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5.xml" ContentType="application/vnd.openxmlformats-officedocument.wordprocessingml.header+xml"/>
  <Override PartName="/word/footer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8.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R="009E4BD2" w:rsidRPr="00772C29" w14:paraId="61F04CFC" w14:textId="77777777" w:rsidTr="00072D01">
        <w:trPr>
          <w:trHeight w:val="920"/>
          <w:tblCellSpacing w:w="0" w:type="dxa"/>
        </w:trPr>
        <w:tc>
          <w:tcPr>
            <w:tcW w:w="1890" w:type="pct"/>
            <w:shd w:val="clear" w:color="auto" w:fill="FFFFFF"/>
            <w:tcMar>
              <w:top w:w="0" w:type="dxa"/>
              <w:left w:w="108" w:type="dxa"/>
              <w:bottom w:w="0" w:type="dxa"/>
              <w:right w:w="108" w:type="dxa"/>
            </w:tcMar>
            <w:hideMark/>
          </w:tcPr>
          <w:p w14:paraId="31816CFC" w14:textId="77777777" w:rsidR="009E4BD2" w:rsidRPr="00772C29" w:rsidRDefault="009E4BD2" w:rsidP="00072D01">
            <w:pPr>
              <w:jc w:val="center"/>
              <w:rPr>
                <w:rFonts w:ascii="Arial" w:eastAsia="Times New Roman" w:hAnsi="Arial" w:cs="Arial"/>
                <w:sz w:val="20"/>
                <w:szCs w:val="20"/>
              </w:rPr>
            </w:pPr>
            <w:r w:rsidRPr="00772C29">
              <w:rPr>
                <w:rFonts w:ascii="Arial" w:eastAsia="Times New Roman" w:hAnsi="Arial" w:cs="Arial"/>
                <w:b/>
                <w:bCs/>
                <w:sz w:val="20"/>
                <w:szCs w:val="20"/>
              </w:rPr>
              <w:t>BỘ TÀI CHÍNH</w:t>
            </w:r>
            <w:r w:rsidRPr="00772C29">
              <w:rPr>
                <w:rFonts w:ascii="Arial" w:eastAsia="Times New Roman" w:hAnsi="Arial" w:cs="Arial"/>
                <w:b/>
                <w:bCs/>
                <w:sz w:val="20"/>
                <w:szCs w:val="20"/>
              </w:rPr>
              <w:br/>
            </w:r>
            <w:r w:rsidRPr="00F406EB">
              <w:rPr>
                <w:rFonts w:ascii="Arial" w:eastAsia="Times New Roman" w:hAnsi="Arial" w:cs="Arial"/>
                <w:bCs/>
                <w:sz w:val="20"/>
                <w:szCs w:val="20"/>
                <w:vertAlign w:val="superscript"/>
              </w:rPr>
              <w:t>________</w:t>
            </w:r>
          </w:p>
          <w:p w14:paraId="4D3ED15E" w14:textId="77777777" w:rsidR="009E4BD2" w:rsidRPr="00772C29" w:rsidRDefault="009E4BD2" w:rsidP="00072D01">
            <w:pPr>
              <w:jc w:val="center"/>
              <w:rPr>
                <w:rFonts w:ascii="Arial" w:eastAsia="Times New Roman" w:hAnsi="Arial" w:cs="Arial"/>
                <w:sz w:val="20"/>
                <w:szCs w:val="20"/>
              </w:rPr>
            </w:pPr>
            <w:r w:rsidRPr="00772C29">
              <w:rPr>
                <w:rFonts w:ascii="Arial" w:eastAsia="Times New Roman" w:hAnsi="Arial" w:cs="Arial"/>
                <w:sz w:val="20"/>
                <w:szCs w:val="20"/>
              </w:rPr>
              <w:t>Số: 71/2024/TT-BTC</w:t>
            </w:r>
          </w:p>
        </w:tc>
        <w:tc>
          <w:tcPr>
            <w:tcW w:w="3110" w:type="pct"/>
            <w:shd w:val="clear" w:color="auto" w:fill="FFFFFF"/>
            <w:tcMar>
              <w:top w:w="0" w:type="dxa"/>
              <w:left w:w="108" w:type="dxa"/>
              <w:bottom w:w="0" w:type="dxa"/>
              <w:right w:w="108" w:type="dxa"/>
            </w:tcMar>
            <w:hideMark/>
          </w:tcPr>
          <w:p w14:paraId="7DF2EA79" w14:textId="77777777" w:rsidR="009E4BD2" w:rsidRPr="00772C29" w:rsidRDefault="009E4BD2" w:rsidP="00072D01">
            <w:pPr>
              <w:jc w:val="center"/>
              <w:rPr>
                <w:rFonts w:ascii="Arial" w:eastAsia="Times New Roman" w:hAnsi="Arial" w:cs="Arial"/>
                <w:sz w:val="20"/>
                <w:szCs w:val="20"/>
              </w:rPr>
            </w:pPr>
            <w:r w:rsidRPr="00772C29">
              <w:rPr>
                <w:rFonts w:ascii="Arial" w:eastAsia="Times New Roman" w:hAnsi="Arial" w:cs="Arial"/>
                <w:b/>
                <w:bCs/>
                <w:sz w:val="20"/>
                <w:szCs w:val="20"/>
              </w:rPr>
              <w:t>CỘNG HÒA XÃ HỘI CHỦ NGHĨA VIỆT NAM</w:t>
            </w:r>
            <w:r w:rsidRPr="00772C29">
              <w:rPr>
                <w:rFonts w:ascii="Arial" w:eastAsia="Times New Roman" w:hAnsi="Arial" w:cs="Arial"/>
                <w:b/>
                <w:bCs/>
                <w:sz w:val="20"/>
                <w:szCs w:val="20"/>
              </w:rPr>
              <w:br/>
              <w:t>Độc lập - Tự do - Hạnh phúc</w:t>
            </w:r>
            <w:r w:rsidRPr="00772C29">
              <w:rPr>
                <w:rFonts w:ascii="Arial" w:eastAsia="Times New Roman" w:hAnsi="Arial" w:cs="Arial"/>
                <w:b/>
                <w:bCs/>
                <w:sz w:val="20"/>
                <w:szCs w:val="20"/>
              </w:rPr>
              <w:br/>
            </w:r>
            <w:r w:rsidRPr="00F406EB">
              <w:rPr>
                <w:rFonts w:ascii="Arial" w:eastAsia="Times New Roman" w:hAnsi="Arial" w:cs="Arial"/>
                <w:bCs/>
                <w:sz w:val="20"/>
                <w:szCs w:val="20"/>
                <w:vertAlign w:val="superscript"/>
              </w:rPr>
              <w:t>_______________________</w:t>
            </w:r>
          </w:p>
          <w:p w14:paraId="6B1A104D" w14:textId="77777777" w:rsidR="009E4BD2" w:rsidRPr="00772C29" w:rsidRDefault="009E4BD2" w:rsidP="00072D01">
            <w:pPr>
              <w:jc w:val="center"/>
              <w:rPr>
                <w:rFonts w:ascii="Arial" w:eastAsia="Times New Roman" w:hAnsi="Arial" w:cs="Arial"/>
                <w:sz w:val="20"/>
                <w:szCs w:val="20"/>
              </w:rPr>
            </w:pPr>
            <w:r w:rsidRPr="00772C29">
              <w:rPr>
                <w:rFonts w:ascii="Arial" w:eastAsia="Times New Roman" w:hAnsi="Arial" w:cs="Arial"/>
                <w:i/>
                <w:iCs/>
                <w:sz w:val="20"/>
                <w:szCs w:val="20"/>
              </w:rPr>
              <w:t>Hà Nội, ngày 07 tháng 10 năm 2024</w:t>
            </w:r>
          </w:p>
        </w:tc>
      </w:tr>
    </w:tbl>
    <w:p w14:paraId="5AC658DB" w14:textId="77777777" w:rsidR="009E4BD2" w:rsidRDefault="009E4BD2" w:rsidP="009E4BD2">
      <w:pPr>
        <w:shd w:val="clear" w:color="auto" w:fill="FFFFFF"/>
        <w:jc w:val="center"/>
        <w:rPr>
          <w:rFonts w:ascii="Arial" w:eastAsia="Times New Roman" w:hAnsi="Arial" w:cs="Arial"/>
          <w:sz w:val="20"/>
          <w:szCs w:val="20"/>
        </w:rPr>
      </w:pPr>
    </w:p>
    <w:p w14:paraId="064BA653" w14:textId="77777777" w:rsidR="009E4BD2" w:rsidRPr="00772C29" w:rsidRDefault="009E4BD2" w:rsidP="009E4BD2">
      <w:pPr>
        <w:shd w:val="clear" w:color="auto" w:fill="FFFFFF"/>
        <w:jc w:val="center"/>
        <w:rPr>
          <w:rFonts w:ascii="Arial" w:eastAsia="Times New Roman" w:hAnsi="Arial" w:cs="Arial"/>
          <w:sz w:val="20"/>
          <w:szCs w:val="20"/>
        </w:rPr>
      </w:pPr>
    </w:p>
    <w:p w14:paraId="1F386CAF" w14:textId="77777777" w:rsidR="009E4BD2" w:rsidRPr="00772C29" w:rsidRDefault="009E4BD2" w:rsidP="009E4BD2">
      <w:pPr>
        <w:shd w:val="clear" w:color="auto" w:fill="FFFFFF"/>
        <w:jc w:val="center"/>
        <w:rPr>
          <w:rFonts w:ascii="Arial" w:eastAsia="Times New Roman" w:hAnsi="Arial" w:cs="Arial"/>
          <w:sz w:val="20"/>
          <w:szCs w:val="20"/>
        </w:rPr>
      </w:pPr>
      <w:r w:rsidRPr="00772C29">
        <w:rPr>
          <w:rFonts w:ascii="Arial" w:eastAsia="Times New Roman" w:hAnsi="Arial" w:cs="Arial"/>
          <w:b/>
          <w:bCs/>
          <w:sz w:val="20"/>
          <w:szCs w:val="20"/>
        </w:rPr>
        <w:t>THÔNG TƯ</w:t>
      </w:r>
    </w:p>
    <w:p w14:paraId="52AE47B2" w14:textId="77777777" w:rsidR="009E4BD2" w:rsidRPr="00F406EB" w:rsidRDefault="009E4BD2" w:rsidP="009E4BD2">
      <w:pPr>
        <w:shd w:val="clear" w:color="auto" w:fill="FFFFFF"/>
        <w:jc w:val="center"/>
        <w:rPr>
          <w:rFonts w:ascii="Arial" w:eastAsia="Times New Roman" w:hAnsi="Arial" w:cs="Arial"/>
          <w:b/>
          <w:sz w:val="20"/>
          <w:szCs w:val="20"/>
        </w:rPr>
      </w:pPr>
      <w:r w:rsidRPr="00772C29">
        <w:rPr>
          <w:rFonts w:ascii="Arial" w:eastAsia="Times New Roman" w:hAnsi="Arial" w:cs="Arial"/>
          <w:b/>
          <w:sz w:val="20"/>
          <w:szCs w:val="20"/>
        </w:rPr>
        <w:t>Hướng dẫn Chế độ kế toán Hợp tác xã, liên hiệp hợp tác xã</w:t>
      </w:r>
    </w:p>
    <w:p w14:paraId="03015481" w14:textId="77777777" w:rsidR="009E4BD2" w:rsidRPr="00F406EB" w:rsidRDefault="009E4BD2" w:rsidP="009E4BD2">
      <w:pPr>
        <w:shd w:val="clear" w:color="auto" w:fill="FFFFFF"/>
        <w:jc w:val="center"/>
        <w:rPr>
          <w:rFonts w:ascii="Arial" w:eastAsia="Times New Roman" w:hAnsi="Arial" w:cs="Arial"/>
          <w:sz w:val="20"/>
          <w:szCs w:val="20"/>
          <w:vertAlign w:val="superscript"/>
        </w:rPr>
      </w:pPr>
      <w:r w:rsidRPr="00F406EB">
        <w:rPr>
          <w:rFonts w:ascii="Arial" w:eastAsia="Times New Roman" w:hAnsi="Arial" w:cs="Arial"/>
          <w:sz w:val="20"/>
          <w:szCs w:val="20"/>
          <w:vertAlign w:val="superscript"/>
        </w:rPr>
        <w:t>______________</w:t>
      </w:r>
    </w:p>
    <w:p w14:paraId="65138E5C" w14:textId="77777777" w:rsidR="009E4BD2" w:rsidRPr="00772C29" w:rsidRDefault="009E4BD2" w:rsidP="009E4BD2">
      <w:pPr>
        <w:shd w:val="clear" w:color="auto" w:fill="FFFFFF"/>
        <w:jc w:val="center"/>
        <w:rPr>
          <w:rFonts w:ascii="Arial" w:eastAsia="Times New Roman" w:hAnsi="Arial" w:cs="Arial"/>
          <w:sz w:val="20"/>
          <w:szCs w:val="20"/>
        </w:rPr>
      </w:pPr>
    </w:p>
    <w:p w14:paraId="3A4953CA"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i/>
          <w:iCs/>
          <w:sz w:val="20"/>
          <w:szCs w:val="20"/>
        </w:rPr>
        <w:t>Căn cứ Luật Kế toán ngày 20 tháng 11 năm 2015;</w:t>
      </w:r>
    </w:p>
    <w:p w14:paraId="2A203A3C"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i/>
          <w:iCs/>
          <w:sz w:val="20"/>
          <w:szCs w:val="20"/>
        </w:rPr>
        <w:t>Căn cứ Luật Hợp tác xã ngày 20 tháng 6 năm 2023;</w:t>
      </w:r>
    </w:p>
    <w:p w14:paraId="3166DF12"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i/>
          <w:iCs/>
          <w:sz w:val="20"/>
          <w:szCs w:val="20"/>
        </w:rPr>
        <w:t>Căn cứ Nghị định số 14/2023/NĐ-CP ngày 20 tháng 4 năm 2023 của Chính phủ quy định chức năng, nhiệm vụ, quyền hạn và cơ cấu tổ chức của Bộ Tài chính;</w:t>
      </w:r>
    </w:p>
    <w:p w14:paraId="5288961F"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i/>
          <w:iCs/>
          <w:sz w:val="20"/>
          <w:szCs w:val="20"/>
        </w:rPr>
        <w:t>Căn cứ Nghị định số 113/2024/NĐ-CP ngày 12 tháng 9 năm 2024 của Chính phủ quy định chi tiết một số điều của Luật Hợp tác xã;</w:t>
      </w:r>
    </w:p>
    <w:p w14:paraId="5CF40245"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i/>
          <w:iCs/>
          <w:sz w:val="20"/>
          <w:szCs w:val="20"/>
        </w:rPr>
        <w:t>Theo đề nghị của Cục trưởng Cục Quản lý, giám sát kế toán, kiểm toán,</w:t>
      </w:r>
    </w:p>
    <w:p w14:paraId="1807F732" w14:textId="77777777" w:rsidR="009E4BD2" w:rsidRDefault="009E4BD2" w:rsidP="009E4BD2">
      <w:pPr>
        <w:shd w:val="clear" w:color="auto" w:fill="FFFFFF"/>
        <w:ind w:firstLine="720"/>
        <w:jc w:val="both"/>
        <w:rPr>
          <w:rFonts w:ascii="Arial" w:eastAsia="Times New Roman" w:hAnsi="Arial" w:cs="Arial"/>
          <w:i/>
          <w:iCs/>
          <w:sz w:val="20"/>
          <w:szCs w:val="20"/>
        </w:rPr>
      </w:pPr>
      <w:r w:rsidRPr="00772C29">
        <w:rPr>
          <w:rFonts w:ascii="Arial" w:eastAsia="Times New Roman" w:hAnsi="Arial" w:cs="Arial"/>
          <w:i/>
          <w:iCs/>
          <w:sz w:val="20"/>
          <w:szCs w:val="20"/>
        </w:rPr>
        <w:t>Bộ trưởng Bộ Tài chính ban hành Thông tư hướng dẫn Chế độ kế toán hợp tác xã, liên hiệp hợp tác xã.</w:t>
      </w:r>
    </w:p>
    <w:p w14:paraId="04A302BF" w14:textId="77777777" w:rsidR="009E4BD2" w:rsidRPr="00772C29" w:rsidRDefault="009E4BD2" w:rsidP="009E4BD2">
      <w:pPr>
        <w:shd w:val="clear" w:color="auto" w:fill="FFFFFF"/>
        <w:ind w:firstLine="720"/>
        <w:jc w:val="both"/>
        <w:rPr>
          <w:rFonts w:ascii="Arial" w:eastAsia="Times New Roman" w:hAnsi="Arial" w:cs="Arial"/>
          <w:sz w:val="20"/>
          <w:szCs w:val="20"/>
        </w:rPr>
      </w:pPr>
    </w:p>
    <w:p w14:paraId="7CAD1B18" w14:textId="77777777" w:rsidR="009E4BD2" w:rsidRPr="00772C29" w:rsidRDefault="009E4BD2" w:rsidP="009E4BD2">
      <w:pPr>
        <w:shd w:val="clear" w:color="auto" w:fill="FFFFFF"/>
        <w:jc w:val="center"/>
        <w:rPr>
          <w:rFonts w:ascii="Arial" w:eastAsia="Times New Roman" w:hAnsi="Arial" w:cs="Arial"/>
          <w:sz w:val="20"/>
          <w:szCs w:val="20"/>
        </w:rPr>
      </w:pPr>
      <w:r w:rsidRPr="00772C29">
        <w:rPr>
          <w:rFonts w:ascii="Arial" w:eastAsia="Times New Roman" w:hAnsi="Arial" w:cs="Arial"/>
          <w:b/>
          <w:bCs/>
          <w:sz w:val="20"/>
          <w:szCs w:val="20"/>
        </w:rPr>
        <w:t>Chương I</w:t>
      </w:r>
    </w:p>
    <w:p w14:paraId="17F57363" w14:textId="77777777" w:rsidR="009E4BD2" w:rsidRDefault="009E4BD2" w:rsidP="009E4BD2">
      <w:pPr>
        <w:shd w:val="clear" w:color="auto" w:fill="FFFFFF"/>
        <w:jc w:val="center"/>
        <w:rPr>
          <w:rFonts w:ascii="Arial" w:eastAsia="Times New Roman" w:hAnsi="Arial" w:cs="Arial"/>
          <w:b/>
          <w:bCs/>
          <w:sz w:val="20"/>
          <w:szCs w:val="20"/>
        </w:rPr>
      </w:pPr>
      <w:r w:rsidRPr="00772C29">
        <w:rPr>
          <w:rFonts w:ascii="Arial" w:eastAsia="Times New Roman" w:hAnsi="Arial" w:cs="Arial"/>
          <w:b/>
          <w:bCs/>
          <w:sz w:val="20"/>
          <w:szCs w:val="20"/>
        </w:rPr>
        <w:t>QUY ĐỊNH CHUNG</w:t>
      </w:r>
    </w:p>
    <w:p w14:paraId="3E58669F" w14:textId="77777777" w:rsidR="009E4BD2" w:rsidRPr="00772C29" w:rsidRDefault="009E4BD2" w:rsidP="009E4BD2">
      <w:pPr>
        <w:shd w:val="clear" w:color="auto" w:fill="FFFFFF"/>
        <w:jc w:val="center"/>
        <w:rPr>
          <w:rFonts w:ascii="Arial" w:eastAsia="Times New Roman" w:hAnsi="Arial" w:cs="Arial"/>
          <w:sz w:val="20"/>
          <w:szCs w:val="20"/>
        </w:rPr>
      </w:pPr>
    </w:p>
    <w:p w14:paraId="6065AA71"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b/>
          <w:bCs/>
          <w:sz w:val="20"/>
          <w:szCs w:val="20"/>
        </w:rPr>
        <w:t>Điều 1. Phạm vi điều chỉnh</w:t>
      </w:r>
    </w:p>
    <w:p w14:paraId="3748923C"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Thông tư này hướng dẫn về chứng từ kế toán, tài khoản kế toán, nguyên tắc ghi sổ kế toán, lập và trình bày Báo cáo tài chính của hợp tác xã, liên hiệp hợp tác xã (sau đây gọi chung là hợp tác xã); không áp dụng cho việc xác định nghĩa vụ thuế của hợp tác xã đối với ngân sách Nhà nước. Việc ghi sổ kế toán phải căn cứ vào các chứng từ kế toán được phản ánh trên cơ sở các giao dịch kinh tế phát sinh và đã hoàn thành. Hợp tác xã phải tuân thủ các quy định của pháp luật, cơ chế, chính sách liên quan khi thực hiện các giao dịch kinh tế.</w:t>
      </w:r>
    </w:p>
    <w:p w14:paraId="761ED1D3"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b/>
          <w:bCs/>
          <w:sz w:val="20"/>
          <w:szCs w:val="20"/>
        </w:rPr>
        <w:t>Điều 2. Đối tượng áp dụng</w:t>
      </w:r>
    </w:p>
    <w:p w14:paraId="1764772D" w14:textId="77777777" w:rsidR="009E4BD2" w:rsidRDefault="009E4BD2" w:rsidP="009E4BD2">
      <w:pPr>
        <w:shd w:val="clear" w:color="auto" w:fill="FFFFFF"/>
        <w:ind w:firstLine="720"/>
        <w:jc w:val="both"/>
        <w:rPr>
          <w:rFonts w:ascii="Arial" w:eastAsia="Times New Roman" w:hAnsi="Arial" w:cs="Arial"/>
          <w:sz w:val="20"/>
          <w:szCs w:val="20"/>
        </w:rPr>
      </w:pPr>
      <w:r w:rsidRPr="00772C29">
        <w:rPr>
          <w:rFonts w:ascii="Arial" w:eastAsia="Times New Roman" w:hAnsi="Arial" w:cs="Arial"/>
          <w:sz w:val="20"/>
          <w:szCs w:val="20"/>
        </w:rPr>
        <w:t>Thông tư này áp dụng đối với các hợp tác xã được thành lập và hoạt động theo quy định của Luật Hợp tác xã.</w:t>
      </w:r>
    </w:p>
    <w:p w14:paraId="043CC601" w14:textId="77777777" w:rsidR="009E4BD2" w:rsidRPr="00772C29" w:rsidRDefault="009E4BD2" w:rsidP="009E4BD2">
      <w:pPr>
        <w:shd w:val="clear" w:color="auto" w:fill="FFFFFF"/>
        <w:ind w:firstLine="720"/>
        <w:jc w:val="both"/>
        <w:rPr>
          <w:rFonts w:ascii="Arial" w:eastAsia="Times New Roman" w:hAnsi="Arial" w:cs="Arial"/>
          <w:sz w:val="20"/>
          <w:szCs w:val="20"/>
        </w:rPr>
      </w:pPr>
    </w:p>
    <w:p w14:paraId="2A84C0DF" w14:textId="77777777" w:rsidR="009E4BD2" w:rsidRPr="00772C29" w:rsidRDefault="009E4BD2" w:rsidP="009E4BD2">
      <w:pPr>
        <w:shd w:val="clear" w:color="auto" w:fill="FFFFFF"/>
        <w:jc w:val="center"/>
        <w:rPr>
          <w:rFonts w:ascii="Arial" w:eastAsia="Times New Roman" w:hAnsi="Arial" w:cs="Arial"/>
          <w:sz w:val="20"/>
          <w:szCs w:val="20"/>
        </w:rPr>
      </w:pPr>
      <w:r w:rsidRPr="00772C29">
        <w:rPr>
          <w:rFonts w:ascii="Arial" w:eastAsia="Times New Roman" w:hAnsi="Arial" w:cs="Arial"/>
          <w:b/>
          <w:bCs/>
          <w:sz w:val="20"/>
          <w:szCs w:val="20"/>
        </w:rPr>
        <w:t>Chương II</w:t>
      </w:r>
    </w:p>
    <w:p w14:paraId="41E800CE" w14:textId="77777777" w:rsidR="009E4BD2" w:rsidRDefault="009E4BD2" w:rsidP="009E4BD2">
      <w:pPr>
        <w:shd w:val="clear" w:color="auto" w:fill="FFFFFF"/>
        <w:jc w:val="center"/>
        <w:rPr>
          <w:rFonts w:ascii="Arial" w:eastAsia="Times New Roman" w:hAnsi="Arial" w:cs="Arial"/>
          <w:b/>
          <w:bCs/>
          <w:sz w:val="20"/>
          <w:szCs w:val="20"/>
        </w:rPr>
      </w:pPr>
      <w:r w:rsidRPr="00772C29">
        <w:rPr>
          <w:rFonts w:ascii="Arial" w:eastAsia="Times New Roman" w:hAnsi="Arial" w:cs="Arial"/>
          <w:b/>
          <w:bCs/>
          <w:sz w:val="20"/>
          <w:szCs w:val="20"/>
        </w:rPr>
        <w:t>QUY ĐỊNH CỤ THỂ</w:t>
      </w:r>
    </w:p>
    <w:p w14:paraId="7C73B7D9" w14:textId="77777777" w:rsidR="009E4BD2" w:rsidRPr="00772C29" w:rsidRDefault="009E4BD2" w:rsidP="009E4BD2">
      <w:pPr>
        <w:shd w:val="clear" w:color="auto" w:fill="FFFFFF"/>
        <w:jc w:val="center"/>
        <w:rPr>
          <w:rFonts w:ascii="Arial" w:eastAsia="Times New Roman" w:hAnsi="Arial" w:cs="Arial"/>
          <w:sz w:val="20"/>
          <w:szCs w:val="20"/>
        </w:rPr>
      </w:pPr>
    </w:p>
    <w:p w14:paraId="7E60F7F0"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b/>
          <w:bCs/>
          <w:sz w:val="20"/>
          <w:szCs w:val="20"/>
        </w:rPr>
        <w:t>Điều 3. Quy định về tài khoản kế toán</w:t>
      </w:r>
    </w:p>
    <w:p w14:paraId="6914B8FB"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1. Tài khoản kế toán dùng để phân loại và hệ thống hóa các nghiệp vụ kinh tế, tài chính theo nội dung kinh tế.</w:t>
      </w:r>
    </w:p>
    <w:p w14:paraId="5B096CB1"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2. Hợp tác xã áp dụng hệ thống tài khoản kế toán hướng dẫn tại Phụ lục I ban hành kèm theo Thông tư này để phục vụ việc ghi sổ kế toán. Tài khoản kế toán áp dụng cho hợp tác xã bao gồm loại tài khoản trong bảng (bao gồm các tài khoản từ loại 1 đến loại 6 và tài khoản loại 9) và loại tài khoản ngoài bảng (tài khoản loại 0). Đối với các tài khoản trong bảng thì được hạch toán kép (nghiệp vụ kinh tế phát sinh được hạch toán vào bên Nợ của ít nhất một tài khoản và hạch toán vào bên Có của ít nhất một tài khoản khác). Đối với các tài khoản ngoài bảng thì được hạch toán đơn (nghiệp vụ kinh tế phát sinh chỉ hạch toán vào bên Nợ hoặc bên Có của một tài khoản, không hạch toán đối ứng với tài khoản khác).</w:t>
      </w:r>
    </w:p>
    <w:p w14:paraId="139BB7A4"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3. Hợp tác xã được bổ sung các tài khoản chi tiết cho các tài khoản đã được quy định trong danh mục hệ thống tài khoản kế toán (Phụ lục I) ban hành kèm theo Thông tư này để hạch toán chi tiết phù hợp với yêu cầu quản lý của hợp tác xã.</w:t>
      </w:r>
    </w:p>
    <w:p w14:paraId="57E0D349"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4. Trường hợp cần bổ sung tài khoản ngang cấp với các tài khoản đã được quy định trong danh mục hệ thống tài khoản kế toán (Phụ lục I) ban hành kèm theo Thông tư này thì hợp tác xã phải thực hiện</w:t>
      </w:r>
      <w:bookmarkStart w:id="0" w:name="_GoBack"/>
      <w:bookmarkEnd w:id="0"/>
      <w:r w:rsidRPr="00772C29">
        <w:rPr>
          <w:rFonts w:ascii="Arial" w:eastAsia="Times New Roman" w:hAnsi="Arial" w:cs="Arial"/>
          <w:sz w:val="20"/>
          <w:szCs w:val="20"/>
        </w:rPr>
        <w:t xml:space="preserve"> theo quy định của Luật Kế toán để đảm bảo thống nhất trong sử dụng tài khoản và trình bày </w:t>
      </w:r>
      <w:r w:rsidRPr="00772C29">
        <w:rPr>
          <w:rFonts w:ascii="Arial" w:eastAsia="Times New Roman" w:hAnsi="Arial" w:cs="Arial"/>
          <w:sz w:val="20"/>
          <w:szCs w:val="20"/>
        </w:rPr>
        <w:lastRenderedPageBreak/>
        <w:t>thông tin trên báo cáo tài chính, tránh bỏ sót hoặc trùng lặp thông tin báo cáo tài chính.</w:t>
      </w:r>
    </w:p>
    <w:p w14:paraId="67168703"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5. Danh mục hệ thống tài khoản kế toán, giải thích nội dung, kết cấu và phương pháp hạch toán tài khoản kế toán nêu tại Phụ lục I “Danh mục hệ thống tài khoản và phương pháp hạch toán” ban hành kèm theo Thông tư này.</w:t>
      </w:r>
    </w:p>
    <w:p w14:paraId="664662B7"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b/>
          <w:bCs/>
          <w:sz w:val="20"/>
          <w:szCs w:val="20"/>
        </w:rPr>
        <w:t>Điều 4. Quy định về chứng từ kế toán</w:t>
      </w:r>
    </w:p>
    <w:p w14:paraId="35460483"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1. Chứng từ kế toán áp dụng cho các hợp tác xã thực hiện theo quy định của Luật Kế toán, các văn bản hướng dẫn Luật Kế toán, các văn bản pháp luật khác có liên quan đến chứng từ kế toán và các quy định trong Thông tư này.</w:t>
      </w:r>
    </w:p>
    <w:p w14:paraId="5A27DCFF"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2. Hợp tác xã được chủ động xây dựng, thiết kế biểu mẫu chứng từ kế toán nhưng phải đảm bảo đầy đủ các nội dung chủ yếu của chứng từ kế toán quy định tại Luật Kế toán, phù hợp với đặc điểm hoạt động và yêu cầu quản lý của đơn vị mình, đảm bảo kiểm soát chặt chẽ, an toàn tài sản, nguồn vốn,... của hợp tác xã, trừ trường hợp pháp luật có quy định khác.</w:t>
      </w:r>
    </w:p>
    <w:p w14:paraId="46560072"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3. Chứng từ kế toán điện tử ngoài thực hiện theo quy định của Luật Kế toán, các văn bản hướng dẫn Luật kế toán còn phải thực hiện theo quy định của Luật giao dịch điện tử, các văn bản hướng dẫn Luật giao dịch điện tử, Luật quản lý thuế, các văn bản hướng dẫn Luật quản lý thuế và các văn bản pháp luật khác có liên quan.</w:t>
      </w:r>
    </w:p>
    <w:p w14:paraId="6C5BFF23"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4. Trường hợp hợp tác xã không tự xây dựng và thiết kế biểu mẫu chứng từ cho riêng đơn vị mình thì hợp tác xã áp dụng hệ thống biểu mẫu chứng từ kế toán và phương pháp lập chứng từ kế toán theo hướng dẫn tại Phụ lục II ban hành kèm theo Thông tư này.</w:t>
      </w:r>
    </w:p>
    <w:p w14:paraId="2057C6DF"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b/>
          <w:bCs/>
          <w:sz w:val="20"/>
          <w:szCs w:val="20"/>
        </w:rPr>
        <w:t>Điều 5. Quy định về sổ kế toán</w:t>
      </w:r>
    </w:p>
    <w:p w14:paraId="627514E1"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1. Các nội dung liên quan đến sổ kế toán Hợp tác xã thực hiện theo quy định về sổ kế toán tại Luật Kế toán, các văn bản hướng dẫn Luật Kế toán, các văn bản pháp luật khác có liên quan đến sổ kế toán và các quy định trong Thông tư này.</w:t>
      </w:r>
    </w:p>
    <w:p w14:paraId="40AEDA99"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2. Hợp tác xã được chủ động tự xây dựng biểu mẫu sổ kế toán của riêng mình cho phù hợp với đặc điểm, hoạt động sản xuất, kinh doanh và yêu cầu quản lý của đơn vị mình nhưng phải đảm bảo cung cấp thông tin về giao dịch kinh tế một cách minh bạch, đầy đủ, dễ kiểm tra, kiểm soát và dễ đối chiếu.</w:t>
      </w:r>
    </w:p>
    <w:p w14:paraId="0F04F7C7"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3. Trường hợp không tự xây dựng biểu mẫu sổ kế toán thì hợp tác xã áp dụng biểu mẫu sổ kế toán, phương pháp ghi sổ kế toán và hình thức sổ kế toán theo hướng dẫn tại Phụ lục III ban hành kèm theo Thông tư này.</w:t>
      </w:r>
    </w:p>
    <w:p w14:paraId="4CA238C0"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b/>
          <w:bCs/>
          <w:sz w:val="20"/>
          <w:szCs w:val="20"/>
        </w:rPr>
        <w:t>Điều 6. Quy định về Báo cáo tài chính</w:t>
      </w:r>
    </w:p>
    <w:p w14:paraId="06680514"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1. Các nội dung liên quan đến Báo cáo tài chính thực hiện theo quy định của Luật Kế toán, các văn bản hướng dẫn Luật Kế toán, các văn bản pháp luật khác có liên quan đến Báo cáo tài chính và các quy định trong Thông tư này.</w:t>
      </w:r>
    </w:p>
    <w:p w14:paraId="5F97963F"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2. Hệ thống Báo cáo tài chính, biểu mẫu Báo cáo tài chính, nội dung và phương pháp lập, trình bày Báo cáo tài chính và các nội dung khác liên quan đến Báo cáo tài chính hợp tác xã thực hiện theo hướng dẫn tại Phụ lục IV ban hành kèm theo Thông tư này.</w:t>
      </w:r>
    </w:p>
    <w:p w14:paraId="556BE1C0" w14:textId="77777777" w:rsidR="009E4BD2" w:rsidRDefault="009E4BD2" w:rsidP="009E4BD2">
      <w:pPr>
        <w:shd w:val="clear" w:color="auto" w:fill="FFFFFF"/>
        <w:jc w:val="center"/>
        <w:rPr>
          <w:rFonts w:ascii="Arial" w:eastAsia="Times New Roman" w:hAnsi="Arial" w:cs="Arial"/>
          <w:b/>
          <w:bCs/>
          <w:sz w:val="20"/>
          <w:szCs w:val="20"/>
        </w:rPr>
      </w:pPr>
    </w:p>
    <w:p w14:paraId="26C06E0D" w14:textId="77777777" w:rsidR="009E4BD2" w:rsidRPr="00772C29" w:rsidRDefault="009E4BD2" w:rsidP="009E4BD2">
      <w:pPr>
        <w:shd w:val="clear" w:color="auto" w:fill="FFFFFF"/>
        <w:jc w:val="center"/>
        <w:rPr>
          <w:rFonts w:ascii="Arial" w:eastAsia="Times New Roman" w:hAnsi="Arial" w:cs="Arial"/>
          <w:sz w:val="20"/>
          <w:szCs w:val="20"/>
        </w:rPr>
      </w:pPr>
      <w:r w:rsidRPr="00772C29">
        <w:rPr>
          <w:rFonts w:ascii="Arial" w:eastAsia="Times New Roman" w:hAnsi="Arial" w:cs="Arial"/>
          <w:b/>
          <w:bCs/>
          <w:sz w:val="20"/>
          <w:szCs w:val="20"/>
        </w:rPr>
        <w:t>Chương III</w:t>
      </w:r>
    </w:p>
    <w:p w14:paraId="3F4AA065" w14:textId="77777777" w:rsidR="009E4BD2" w:rsidRDefault="009E4BD2" w:rsidP="009E4BD2">
      <w:pPr>
        <w:shd w:val="clear" w:color="auto" w:fill="FFFFFF"/>
        <w:jc w:val="center"/>
        <w:rPr>
          <w:rFonts w:ascii="Arial" w:eastAsia="Times New Roman" w:hAnsi="Arial" w:cs="Arial"/>
          <w:b/>
          <w:bCs/>
          <w:sz w:val="20"/>
          <w:szCs w:val="20"/>
        </w:rPr>
      </w:pPr>
      <w:r w:rsidRPr="00772C29">
        <w:rPr>
          <w:rFonts w:ascii="Arial" w:eastAsia="Times New Roman" w:hAnsi="Arial" w:cs="Arial"/>
          <w:b/>
          <w:bCs/>
          <w:sz w:val="20"/>
          <w:szCs w:val="20"/>
        </w:rPr>
        <w:t>ĐIỀU KHOẢN THI HÀNH</w:t>
      </w:r>
    </w:p>
    <w:p w14:paraId="2CF81AF5" w14:textId="77777777" w:rsidR="009E4BD2" w:rsidRPr="00772C29" w:rsidRDefault="009E4BD2" w:rsidP="009E4BD2">
      <w:pPr>
        <w:shd w:val="clear" w:color="auto" w:fill="FFFFFF"/>
        <w:jc w:val="center"/>
        <w:rPr>
          <w:rFonts w:ascii="Arial" w:eastAsia="Times New Roman" w:hAnsi="Arial" w:cs="Arial"/>
          <w:sz w:val="20"/>
          <w:szCs w:val="20"/>
        </w:rPr>
      </w:pPr>
    </w:p>
    <w:p w14:paraId="452F01CB"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b/>
          <w:bCs/>
          <w:sz w:val="20"/>
          <w:szCs w:val="20"/>
        </w:rPr>
        <w:t>Điều 7. Quy định chuyển tiếp</w:t>
      </w:r>
    </w:p>
    <w:p w14:paraId="3764ABF4"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1. Hợp tác xã không tiếp tục sử dụng Tài khoản 332 - Phải trả của hoạt động tín dụng nội bộ trừ những hợp tác xã có hợp đồng tín dụng nội bộ ký trước ngày 01 tháng 9 năm 2023 và đang còn hiệu lực thì được tiếp tục sử dụng Tài khoản 332 - Phải trả của hoạt động tín dụng nội bộ để phản ánh số tiền thành viên gửi vào hợp tác xã để được hưởng lãi suất theo hình thức tín dụng nội bộ quy định tại Luật Hợp tác xã 2012 cho đến khi các hợp đồng tín dụng nội bộ này hết hạn.</w:t>
      </w:r>
    </w:p>
    <w:p w14:paraId="2C257600"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2. Hợp tác xã có các hợp đồng tín dụng nội bộ ký trước ngày 01 tháng 9 năm 2023 và đang còn hiệu lực thì sử dụng Tài khoản 6123 - Chi phí hoạt động cho vay nội bộ (mở chi tiết) để theo dõi các khoản chi phí lãi tiền gửi phải trả (tiền huy động từ thành viên) cho thành viên cho đến khi các hợp đồng tín dụng nội bộ ký trước ngày 01 tháng 9 năm 2023 hết hạn.</w:t>
      </w:r>
    </w:p>
    <w:p w14:paraId="342CA6FB"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lastRenderedPageBreak/>
        <w:t>3. Hợp tác xã không tiếp tục sử dụng Tài khoản 359 - Quỹ dự phòng rủi ro tín dụng để phản ánh khoản trích lập dự phòng rủi ro tín dụng. Các Hợp tác xã đang còn số dư Quỹ dự phòng rủi ro tín dụng thì chuyển số dư đang theo dõi trên Tài khoản 359 - Quỹ dự phòng rủi ro tín dụng sang theo dõi chi tiết trên Tài khoản 338 - Phải trả khác và trình bày trên Thuyết minh Báo cáo tài chính.</w:t>
      </w:r>
    </w:p>
    <w:p w14:paraId="300EC1E0"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4. Hợp tác xã thực hiện chuyển đổi số dư các Tài khoản sau:</w:t>
      </w:r>
    </w:p>
    <w:p w14:paraId="41308E49"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132 - Phải thu của hoạt động tín dụng nội bộ để chuyển sang TK 132 - Phải thu của hoạt động cho vay nội bộ.</w:t>
      </w:r>
    </w:p>
    <w:p w14:paraId="7ECF4D2C"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Các Hợp tác xã đang ghi nhận và theo dõi khoản hỗ trợ của Nhà nước bằng tài sản phi tiền tệ không phải hoàn lại, quyền sử dụng đất do Nhà nước giao đất, cho thuê đất, các tài sản khác là tài sản cố định (chi tiết tài sản không chia), thì chuyển số dư chi tiết của Tài khoản 211 - Tài sản cố định (chi tiết tài sản không chia) sang theo dõi trên Tài khoản 212 - Tài sản chung không chia (chi tiết theo từng loại tài sản, từng đối tượng ghi tài sản). Đồng thời chuyển nguồn hình thành tài sản là các khoản hỗ trợ của Nhà nước bằng tài sản phi tiền tệ không phải hoàn lại, quyền sử dụng đất do Nhà nước giao đất, cho thuê đất, các tài sản khác là tài sản cố định đang theo dõi trên Tài khoản 442 - Nguồn vốn trợ cấp, hỗ trợ không hoàn lại của Nhà nước sang Tài khoản 4422 - Nguồn hình thành tài sản chung không chia.</w:t>
      </w:r>
    </w:p>
    <w:p w14:paraId="71D09C33"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5. Các hợp tác xã đang áp dụng Thông tư số 133/2016/TT-BTC ngày 28/6/2016 của Bộ Tài chính hướng dẫn chế độ kế toán doanh nghiệp nhỏ và vừa thực hiện chuyển đổi số dư các Tài khoản sau:</w:t>
      </w:r>
    </w:p>
    <w:p w14:paraId="6B053D3F"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121- Chứng khoán kinh doanh để chuyển sang TK 1218 - Đầu tư tài chính khác và chi tiết cho phù hợp với yêu cầu quản lý của hợp tác xã.</w:t>
      </w:r>
    </w:p>
    <w:p w14:paraId="430B894E"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1281 - Tiền gửi có kỳ hạn để chuyển sang TK 1211 - Tiền gửi có kỳ hạn và chi tiết cho phù hợp với yêu cầu quản lý của hợp tác xã.</w:t>
      </w:r>
    </w:p>
    <w:p w14:paraId="2C9F5313"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1288 - Các khoản đầu tư khác nắm giữ đến ngày đáo hạn để chuyển sang TK 1218 - Đầu tư tài chính khác và chi tiết cho phù hợp với yêu cầu quản lý của hợp tác xã.</w:t>
      </w:r>
    </w:p>
    <w:p w14:paraId="7742BC4B"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1381 - Tài sản thiếu chờ xử lý; Tài khoản 1386 - Cầm cố, thế chấp, ký quỹ, ký cược, TK 1388 - Phải thu khác để chuyển sang TK 138 - Phải thu khác và chi tiết cho phù hợp với yêu cầu quản lý của hợp tác xã.</w:t>
      </w:r>
    </w:p>
    <w:p w14:paraId="563E7285"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152 - Nguyên liệu, vật liệu, TK 153 - Công cụ, dụng cụ để chuyển sang TK 152 - Vật liệu, dụng cụ và chi tiết cho phù hợp với yêu cầu quản lý của hợp tác xã.</w:t>
      </w:r>
    </w:p>
    <w:p w14:paraId="34BC3A19"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155 - Thành phẩm, TK 156 - Hàng hóa để chuyển sang TK 156 - Thành phẩm, hàng hóa và chi tiết cho phù hợp với yêu cầu quản lý của hợp tác xã.</w:t>
      </w:r>
    </w:p>
    <w:p w14:paraId="340DAC7F"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2112 - TSCĐ thuê tài chính để chuyển sang TK 2114 - TSCĐ thuê tài chính và chi tiết cho phù hợp với yêu cầu quản lý của hợp tác xã.</w:t>
      </w:r>
    </w:p>
    <w:p w14:paraId="0B9F4EB2"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217 - Bất động sản đầu tư để chuyển sang TK 2117 - Bất động sản đầu tư và chi tiết cho phù hợp với yêu cầu quản lý của hợp tác xã.</w:t>
      </w:r>
    </w:p>
    <w:p w14:paraId="799AABDF"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2142 - Hao mòn TSCĐ thuê tài chính để chuyển sang TK 2144 - Hao mòn TSCĐ thuê tài chính và chi tiết cho phù hợp với yêu cầu quản lý của hợp tác xã.</w:t>
      </w:r>
    </w:p>
    <w:p w14:paraId="3DC08678"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2281 - Đầu tư vào công ty liên doanh, liên kết, TK 2288 - Đầu tư khác để chuyển sang TK 1218 - Đầu tư tài chính khác và chi tiết cho phù hợp với yêu cầu quản lý của hợp tác xã.</w:t>
      </w:r>
    </w:p>
    <w:p w14:paraId="1DF37832"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2291 - Dự phòng giảm giá chứng khoán kinh doanh, TK 2292 - Dự phòng tổn thất đầu tư vào đơn vị khác, TK 2293 - Dự phòng phải thu khó đòi, TK 2294 - Dự phòng giảm giá hàng tồn kho để chuyển sang TK 229 - Dự phòng tổn thất tài sản và chi tiết cho phù hợp với yêu cầu quản lý của hợp tác xã.</w:t>
      </w:r>
    </w:p>
    <w:p w14:paraId="2056DE66"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2411 - Mua sắm TSCĐ, TK 2412 - Xây dựng cơ bản, TK 2413 - Sửa chữa lớn TSCĐ để chuyển sang TK 2422 - Xây dựng cơ bản dở dang và chi tiết cho phù hợp với yêu cầu quản lý của hợp tác xã.</w:t>
      </w:r>
    </w:p>
    <w:p w14:paraId="3F9EA66D"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242 - Chi phí trả trước để chuyển sang TK 2421 - Chi phí chờ phân bổ và chi tiết cho phù hợp với yêu cầu quản lý của hợp tác xã.</w:t>
      </w:r>
    </w:p>
    <w:p w14:paraId="4463865A"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lastRenderedPageBreak/>
        <w:t>- Hợp tác xã căn cứ vào số dư TK 3332 - Thuế tiêu thụ đặc biệt, TK 3333 - Thuế xuất, nhập khẩu, TK 3335 - Thuế thu nhập cá nhân, TK 3336 - Thuế tài nguyên, TK 3337 - Thuế nhà đất, tiền thuê đất, TK 3338 - Thuế bảo vệ môi trường và các loại thuế khác, TK 3339 - Phí, lệ phí và các khoản phải nộp khác để chuyển sang TK 3338 - Thuế khác, phí, lệ phí và các khoản khác phải nộp nhà nước và chi tiết cho phù hợp với yêu cầu quản lý của hợp tác xã.</w:t>
      </w:r>
    </w:p>
    <w:p w14:paraId="392613F8"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33311 - Thuế GTGT đầu ra, TK 33312 - Thuế GTGT hàng nhập khẩu để chuyển sang TK 3331 - Thuế GTGT phải nộp và chi tiết cho phù hợp với yêu cầu quản lý của hợp tác xã.</w:t>
      </w:r>
    </w:p>
    <w:p w14:paraId="04D8F2CE"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335 - Chi phí phải trả để chuyển sang TK 338 - Phải trả khác và chi tiết cho phù hợp với yêu cầu quản lý của hợp tác xã.</w:t>
      </w:r>
    </w:p>
    <w:p w14:paraId="11E776EC"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3382 - Kinh phí công đoàn, TK 3383 - Bảo hiểm xã hội, TK 3384 - Bảo hiểm y tế, TK 3385 - Bảo hiểm thất nghiệp để chuyển sang TK 335 - Các khoản phải nộp theo lương và chi tiết cho phù hợp với yêu cầu quản lý của hợp tác xã.</w:t>
      </w:r>
    </w:p>
    <w:p w14:paraId="77C9E40B"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3381 - Tài sản thừa chờ giải quyết, TK 3386 - Nhận ký quỹ, ký cược, TK 3387 - Doanh thu chưa thực hiện, TK 3388 - Phải trả, phải nộp khác để chuyển sang TK 338 - Phải trả khác và chi tiết cho phù hợp với yêu cầu quản lý của hợp tác xã.</w:t>
      </w:r>
    </w:p>
    <w:p w14:paraId="173E6F90"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3411 - Các khoản đi vay, TK 3412 - Nợ thuê tài chính để chuyển sang TK 341 - Phải trả nợ vay và chi tiết cho phù hợp với yêu cầu quản lý của hợp tác xã.</w:t>
      </w:r>
    </w:p>
    <w:p w14:paraId="514A9AA3"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3521 - Dự phòng bảo hành sản phẩm, hàng hóa, TK 3522 - Dự phòng bảo hành công trình xây dựng, TK 3524 - Dự phòng khác để chuyển sang TK 338 - Phải trả khác và chi tiết cho phù hợp với yêu cầu quản lý của hợp tác xã.</w:t>
      </w:r>
    </w:p>
    <w:p w14:paraId="361B4950"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3534 - Quỹ thưởng ban quản lý điều hành công ty để chuyển sang TK 3531 - Quỹ khen thưởng và chi tiết cho phù hợp với yêu cầu quản lý của hợp tác xã.</w:t>
      </w:r>
    </w:p>
    <w:p w14:paraId="4FD863B2"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3561 - Quỹ phát triển khoa học công nghệ, TK 3562 - Quỹ phát triển khoa học công nghệ đã hình thành TSCĐ để chuyển sang TK 338 - Phải trả khác và chi tiết cho phù hợp với yêu cầu quản lý của hợp tác xã.</w:t>
      </w:r>
    </w:p>
    <w:p w14:paraId="3B757124"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 Hợp tác xã căn cứ vào số dư TK 4211 - Lợi nhuận sau thuế chưa phân phối năm trước, TK 4212 - Lợi nhuận sau thuế chưa phân phối năm nay để chuyển sang TK 421 - Lợi nhuận sau thuế chưa phân phối và chi tiết cho phù hợp với yêu cầu quản lý của hợp tác xã.</w:t>
      </w:r>
    </w:p>
    <w:p w14:paraId="238244E0"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b/>
          <w:bCs/>
          <w:sz w:val="20"/>
          <w:szCs w:val="20"/>
        </w:rPr>
        <w:t>Điều 8. Hiệu lực thi hành</w:t>
      </w:r>
    </w:p>
    <w:p w14:paraId="57991433"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1. Thông tư này có hiệu lực thi hành kể từ ngày 07 tháng 10 năm 2024, áp dụng cho năm tài chính bắt đầu từ hoặc sau ngày 01/01/2025. Thông tư này thay thế cho Thông tư số 24/2017/TT-BTC ngày 28/3/2017 của Bộ Tài chính hướng dẫn chế độ kế toán Hợp tác xã, liên hiệp hợp tác xã.</w:t>
      </w:r>
    </w:p>
    <w:p w14:paraId="26A8C5AA" w14:textId="77777777" w:rsidR="009E4BD2" w:rsidRPr="00772C29" w:rsidRDefault="009E4BD2" w:rsidP="009E4BD2">
      <w:pPr>
        <w:shd w:val="clear" w:color="auto" w:fill="FFFFFF"/>
        <w:spacing w:after="120"/>
        <w:ind w:firstLine="720"/>
        <w:jc w:val="both"/>
        <w:rPr>
          <w:rFonts w:ascii="Arial" w:eastAsia="Times New Roman" w:hAnsi="Arial" w:cs="Arial"/>
          <w:sz w:val="20"/>
          <w:szCs w:val="20"/>
        </w:rPr>
      </w:pPr>
      <w:r w:rsidRPr="00772C29">
        <w:rPr>
          <w:rFonts w:ascii="Arial" w:eastAsia="Times New Roman" w:hAnsi="Arial" w:cs="Arial"/>
          <w:sz w:val="20"/>
          <w:szCs w:val="20"/>
        </w:rPr>
        <w:t>2. Các Bộ, ngành, Ủy ban Nhân dân, Sở Tài chính, Cục Thuế các Tỉnh, Thành phố trực thuộc Trung ương có trách nhiệm triển khai hướng dẫn các Hợp tác xã thực hiện Thông tư này.</w:t>
      </w:r>
    </w:p>
    <w:p w14:paraId="33B3DC22" w14:textId="77777777" w:rsidR="009E4BD2" w:rsidRPr="00772C29" w:rsidRDefault="009E4BD2" w:rsidP="009E4BD2">
      <w:pPr>
        <w:shd w:val="clear" w:color="auto" w:fill="FFFFFF"/>
        <w:ind w:firstLine="720"/>
        <w:jc w:val="both"/>
        <w:rPr>
          <w:rFonts w:ascii="Arial" w:eastAsia="Times New Roman" w:hAnsi="Arial" w:cs="Arial"/>
          <w:sz w:val="20"/>
          <w:szCs w:val="20"/>
        </w:rPr>
      </w:pPr>
      <w:r w:rsidRPr="00772C29">
        <w:rPr>
          <w:rFonts w:ascii="Arial" w:eastAsia="Times New Roman" w:hAnsi="Arial" w:cs="Arial"/>
          <w:sz w:val="20"/>
          <w:szCs w:val="20"/>
        </w:rPr>
        <w:t>3. Trong quá trình thực hiện nếu có vướng mắc đề nghị phản ánh về Bộ Tài chính để nghiên cứu giải quyết./.</w:t>
      </w:r>
    </w:p>
    <w:p w14:paraId="1610C1DF" w14:textId="77777777" w:rsidR="009E4BD2" w:rsidRPr="00772C29" w:rsidRDefault="009E4BD2" w:rsidP="009E4BD2">
      <w:pPr>
        <w:shd w:val="clear" w:color="auto" w:fill="FFFFFF"/>
        <w:ind w:firstLine="720"/>
        <w:jc w:val="both"/>
        <w:rPr>
          <w:rFonts w:ascii="Arial" w:eastAsia="Times New Roman" w:hAnsi="Arial" w:cs="Arial"/>
          <w:sz w:val="20"/>
          <w:szCs w:val="20"/>
        </w:rPr>
      </w:pPr>
      <w:r w:rsidRPr="00772C29">
        <w:rPr>
          <w:rFonts w:ascii="Arial" w:eastAsia="Times New Roman" w:hAnsi="Arial" w:cs="Arial"/>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9E4BD2" w:rsidRPr="00772C29" w14:paraId="719FC9F7" w14:textId="77777777" w:rsidTr="00072D01">
        <w:trPr>
          <w:trHeight w:val="20"/>
          <w:tblCellSpacing w:w="0" w:type="dxa"/>
        </w:trPr>
        <w:tc>
          <w:tcPr>
            <w:tcW w:w="2500" w:type="pct"/>
            <w:shd w:val="clear" w:color="auto" w:fill="FFFFFF"/>
            <w:tcMar>
              <w:top w:w="0" w:type="dxa"/>
              <w:left w:w="108" w:type="dxa"/>
              <w:bottom w:w="0" w:type="dxa"/>
              <w:right w:w="108" w:type="dxa"/>
            </w:tcMar>
            <w:hideMark/>
          </w:tcPr>
          <w:p w14:paraId="1BEA405C" w14:textId="77777777" w:rsidR="009E4BD2" w:rsidRPr="00772C29" w:rsidRDefault="009E4BD2" w:rsidP="00072D01">
            <w:pPr>
              <w:rPr>
                <w:rFonts w:ascii="Arial" w:eastAsia="Times New Roman" w:hAnsi="Arial" w:cs="Arial"/>
                <w:sz w:val="20"/>
                <w:szCs w:val="20"/>
              </w:rPr>
            </w:pPr>
            <w:r w:rsidRPr="00772C29">
              <w:rPr>
                <w:rFonts w:ascii="Arial" w:eastAsia="Times New Roman" w:hAnsi="Arial" w:cs="Arial"/>
                <w:b/>
                <w:bCs/>
                <w:i/>
                <w:iCs/>
                <w:sz w:val="20"/>
                <w:szCs w:val="20"/>
              </w:rPr>
              <w:t>Nơi nhận:</w:t>
            </w:r>
            <w:r w:rsidRPr="00772C29">
              <w:rPr>
                <w:rFonts w:ascii="Arial" w:eastAsia="Times New Roman" w:hAnsi="Arial" w:cs="Arial"/>
                <w:b/>
                <w:bCs/>
                <w:i/>
                <w:iCs/>
                <w:sz w:val="20"/>
                <w:szCs w:val="20"/>
              </w:rPr>
              <w:br/>
            </w:r>
            <w:r w:rsidRPr="00772C29">
              <w:rPr>
                <w:rFonts w:ascii="Arial" w:eastAsia="Times New Roman" w:hAnsi="Arial" w:cs="Arial"/>
                <w:sz w:val="20"/>
                <w:szCs w:val="20"/>
              </w:rPr>
              <w:t>- Văn phòng Chính phủ;</w:t>
            </w:r>
            <w:r w:rsidRPr="00772C29">
              <w:rPr>
                <w:rFonts w:ascii="Arial" w:eastAsia="Times New Roman" w:hAnsi="Arial" w:cs="Arial"/>
                <w:sz w:val="20"/>
                <w:szCs w:val="20"/>
              </w:rPr>
              <w:br/>
              <w:t>- Văn phòng TW Đảng và các ban của Đảng;</w:t>
            </w:r>
            <w:r w:rsidRPr="00772C29">
              <w:rPr>
                <w:rFonts w:ascii="Arial" w:eastAsia="Times New Roman" w:hAnsi="Arial" w:cs="Arial"/>
                <w:sz w:val="20"/>
                <w:szCs w:val="20"/>
              </w:rPr>
              <w:br/>
              <w:t>- Văn phòng Tổng bí thư;</w:t>
            </w:r>
            <w:r w:rsidRPr="00772C29">
              <w:rPr>
                <w:rFonts w:ascii="Arial" w:eastAsia="Times New Roman" w:hAnsi="Arial" w:cs="Arial"/>
                <w:sz w:val="20"/>
                <w:szCs w:val="20"/>
              </w:rPr>
              <w:br/>
              <w:t>- Văn phòng Quốc hội và các Ủy ban thuộc QH;</w:t>
            </w:r>
            <w:r w:rsidRPr="00772C29">
              <w:rPr>
                <w:rFonts w:ascii="Arial" w:eastAsia="Times New Roman" w:hAnsi="Arial" w:cs="Arial"/>
                <w:sz w:val="20"/>
                <w:szCs w:val="20"/>
              </w:rPr>
              <w:br/>
              <w:t>- Hội đồng dân tộc;</w:t>
            </w:r>
            <w:r w:rsidRPr="00772C29">
              <w:rPr>
                <w:rFonts w:ascii="Arial" w:eastAsia="Times New Roman" w:hAnsi="Arial" w:cs="Arial"/>
                <w:sz w:val="20"/>
                <w:szCs w:val="20"/>
              </w:rPr>
              <w:br/>
              <w:t>- Văn phòng Chủ tịch nước;</w:t>
            </w:r>
            <w:r w:rsidRPr="00772C29">
              <w:rPr>
                <w:rFonts w:ascii="Arial" w:eastAsia="Times New Roman" w:hAnsi="Arial" w:cs="Arial"/>
                <w:sz w:val="20"/>
                <w:szCs w:val="20"/>
              </w:rPr>
              <w:br/>
              <w:t>- Tòa án Nhân dân tối cao;</w:t>
            </w:r>
            <w:r w:rsidRPr="00772C29">
              <w:rPr>
                <w:rFonts w:ascii="Arial" w:eastAsia="Times New Roman" w:hAnsi="Arial" w:cs="Arial"/>
                <w:sz w:val="20"/>
                <w:szCs w:val="20"/>
              </w:rPr>
              <w:br/>
              <w:t>- Viện Kiểm sát Nhân dân tối cao;</w:t>
            </w:r>
            <w:r w:rsidRPr="00772C29">
              <w:rPr>
                <w:rFonts w:ascii="Arial" w:eastAsia="Times New Roman" w:hAnsi="Arial" w:cs="Arial"/>
                <w:sz w:val="20"/>
                <w:szCs w:val="20"/>
              </w:rPr>
              <w:br/>
              <w:t>- Kiểm toán Nhà nước;</w:t>
            </w:r>
            <w:r w:rsidRPr="00772C29">
              <w:rPr>
                <w:rFonts w:ascii="Arial" w:eastAsia="Times New Roman" w:hAnsi="Arial" w:cs="Arial"/>
                <w:sz w:val="20"/>
                <w:szCs w:val="20"/>
              </w:rPr>
              <w:br/>
              <w:t>- Liên đoàn Thương mại và Công nghiệp Việt Nam;</w:t>
            </w:r>
            <w:r w:rsidRPr="00772C29">
              <w:rPr>
                <w:rFonts w:ascii="Arial" w:eastAsia="Times New Roman" w:hAnsi="Arial" w:cs="Arial"/>
                <w:sz w:val="20"/>
                <w:szCs w:val="20"/>
              </w:rPr>
              <w:br/>
              <w:t>- Các Bộ, cơ quan ngang Bộ, cơ quan thuộc Chính phủ;</w:t>
            </w:r>
            <w:r w:rsidRPr="00772C29">
              <w:rPr>
                <w:rFonts w:ascii="Arial" w:eastAsia="Times New Roman" w:hAnsi="Arial" w:cs="Arial"/>
                <w:sz w:val="20"/>
                <w:szCs w:val="20"/>
              </w:rPr>
              <w:br/>
              <w:t>- UBND các tỉnh, thành phố trực thuộc TW;</w:t>
            </w:r>
            <w:r w:rsidRPr="00772C29">
              <w:rPr>
                <w:rFonts w:ascii="Arial" w:eastAsia="Times New Roman" w:hAnsi="Arial" w:cs="Arial"/>
                <w:sz w:val="20"/>
                <w:szCs w:val="20"/>
              </w:rPr>
              <w:br/>
            </w:r>
            <w:r w:rsidRPr="00772C29">
              <w:rPr>
                <w:rFonts w:ascii="Arial" w:eastAsia="Times New Roman" w:hAnsi="Arial" w:cs="Arial"/>
                <w:sz w:val="20"/>
                <w:szCs w:val="20"/>
              </w:rPr>
              <w:lastRenderedPageBreak/>
              <w:t>- Sở Tài chính, Cục Thuế các tỉnh, thành phố trực thuộc TW;</w:t>
            </w:r>
            <w:r w:rsidRPr="00772C29">
              <w:rPr>
                <w:rFonts w:ascii="Arial" w:eastAsia="Times New Roman" w:hAnsi="Arial" w:cs="Arial"/>
                <w:sz w:val="20"/>
                <w:szCs w:val="20"/>
              </w:rPr>
              <w:br/>
              <w:t>- Cục Kiểm tra văn bản QPPL (Bộ Tư pháp);</w:t>
            </w:r>
            <w:r w:rsidRPr="00772C29">
              <w:rPr>
                <w:rFonts w:ascii="Arial" w:eastAsia="Times New Roman" w:hAnsi="Arial" w:cs="Arial"/>
                <w:sz w:val="20"/>
                <w:szCs w:val="20"/>
              </w:rPr>
              <w:br/>
              <w:t>- Liên Minh Hợp tác xã Việt Nam;</w:t>
            </w:r>
            <w:r w:rsidRPr="00772C29">
              <w:rPr>
                <w:rFonts w:ascii="Arial" w:eastAsia="Times New Roman" w:hAnsi="Arial" w:cs="Arial"/>
                <w:sz w:val="20"/>
                <w:szCs w:val="20"/>
              </w:rPr>
              <w:br/>
              <w:t>- Công báo;</w:t>
            </w:r>
            <w:r w:rsidRPr="00772C29">
              <w:rPr>
                <w:rFonts w:ascii="Arial" w:eastAsia="Times New Roman" w:hAnsi="Arial" w:cs="Arial"/>
                <w:sz w:val="20"/>
                <w:szCs w:val="20"/>
              </w:rPr>
              <w:br/>
              <w:t>- Cổng thông tin điện tử Chính phủ;</w:t>
            </w:r>
            <w:r w:rsidRPr="00772C29">
              <w:rPr>
                <w:rFonts w:ascii="Arial" w:eastAsia="Times New Roman" w:hAnsi="Arial" w:cs="Arial"/>
                <w:sz w:val="20"/>
                <w:szCs w:val="20"/>
              </w:rPr>
              <w:br/>
              <w:t>- Cổng thông tin điện tử Bộ Tài chính;</w:t>
            </w:r>
            <w:r w:rsidRPr="00772C29">
              <w:rPr>
                <w:rFonts w:ascii="Arial" w:eastAsia="Times New Roman" w:hAnsi="Arial" w:cs="Arial"/>
                <w:sz w:val="20"/>
                <w:szCs w:val="20"/>
              </w:rPr>
              <w:br/>
              <w:t>- Các đơn vị thuộc Bộ Tài chính;</w:t>
            </w:r>
            <w:r w:rsidRPr="00772C29">
              <w:rPr>
                <w:rFonts w:ascii="Arial" w:eastAsia="Times New Roman" w:hAnsi="Arial" w:cs="Arial"/>
                <w:sz w:val="20"/>
                <w:szCs w:val="20"/>
              </w:rPr>
              <w:br/>
              <w:t>- Lưu: VT, QLKT.</w:t>
            </w:r>
          </w:p>
        </w:tc>
        <w:tc>
          <w:tcPr>
            <w:tcW w:w="2500" w:type="pct"/>
            <w:shd w:val="clear" w:color="auto" w:fill="FFFFFF"/>
          </w:tcPr>
          <w:p w14:paraId="04B3D3AE" w14:textId="77777777" w:rsidR="009E4BD2" w:rsidRDefault="009E4BD2" w:rsidP="00072D01">
            <w:pPr>
              <w:jc w:val="center"/>
              <w:rPr>
                <w:rFonts w:ascii="Arial" w:eastAsia="Times New Roman" w:hAnsi="Arial" w:cs="Arial"/>
                <w:b/>
                <w:bCs/>
                <w:iCs/>
                <w:sz w:val="20"/>
                <w:szCs w:val="20"/>
              </w:rPr>
            </w:pPr>
            <w:r>
              <w:rPr>
                <w:rFonts w:ascii="Arial" w:eastAsia="Times New Roman" w:hAnsi="Arial" w:cs="Arial"/>
                <w:b/>
                <w:bCs/>
                <w:iCs/>
                <w:sz w:val="20"/>
                <w:szCs w:val="20"/>
              </w:rPr>
              <w:lastRenderedPageBreak/>
              <w:t>KT. BỘ TRƯỞNG</w:t>
            </w:r>
          </w:p>
          <w:p w14:paraId="01CC6DEA" w14:textId="77777777" w:rsidR="009E4BD2" w:rsidRDefault="009E4BD2" w:rsidP="00072D01">
            <w:pPr>
              <w:jc w:val="center"/>
              <w:rPr>
                <w:rFonts w:ascii="Arial" w:eastAsia="Times New Roman" w:hAnsi="Arial" w:cs="Arial"/>
                <w:b/>
                <w:bCs/>
                <w:iCs/>
                <w:sz w:val="20"/>
                <w:szCs w:val="20"/>
              </w:rPr>
            </w:pPr>
            <w:r>
              <w:rPr>
                <w:rFonts w:ascii="Arial" w:eastAsia="Times New Roman" w:hAnsi="Arial" w:cs="Arial"/>
                <w:b/>
                <w:bCs/>
                <w:iCs/>
                <w:sz w:val="20"/>
                <w:szCs w:val="20"/>
              </w:rPr>
              <w:t>THỨ TRƯỞNG</w:t>
            </w:r>
          </w:p>
          <w:p w14:paraId="1AA16A39" w14:textId="77777777" w:rsidR="009E4BD2" w:rsidRDefault="009E4BD2" w:rsidP="00072D01">
            <w:pPr>
              <w:jc w:val="center"/>
              <w:rPr>
                <w:rFonts w:ascii="Arial" w:eastAsia="Times New Roman" w:hAnsi="Arial" w:cs="Arial"/>
                <w:b/>
                <w:bCs/>
                <w:iCs/>
                <w:sz w:val="20"/>
                <w:szCs w:val="20"/>
              </w:rPr>
            </w:pPr>
          </w:p>
          <w:p w14:paraId="3D74D9BC" w14:textId="77777777" w:rsidR="009E4BD2" w:rsidRDefault="009E4BD2" w:rsidP="00072D01">
            <w:pPr>
              <w:jc w:val="center"/>
              <w:rPr>
                <w:rFonts w:ascii="Arial" w:eastAsia="Times New Roman" w:hAnsi="Arial" w:cs="Arial"/>
                <w:b/>
                <w:bCs/>
                <w:iCs/>
                <w:sz w:val="20"/>
                <w:szCs w:val="20"/>
              </w:rPr>
            </w:pPr>
          </w:p>
          <w:p w14:paraId="46D1E7A6" w14:textId="77777777" w:rsidR="009E4BD2" w:rsidRDefault="009E4BD2" w:rsidP="00072D01">
            <w:pPr>
              <w:jc w:val="center"/>
              <w:rPr>
                <w:rFonts w:ascii="Arial" w:eastAsia="Times New Roman" w:hAnsi="Arial" w:cs="Arial"/>
                <w:b/>
                <w:bCs/>
                <w:iCs/>
                <w:sz w:val="20"/>
                <w:szCs w:val="20"/>
              </w:rPr>
            </w:pPr>
          </w:p>
          <w:p w14:paraId="7DB0A9C9" w14:textId="77777777" w:rsidR="009E4BD2" w:rsidRDefault="009E4BD2" w:rsidP="00072D01">
            <w:pPr>
              <w:jc w:val="center"/>
              <w:rPr>
                <w:rFonts w:ascii="Arial" w:eastAsia="Times New Roman" w:hAnsi="Arial" w:cs="Arial"/>
                <w:b/>
                <w:bCs/>
                <w:iCs/>
                <w:sz w:val="20"/>
                <w:szCs w:val="20"/>
              </w:rPr>
            </w:pPr>
          </w:p>
          <w:p w14:paraId="7D6E8617" w14:textId="77777777" w:rsidR="009E4BD2" w:rsidRDefault="009E4BD2" w:rsidP="00072D01">
            <w:pPr>
              <w:jc w:val="center"/>
              <w:rPr>
                <w:rFonts w:ascii="Arial" w:eastAsia="Times New Roman" w:hAnsi="Arial" w:cs="Arial"/>
                <w:b/>
                <w:bCs/>
                <w:iCs/>
                <w:sz w:val="20"/>
                <w:szCs w:val="20"/>
              </w:rPr>
            </w:pPr>
          </w:p>
          <w:p w14:paraId="141B2D26" w14:textId="77777777" w:rsidR="009E4BD2" w:rsidRPr="00A418B2" w:rsidRDefault="009E4BD2" w:rsidP="00072D01">
            <w:pPr>
              <w:jc w:val="center"/>
              <w:rPr>
                <w:rFonts w:ascii="Arial" w:eastAsia="Times New Roman" w:hAnsi="Arial" w:cs="Arial"/>
                <w:b/>
                <w:bCs/>
                <w:iCs/>
                <w:sz w:val="20"/>
                <w:szCs w:val="20"/>
              </w:rPr>
            </w:pPr>
            <w:r>
              <w:rPr>
                <w:rFonts w:ascii="Arial" w:eastAsia="Times New Roman" w:hAnsi="Arial" w:cs="Arial"/>
                <w:b/>
                <w:bCs/>
                <w:iCs/>
                <w:sz w:val="20"/>
                <w:szCs w:val="20"/>
              </w:rPr>
              <w:t>Võ Thành Hưng</w:t>
            </w:r>
          </w:p>
        </w:tc>
      </w:tr>
    </w:tbl>
    <w:p w14:paraId="1A140DA8" w14:textId="77777777" w:rsidR="009E4BD2" w:rsidRPr="00F406EB" w:rsidRDefault="009E4BD2" w:rsidP="009E4BD2">
      <w:pPr>
        <w:spacing w:after="120"/>
        <w:ind w:firstLine="720"/>
        <w:jc w:val="both"/>
        <w:rPr>
          <w:rFonts w:ascii="Arial" w:hAnsi="Arial" w:cs="Arial"/>
          <w:sz w:val="20"/>
          <w:szCs w:val="20"/>
        </w:rPr>
      </w:pPr>
    </w:p>
    <w:p w14:paraId="0E5CA280" w14:textId="77777777" w:rsidR="009E4BD2" w:rsidRDefault="009E4BD2" w:rsidP="00F930EF">
      <w:pPr>
        <w:jc w:val="center"/>
        <w:rPr>
          <w:rFonts w:ascii="Arial" w:hAnsi="Arial" w:cs="Arial"/>
          <w:b/>
          <w:bCs/>
          <w:color w:val="auto"/>
          <w:sz w:val="20"/>
          <w:szCs w:val="20"/>
        </w:rPr>
        <w:sectPr w:rsidR="009E4BD2" w:rsidSect="007435DC">
          <w:footerReference w:type="first" r:id="rId8"/>
          <w:pgSz w:w="11900" w:h="16840" w:code="9"/>
          <w:pgMar w:top="1440" w:right="1440" w:bottom="1440" w:left="1440" w:header="0" w:footer="0" w:gutter="0"/>
          <w:pgNumType w:start="1"/>
          <w:cols w:space="720"/>
          <w:noEndnote/>
          <w:docGrid w:linePitch="360"/>
        </w:sectPr>
      </w:pPr>
    </w:p>
    <w:p w14:paraId="12D2D262" w14:textId="77777777" w:rsidR="00426012" w:rsidRPr="00E53274" w:rsidRDefault="00426012" w:rsidP="00F930EF">
      <w:pPr>
        <w:jc w:val="center"/>
        <w:rPr>
          <w:rFonts w:ascii="Arial" w:hAnsi="Arial" w:cs="Arial"/>
          <w:b/>
          <w:bCs/>
          <w:color w:val="auto"/>
          <w:sz w:val="20"/>
          <w:szCs w:val="20"/>
        </w:rPr>
      </w:pPr>
      <w:r w:rsidRPr="007435DC">
        <w:rPr>
          <w:rFonts w:ascii="Arial" w:hAnsi="Arial" w:cs="Arial"/>
          <w:b/>
          <w:bCs/>
          <w:color w:val="auto"/>
          <w:sz w:val="20"/>
          <w:szCs w:val="20"/>
        </w:rPr>
        <w:lastRenderedPageBreak/>
        <w:t xml:space="preserve">PHỤ LỤC </w:t>
      </w:r>
      <w:r w:rsidRPr="00E53274">
        <w:rPr>
          <w:rFonts w:ascii="Arial" w:hAnsi="Arial" w:cs="Arial"/>
          <w:b/>
          <w:bCs/>
          <w:color w:val="auto"/>
          <w:sz w:val="20"/>
          <w:szCs w:val="20"/>
        </w:rPr>
        <w:t>I</w:t>
      </w:r>
    </w:p>
    <w:p w14:paraId="3CDDB0D3" w14:textId="77777777" w:rsidR="00F930EF" w:rsidRPr="007435DC" w:rsidRDefault="00F85C93" w:rsidP="00F930EF">
      <w:pPr>
        <w:jc w:val="center"/>
        <w:rPr>
          <w:rFonts w:ascii="Arial" w:hAnsi="Arial" w:cs="Arial"/>
          <w:i/>
          <w:iCs/>
          <w:color w:val="auto"/>
          <w:sz w:val="20"/>
          <w:szCs w:val="20"/>
        </w:rPr>
      </w:pPr>
      <w:r>
        <w:rPr>
          <w:rFonts w:ascii="Arial" w:hAnsi="Arial" w:cs="Arial"/>
          <w:i/>
          <w:iCs/>
          <w:color w:val="auto"/>
          <w:sz w:val="20"/>
          <w:szCs w:val="20"/>
        </w:rPr>
        <w:t>(</w:t>
      </w:r>
      <w:r w:rsidRPr="00E53274">
        <w:rPr>
          <w:rFonts w:ascii="Arial" w:hAnsi="Arial" w:cs="Arial"/>
          <w:i/>
          <w:iCs/>
          <w:color w:val="auto"/>
          <w:sz w:val="20"/>
          <w:szCs w:val="20"/>
        </w:rPr>
        <w:t>K</w:t>
      </w:r>
      <w:r w:rsidR="00426012" w:rsidRPr="007435DC">
        <w:rPr>
          <w:rFonts w:ascii="Arial" w:hAnsi="Arial" w:cs="Arial"/>
          <w:i/>
          <w:iCs/>
          <w:color w:val="auto"/>
          <w:sz w:val="20"/>
          <w:szCs w:val="20"/>
        </w:rPr>
        <w:t>èm theo Thông tư số</w:t>
      </w:r>
      <w:r w:rsidR="00426012" w:rsidRPr="00E53274">
        <w:rPr>
          <w:rFonts w:ascii="Arial" w:hAnsi="Arial" w:cs="Arial"/>
          <w:i/>
          <w:iCs/>
          <w:color w:val="auto"/>
          <w:sz w:val="20"/>
          <w:szCs w:val="20"/>
        </w:rPr>
        <w:t xml:space="preserve"> 71</w:t>
      </w:r>
      <w:r w:rsidR="00426012" w:rsidRPr="007435DC">
        <w:rPr>
          <w:rFonts w:ascii="Arial" w:hAnsi="Arial" w:cs="Arial"/>
          <w:i/>
          <w:iCs/>
          <w:color w:val="auto"/>
          <w:sz w:val="20"/>
          <w:szCs w:val="20"/>
        </w:rPr>
        <w:t>/</w:t>
      </w:r>
      <w:r w:rsidR="00426012" w:rsidRPr="00E53274">
        <w:rPr>
          <w:rFonts w:ascii="Arial" w:hAnsi="Arial" w:cs="Arial"/>
          <w:i/>
          <w:iCs/>
          <w:color w:val="auto"/>
          <w:sz w:val="20"/>
          <w:szCs w:val="20"/>
        </w:rPr>
        <w:t>2024</w:t>
      </w:r>
      <w:r w:rsidR="00426012" w:rsidRPr="007435DC">
        <w:rPr>
          <w:rFonts w:ascii="Arial" w:hAnsi="Arial" w:cs="Arial"/>
          <w:i/>
          <w:iCs/>
          <w:color w:val="auto"/>
          <w:sz w:val="20"/>
          <w:szCs w:val="20"/>
        </w:rPr>
        <w:t>/TT-BTC ngày</w:t>
      </w:r>
      <w:r w:rsidR="00426012" w:rsidRPr="00E53274">
        <w:rPr>
          <w:rFonts w:ascii="Arial" w:hAnsi="Arial" w:cs="Arial"/>
          <w:i/>
          <w:iCs/>
          <w:color w:val="auto"/>
          <w:sz w:val="20"/>
          <w:szCs w:val="20"/>
        </w:rPr>
        <w:t xml:space="preserve"> 07 tháng 10 năm 2024</w:t>
      </w:r>
      <w:r w:rsidR="00426012" w:rsidRPr="007435DC">
        <w:rPr>
          <w:rFonts w:ascii="Arial" w:hAnsi="Arial" w:cs="Arial"/>
          <w:i/>
          <w:iCs/>
          <w:color w:val="auto"/>
          <w:sz w:val="20"/>
          <w:szCs w:val="20"/>
        </w:rPr>
        <w:t xml:space="preserve"> </w:t>
      </w:r>
    </w:p>
    <w:p w14:paraId="1FD56379" w14:textId="77777777" w:rsidR="00426012" w:rsidRPr="007435DC" w:rsidRDefault="00426012" w:rsidP="00F930EF">
      <w:pPr>
        <w:jc w:val="center"/>
        <w:rPr>
          <w:rFonts w:ascii="Arial" w:hAnsi="Arial" w:cs="Arial"/>
          <w:i/>
          <w:iCs/>
          <w:color w:val="auto"/>
          <w:sz w:val="20"/>
          <w:szCs w:val="20"/>
        </w:rPr>
      </w:pPr>
      <w:r w:rsidRPr="007435DC">
        <w:rPr>
          <w:rFonts w:ascii="Arial" w:hAnsi="Arial" w:cs="Arial"/>
          <w:i/>
          <w:iCs/>
          <w:color w:val="auto"/>
          <w:sz w:val="20"/>
          <w:szCs w:val="20"/>
        </w:rPr>
        <w:t>của Bộ trưởng Bộ Tài chính)</w:t>
      </w:r>
    </w:p>
    <w:p w14:paraId="5855E41C" w14:textId="77777777" w:rsidR="00426012" w:rsidRPr="007435DC" w:rsidRDefault="00426012" w:rsidP="00F930EF">
      <w:pPr>
        <w:jc w:val="center"/>
        <w:rPr>
          <w:rFonts w:ascii="Arial" w:hAnsi="Arial" w:cs="Arial"/>
          <w:i/>
          <w:iCs/>
          <w:color w:val="auto"/>
          <w:sz w:val="20"/>
          <w:szCs w:val="20"/>
        </w:rPr>
      </w:pPr>
    </w:p>
    <w:p w14:paraId="721CE720" w14:textId="77777777" w:rsidR="00426012" w:rsidRPr="007435DC" w:rsidRDefault="00426012" w:rsidP="00F930EF">
      <w:pPr>
        <w:jc w:val="center"/>
        <w:rPr>
          <w:rFonts w:ascii="Arial" w:hAnsi="Arial" w:cs="Arial"/>
          <w:b/>
          <w:bCs/>
          <w:color w:val="auto"/>
          <w:sz w:val="20"/>
          <w:szCs w:val="20"/>
        </w:rPr>
      </w:pPr>
      <w:r w:rsidRPr="007435DC">
        <w:rPr>
          <w:rFonts w:ascii="Arial" w:hAnsi="Arial" w:cs="Arial"/>
          <w:b/>
          <w:bCs/>
          <w:color w:val="auto"/>
          <w:sz w:val="20"/>
          <w:szCs w:val="20"/>
        </w:rPr>
        <w:t xml:space="preserve">I. DANH MỤC HỆ THỐNG TÀI KHOẢN </w:t>
      </w:r>
      <w:r w:rsidRPr="00E53274">
        <w:rPr>
          <w:rFonts w:ascii="Arial" w:hAnsi="Arial" w:cs="Arial"/>
          <w:b/>
          <w:bCs/>
          <w:color w:val="auto"/>
          <w:sz w:val="20"/>
          <w:szCs w:val="20"/>
        </w:rPr>
        <w:t>KẾ</w:t>
      </w:r>
      <w:r w:rsidRPr="007435DC">
        <w:rPr>
          <w:rFonts w:ascii="Arial" w:hAnsi="Arial" w:cs="Arial"/>
          <w:b/>
          <w:bCs/>
          <w:color w:val="auto"/>
          <w:sz w:val="20"/>
          <w:szCs w:val="20"/>
        </w:rPr>
        <w:t xml:space="preserve"> TOÁN</w:t>
      </w:r>
    </w:p>
    <w:p w14:paraId="59DBB879" w14:textId="77777777" w:rsidR="00F930EF" w:rsidRPr="007435DC" w:rsidRDefault="00F930EF" w:rsidP="00F930EF">
      <w:pPr>
        <w:jc w:val="center"/>
        <w:rPr>
          <w:rFonts w:ascii="Arial" w:hAnsi="Arial" w:cs="Arial"/>
          <w:i/>
          <w:iCs/>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658"/>
        <w:gridCol w:w="915"/>
        <w:gridCol w:w="910"/>
        <w:gridCol w:w="6527"/>
      </w:tblGrid>
      <w:tr w:rsidR="00F930EF" w:rsidRPr="007435DC" w14:paraId="1CE2B019" w14:textId="77777777" w:rsidTr="00267BEB">
        <w:trPr>
          <w:trHeight w:val="20"/>
          <w:jc w:val="center"/>
        </w:trPr>
        <w:tc>
          <w:tcPr>
            <w:tcW w:w="365" w:type="pct"/>
            <w:vMerge w:val="restart"/>
            <w:tcBorders>
              <w:top w:val="single" w:sz="4" w:space="0" w:color="auto"/>
              <w:bottom w:val="single" w:sz="4" w:space="0" w:color="auto"/>
              <w:right w:val="single" w:sz="4" w:space="0" w:color="auto"/>
            </w:tcBorders>
            <w:shd w:val="clear" w:color="auto" w:fill="FFFFFF"/>
            <w:vAlign w:val="center"/>
          </w:tcPr>
          <w:p w14:paraId="5D40F1EA"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STT</w:t>
            </w:r>
          </w:p>
        </w:tc>
        <w:tc>
          <w:tcPr>
            <w:tcW w:w="101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8D96CB"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SỐ HIỆU TK</w:t>
            </w:r>
          </w:p>
        </w:tc>
        <w:tc>
          <w:tcPr>
            <w:tcW w:w="362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5DEBC18"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TÊN TÀI KHOẢN</w:t>
            </w:r>
          </w:p>
        </w:tc>
      </w:tr>
      <w:tr w:rsidR="00F930EF" w:rsidRPr="007435DC" w14:paraId="5E50F272" w14:textId="77777777" w:rsidTr="00267BEB">
        <w:trPr>
          <w:trHeight w:val="20"/>
          <w:jc w:val="center"/>
        </w:trPr>
        <w:tc>
          <w:tcPr>
            <w:tcW w:w="365" w:type="pct"/>
            <w:vMerge/>
            <w:tcBorders>
              <w:top w:val="single" w:sz="4" w:space="0" w:color="auto"/>
              <w:bottom w:val="single" w:sz="4" w:space="0" w:color="auto"/>
              <w:right w:val="single" w:sz="4" w:space="0" w:color="auto"/>
            </w:tcBorders>
            <w:shd w:val="clear" w:color="auto" w:fill="FFFFFF"/>
            <w:vAlign w:val="center"/>
          </w:tcPr>
          <w:p w14:paraId="3F8A7E95" w14:textId="77777777" w:rsidR="00426012" w:rsidRPr="007435DC" w:rsidRDefault="00426012" w:rsidP="00F930EF">
            <w:pPr>
              <w:jc w:val="center"/>
              <w:rPr>
                <w:rFonts w:ascii="Arial" w:hAnsi="Arial" w:cs="Arial"/>
                <w:color w:val="auto"/>
                <w:sz w:val="20"/>
                <w:szCs w:val="20"/>
              </w:rPr>
            </w:pPr>
          </w:p>
        </w:tc>
        <w:tc>
          <w:tcPr>
            <w:tcW w:w="508" w:type="pct"/>
            <w:tcBorders>
              <w:top w:val="single" w:sz="4" w:space="0" w:color="auto"/>
              <w:left w:val="single" w:sz="4" w:space="0" w:color="auto"/>
              <w:bottom w:val="single" w:sz="4" w:space="0" w:color="auto"/>
              <w:right w:val="single" w:sz="4" w:space="0" w:color="auto"/>
            </w:tcBorders>
            <w:shd w:val="clear" w:color="auto" w:fill="FFFFFF"/>
            <w:vAlign w:val="center"/>
          </w:tcPr>
          <w:p w14:paraId="3F26E941"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Cấp 1</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14:paraId="52CF3542"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Cấp 2</w:t>
            </w:r>
          </w:p>
        </w:tc>
        <w:tc>
          <w:tcPr>
            <w:tcW w:w="362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23B0C3A" w14:textId="77777777" w:rsidR="00426012" w:rsidRPr="007435DC" w:rsidRDefault="00426012" w:rsidP="00F930EF">
            <w:pPr>
              <w:jc w:val="center"/>
              <w:rPr>
                <w:rFonts w:ascii="Arial" w:hAnsi="Arial" w:cs="Arial"/>
                <w:color w:val="auto"/>
                <w:sz w:val="20"/>
                <w:szCs w:val="20"/>
              </w:rPr>
            </w:pPr>
          </w:p>
        </w:tc>
      </w:tr>
      <w:tr w:rsidR="00F930EF" w:rsidRPr="007435DC" w14:paraId="4757EDAC" w14:textId="77777777" w:rsidTr="00267BEB">
        <w:trPr>
          <w:trHeight w:val="20"/>
          <w:jc w:val="center"/>
        </w:trPr>
        <w:tc>
          <w:tcPr>
            <w:tcW w:w="365" w:type="pct"/>
            <w:tcBorders>
              <w:top w:val="single" w:sz="4" w:space="0" w:color="auto"/>
              <w:bottom w:val="single" w:sz="4" w:space="0" w:color="auto"/>
              <w:right w:val="single" w:sz="4" w:space="0" w:color="auto"/>
            </w:tcBorders>
            <w:shd w:val="clear" w:color="auto" w:fill="FFFFFF"/>
            <w:vAlign w:val="center"/>
          </w:tcPr>
          <w:p w14:paraId="6271F679" w14:textId="77777777" w:rsidR="00426012" w:rsidRPr="007435DC" w:rsidRDefault="00426012" w:rsidP="00F930EF">
            <w:pPr>
              <w:jc w:val="center"/>
              <w:rPr>
                <w:rFonts w:ascii="Arial" w:hAnsi="Arial" w:cs="Arial"/>
                <w:b/>
                <w:color w:val="auto"/>
                <w:sz w:val="20"/>
                <w:szCs w:val="20"/>
              </w:rPr>
            </w:pPr>
            <w:r w:rsidRPr="007435DC">
              <w:rPr>
                <w:rFonts w:ascii="Arial" w:hAnsi="Arial" w:cs="Arial"/>
                <w:b/>
                <w:bCs/>
                <w:color w:val="auto"/>
                <w:sz w:val="20"/>
                <w:szCs w:val="20"/>
              </w:rPr>
              <w:t>1</w:t>
            </w:r>
          </w:p>
        </w:tc>
        <w:tc>
          <w:tcPr>
            <w:tcW w:w="508" w:type="pct"/>
            <w:tcBorders>
              <w:top w:val="single" w:sz="4" w:space="0" w:color="auto"/>
              <w:left w:val="single" w:sz="4" w:space="0" w:color="auto"/>
              <w:bottom w:val="single" w:sz="4" w:space="0" w:color="auto"/>
              <w:right w:val="single" w:sz="4" w:space="0" w:color="auto"/>
            </w:tcBorders>
            <w:shd w:val="clear" w:color="auto" w:fill="FFFFFF"/>
            <w:vAlign w:val="center"/>
          </w:tcPr>
          <w:p w14:paraId="490971D9" w14:textId="77777777" w:rsidR="00426012" w:rsidRPr="007435DC" w:rsidRDefault="00426012" w:rsidP="00F930EF">
            <w:pPr>
              <w:jc w:val="center"/>
              <w:rPr>
                <w:rFonts w:ascii="Arial" w:hAnsi="Arial" w:cs="Arial"/>
                <w:b/>
                <w:color w:val="auto"/>
                <w:sz w:val="20"/>
                <w:szCs w:val="20"/>
              </w:rPr>
            </w:pPr>
            <w:r w:rsidRPr="007435DC">
              <w:rPr>
                <w:rFonts w:ascii="Arial" w:hAnsi="Arial" w:cs="Arial"/>
                <w:b/>
                <w:bCs/>
                <w:color w:val="auto"/>
                <w:sz w:val="20"/>
                <w:szCs w:val="20"/>
              </w:rPr>
              <w:t>2</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14:paraId="0A616F45" w14:textId="77777777" w:rsidR="00426012" w:rsidRPr="007435DC" w:rsidRDefault="00426012" w:rsidP="00F930EF">
            <w:pPr>
              <w:jc w:val="center"/>
              <w:rPr>
                <w:rFonts w:ascii="Arial" w:hAnsi="Arial" w:cs="Arial"/>
                <w:b/>
                <w:color w:val="auto"/>
                <w:sz w:val="20"/>
                <w:szCs w:val="20"/>
              </w:rPr>
            </w:pPr>
            <w:r w:rsidRPr="007435DC">
              <w:rPr>
                <w:rFonts w:ascii="Arial" w:hAnsi="Arial" w:cs="Arial"/>
                <w:b/>
                <w:bCs/>
                <w:color w:val="auto"/>
                <w:sz w:val="20"/>
                <w:szCs w:val="20"/>
              </w:rPr>
              <w:t>3</w:t>
            </w:r>
          </w:p>
        </w:tc>
        <w:tc>
          <w:tcPr>
            <w:tcW w:w="3622" w:type="pct"/>
            <w:tcBorders>
              <w:top w:val="single" w:sz="4" w:space="0" w:color="auto"/>
              <w:left w:val="single" w:sz="4" w:space="0" w:color="auto"/>
              <w:bottom w:val="single" w:sz="4" w:space="0" w:color="auto"/>
              <w:right w:val="single" w:sz="4" w:space="0" w:color="auto"/>
            </w:tcBorders>
            <w:shd w:val="clear" w:color="auto" w:fill="FFFFFF"/>
            <w:vAlign w:val="center"/>
          </w:tcPr>
          <w:p w14:paraId="56F670F3" w14:textId="77777777" w:rsidR="00426012" w:rsidRPr="007435DC" w:rsidRDefault="00426012" w:rsidP="00F930EF">
            <w:pPr>
              <w:jc w:val="center"/>
              <w:rPr>
                <w:rFonts w:ascii="Arial" w:hAnsi="Arial" w:cs="Arial"/>
                <w:b/>
                <w:color w:val="auto"/>
                <w:sz w:val="20"/>
                <w:szCs w:val="20"/>
              </w:rPr>
            </w:pPr>
            <w:r w:rsidRPr="007435DC">
              <w:rPr>
                <w:rFonts w:ascii="Arial" w:hAnsi="Arial" w:cs="Arial"/>
                <w:b/>
                <w:color w:val="auto"/>
                <w:sz w:val="20"/>
                <w:szCs w:val="20"/>
              </w:rPr>
              <w:t>4</w:t>
            </w:r>
          </w:p>
        </w:tc>
      </w:tr>
      <w:tr w:rsidR="00F930EF" w:rsidRPr="007435DC" w14:paraId="731A48A5" w14:textId="77777777" w:rsidTr="00267BEB">
        <w:trPr>
          <w:trHeight w:val="20"/>
          <w:jc w:val="center"/>
        </w:trPr>
        <w:tc>
          <w:tcPr>
            <w:tcW w:w="365" w:type="pct"/>
            <w:tcBorders>
              <w:top w:val="single" w:sz="4" w:space="0" w:color="auto"/>
              <w:right w:val="single" w:sz="4" w:space="0" w:color="auto"/>
            </w:tcBorders>
            <w:shd w:val="clear" w:color="auto" w:fill="FFFFFF"/>
            <w:vAlign w:val="center"/>
          </w:tcPr>
          <w:p w14:paraId="1345BFB2"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01</w:t>
            </w:r>
          </w:p>
        </w:tc>
        <w:tc>
          <w:tcPr>
            <w:tcW w:w="508" w:type="pct"/>
            <w:tcBorders>
              <w:top w:val="single" w:sz="4" w:space="0" w:color="auto"/>
              <w:left w:val="single" w:sz="4" w:space="0" w:color="auto"/>
              <w:right w:val="single" w:sz="4" w:space="0" w:color="auto"/>
            </w:tcBorders>
            <w:shd w:val="clear" w:color="auto" w:fill="FFFFFF"/>
            <w:vAlign w:val="center"/>
          </w:tcPr>
          <w:p w14:paraId="75D7CBD4"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111</w:t>
            </w:r>
          </w:p>
        </w:tc>
        <w:tc>
          <w:tcPr>
            <w:tcW w:w="505" w:type="pct"/>
            <w:tcBorders>
              <w:top w:val="single" w:sz="4" w:space="0" w:color="auto"/>
              <w:left w:val="single" w:sz="4" w:space="0" w:color="auto"/>
              <w:right w:val="single" w:sz="4" w:space="0" w:color="auto"/>
            </w:tcBorders>
            <w:shd w:val="clear" w:color="auto" w:fill="FFFFFF"/>
            <w:vAlign w:val="bottom"/>
          </w:tcPr>
          <w:p w14:paraId="72B37EBF"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1111</w:t>
            </w:r>
          </w:p>
        </w:tc>
        <w:tc>
          <w:tcPr>
            <w:tcW w:w="3622" w:type="pct"/>
            <w:tcBorders>
              <w:top w:val="single" w:sz="4" w:space="0" w:color="auto"/>
              <w:left w:val="single" w:sz="4" w:space="0" w:color="auto"/>
              <w:right w:val="single" w:sz="4" w:space="0" w:color="auto"/>
            </w:tcBorders>
            <w:shd w:val="clear" w:color="auto" w:fill="FFFFFF"/>
            <w:vAlign w:val="center"/>
          </w:tcPr>
          <w:p w14:paraId="6B12539B" w14:textId="77777777" w:rsidR="00426012" w:rsidRPr="007435DC" w:rsidRDefault="00426012" w:rsidP="008B5D8A">
            <w:pPr>
              <w:jc w:val="center"/>
              <w:rPr>
                <w:rFonts w:ascii="Arial" w:hAnsi="Arial" w:cs="Arial"/>
                <w:color w:val="auto"/>
                <w:sz w:val="20"/>
                <w:szCs w:val="20"/>
              </w:rPr>
            </w:pPr>
            <w:r w:rsidRPr="007435DC">
              <w:rPr>
                <w:rFonts w:ascii="Arial" w:hAnsi="Arial" w:cs="Arial"/>
                <w:b/>
                <w:bCs/>
                <w:color w:val="auto"/>
                <w:sz w:val="20"/>
                <w:szCs w:val="20"/>
              </w:rPr>
              <w:t>LOẠI TÀI KHOẢN TÀI SẢN</w:t>
            </w:r>
          </w:p>
          <w:p w14:paraId="391E42A4"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Tiền mặt</w:t>
            </w:r>
          </w:p>
          <w:p w14:paraId="58EF659E"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Tiền Việt Nam</w:t>
            </w:r>
          </w:p>
        </w:tc>
      </w:tr>
      <w:tr w:rsidR="00F930EF" w:rsidRPr="007435DC" w14:paraId="572C5E31" w14:textId="77777777" w:rsidTr="00267BEB">
        <w:trPr>
          <w:trHeight w:val="20"/>
          <w:jc w:val="center"/>
        </w:trPr>
        <w:tc>
          <w:tcPr>
            <w:tcW w:w="365" w:type="pct"/>
            <w:tcBorders>
              <w:right w:val="single" w:sz="4" w:space="0" w:color="auto"/>
            </w:tcBorders>
            <w:shd w:val="clear" w:color="auto" w:fill="FFFFFF"/>
            <w:vAlign w:val="center"/>
          </w:tcPr>
          <w:p w14:paraId="5261D182"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0DAF53E7"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1A327912"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1112</w:t>
            </w:r>
          </w:p>
        </w:tc>
        <w:tc>
          <w:tcPr>
            <w:tcW w:w="3622" w:type="pct"/>
            <w:tcBorders>
              <w:left w:val="single" w:sz="4" w:space="0" w:color="auto"/>
              <w:right w:val="single" w:sz="4" w:space="0" w:color="auto"/>
            </w:tcBorders>
            <w:shd w:val="clear" w:color="auto" w:fill="FFFFFF"/>
            <w:vAlign w:val="center"/>
          </w:tcPr>
          <w:p w14:paraId="1D5B6B34"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Ngoại tệ</w:t>
            </w:r>
          </w:p>
        </w:tc>
      </w:tr>
      <w:tr w:rsidR="00F930EF" w:rsidRPr="007435DC" w14:paraId="6EBEC81F" w14:textId="77777777" w:rsidTr="00267BEB">
        <w:trPr>
          <w:trHeight w:val="20"/>
          <w:jc w:val="center"/>
        </w:trPr>
        <w:tc>
          <w:tcPr>
            <w:tcW w:w="365" w:type="pct"/>
            <w:tcBorders>
              <w:right w:val="single" w:sz="4" w:space="0" w:color="auto"/>
            </w:tcBorders>
            <w:shd w:val="clear" w:color="auto" w:fill="FFFFFF"/>
          </w:tcPr>
          <w:p w14:paraId="5C264F65"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02</w:t>
            </w:r>
          </w:p>
        </w:tc>
        <w:tc>
          <w:tcPr>
            <w:tcW w:w="508" w:type="pct"/>
            <w:tcBorders>
              <w:left w:val="single" w:sz="4" w:space="0" w:color="auto"/>
              <w:right w:val="single" w:sz="4" w:space="0" w:color="auto"/>
            </w:tcBorders>
            <w:shd w:val="clear" w:color="auto" w:fill="FFFFFF"/>
          </w:tcPr>
          <w:p w14:paraId="44C0CE7A"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112</w:t>
            </w:r>
          </w:p>
        </w:tc>
        <w:tc>
          <w:tcPr>
            <w:tcW w:w="505" w:type="pct"/>
            <w:tcBorders>
              <w:left w:val="single" w:sz="4" w:space="0" w:color="auto"/>
              <w:right w:val="single" w:sz="4" w:space="0" w:color="auto"/>
            </w:tcBorders>
            <w:shd w:val="clear" w:color="auto" w:fill="FFFFFF"/>
            <w:vAlign w:val="bottom"/>
          </w:tcPr>
          <w:p w14:paraId="33BDF0AB"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1121</w:t>
            </w:r>
          </w:p>
        </w:tc>
        <w:tc>
          <w:tcPr>
            <w:tcW w:w="3622" w:type="pct"/>
            <w:tcBorders>
              <w:left w:val="single" w:sz="4" w:space="0" w:color="auto"/>
              <w:right w:val="single" w:sz="4" w:space="0" w:color="auto"/>
            </w:tcBorders>
            <w:shd w:val="clear" w:color="auto" w:fill="FFFFFF"/>
            <w:vAlign w:val="center"/>
          </w:tcPr>
          <w:p w14:paraId="18C69B80"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Tiền gửi Ngân hàng</w:t>
            </w:r>
          </w:p>
          <w:p w14:paraId="16484D00"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Tiền Việt Nam</w:t>
            </w:r>
          </w:p>
        </w:tc>
      </w:tr>
      <w:tr w:rsidR="00F930EF" w:rsidRPr="007435DC" w14:paraId="7E29FAA0" w14:textId="77777777" w:rsidTr="00267BEB">
        <w:trPr>
          <w:trHeight w:val="20"/>
          <w:jc w:val="center"/>
        </w:trPr>
        <w:tc>
          <w:tcPr>
            <w:tcW w:w="365" w:type="pct"/>
            <w:tcBorders>
              <w:right w:val="single" w:sz="4" w:space="0" w:color="auto"/>
            </w:tcBorders>
            <w:shd w:val="clear" w:color="auto" w:fill="FFFFFF"/>
            <w:vAlign w:val="center"/>
          </w:tcPr>
          <w:p w14:paraId="28104646"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1364AC65"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183664AD"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1122</w:t>
            </w:r>
          </w:p>
        </w:tc>
        <w:tc>
          <w:tcPr>
            <w:tcW w:w="3622" w:type="pct"/>
            <w:tcBorders>
              <w:left w:val="single" w:sz="4" w:space="0" w:color="auto"/>
              <w:right w:val="single" w:sz="4" w:space="0" w:color="auto"/>
            </w:tcBorders>
            <w:shd w:val="clear" w:color="auto" w:fill="FFFFFF"/>
            <w:vAlign w:val="center"/>
          </w:tcPr>
          <w:p w14:paraId="79C10D59"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Ngoại tệ</w:t>
            </w:r>
          </w:p>
        </w:tc>
      </w:tr>
      <w:tr w:rsidR="00F930EF" w:rsidRPr="007435DC" w14:paraId="4BBE48E6" w14:textId="77777777" w:rsidTr="00267BEB">
        <w:trPr>
          <w:trHeight w:val="20"/>
          <w:jc w:val="center"/>
        </w:trPr>
        <w:tc>
          <w:tcPr>
            <w:tcW w:w="365" w:type="pct"/>
            <w:tcBorders>
              <w:right w:val="single" w:sz="4" w:space="0" w:color="auto"/>
            </w:tcBorders>
            <w:shd w:val="clear" w:color="auto" w:fill="FFFFFF"/>
          </w:tcPr>
          <w:p w14:paraId="2B80D086"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03</w:t>
            </w:r>
          </w:p>
        </w:tc>
        <w:tc>
          <w:tcPr>
            <w:tcW w:w="508" w:type="pct"/>
            <w:tcBorders>
              <w:left w:val="single" w:sz="4" w:space="0" w:color="auto"/>
              <w:right w:val="single" w:sz="4" w:space="0" w:color="auto"/>
            </w:tcBorders>
            <w:shd w:val="clear" w:color="auto" w:fill="FFFFFF"/>
          </w:tcPr>
          <w:p w14:paraId="07CC7D06"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121</w:t>
            </w:r>
          </w:p>
        </w:tc>
        <w:tc>
          <w:tcPr>
            <w:tcW w:w="505" w:type="pct"/>
            <w:tcBorders>
              <w:left w:val="single" w:sz="4" w:space="0" w:color="auto"/>
              <w:right w:val="single" w:sz="4" w:space="0" w:color="auto"/>
            </w:tcBorders>
            <w:shd w:val="clear" w:color="auto" w:fill="FFFFFF"/>
            <w:vAlign w:val="bottom"/>
          </w:tcPr>
          <w:p w14:paraId="4AE50893"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1211</w:t>
            </w:r>
          </w:p>
        </w:tc>
        <w:tc>
          <w:tcPr>
            <w:tcW w:w="3622" w:type="pct"/>
            <w:tcBorders>
              <w:left w:val="single" w:sz="4" w:space="0" w:color="auto"/>
              <w:right w:val="single" w:sz="4" w:space="0" w:color="auto"/>
            </w:tcBorders>
            <w:shd w:val="clear" w:color="auto" w:fill="FFFFFF"/>
            <w:vAlign w:val="center"/>
          </w:tcPr>
          <w:p w14:paraId="4F86CE7C"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Đầu tư tài chính</w:t>
            </w:r>
          </w:p>
          <w:p w14:paraId="01AC5826"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Tiền gửi có kỳ hạn</w:t>
            </w:r>
          </w:p>
        </w:tc>
      </w:tr>
      <w:tr w:rsidR="00F930EF" w:rsidRPr="007435DC" w14:paraId="7FE6485B" w14:textId="77777777" w:rsidTr="00267BEB">
        <w:trPr>
          <w:trHeight w:val="20"/>
          <w:jc w:val="center"/>
        </w:trPr>
        <w:tc>
          <w:tcPr>
            <w:tcW w:w="365" w:type="pct"/>
            <w:tcBorders>
              <w:right w:val="single" w:sz="4" w:space="0" w:color="auto"/>
            </w:tcBorders>
            <w:shd w:val="clear" w:color="auto" w:fill="FFFFFF"/>
            <w:vAlign w:val="center"/>
          </w:tcPr>
          <w:p w14:paraId="5DFF8801"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2F118726"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4E7A8F26"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1218</w:t>
            </w:r>
          </w:p>
        </w:tc>
        <w:tc>
          <w:tcPr>
            <w:tcW w:w="3622" w:type="pct"/>
            <w:tcBorders>
              <w:left w:val="single" w:sz="4" w:space="0" w:color="auto"/>
              <w:right w:val="single" w:sz="4" w:space="0" w:color="auto"/>
            </w:tcBorders>
            <w:shd w:val="clear" w:color="auto" w:fill="FFFFFF"/>
            <w:vAlign w:val="center"/>
          </w:tcPr>
          <w:p w14:paraId="4ED2968C"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Đầu tư tài chính khác</w:t>
            </w:r>
          </w:p>
        </w:tc>
      </w:tr>
      <w:tr w:rsidR="00F930EF" w:rsidRPr="007435DC" w14:paraId="0BDBE7A2" w14:textId="77777777" w:rsidTr="00267BEB">
        <w:trPr>
          <w:trHeight w:val="20"/>
          <w:jc w:val="center"/>
        </w:trPr>
        <w:tc>
          <w:tcPr>
            <w:tcW w:w="365" w:type="pct"/>
            <w:tcBorders>
              <w:right w:val="single" w:sz="4" w:space="0" w:color="auto"/>
            </w:tcBorders>
            <w:shd w:val="clear" w:color="auto" w:fill="FFFFFF"/>
            <w:vAlign w:val="center"/>
          </w:tcPr>
          <w:p w14:paraId="4072C08C"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04</w:t>
            </w:r>
          </w:p>
        </w:tc>
        <w:tc>
          <w:tcPr>
            <w:tcW w:w="508" w:type="pct"/>
            <w:tcBorders>
              <w:left w:val="single" w:sz="4" w:space="0" w:color="auto"/>
              <w:right w:val="single" w:sz="4" w:space="0" w:color="auto"/>
            </w:tcBorders>
            <w:shd w:val="clear" w:color="auto" w:fill="FFFFFF"/>
            <w:vAlign w:val="bottom"/>
          </w:tcPr>
          <w:p w14:paraId="0D518D82"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131</w:t>
            </w:r>
          </w:p>
        </w:tc>
        <w:tc>
          <w:tcPr>
            <w:tcW w:w="505" w:type="pct"/>
            <w:tcBorders>
              <w:left w:val="single" w:sz="4" w:space="0" w:color="auto"/>
              <w:right w:val="single" w:sz="4" w:space="0" w:color="auto"/>
            </w:tcBorders>
            <w:shd w:val="clear" w:color="auto" w:fill="FFFFFF"/>
            <w:vAlign w:val="bottom"/>
          </w:tcPr>
          <w:p w14:paraId="0CAE751E"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1BCFBEEA"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Phải thu của khách hàng</w:t>
            </w:r>
          </w:p>
        </w:tc>
      </w:tr>
      <w:tr w:rsidR="00F930EF" w:rsidRPr="007435DC" w14:paraId="600BD446" w14:textId="77777777" w:rsidTr="00267BEB">
        <w:trPr>
          <w:trHeight w:val="20"/>
          <w:jc w:val="center"/>
        </w:trPr>
        <w:tc>
          <w:tcPr>
            <w:tcW w:w="365" w:type="pct"/>
            <w:tcBorders>
              <w:right w:val="single" w:sz="4" w:space="0" w:color="auto"/>
            </w:tcBorders>
            <w:shd w:val="clear" w:color="auto" w:fill="FFFFFF"/>
          </w:tcPr>
          <w:p w14:paraId="0E51F66A"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05</w:t>
            </w:r>
          </w:p>
        </w:tc>
        <w:tc>
          <w:tcPr>
            <w:tcW w:w="508" w:type="pct"/>
            <w:tcBorders>
              <w:left w:val="single" w:sz="4" w:space="0" w:color="auto"/>
              <w:right w:val="single" w:sz="4" w:space="0" w:color="auto"/>
            </w:tcBorders>
            <w:shd w:val="clear" w:color="auto" w:fill="FFFFFF"/>
          </w:tcPr>
          <w:p w14:paraId="7966FBB3"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132</w:t>
            </w:r>
          </w:p>
        </w:tc>
        <w:tc>
          <w:tcPr>
            <w:tcW w:w="505" w:type="pct"/>
            <w:tcBorders>
              <w:left w:val="single" w:sz="4" w:space="0" w:color="auto"/>
              <w:right w:val="single" w:sz="4" w:space="0" w:color="auto"/>
            </w:tcBorders>
            <w:shd w:val="clear" w:color="auto" w:fill="FFFFFF"/>
            <w:vAlign w:val="bottom"/>
          </w:tcPr>
          <w:p w14:paraId="7ED2EEE5"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1321</w:t>
            </w:r>
          </w:p>
        </w:tc>
        <w:tc>
          <w:tcPr>
            <w:tcW w:w="3622" w:type="pct"/>
            <w:tcBorders>
              <w:left w:val="single" w:sz="4" w:space="0" w:color="auto"/>
              <w:right w:val="single" w:sz="4" w:space="0" w:color="auto"/>
            </w:tcBorders>
            <w:shd w:val="clear" w:color="auto" w:fill="FFFFFF"/>
            <w:vAlign w:val="center"/>
          </w:tcPr>
          <w:p w14:paraId="7D23C48B"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Phải thu của hoạt động cho vay nội bộ</w:t>
            </w:r>
          </w:p>
          <w:p w14:paraId="6038045A"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Phải thu hoạt động cho vay nội bộ</w:t>
            </w:r>
          </w:p>
        </w:tc>
      </w:tr>
      <w:tr w:rsidR="00F930EF" w:rsidRPr="007435DC" w14:paraId="270F0BC0" w14:textId="77777777" w:rsidTr="00267BEB">
        <w:trPr>
          <w:trHeight w:val="20"/>
          <w:jc w:val="center"/>
        </w:trPr>
        <w:tc>
          <w:tcPr>
            <w:tcW w:w="365" w:type="pct"/>
            <w:tcBorders>
              <w:right w:val="single" w:sz="4" w:space="0" w:color="auto"/>
            </w:tcBorders>
            <w:shd w:val="clear" w:color="auto" w:fill="FFFFFF"/>
            <w:vAlign w:val="center"/>
          </w:tcPr>
          <w:p w14:paraId="40DB6AA1"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3C967D3A"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744EF2A2"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13211</w:t>
            </w:r>
          </w:p>
        </w:tc>
        <w:tc>
          <w:tcPr>
            <w:tcW w:w="3622" w:type="pct"/>
            <w:tcBorders>
              <w:left w:val="single" w:sz="4" w:space="0" w:color="auto"/>
              <w:right w:val="single" w:sz="4" w:space="0" w:color="auto"/>
            </w:tcBorders>
            <w:shd w:val="clear" w:color="auto" w:fill="FFFFFF"/>
            <w:vAlign w:val="center"/>
          </w:tcPr>
          <w:p w14:paraId="13BF2585"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Phải thu về gốc cho vay nội bộ</w:t>
            </w:r>
          </w:p>
        </w:tc>
      </w:tr>
      <w:tr w:rsidR="00F930EF" w:rsidRPr="007435DC" w14:paraId="538ADDBB" w14:textId="77777777" w:rsidTr="00267BEB">
        <w:trPr>
          <w:trHeight w:val="20"/>
          <w:jc w:val="center"/>
        </w:trPr>
        <w:tc>
          <w:tcPr>
            <w:tcW w:w="365" w:type="pct"/>
            <w:tcBorders>
              <w:right w:val="single" w:sz="4" w:space="0" w:color="auto"/>
            </w:tcBorders>
            <w:shd w:val="clear" w:color="auto" w:fill="FFFFFF"/>
            <w:vAlign w:val="center"/>
          </w:tcPr>
          <w:p w14:paraId="07429394"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20244B8A"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2B72BE82"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13212</w:t>
            </w:r>
          </w:p>
        </w:tc>
        <w:tc>
          <w:tcPr>
            <w:tcW w:w="3622" w:type="pct"/>
            <w:tcBorders>
              <w:left w:val="single" w:sz="4" w:space="0" w:color="auto"/>
              <w:right w:val="single" w:sz="4" w:space="0" w:color="auto"/>
            </w:tcBorders>
            <w:shd w:val="clear" w:color="auto" w:fill="FFFFFF"/>
            <w:vAlign w:val="center"/>
          </w:tcPr>
          <w:p w14:paraId="6C033EBE"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Phải thu về lãi cho vay nội bộ</w:t>
            </w:r>
          </w:p>
        </w:tc>
      </w:tr>
      <w:tr w:rsidR="00F930EF" w:rsidRPr="007435DC" w14:paraId="11560286" w14:textId="77777777" w:rsidTr="00267BEB">
        <w:trPr>
          <w:trHeight w:val="20"/>
          <w:jc w:val="center"/>
        </w:trPr>
        <w:tc>
          <w:tcPr>
            <w:tcW w:w="365" w:type="pct"/>
            <w:tcBorders>
              <w:right w:val="single" w:sz="4" w:space="0" w:color="auto"/>
            </w:tcBorders>
            <w:shd w:val="clear" w:color="auto" w:fill="FFFFFF"/>
            <w:vAlign w:val="center"/>
          </w:tcPr>
          <w:p w14:paraId="11693F8E"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0DB7DE4A"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61D77D18"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1322</w:t>
            </w:r>
          </w:p>
        </w:tc>
        <w:tc>
          <w:tcPr>
            <w:tcW w:w="3622" w:type="pct"/>
            <w:tcBorders>
              <w:left w:val="single" w:sz="4" w:space="0" w:color="auto"/>
              <w:right w:val="single" w:sz="4" w:space="0" w:color="auto"/>
            </w:tcBorders>
            <w:shd w:val="clear" w:color="auto" w:fill="FFFFFF"/>
            <w:vAlign w:val="center"/>
          </w:tcPr>
          <w:p w14:paraId="22E6F51C"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Phải thu hoạt động cho vay nội bộ khác</w:t>
            </w:r>
          </w:p>
        </w:tc>
      </w:tr>
      <w:tr w:rsidR="00F930EF" w:rsidRPr="007435DC" w14:paraId="1F0587CA" w14:textId="77777777" w:rsidTr="00267BEB">
        <w:trPr>
          <w:trHeight w:val="20"/>
          <w:jc w:val="center"/>
        </w:trPr>
        <w:tc>
          <w:tcPr>
            <w:tcW w:w="365" w:type="pct"/>
            <w:tcBorders>
              <w:right w:val="single" w:sz="4" w:space="0" w:color="auto"/>
            </w:tcBorders>
            <w:shd w:val="clear" w:color="auto" w:fill="FFFFFF"/>
          </w:tcPr>
          <w:p w14:paraId="2BAB8FDE"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06</w:t>
            </w:r>
          </w:p>
        </w:tc>
        <w:tc>
          <w:tcPr>
            <w:tcW w:w="508" w:type="pct"/>
            <w:tcBorders>
              <w:left w:val="single" w:sz="4" w:space="0" w:color="auto"/>
              <w:right w:val="single" w:sz="4" w:space="0" w:color="auto"/>
            </w:tcBorders>
            <w:shd w:val="clear" w:color="auto" w:fill="FFFFFF"/>
          </w:tcPr>
          <w:p w14:paraId="6FBB1289"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133</w:t>
            </w:r>
          </w:p>
        </w:tc>
        <w:tc>
          <w:tcPr>
            <w:tcW w:w="505" w:type="pct"/>
            <w:tcBorders>
              <w:left w:val="single" w:sz="4" w:space="0" w:color="auto"/>
              <w:right w:val="single" w:sz="4" w:space="0" w:color="auto"/>
            </w:tcBorders>
            <w:shd w:val="clear" w:color="auto" w:fill="FFFFFF"/>
            <w:vAlign w:val="bottom"/>
          </w:tcPr>
          <w:p w14:paraId="76C2F845"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1331</w:t>
            </w:r>
          </w:p>
        </w:tc>
        <w:tc>
          <w:tcPr>
            <w:tcW w:w="3622" w:type="pct"/>
            <w:tcBorders>
              <w:left w:val="single" w:sz="4" w:space="0" w:color="auto"/>
              <w:right w:val="single" w:sz="4" w:space="0" w:color="auto"/>
            </w:tcBorders>
            <w:shd w:val="clear" w:color="auto" w:fill="FFFFFF"/>
            <w:vAlign w:val="center"/>
          </w:tcPr>
          <w:p w14:paraId="30BB5B7D"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Thuế GTGT được khấu trừ</w:t>
            </w:r>
          </w:p>
          <w:p w14:paraId="1EB19DF5"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Thuế GTGT được khấu trừ của hàng hóa, dịch vụ</w:t>
            </w:r>
          </w:p>
        </w:tc>
      </w:tr>
      <w:tr w:rsidR="00F930EF" w:rsidRPr="007435DC" w14:paraId="73110585" w14:textId="77777777" w:rsidTr="00267BEB">
        <w:trPr>
          <w:trHeight w:val="20"/>
          <w:jc w:val="center"/>
        </w:trPr>
        <w:tc>
          <w:tcPr>
            <w:tcW w:w="365" w:type="pct"/>
            <w:tcBorders>
              <w:right w:val="single" w:sz="4" w:space="0" w:color="auto"/>
            </w:tcBorders>
            <w:shd w:val="clear" w:color="auto" w:fill="FFFFFF"/>
            <w:vAlign w:val="center"/>
          </w:tcPr>
          <w:p w14:paraId="3237044F"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03AD1FD2"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23AA7BF4"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1332</w:t>
            </w:r>
          </w:p>
        </w:tc>
        <w:tc>
          <w:tcPr>
            <w:tcW w:w="3622" w:type="pct"/>
            <w:tcBorders>
              <w:left w:val="single" w:sz="4" w:space="0" w:color="auto"/>
              <w:right w:val="single" w:sz="4" w:space="0" w:color="auto"/>
            </w:tcBorders>
            <w:shd w:val="clear" w:color="auto" w:fill="FFFFFF"/>
            <w:vAlign w:val="center"/>
          </w:tcPr>
          <w:p w14:paraId="5E62101D"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Thuế GTGT được khấu trừ của TSCĐ</w:t>
            </w:r>
          </w:p>
        </w:tc>
      </w:tr>
      <w:tr w:rsidR="00F930EF" w:rsidRPr="007435DC" w14:paraId="1944845B" w14:textId="77777777" w:rsidTr="00267BEB">
        <w:trPr>
          <w:trHeight w:val="20"/>
          <w:jc w:val="center"/>
        </w:trPr>
        <w:tc>
          <w:tcPr>
            <w:tcW w:w="365" w:type="pct"/>
            <w:tcBorders>
              <w:right w:val="single" w:sz="4" w:space="0" w:color="auto"/>
            </w:tcBorders>
            <w:shd w:val="clear" w:color="auto" w:fill="FFFFFF"/>
          </w:tcPr>
          <w:p w14:paraId="6F0DA91D"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07</w:t>
            </w:r>
          </w:p>
        </w:tc>
        <w:tc>
          <w:tcPr>
            <w:tcW w:w="508" w:type="pct"/>
            <w:tcBorders>
              <w:left w:val="single" w:sz="4" w:space="0" w:color="auto"/>
              <w:right w:val="single" w:sz="4" w:space="0" w:color="auto"/>
            </w:tcBorders>
            <w:shd w:val="clear" w:color="auto" w:fill="FFFFFF"/>
          </w:tcPr>
          <w:p w14:paraId="7A1DA9A7"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136</w:t>
            </w:r>
          </w:p>
        </w:tc>
        <w:tc>
          <w:tcPr>
            <w:tcW w:w="505" w:type="pct"/>
            <w:tcBorders>
              <w:left w:val="single" w:sz="4" w:space="0" w:color="auto"/>
              <w:right w:val="single" w:sz="4" w:space="0" w:color="auto"/>
            </w:tcBorders>
            <w:shd w:val="clear" w:color="auto" w:fill="FFFFFF"/>
            <w:vAlign w:val="bottom"/>
          </w:tcPr>
          <w:p w14:paraId="5F027011"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1361</w:t>
            </w:r>
          </w:p>
        </w:tc>
        <w:tc>
          <w:tcPr>
            <w:tcW w:w="3622" w:type="pct"/>
            <w:tcBorders>
              <w:left w:val="single" w:sz="4" w:space="0" w:color="auto"/>
              <w:right w:val="single" w:sz="4" w:space="0" w:color="auto"/>
            </w:tcBorders>
            <w:shd w:val="clear" w:color="auto" w:fill="FFFFFF"/>
            <w:vAlign w:val="center"/>
          </w:tcPr>
          <w:p w14:paraId="7B921483"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Phải thu giữa các đơn vị nội bộ trong HTX</w:t>
            </w:r>
          </w:p>
          <w:p w14:paraId="2E29EBB7"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Vốn kinh doanh ở đơn vị trực thuộc</w:t>
            </w:r>
          </w:p>
        </w:tc>
      </w:tr>
      <w:tr w:rsidR="00F930EF" w:rsidRPr="007435DC" w14:paraId="5990A4F9" w14:textId="77777777" w:rsidTr="00267BEB">
        <w:trPr>
          <w:trHeight w:val="20"/>
          <w:jc w:val="center"/>
        </w:trPr>
        <w:tc>
          <w:tcPr>
            <w:tcW w:w="365" w:type="pct"/>
            <w:tcBorders>
              <w:right w:val="single" w:sz="4" w:space="0" w:color="auto"/>
            </w:tcBorders>
            <w:shd w:val="clear" w:color="auto" w:fill="FFFFFF"/>
            <w:vAlign w:val="center"/>
          </w:tcPr>
          <w:p w14:paraId="7496455D"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43EFE45D"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6518AD0F"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1368</w:t>
            </w:r>
          </w:p>
        </w:tc>
        <w:tc>
          <w:tcPr>
            <w:tcW w:w="3622" w:type="pct"/>
            <w:tcBorders>
              <w:left w:val="single" w:sz="4" w:space="0" w:color="auto"/>
              <w:right w:val="single" w:sz="4" w:space="0" w:color="auto"/>
            </w:tcBorders>
            <w:shd w:val="clear" w:color="auto" w:fill="FFFFFF"/>
            <w:vAlign w:val="center"/>
          </w:tcPr>
          <w:p w14:paraId="7EB3FA27"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Phải thu khác giữa các đơn vị nội bộ</w:t>
            </w:r>
          </w:p>
        </w:tc>
      </w:tr>
      <w:tr w:rsidR="00F930EF" w:rsidRPr="007435DC" w14:paraId="1AD77910" w14:textId="77777777" w:rsidTr="00267BEB">
        <w:trPr>
          <w:trHeight w:val="20"/>
          <w:jc w:val="center"/>
        </w:trPr>
        <w:tc>
          <w:tcPr>
            <w:tcW w:w="365" w:type="pct"/>
            <w:tcBorders>
              <w:right w:val="single" w:sz="4" w:space="0" w:color="auto"/>
            </w:tcBorders>
            <w:shd w:val="clear" w:color="auto" w:fill="FFFFFF"/>
            <w:vAlign w:val="center"/>
          </w:tcPr>
          <w:p w14:paraId="1D15D993"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08</w:t>
            </w:r>
          </w:p>
        </w:tc>
        <w:tc>
          <w:tcPr>
            <w:tcW w:w="508" w:type="pct"/>
            <w:tcBorders>
              <w:left w:val="single" w:sz="4" w:space="0" w:color="auto"/>
              <w:right w:val="single" w:sz="4" w:space="0" w:color="auto"/>
            </w:tcBorders>
            <w:shd w:val="clear" w:color="auto" w:fill="FFFFFF"/>
            <w:vAlign w:val="bottom"/>
          </w:tcPr>
          <w:p w14:paraId="6A488C34"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138</w:t>
            </w:r>
          </w:p>
        </w:tc>
        <w:tc>
          <w:tcPr>
            <w:tcW w:w="505" w:type="pct"/>
            <w:tcBorders>
              <w:left w:val="single" w:sz="4" w:space="0" w:color="auto"/>
              <w:right w:val="single" w:sz="4" w:space="0" w:color="auto"/>
            </w:tcBorders>
            <w:shd w:val="clear" w:color="auto" w:fill="FFFFFF"/>
            <w:vAlign w:val="bottom"/>
          </w:tcPr>
          <w:p w14:paraId="7C37A2BE"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7D6B5CE3"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Phải thu khác</w:t>
            </w:r>
          </w:p>
        </w:tc>
      </w:tr>
      <w:tr w:rsidR="00F930EF" w:rsidRPr="007435DC" w14:paraId="2024F435" w14:textId="77777777" w:rsidTr="00267BEB">
        <w:trPr>
          <w:trHeight w:val="20"/>
          <w:jc w:val="center"/>
        </w:trPr>
        <w:tc>
          <w:tcPr>
            <w:tcW w:w="365" w:type="pct"/>
            <w:tcBorders>
              <w:right w:val="single" w:sz="4" w:space="0" w:color="auto"/>
            </w:tcBorders>
            <w:shd w:val="clear" w:color="auto" w:fill="FFFFFF"/>
            <w:vAlign w:val="center"/>
          </w:tcPr>
          <w:p w14:paraId="574C1362"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09</w:t>
            </w:r>
          </w:p>
        </w:tc>
        <w:tc>
          <w:tcPr>
            <w:tcW w:w="508" w:type="pct"/>
            <w:tcBorders>
              <w:left w:val="single" w:sz="4" w:space="0" w:color="auto"/>
              <w:right w:val="single" w:sz="4" w:space="0" w:color="auto"/>
            </w:tcBorders>
            <w:shd w:val="clear" w:color="auto" w:fill="FFFFFF"/>
            <w:vAlign w:val="bottom"/>
          </w:tcPr>
          <w:p w14:paraId="1C9075C3"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141</w:t>
            </w:r>
          </w:p>
        </w:tc>
        <w:tc>
          <w:tcPr>
            <w:tcW w:w="505" w:type="pct"/>
            <w:tcBorders>
              <w:left w:val="single" w:sz="4" w:space="0" w:color="auto"/>
              <w:right w:val="single" w:sz="4" w:space="0" w:color="auto"/>
            </w:tcBorders>
            <w:shd w:val="clear" w:color="auto" w:fill="FFFFFF"/>
            <w:vAlign w:val="bottom"/>
          </w:tcPr>
          <w:p w14:paraId="6D02878A"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1516A0D6"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Tạm ứng</w:t>
            </w:r>
          </w:p>
        </w:tc>
      </w:tr>
      <w:tr w:rsidR="00F930EF" w:rsidRPr="007435DC" w14:paraId="4BCD8F23" w14:textId="77777777" w:rsidTr="00267BEB">
        <w:trPr>
          <w:trHeight w:val="20"/>
          <w:jc w:val="center"/>
        </w:trPr>
        <w:tc>
          <w:tcPr>
            <w:tcW w:w="365" w:type="pct"/>
            <w:tcBorders>
              <w:right w:val="single" w:sz="4" w:space="0" w:color="auto"/>
            </w:tcBorders>
            <w:shd w:val="clear" w:color="auto" w:fill="FFFFFF"/>
            <w:vAlign w:val="center"/>
          </w:tcPr>
          <w:p w14:paraId="44B94D27"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10</w:t>
            </w:r>
          </w:p>
        </w:tc>
        <w:tc>
          <w:tcPr>
            <w:tcW w:w="508" w:type="pct"/>
            <w:tcBorders>
              <w:left w:val="single" w:sz="4" w:space="0" w:color="auto"/>
              <w:right w:val="single" w:sz="4" w:space="0" w:color="auto"/>
            </w:tcBorders>
            <w:shd w:val="clear" w:color="auto" w:fill="FFFFFF"/>
            <w:vAlign w:val="bottom"/>
          </w:tcPr>
          <w:p w14:paraId="13D197FA"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151</w:t>
            </w:r>
          </w:p>
        </w:tc>
        <w:tc>
          <w:tcPr>
            <w:tcW w:w="505" w:type="pct"/>
            <w:tcBorders>
              <w:left w:val="single" w:sz="4" w:space="0" w:color="auto"/>
              <w:right w:val="single" w:sz="4" w:space="0" w:color="auto"/>
            </w:tcBorders>
            <w:shd w:val="clear" w:color="auto" w:fill="FFFFFF"/>
            <w:vAlign w:val="bottom"/>
          </w:tcPr>
          <w:p w14:paraId="6AC01E3F"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67553B37"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Hàng mua đang đi đường</w:t>
            </w:r>
          </w:p>
        </w:tc>
      </w:tr>
      <w:tr w:rsidR="00F930EF" w:rsidRPr="007435DC" w14:paraId="52B70008" w14:textId="77777777" w:rsidTr="00267BEB">
        <w:trPr>
          <w:trHeight w:val="20"/>
          <w:jc w:val="center"/>
        </w:trPr>
        <w:tc>
          <w:tcPr>
            <w:tcW w:w="365" w:type="pct"/>
            <w:tcBorders>
              <w:right w:val="single" w:sz="4" w:space="0" w:color="auto"/>
            </w:tcBorders>
            <w:shd w:val="clear" w:color="auto" w:fill="FFFFFF"/>
            <w:vAlign w:val="center"/>
          </w:tcPr>
          <w:p w14:paraId="27F9099C"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11</w:t>
            </w:r>
          </w:p>
        </w:tc>
        <w:tc>
          <w:tcPr>
            <w:tcW w:w="508" w:type="pct"/>
            <w:tcBorders>
              <w:left w:val="single" w:sz="4" w:space="0" w:color="auto"/>
              <w:right w:val="single" w:sz="4" w:space="0" w:color="auto"/>
            </w:tcBorders>
            <w:shd w:val="clear" w:color="auto" w:fill="FFFFFF"/>
            <w:vAlign w:val="bottom"/>
          </w:tcPr>
          <w:p w14:paraId="17F25B9F"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152</w:t>
            </w:r>
          </w:p>
        </w:tc>
        <w:tc>
          <w:tcPr>
            <w:tcW w:w="505" w:type="pct"/>
            <w:tcBorders>
              <w:left w:val="single" w:sz="4" w:space="0" w:color="auto"/>
              <w:right w:val="single" w:sz="4" w:space="0" w:color="auto"/>
            </w:tcBorders>
            <w:shd w:val="clear" w:color="auto" w:fill="FFFFFF"/>
            <w:vAlign w:val="bottom"/>
          </w:tcPr>
          <w:p w14:paraId="47B1B435"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075B401B"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Vật liệu, dụng cụ</w:t>
            </w:r>
          </w:p>
        </w:tc>
      </w:tr>
      <w:tr w:rsidR="00F930EF" w:rsidRPr="007435DC" w14:paraId="34DC84A7" w14:textId="77777777" w:rsidTr="00267BEB">
        <w:trPr>
          <w:trHeight w:val="20"/>
          <w:jc w:val="center"/>
        </w:trPr>
        <w:tc>
          <w:tcPr>
            <w:tcW w:w="365" w:type="pct"/>
            <w:tcBorders>
              <w:right w:val="single" w:sz="4" w:space="0" w:color="auto"/>
            </w:tcBorders>
            <w:shd w:val="clear" w:color="auto" w:fill="FFFFFF"/>
            <w:vAlign w:val="center"/>
          </w:tcPr>
          <w:p w14:paraId="518923E6"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12</w:t>
            </w:r>
          </w:p>
        </w:tc>
        <w:tc>
          <w:tcPr>
            <w:tcW w:w="508" w:type="pct"/>
            <w:tcBorders>
              <w:left w:val="single" w:sz="4" w:space="0" w:color="auto"/>
              <w:right w:val="single" w:sz="4" w:space="0" w:color="auto"/>
            </w:tcBorders>
            <w:shd w:val="clear" w:color="auto" w:fill="FFFFFF"/>
            <w:vAlign w:val="bottom"/>
          </w:tcPr>
          <w:p w14:paraId="1533051A"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154</w:t>
            </w:r>
          </w:p>
        </w:tc>
        <w:tc>
          <w:tcPr>
            <w:tcW w:w="505" w:type="pct"/>
            <w:tcBorders>
              <w:left w:val="single" w:sz="4" w:space="0" w:color="auto"/>
              <w:right w:val="single" w:sz="4" w:space="0" w:color="auto"/>
            </w:tcBorders>
            <w:shd w:val="clear" w:color="auto" w:fill="FFFFFF"/>
            <w:vAlign w:val="bottom"/>
          </w:tcPr>
          <w:p w14:paraId="6157620D"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705981FC"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Chi phí sản xuất, kinh doanh dở dang</w:t>
            </w:r>
          </w:p>
        </w:tc>
      </w:tr>
      <w:tr w:rsidR="00F930EF" w:rsidRPr="007435DC" w14:paraId="485DC4D7" w14:textId="77777777" w:rsidTr="00267BEB">
        <w:trPr>
          <w:trHeight w:val="20"/>
          <w:jc w:val="center"/>
        </w:trPr>
        <w:tc>
          <w:tcPr>
            <w:tcW w:w="365" w:type="pct"/>
            <w:tcBorders>
              <w:right w:val="single" w:sz="4" w:space="0" w:color="auto"/>
            </w:tcBorders>
            <w:shd w:val="clear" w:color="auto" w:fill="FFFFFF"/>
            <w:vAlign w:val="center"/>
          </w:tcPr>
          <w:p w14:paraId="0AD9C7EC"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13</w:t>
            </w:r>
          </w:p>
        </w:tc>
        <w:tc>
          <w:tcPr>
            <w:tcW w:w="508" w:type="pct"/>
            <w:tcBorders>
              <w:left w:val="single" w:sz="4" w:space="0" w:color="auto"/>
              <w:right w:val="single" w:sz="4" w:space="0" w:color="auto"/>
            </w:tcBorders>
            <w:shd w:val="clear" w:color="auto" w:fill="FFFFFF"/>
            <w:vAlign w:val="bottom"/>
          </w:tcPr>
          <w:p w14:paraId="5FD766A0"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156</w:t>
            </w:r>
          </w:p>
        </w:tc>
        <w:tc>
          <w:tcPr>
            <w:tcW w:w="505" w:type="pct"/>
            <w:tcBorders>
              <w:left w:val="single" w:sz="4" w:space="0" w:color="auto"/>
              <w:right w:val="single" w:sz="4" w:space="0" w:color="auto"/>
            </w:tcBorders>
            <w:shd w:val="clear" w:color="auto" w:fill="FFFFFF"/>
            <w:vAlign w:val="bottom"/>
          </w:tcPr>
          <w:p w14:paraId="6588E350"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4F855013"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Thành phẩm, hàng hóa</w:t>
            </w:r>
          </w:p>
        </w:tc>
      </w:tr>
      <w:tr w:rsidR="00F930EF" w:rsidRPr="007435DC" w14:paraId="3D801849" w14:textId="77777777" w:rsidTr="00267BEB">
        <w:trPr>
          <w:trHeight w:val="20"/>
          <w:jc w:val="center"/>
        </w:trPr>
        <w:tc>
          <w:tcPr>
            <w:tcW w:w="365" w:type="pct"/>
            <w:tcBorders>
              <w:right w:val="single" w:sz="4" w:space="0" w:color="auto"/>
            </w:tcBorders>
            <w:shd w:val="clear" w:color="auto" w:fill="FFFFFF"/>
            <w:vAlign w:val="center"/>
          </w:tcPr>
          <w:p w14:paraId="50554113"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14</w:t>
            </w:r>
          </w:p>
        </w:tc>
        <w:tc>
          <w:tcPr>
            <w:tcW w:w="508" w:type="pct"/>
            <w:tcBorders>
              <w:left w:val="single" w:sz="4" w:space="0" w:color="auto"/>
              <w:right w:val="single" w:sz="4" w:space="0" w:color="auto"/>
            </w:tcBorders>
            <w:shd w:val="clear" w:color="auto" w:fill="FFFFFF"/>
            <w:vAlign w:val="bottom"/>
          </w:tcPr>
          <w:p w14:paraId="71AE4EFD"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157</w:t>
            </w:r>
          </w:p>
        </w:tc>
        <w:tc>
          <w:tcPr>
            <w:tcW w:w="505" w:type="pct"/>
            <w:tcBorders>
              <w:left w:val="single" w:sz="4" w:space="0" w:color="auto"/>
              <w:right w:val="single" w:sz="4" w:space="0" w:color="auto"/>
            </w:tcBorders>
            <w:shd w:val="clear" w:color="auto" w:fill="FFFFFF"/>
            <w:vAlign w:val="bottom"/>
          </w:tcPr>
          <w:p w14:paraId="47193EFD"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2E924C26"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Hàng gửi đi bán</w:t>
            </w:r>
          </w:p>
        </w:tc>
      </w:tr>
      <w:tr w:rsidR="00F930EF" w:rsidRPr="007435DC" w14:paraId="47604117" w14:textId="77777777" w:rsidTr="00267BEB">
        <w:trPr>
          <w:trHeight w:val="20"/>
          <w:jc w:val="center"/>
        </w:trPr>
        <w:tc>
          <w:tcPr>
            <w:tcW w:w="365" w:type="pct"/>
            <w:tcBorders>
              <w:right w:val="single" w:sz="4" w:space="0" w:color="auto"/>
            </w:tcBorders>
            <w:shd w:val="clear" w:color="auto" w:fill="FFFFFF"/>
            <w:vAlign w:val="center"/>
          </w:tcPr>
          <w:p w14:paraId="7630711F"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15</w:t>
            </w:r>
          </w:p>
        </w:tc>
        <w:tc>
          <w:tcPr>
            <w:tcW w:w="508" w:type="pct"/>
            <w:tcBorders>
              <w:left w:val="single" w:sz="4" w:space="0" w:color="auto"/>
              <w:right w:val="single" w:sz="4" w:space="0" w:color="auto"/>
            </w:tcBorders>
            <w:shd w:val="clear" w:color="auto" w:fill="FFFFFF"/>
            <w:vAlign w:val="bottom"/>
          </w:tcPr>
          <w:p w14:paraId="3B70B2D7"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211</w:t>
            </w:r>
          </w:p>
        </w:tc>
        <w:tc>
          <w:tcPr>
            <w:tcW w:w="505" w:type="pct"/>
            <w:tcBorders>
              <w:left w:val="single" w:sz="4" w:space="0" w:color="auto"/>
              <w:right w:val="single" w:sz="4" w:space="0" w:color="auto"/>
            </w:tcBorders>
            <w:shd w:val="clear" w:color="auto" w:fill="FFFFFF"/>
            <w:vAlign w:val="bottom"/>
          </w:tcPr>
          <w:p w14:paraId="6D89B041"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563B98C2"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Tài sản cố định</w:t>
            </w:r>
          </w:p>
        </w:tc>
      </w:tr>
      <w:tr w:rsidR="00F930EF" w:rsidRPr="007435DC" w14:paraId="657B6C10" w14:textId="77777777" w:rsidTr="00267BEB">
        <w:trPr>
          <w:trHeight w:val="20"/>
          <w:jc w:val="center"/>
        </w:trPr>
        <w:tc>
          <w:tcPr>
            <w:tcW w:w="365" w:type="pct"/>
            <w:tcBorders>
              <w:right w:val="single" w:sz="4" w:space="0" w:color="auto"/>
            </w:tcBorders>
            <w:shd w:val="clear" w:color="auto" w:fill="FFFFFF"/>
            <w:vAlign w:val="center"/>
          </w:tcPr>
          <w:p w14:paraId="52ADD770"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722EB37C"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04A8870C"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2111</w:t>
            </w:r>
          </w:p>
        </w:tc>
        <w:tc>
          <w:tcPr>
            <w:tcW w:w="3622" w:type="pct"/>
            <w:tcBorders>
              <w:left w:val="single" w:sz="4" w:space="0" w:color="auto"/>
              <w:right w:val="single" w:sz="4" w:space="0" w:color="auto"/>
            </w:tcBorders>
            <w:shd w:val="clear" w:color="auto" w:fill="FFFFFF"/>
            <w:vAlign w:val="center"/>
          </w:tcPr>
          <w:p w14:paraId="50519985"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TSCĐ hữu hình</w:t>
            </w:r>
          </w:p>
        </w:tc>
      </w:tr>
      <w:tr w:rsidR="00F930EF" w:rsidRPr="007435DC" w14:paraId="29A8956B" w14:textId="77777777" w:rsidTr="00267BEB">
        <w:trPr>
          <w:trHeight w:val="20"/>
          <w:jc w:val="center"/>
        </w:trPr>
        <w:tc>
          <w:tcPr>
            <w:tcW w:w="365" w:type="pct"/>
            <w:tcBorders>
              <w:right w:val="single" w:sz="4" w:space="0" w:color="auto"/>
            </w:tcBorders>
            <w:shd w:val="clear" w:color="auto" w:fill="FFFFFF"/>
            <w:vAlign w:val="center"/>
          </w:tcPr>
          <w:p w14:paraId="4AED9F78"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190B8986"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6AA7A5BB"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2113</w:t>
            </w:r>
          </w:p>
        </w:tc>
        <w:tc>
          <w:tcPr>
            <w:tcW w:w="3622" w:type="pct"/>
            <w:tcBorders>
              <w:left w:val="single" w:sz="4" w:space="0" w:color="auto"/>
              <w:right w:val="single" w:sz="4" w:space="0" w:color="auto"/>
            </w:tcBorders>
            <w:shd w:val="clear" w:color="auto" w:fill="FFFFFF"/>
            <w:vAlign w:val="center"/>
          </w:tcPr>
          <w:p w14:paraId="3C8DDEC9"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TSCĐ vô hình</w:t>
            </w:r>
          </w:p>
        </w:tc>
      </w:tr>
      <w:tr w:rsidR="00F930EF" w:rsidRPr="007435DC" w14:paraId="7653A877" w14:textId="77777777" w:rsidTr="00267BEB">
        <w:trPr>
          <w:trHeight w:val="20"/>
          <w:jc w:val="center"/>
        </w:trPr>
        <w:tc>
          <w:tcPr>
            <w:tcW w:w="365" w:type="pct"/>
            <w:tcBorders>
              <w:right w:val="single" w:sz="4" w:space="0" w:color="auto"/>
            </w:tcBorders>
            <w:shd w:val="clear" w:color="auto" w:fill="FFFFFF"/>
            <w:vAlign w:val="center"/>
          </w:tcPr>
          <w:p w14:paraId="4378FFE4"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13FD9563"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0258BC5A"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2114</w:t>
            </w:r>
          </w:p>
        </w:tc>
        <w:tc>
          <w:tcPr>
            <w:tcW w:w="3622" w:type="pct"/>
            <w:tcBorders>
              <w:left w:val="single" w:sz="4" w:space="0" w:color="auto"/>
              <w:right w:val="single" w:sz="4" w:space="0" w:color="auto"/>
            </w:tcBorders>
            <w:shd w:val="clear" w:color="auto" w:fill="FFFFFF"/>
            <w:vAlign w:val="center"/>
          </w:tcPr>
          <w:p w14:paraId="213E83D1"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TSCĐ thuê tài chính</w:t>
            </w:r>
          </w:p>
        </w:tc>
      </w:tr>
      <w:tr w:rsidR="00F930EF" w:rsidRPr="007435DC" w14:paraId="49DE7B4C" w14:textId="77777777" w:rsidTr="00267BEB">
        <w:trPr>
          <w:trHeight w:val="20"/>
          <w:jc w:val="center"/>
        </w:trPr>
        <w:tc>
          <w:tcPr>
            <w:tcW w:w="365" w:type="pct"/>
            <w:tcBorders>
              <w:right w:val="single" w:sz="4" w:space="0" w:color="auto"/>
            </w:tcBorders>
            <w:shd w:val="clear" w:color="auto" w:fill="FFFFFF"/>
            <w:vAlign w:val="center"/>
          </w:tcPr>
          <w:p w14:paraId="0272CF47"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09867598"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0659EE70"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2117</w:t>
            </w:r>
          </w:p>
        </w:tc>
        <w:tc>
          <w:tcPr>
            <w:tcW w:w="3622" w:type="pct"/>
            <w:tcBorders>
              <w:left w:val="single" w:sz="4" w:space="0" w:color="auto"/>
              <w:right w:val="single" w:sz="4" w:space="0" w:color="auto"/>
            </w:tcBorders>
            <w:shd w:val="clear" w:color="auto" w:fill="FFFFFF"/>
            <w:vAlign w:val="center"/>
          </w:tcPr>
          <w:p w14:paraId="431CFB38"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Bất động sản đầu tư</w:t>
            </w:r>
          </w:p>
        </w:tc>
      </w:tr>
      <w:tr w:rsidR="00F930EF" w:rsidRPr="007435DC" w14:paraId="447B23F0" w14:textId="77777777" w:rsidTr="00267BEB">
        <w:trPr>
          <w:trHeight w:val="20"/>
          <w:jc w:val="center"/>
        </w:trPr>
        <w:tc>
          <w:tcPr>
            <w:tcW w:w="365" w:type="pct"/>
            <w:tcBorders>
              <w:right w:val="single" w:sz="4" w:space="0" w:color="auto"/>
            </w:tcBorders>
            <w:shd w:val="clear" w:color="auto" w:fill="FFFFFF"/>
            <w:vAlign w:val="center"/>
          </w:tcPr>
          <w:p w14:paraId="772CF164"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16</w:t>
            </w:r>
          </w:p>
        </w:tc>
        <w:tc>
          <w:tcPr>
            <w:tcW w:w="508" w:type="pct"/>
            <w:tcBorders>
              <w:left w:val="single" w:sz="4" w:space="0" w:color="auto"/>
              <w:right w:val="single" w:sz="4" w:space="0" w:color="auto"/>
            </w:tcBorders>
            <w:shd w:val="clear" w:color="auto" w:fill="FFFFFF"/>
            <w:vAlign w:val="bottom"/>
          </w:tcPr>
          <w:p w14:paraId="123580EB"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212</w:t>
            </w:r>
          </w:p>
        </w:tc>
        <w:tc>
          <w:tcPr>
            <w:tcW w:w="505" w:type="pct"/>
            <w:tcBorders>
              <w:left w:val="single" w:sz="4" w:space="0" w:color="auto"/>
              <w:right w:val="single" w:sz="4" w:space="0" w:color="auto"/>
            </w:tcBorders>
            <w:shd w:val="clear" w:color="auto" w:fill="FFFFFF"/>
            <w:vAlign w:val="bottom"/>
          </w:tcPr>
          <w:p w14:paraId="299F66F4"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633D5F3A"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Tài sản chung không chia</w:t>
            </w:r>
          </w:p>
        </w:tc>
      </w:tr>
      <w:tr w:rsidR="00F930EF" w:rsidRPr="007435DC" w14:paraId="644DC847" w14:textId="77777777" w:rsidTr="00267BEB">
        <w:trPr>
          <w:trHeight w:val="20"/>
          <w:jc w:val="center"/>
        </w:trPr>
        <w:tc>
          <w:tcPr>
            <w:tcW w:w="365" w:type="pct"/>
            <w:tcBorders>
              <w:right w:val="single" w:sz="4" w:space="0" w:color="auto"/>
            </w:tcBorders>
            <w:shd w:val="clear" w:color="auto" w:fill="FFFFFF"/>
            <w:vAlign w:val="center"/>
          </w:tcPr>
          <w:p w14:paraId="431E8F4B"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17</w:t>
            </w:r>
          </w:p>
        </w:tc>
        <w:tc>
          <w:tcPr>
            <w:tcW w:w="508" w:type="pct"/>
            <w:tcBorders>
              <w:left w:val="single" w:sz="4" w:space="0" w:color="auto"/>
              <w:right w:val="single" w:sz="4" w:space="0" w:color="auto"/>
            </w:tcBorders>
            <w:shd w:val="clear" w:color="auto" w:fill="FFFFFF"/>
            <w:vAlign w:val="bottom"/>
          </w:tcPr>
          <w:p w14:paraId="066C19AD"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214</w:t>
            </w:r>
          </w:p>
        </w:tc>
        <w:tc>
          <w:tcPr>
            <w:tcW w:w="505" w:type="pct"/>
            <w:tcBorders>
              <w:left w:val="single" w:sz="4" w:space="0" w:color="auto"/>
              <w:right w:val="single" w:sz="4" w:space="0" w:color="auto"/>
            </w:tcBorders>
            <w:shd w:val="clear" w:color="auto" w:fill="FFFFFF"/>
            <w:vAlign w:val="bottom"/>
          </w:tcPr>
          <w:p w14:paraId="7C21A4C3"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31BABF68"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Hao mòn tài sản cố định</w:t>
            </w:r>
          </w:p>
        </w:tc>
      </w:tr>
      <w:tr w:rsidR="00F930EF" w:rsidRPr="007435DC" w14:paraId="6006A51D" w14:textId="77777777" w:rsidTr="00267BEB">
        <w:trPr>
          <w:trHeight w:val="20"/>
          <w:jc w:val="center"/>
        </w:trPr>
        <w:tc>
          <w:tcPr>
            <w:tcW w:w="365" w:type="pct"/>
            <w:tcBorders>
              <w:right w:val="single" w:sz="4" w:space="0" w:color="auto"/>
            </w:tcBorders>
            <w:shd w:val="clear" w:color="auto" w:fill="FFFFFF"/>
            <w:vAlign w:val="center"/>
          </w:tcPr>
          <w:p w14:paraId="17094149"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591A39CD"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5E2854B9"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2141</w:t>
            </w:r>
          </w:p>
        </w:tc>
        <w:tc>
          <w:tcPr>
            <w:tcW w:w="3622" w:type="pct"/>
            <w:tcBorders>
              <w:left w:val="single" w:sz="4" w:space="0" w:color="auto"/>
              <w:right w:val="single" w:sz="4" w:space="0" w:color="auto"/>
            </w:tcBorders>
            <w:shd w:val="clear" w:color="auto" w:fill="FFFFFF"/>
            <w:vAlign w:val="center"/>
          </w:tcPr>
          <w:p w14:paraId="4C472296"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Hao mòn TSCĐ hữu hình</w:t>
            </w:r>
          </w:p>
        </w:tc>
      </w:tr>
      <w:tr w:rsidR="00F930EF" w:rsidRPr="007435DC" w14:paraId="51C273FC" w14:textId="77777777" w:rsidTr="00267BEB">
        <w:trPr>
          <w:trHeight w:val="20"/>
          <w:jc w:val="center"/>
        </w:trPr>
        <w:tc>
          <w:tcPr>
            <w:tcW w:w="365" w:type="pct"/>
            <w:tcBorders>
              <w:right w:val="single" w:sz="4" w:space="0" w:color="auto"/>
            </w:tcBorders>
            <w:shd w:val="clear" w:color="auto" w:fill="FFFFFF"/>
            <w:vAlign w:val="center"/>
          </w:tcPr>
          <w:p w14:paraId="79F93474"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685E4E0F"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04E58279"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2142</w:t>
            </w:r>
          </w:p>
        </w:tc>
        <w:tc>
          <w:tcPr>
            <w:tcW w:w="3622" w:type="pct"/>
            <w:tcBorders>
              <w:left w:val="single" w:sz="4" w:space="0" w:color="auto"/>
              <w:right w:val="single" w:sz="4" w:space="0" w:color="auto"/>
            </w:tcBorders>
            <w:shd w:val="clear" w:color="auto" w:fill="FFFFFF"/>
            <w:vAlign w:val="center"/>
          </w:tcPr>
          <w:p w14:paraId="73CB1A72"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Hao mòn tài sản chung không chia</w:t>
            </w:r>
          </w:p>
        </w:tc>
      </w:tr>
      <w:tr w:rsidR="00F930EF" w:rsidRPr="007435DC" w14:paraId="2367E829" w14:textId="77777777" w:rsidTr="00267BEB">
        <w:trPr>
          <w:trHeight w:val="20"/>
          <w:jc w:val="center"/>
        </w:trPr>
        <w:tc>
          <w:tcPr>
            <w:tcW w:w="365" w:type="pct"/>
            <w:tcBorders>
              <w:right w:val="single" w:sz="4" w:space="0" w:color="auto"/>
            </w:tcBorders>
            <w:shd w:val="clear" w:color="auto" w:fill="FFFFFF"/>
            <w:vAlign w:val="center"/>
          </w:tcPr>
          <w:p w14:paraId="2BE86C08"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0E852E73"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2653A674"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2143</w:t>
            </w:r>
          </w:p>
        </w:tc>
        <w:tc>
          <w:tcPr>
            <w:tcW w:w="3622" w:type="pct"/>
            <w:tcBorders>
              <w:left w:val="single" w:sz="4" w:space="0" w:color="auto"/>
              <w:right w:val="single" w:sz="4" w:space="0" w:color="auto"/>
            </w:tcBorders>
            <w:shd w:val="clear" w:color="auto" w:fill="FFFFFF"/>
            <w:vAlign w:val="center"/>
          </w:tcPr>
          <w:p w14:paraId="72257E37"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Hao mòn TSCĐ vô hình</w:t>
            </w:r>
          </w:p>
        </w:tc>
      </w:tr>
      <w:tr w:rsidR="00F930EF" w:rsidRPr="007435DC" w14:paraId="0FE770E1" w14:textId="77777777" w:rsidTr="00267BEB">
        <w:trPr>
          <w:trHeight w:val="20"/>
          <w:jc w:val="center"/>
        </w:trPr>
        <w:tc>
          <w:tcPr>
            <w:tcW w:w="365" w:type="pct"/>
            <w:tcBorders>
              <w:right w:val="single" w:sz="4" w:space="0" w:color="auto"/>
            </w:tcBorders>
            <w:shd w:val="clear" w:color="auto" w:fill="FFFFFF"/>
            <w:vAlign w:val="center"/>
          </w:tcPr>
          <w:p w14:paraId="64424130"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5CCBB58A"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0E004694"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2144</w:t>
            </w:r>
          </w:p>
        </w:tc>
        <w:tc>
          <w:tcPr>
            <w:tcW w:w="3622" w:type="pct"/>
            <w:tcBorders>
              <w:left w:val="single" w:sz="4" w:space="0" w:color="auto"/>
              <w:right w:val="single" w:sz="4" w:space="0" w:color="auto"/>
            </w:tcBorders>
            <w:shd w:val="clear" w:color="auto" w:fill="FFFFFF"/>
            <w:vAlign w:val="center"/>
          </w:tcPr>
          <w:p w14:paraId="3BA04E45"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Hao mòn TSCĐ thuê tài chính</w:t>
            </w:r>
          </w:p>
        </w:tc>
      </w:tr>
      <w:tr w:rsidR="00F930EF" w:rsidRPr="007435DC" w14:paraId="1205634C" w14:textId="77777777" w:rsidTr="00267BEB">
        <w:trPr>
          <w:trHeight w:val="20"/>
          <w:jc w:val="center"/>
        </w:trPr>
        <w:tc>
          <w:tcPr>
            <w:tcW w:w="365" w:type="pct"/>
            <w:tcBorders>
              <w:right w:val="single" w:sz="4" w:space="0" w:color="auto"/>
            </w:tcBorders>
            <w:shd w:val="clear" w:color="auto" w:fill="FFFFFF"/>
            <w:vAlign w:val="center"/>
          </w:tcPr>
          <w:p w14:paraId="3CE229FA"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4B71252D"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4EAC0284"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2147</w:t>
            </w:r>
          </w:p>
        </w:tc>
        <w:tc>
          <w:tcPr>
            <w:tcW w:w="3622" w:type="pct"/>
            <w:tcBorders>
              <w:left w:val="single" w:sz="4" w:space="0" w:color="auto"/>
              <w:right w:val="single" w:sz="4" w:space="0" w:color="auto"/>
            </w:tcBorders>
            <w:shd w:val="clear" w:color="auto" w:fill="FFFFFF"/>
            <w:vAlign w:val="center"/>
          </w:tcPr>
          <w:p w14:paraId="37E9739F"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Hao mòn bất động sản đầu tư</w:t>
            </w:r>
          </w:p>
        </w:tc>
      </w:tr>
      <w:tr w:rsidR="00F930EF" w:rsidRPr="007435DC" w14:paraId="70FC8AF8" w14:textId="77777777" w:rsidTr="00267BEB">
        <w:trPr>
          <w:trHeight w:val="20"/>
          <w:jc w:val="center"/>
        </w:trPr>
        <w:tc>
          <w:tcPr>
            <w:tcW w:w="365" w:type="pct"/>
            <w:tcBorders>
              <w:right w:val="single" w:sz="4" w:space="0" w:color="auto"/>
            </w:tcBorders>
            <w:shd w:val="clear" w:color="auto" w:fill="FFFFFF"/>
            <w:vAlign w:val="center"/>
          </w:tcPr>
          <w:p w14:paraId="73BF077D"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18</w:t>
            </w:r>
          </w:p>
        </w:tc>
        <w:tc>
          <w:tcPr>
            <w:tcW w:w="508" w:type="pct"/>
            <w:tcBorders>
              <w:left w:val="single" w:sz="4" w:space="0" w:color="auto"/>
              <w:right w:val="single" w:sz="4" w:space="0" w:color="auto"/>
            </w:tcBorders>
            <w:shd w:val="clear" w:color="auto" w:fill="FFFFFF"/>
            <w:vAlign w:val="bottom"/>
          </w:tcPr>
          <w:p w14:paraId="028F3F0C"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229</w:t>
            </w:r>
          </w:p>
        </w:tc>
        <w:tc>
          <w:tcPr>
            <w:tcW w:w="505" w:type="pct"/>
            <w:tcBorders>
              <w:left w:val="single" w:sz="4" w:space="0" w:color="auto"/>
              <w:right w:val="single" w:sz="4" w:space="0" w:color="auto"/>
            </w:tcBorders>
            <w:shd w:val="clear" w:color="auto" w:fill="FFFFFF"/>
            <w:vAlign w:val="bottom"/>
          </w:tcPr>
          <w:p w14:paraId="4C7273EB"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5DD5DFEE"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Dự phòng tổn thất tài sản</w:t>
            </w:r>
          </w:p>
        </w:tc>
      </w:tr>
      <w:tr w:rsidR="00F930EF" w:rsidRPr="007435DC" w14:paraId="4CB6E1E8" w14:textId="77777777" w:rsidTr="00267BEB">
        <w:trPr>
          <w:trHeight w:val="20"/>
          <w:jc w:val="center"/>
        </w:trPr>
        <w:tc>
          <w:tcPr>
            <w:tcW w:w="365" w:type="pct"/>
            <w:tcBorders>
              <w:right w:val="single" w:sz="4" w:space="0" w:color="auto"/>
            </w:tcBorders>
            <w:shd w:val="clear" w:color="auto" w:fill="FFFFFF"/>
            <w:vAlign w:val="center"/>
          </w:tcPr>
          <w:p w14:paraId="236C404F"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19</w:t>
            </w:r>
          </w:p>
        </w:tc>
        <w:tc>
          <w:tcPr>
            <w:tcW w:w="508" w:type="pct"/>
            <w:tcBorders>
              <w:left w:val="single" w:sz="4" w:space="0" w:color="auto"/>
              <w:right w:val="single" w:sz="4" w:space="0" w:color="auto"/>
            </w:tcBorders>
            <w:shd w:val="clear" w:color="auto" w:fill="FFFFFF"/>
            <w:vAlign w:val="bottom"/>
          </w:tcPr>
          <w:p w14:paraId="0AEBE60D"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242</w:t>
            </w:r>
          </w:p>
        </w:tc>
        <w:tc>
          <w:tcPr>
            <w:tcW w:w="505" w:type="pct"/>
            <w:tcBorders>
              <w:left w:val="single" w:sz="4" w:space="0" w:color="auto"/>
              <w:right w:val="single" w:sz="4" w:space="0" w:color="auto"/>
            </w:tcBorders>
            <w:shd w:val="clear" w:color="auto" w:fill="FFFFFF"/>
            <w:vAlign w:val="bottom"/>
          </w:tcPr>
          <w:p w14:paraId="16E541EA"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741E6288"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Tài sản khác</w:t>
            </w:r>
          </w:p>
        </w:tc>
      </w:tr>
      <w:tr w:rsidR="00F930EF" w:rsidRPr="007435DC" w14:paraId="628DCF84" w14:textId="77777777" w:rsidTr="00267BEB">
        <w:trPr>
          <w:trHeight w:val="20"/>
          <w:jc w:val="center"/>
        </w:trPr>
        <w:tc>
          <w:tcPr>
            <w:tcW w:w="365" w:type="pct"/>
            <w:tcBorders>
              <w:right w:val="single" w:sz="4" w:space="0" w:color="auto"/>
            </w:tcBorders>
            <w:shd w:val="clear" w:color="auto" w:fill="FFFFFF"/>
            <w:vAlign w:val="center"/>
          </w:tcPr>
          <w:p w14:paraId="1F056DB4"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2E4E65DD"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10A6901A"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2421</w:t>
            </w:r>
          </w:p>
        </w:tc>
        <w:tc>
          <w:tcPr>
            <w:tcW w:w="3622" w:type="pct"/>
            <w:tcBorders>
              <w:left w:val="single" w:sz="4" w:space="0" w:color="auto"/>
              <w:right w:val="single" w:sz="4" w:space="0" w:color="auto"/>
            </w:tcBorders>
            <w:shd w:val="clear" w:color="auto" w:fill="FFFFFF"/>
            <w:vAlign w:val="center"/>
          </w:tcPr>
          <w:p w14:paraId="60F2ED7D"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Chi phí chờ phân bổ</w:t>
            </w:r>
          </w:p>
        </w:tc>
      </w:tr>
      <w:tr w:rsidR="00F930EF" w:rsidRPr="007435DC" w14:paraId="559FBA9B" w14:textId="77777777" w:rsidTr="00267BEB">
        <w:trPr>
          <w:trHeight w:val="20"/>
          <w:jc w:val="center"/>
        </w:trPr>
        <w:tc>
          <w:tcPr>
            <w:tcW w:w="365" w:type="pct"/>
            <w:tcBorders>
              <w:right w:val="single" w:sz="4" w:space="0" w:color="auto"/>
            </w:tcBorders>
            <w:shd w:val="clear" w:color="auto" w:fill="FFFFFF"/>
            <w:vAlign w:val="center"/>
          </w:tcPr>
          <w:p w14:paraId="755EE580"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54974494"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4A2EBCF4"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2422</w:t>
            </w:r>
          </w:p>
        </w:tc>
        <w:tc>
          <w:tcPr>
            <w:tcW w:w="3622" w:type="pct"/>
            <w:tcBorders>
              <w:left w:val="single" w:sz="4" w:space="0" w:color="auto"/>
              <w:right w:val="single" w:sz="4" w:space="0" w:color="auto"/>
            </w:tcBorders>
            <w:shd w:val="clear" w:color="auto" w:fill="FFFFFF"/>
            <w:vAlign w:val="center"/>
          </w:tcPr>
          <w:p w14:paraId="7E13B8A6"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Xây dựng cơ bản dở dang</w:t>
            </w:r>
          </w:p>
        </w:tc>
      </w:tr>
      <w:tr w:rsidR="00F930EF" w:rsidRPr="007435DC" w14:paraId="267239E4" w14:textId="77777777" w:rsidTr="00267BEB">
        <w:trPr>
          <w:trHeight w:val="20"/>
          <w:jc w:val="center"/>
        </w:trPr>
        <w:tc>
          <w:tcPr>
            <w:tcW w:w="365" w:type="pct"/>
            <w:tcBorders>
              <w:right w:val="single" w:sz="4" w:space="0" w:color="auto"/>
            </w:tcBorders>
            <w:shd w:val="clear" w:color="auto" w:fill="FFFFFF"/>
            <w:vAlign w:val="center"/>
          </w:tcPr>
          <w:p w14:paraId="6BC6A15A"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3E28D9C1"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403695DC"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091FDD1C" w14:textId="77777777" w:rsidR="00426012" w:rsidRPr="007435DC" w:rsidRDefault="00426012" w:rsidP="008B5D8A">
            <w:pPr>
              <w:jc w:val="center"/>
              <w:rPr>
                <w:rFonts w:ascii="Arial" w:hAnsi="Arial" w:cs="Arial"/>
                <w:color w:val="auto"/>
                <w:sz w:val="20"/>
                <w:szCs w:val="20"/>
              </w:rPr>
            </w:pPr>
            <w:r w:rsidRPr="007435DC">
              <w:rPr>
                <w:rFonts w:ascii="Arial" w:hAnsi="Arial" w:cs="Arial"/>
                <w:b/>
                <w:bCs/>
                <w:color w:val="auto"/>
                <w:sz w:val="20"/>
                <w:szCs w:val="20"/>
              </w:rPr>
              <w:t>LOẠI TÀI KHOẢN NỢ PHẢI TRẢ</w:t>
            </w:r>
          </w:p>
        </w:tc>
      </w:tr>
      <w:tr w:rsidR="00F930EF" w:rsidRPr="007435DC" w14:paraId="16180078" w14:textId="77777777" w:rsidTr="00267BEB">
        <w:trPr>
          <w:trHeight w:val="20"/>
          <w:jc w:val="center"/>
        </w:trPr>
        <w:tc>
          <w:tcPr>
            <w:tcW w:w="365" w:type="pct"/>
            <w:tcBorders>
              <w:right w:val="single" w:sz="4" w:space="0" w:color="auto"/>
            </w:tcBorders>
            <w:shd w:val="clear" w:color="auto" w:fill="FFFFFF"/>
            <w:vAlign w:val="center"/>
          </w:tcPr>
          <w:p w14:paraId="07239495"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20</w:t>
            </w:r>
          </w:p>
        </w:tc>
        <w:tc>
          <w:tcPr>
            <w:tcW w:w="508" w:type="pct"/>
            <w:tcBorders>
              <w:left w:val="single" w:sz="4" w:space="0" w:color="auto"/>
              <w:right w:val="single" w:sz="4" w:space="0" w:color="auto"/>
            </w:tcBorders>
            <w:shd w:val="clear" w:color="auto" w:fill="FFFFFF"/>
            <w:vAlign w:val="bottom"/>
          </w:tcPr>
          <w:p w14:paraId="7B07C6CE"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331</w:t>
            </w:r>
          </w:p>
        </w:tc>
        <w:tc>
          <w:tcPr>
            <w:tcW w:w="505" w:type="pct"/>
            <w:tcBorders>
              <w:left w:val="single" w:sz="4" w:space="0" w:color="auto"/>
              <w:right w:val="single" w:sz="4" w:space="0" w:color="auto"/>
            </w:tcBorders>
            <w:shd w:val="clear" w:color="auto" w:fill="FFFFFF"/>
            <w:vAlign w:val="bottom"/>
          </w:tcPr>
          <w:p w14:paraId="7462D341"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0E4F5FB9"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Phải trả cho người bán</w:t>
            </w:r>
          </w:p>
        </w:tc>
      </w:tr>
      <w:tr w:rsidR="00F930EF" w:rsidRPr="007435DC" w14:paraId="16F5E910" w14:textId="77777777" w:rsidTr="00267BEB">
        <w:trPr>
          <w:trHeight w:val="20"/>
          <w:jc w:val="center"/>
        </w:trPr>
        <w:tc>
          <w:tcPr>
            <w:tcW w:w="365" w:type="pct"/>
            <w:tcBorders>
              <w:right w:val="single" w:sz="4" w:space="0" w:color="auto"/>
            </w:tcBorders>
            <w:shd w:val="clear" w:color="auto" w:fill="FFFFFF"/>
            <w:vAlign w:val="center"/>
          </w:tcPr>
          <w:p w14:paraId="31D6C147"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21</w:t>
            </w:r>
          </w:p>
        </w:tc>
        <w:tc>
          <w:tcPr>
            <w:tcW w:w="508" w:type="pct"/>
            <w:tcBorders>
              <w:left w:val="single" w:sz="4" w:space="0" w:color="auto"/>
              <w:right w:val="single" w:sz="4" w:space="0" w:color="auto"/>
            </w:tcBorders>
            <w:shd w:val="clear" w:color="auto" w:fill="FFFFFF"/>
            <w:vAlign w:val="bottom"/>
          </w:tcPr>
          <w:p w14:paraId="16C197CA"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332</w:t>
            </w:r>
          </w:p>
        </w:tc>
        <w:tc>
          <w:tcPr>
            <w:tcW w:w="505" w:type="pct"/>
            <w:tcBorders>
              <w:left w:val="single" w:sz="4" w:space="0" w:color="auto"/>
              <w:right w:val="single" w:sz="4" w:space="0" w:color="auto"/>
            </w:tcBorders>
            <w:shd w:val="clear" w:color="auto" w:fill="FFFFFF"/>
            <w:vAlign w:val="bottom"/>
          </w:tcPr>
          <w:p w14:paraId="1BE8CF71"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4D6AD839"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Phải trả của hoạt động tín dụng nội bộ</w:t>
            </w:r>
          </w:p>
        </w:tc>
      </w:tr>
      <w:tr w:rsidR="00F930EF" w:rsidRPr="007435DC" w14:paraId="5ACD97FD" w14:textId="77777777" w:rsidTr="00267BEB">
        <w:trPr>
          <w:trHeight w:val="20"/>
          <w:jc w:val="center"/>
        </w:trPr>
        <w:tc>
          <w:tcPr>
            <w:tcW w:w="365" w:type="pct"/>
            <w:tcBorders>
              <w:right w:val="single" w:sz="4" w:space="0" w:color="auto"/>
            </w:tcBorders>
            <w:shd w:val="clear" w:color="auto" w:fill="FFFFFF"/>
            <w:vAlign w:val="center"/>
          </w:tcPr>
          <w:p w14:paraId="72FAC2EE"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1915268A"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5B743C32"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3321</w:t>
            </w:r>
          </w:p>
        </w:tc>
        <w:tc>
          <w:tcPr>
            <w:tcW w:w="3622" w:type="pct"/>
            <w:tcBorders>
              <w:left w:val="single" w:sz="4" w:space="0" w:color="auto"/>
              <w:right w:val="single" w:sz="4" w:space="0" w:color="auto"/>
            </w:tcBorders>
            <w:shd w:val="clear" w:color="auto" w:fill="FFFFFF"/>
            <w:vAlign w:val="center"/>
          </w:tcPr>
          <w:p w14:paraId="15362F9F"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Phải trả từ hoạt động đi vay của thành viên</w:t>
            </w:r>
          </w:p>
        </w:tc>
      </w:tr>
      <w:tr w:rsidR="00F930EF" w:rsidRPr="007435DC" w14:paraId="4172B449" w14:textId="77777777" w:rsidTr="00267BEB">
        <w:trPr>
          <w:trHeight w:val="20"/>
          <w:jc w:val="center"/>
        </w:trPr>
        <w:tc>
          <w:tcPr>
            <w:tcW w:w="365" w:type="pct"/>
            <w:tcBorders>
              <w:right w:val="single" w:sz="4" w:space="0" w:color="auto"/>
            </w:tcBorders>
            <w:shd w:val="clear" w:color="auto" w:fill="FFFFFF"/>
            <w:vAlign w:val="center"/>
          </w:tcPr>
          <w:p w14:paraId="1C4CABB7"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4464470C"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560680B5"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33211</w:t>
            </w:r>
          </w:p>
        </w:tc>
        <w:tc>
          <w:tcPr>
            <w:tcW w:w="3622" w:type="pct"/>
            <w:tcBorders>
              <w:left w:val="single" w:sz="4" w:space="0" w:color="auto"/>
              <w:right w:val="single" w:sz="4" w:space="0" w:color="auto"/>
            </w:tcBorders>
            <w:shd w:val="clear" w:color="auto" w:fill="FFFFFF"/>
            <w:vAlign w:val="center"/>
          </w:tcPr>
          <w:p w14:paraId="5284886E"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Phải trả về gốc vay</w:t>
            </w:r>
          </w:p>
        </w:tc>
      </w:tr>
      <w:tr w:rsidR="00F930EF" w:rsidRPr="007435DC" w14:paraId="5B9306AC" w14:textId="77777777" w:rsidTr="00267BEB">
        <w:trPr>
          <w:trHeight w:val="20"/>
          <w:jc w:val="center"/>
        </w:trPr>
        <w:tc>
          <w:tcPr>
            <w:tcW w:w="365" w:type="pct"/>
            <w:tcBorders>
              <w:right w:val="single" w:sz="4" w:space="0" w:color="auto"/>
            </w:tcBorders>
            <w:shd w:val="clear" w:color="auto" w:fill="FFFFFF"/>
            <w:vAlign w:val="center"/>
          </w:tcPr>
          <w:p w14:paraId="687B2391"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571063B7"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2ACE4EDB"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33212</w:t>
            </w:r>
          </w:p>
        </w:tc>
        <w:tc>
          <w:tcPr>
            <w:tcW w:w="3622" w:type="pct"/>
            <w:tcBorders>
              <w:left w:val="single" w:sz="4" w:space="0" w:color="auto"/>
              <w:right w:val="single" w:sz="4" w:space="0" w:color="auto"/>
            </w:tcBorders>
            <w:shd w:val="clear" w:color="auto" w:fill="FFFFFF"/>
            <w:vAlign w:val="center"/>
          </w:tcPr>
          <w:p w14:paraId="47B3E633"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Phải trả về lãi vay</w:t>
            </w:r>
          </w:p>
        </w:tc>
      </w:tr>
      <w:tr w:rsidR="00F930EF" w:rsidRPr="007435DC" w14:paraId="691B9323" w14:textId="77777777" w:rsidTr="00267BEB">
        <w:trPr>
          <w:trHeight w:val="20"/>
          <w:jc w:val="center"/>
        </w:trPr>
        <w:tc>
          <w:tcPr>
            <w:tcW w:w="365" w:type="pct"/>
            <w:tcBorders>
              <w:right w:val="single" w:sz="4" w:space="0" w:color="auto"/>
            </w:tcBorders>
            <w:shd w:val="clear" w:color="auto" w:fill="FFFFFF"/>
            <w:vAlign w:val="center"/>
          </w:tcPr>
          <w:p w14:paraId="3273CDA6"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1FA538FE"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20881A07"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3322</w:t>
            </w:r>
          </w:p>
        </w:tc>
        <w:tc>
          <w:tcPr>
            <w:tcW w:w="3622" w:type="pct"/>
            <w:tcBorders>
              <w:left w:val="single" w:sz="4" w:space="0" w:color="auto"/>
              <w:right w:val="single" w:sz="4" w:space="0" w:color="auto"/>
            </w:tcBorders>
            <w:shd w:val="clear" w:color="auto" w:fill="FFFFFF"/>
            <w:vAlign w:val="center"/>
          </w:tcPr>
          <w:p w14:paraId="205B4966"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Phải trả hoạt động tín dụng nội bộ khác</w:t>
            </w:r>
          </w:p>
        </w:tc>
      </w:tr>
      <w:tr w:rsidR="00F930EF" w:rsidRPr="007435DC" w14:paraId="67422AEC" w14:textId="77777777" w:rsidTr="00267BEB">
        <w:trPr>
          <w:trHeight w:val="20"/>
          <w:jc w:val="center"/>
        </w:trPr>
        <w:tc>
          <w:tcPr>
            <w:tcW w:w="365" w:type="pct"/>
            <w:tcBorders>
              <w:right w:val="single" w:sz="4" w:space="0" w:color="auto"/>
            </w:tcBorders>
            <w:shd w:val="clear" w:color="auto" w:fill="FFFFFF"/>
            <w:vAlign w:val="center"/>
          </w:tcPr>
          <w:p w14:paraId="61E891AF"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22</w:t>
            </w:r>
          </w:p>
        </w:tc>
        <w:tc>
          <w:tcPr>
            <w:tcW w:w="508" w:type="pct"/>
            <w:tcBorders>
              <w:left w:val="single" w:sz="4" w:space="0" w:color="auto"/>
              <w:right w:val="single" w:sz="4" w:space="0" w:color="auto"/>
            </w:tcBorders>
            <w:shd w:val="clear" w:color="auto" w:fill="FFFFFF"/>
            <w:vAlign w:val="bottom"/>
          </w:tcPr>
          <w:p w14:paraId="3229DCF6"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333</w:t>
            </w:r>
          </w:p>
        </w:tc>
        <w:tc>
          <w:tcPr>
            <w:tcW w:w="505" w:type="pct"/>
            <w:tcBorders>
              <w:left w:val="single" w:sz="4" w:space="0" w:color="auto"/>
              <w:right w:val="single" w:sz="4" w:space="0" w:color="auto"/>
            </w:tcBorders>
            <w:shd w:val="clear" w:color="auto" w:fill="FFFFFF"/>
            <w:vAlign w:val="bottom"/>
          </w:tcPr>
          <w:p w14:paraId="0B0EA2E9"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4B8C7A71"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Thuế và các khoản phải nộp nhà nước</w:t>
            </w:r>
          </w:p>
        </w:tc>
      </w:tr>
      <w:tr w:rsidR="00F930EF" w:rsidRPr="007435DC" w14:paraId="2008A1F4" w14:textId="77777777" w:rsidTr="00267BEB">
        <w:trPr>
          <w:trHeight w:val="20"/>
          <w:jc w:val="center"/>
        </w:trPr>
        <w:tc>
          <w:tcPr>
            <w:tcW w:w="365" w:type="pct"/>
            <w:tcBorders>
              <w:right w:val="single" w:sz="4" w:space="0" w:color="auto"/>
            </w:tcBorders>
            <w:shd w:val="clear" w:color="auto" w:fill="FFFFFF"/>
            <w:vAlign w:val="center"/>
          </w:tcPr>
          <w:p w14:paraId="707592D2"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698E827D"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1B30ED86"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3331</w:t>
            </w:r>
          </w:p>
        </w:tc>
        <w:tc>
          <w:tcPr>
            <w:tcW w:w="3622" w:type="pct"/>
            <w:tcBorders>
              <w:left w:val="single" w:sz="4" w:space="0" w:color="auto"/>
              <w:right w:val="single" w:sz="4" w:space="0" w:color="auto"/>
            </w:tcBorders>
            <w:shd w:val="clear" w:color="auto" w:fill="FFFFFF"/>
            <w:vAlign w:val="center"/>
          </w:tcPr>
          <w:p w14:paraId="3F14E7AD"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Thuế giá trị gia tăng phải nộp</w:t>
            </w:r>
          </w:p>
        </w:tc>
      </w:tr>
      <w:tr w:rsidR="00F930EF" w:rsidRPr="007435DC" w14:paraId="79A89254" w14:textId="77777777" w:rsidTr="00267BEB">
        <w:trPr>
          <w:trHeight w:val="20"/>
          <w:jc w:val="center"/>
        </w:trPr>
        <w:tc>
          <w:tcPr>
            <w:tcW w:w="365" w:type="pct"/>
            <w:tcBorders>
              <w:right w:val="single" w:sz="4" w:space="0" w:color="auto"/>
            </w:tcBorders>
            <w:shd w:val="clear" w:color="auto" w:fill="FFFFFF"/>
            <w:vAlign w:val="center"/>
          </w:tcPr>
          <w:p w14:paraId="0639D9C6"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74642305"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40A06975"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3334</w:t>
            </w:r>
          </w:p>
        </w:tc>
        <w:tc>
          <w:tcPr>
            <w:tcW w:w="3622" w:type="pct"/>
            <w:tcBorders>
              <w:left w:val="single" w:sz="4" w:space="0" w:color="auto"/>
              <w:right w:val="single" w:sz="4" w:space="0" w:color="auto"/>
            </w:tcBorders>
            <w:shd w:val="clear" w:color="auto" w:fill="FFFFFF"/>
            <w:vAlign w:val="center"/>
          </w:tcPr>
          <w:p w14:paraId="64FA840B"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Thuế thu nhập doanh nghiệp</w:t>
            </w:r>
          </w:p>
        </w:tc>
      </w:tr>
      <w:tr w:rsidR="00F930EF" w:rsidRPr="007435DC" w14:paraId="62B5093F" w14:textId="77777777" w:rsidTr="00267BEB">
        <w:trPr>
          <w:trHeight w:val="20"/>
          <w:jc w:val="center"/>
        </w:trPr>
        <w:tc>
          <w:tcPr>
            <w:tcW w:w="365" w:type="pct"/>
            <w:tcBorders>
              <w:right w:val="single" w:sz="4" w:space="0" w:color="auto"/>
            </w:tcBorders>
            <w:shd w:val="clear" w:color="auto" w:fill="FFFFFF"/>
            <w:vAlign w:val="center"/>
          </w:tcPr>
          <w:p w14:paraId="530295C7"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2538D779"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10AF112E"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3338</w:t>
            </w:r>
          </w:p>
        </w:tc>
        <w:tc>
          <w:tcPr>
            <w:tcW w:w="3622" w:type="pct"/>
            <w:tcBorders>
              <w:left w:val="single" w:sz="4" w:space="0" w:color="auto"/>
              <w:right w:val="single" w:sz="4" w:space="0" w:color="auto"/>
            </w:tcBorders>
            <w:shd w:val="clear" w:color="auto" w:fill="FFFFFF"/>
            <w:vAlign w:val="center"/>
          </w:tcPr>
          <w:p w14:paraId="2732CB7C"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Thuế khác, phí, lệ phí và các khoản khác phải nộp Nhà nước</w:t>
            </w:r>
          </w:p>
        </w:tc>
      </w:tr>
      <w:tr w:rsidR="00F930EF" w:rsidRPr="007435DC" w14:paraId="54BE570E" w14:textId="77777777" w:rsidTr="00267BEB">
        <w:trPr>
          <w:trHeight w:val="20"/>
          <w:jc w:val="center"/>
        </w:trPr>
        <w:tc>
          <w:tcPr>
            <w:tcW w:w="365" w:type="pct"/>
            <w:tcBorders>
              <w:right w:val="single" w:sz="4" w:space="0" w:color="auto"/>
            </w:tcBorders>
            <w:shd w:val="clear" w:color="auto" w:fill="FFFFFF"/>
            <w:vAlign w:val="center"/>
          </w:tcPr>
          <w:p w14:paraId="56308E60"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23</w:t>
            </w:r>
          </w:p>
        </w:tc>
        <w:tc>
          <w:tcPr>
            <w:tcW w:w="508" w:type="pct"/>
            <w:tcBorders>
              <w:left w:val="single" w:sz="4" w:space="0" w:color="auto"/>
              <w:right w:val="single" w:sz="4" w:space="0" w:color="auto"/>
            </w:tcBorders>
            <w:shd w:val="clear" w:color="auto" w:fill="FFFFFF"/>
            <w:vAlign w:val="bottom"/>
          </w:tcPr>
          <w:p w14:paraId="1FD2E693"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334</w:t>
            </w:r>
          </w:p>
        </w:tc>
        <w:tc>
          <w:tcPr>
            <w:tcW w:w="505" w:type="pct"/>
            <w:tcBorders>
              <w:left w:val="single" w:sz="4" w:space="0" w:color="auto"/>
              <w:right w:val="single" w:sz="4" w:space="0" w:color="auto"/>
            </w:tcBorders>
            <w:shd w:val="clear" w:color="auto" w:fill="FFFFFF"/>
            <w:vAlign w:val="bottom"/>
          </w:tcPr>
          <w:p w14:paraId="78E445E1"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6859B695"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Phải trả người lao động</w:t>
            </w:r>
          </w:p>
        </w:tc>
      </w:tr>
      <w:tr w:rsidR="00F930EF" w:rsidRPr="007435DC" w14:paraId="070117C1" w14:textId="77777777" w:rsidTr="00267BEB">
        <w:trPr>
          <w:trHeight w:val="20"/>
          <w:jc w:val="center"/>
        </w:trPr>
        <w:tc>
          <w:tcPr>
            <w:tcW w:w="365" w:type="pct"/>
            <w:tcBorders>
              <w:right w:val="single" w:sz="4" w:space="0" w:color="auto"/>
            </w:tcBorders>
            <w:shd w:val="clear" w:color="auto" w:fill="FFFFFF"/>
            <w:vAlign w:val="center"/>
          </w:tcPr>
          <w:p w14:paraId="251EA7A1"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24</w:t>
            </w:r>
          </w:p>
        </w:tc>
        <w:tc>
          <w:tcPr>
            <w:tcW w:w="508" w:type="pct"/>
            <w:tcBorders>
              <w:left w:val="single" w:sz="4" w:space="0" w:color="auto"/>
              <w:right w:val="single" w:sz="4" w:space="0" w:color="auto"/>
            </w:tcBorders>
            <w:shd w:val="clear" w:color="auto" w:fill="FFFFFF"/>
            <w:vAlign w:val="bottom"/>
          </w:tcPr>
          <w:p w14:paraId="2411826A"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335</w:t>
            </w:r>
          </w:p>
        </w:tc>
        <w:tc>
          <w:tcPr>
            <w:tcW w:w="505" w:type="pct"/>
            <w:tcBorders>
              <w:left w:val="single" w:sz="4" w:space="0" w:color="auto"/>
              <w:right w:val="single" w:sz="4" w:space="0" w:color="auto"/>
            </w:tcBorders>
            <w:shd w:val="clear" w:color="auto" w:fill="FFFFFF"/>
            <w:vAlign w:val="bottom"/>
          </w:tcPr>
          <w:p w14:paraId="4EC4D574"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703D9EC6"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Các khoản phải nộp theo lương</w:t>
            </w:r>
          </w:p>
        </w:tc>
      </w:tr>
      <w:tr w:rsidR="00F930EF" w:rsidRPr="007435DC" w14:paraId="5AFDFF33" w14:textId="77777777" w:rsidTr="00267BEB">
        <w:trPr>
          <w:trHeight w:val="20"/>
          <w:jc w:val="center"/>
        </w:trPr>
        <w:tc>
          <w:tcPr>
            <w:tcW w:w="365" w:type="pct"/>
            <w:tcBorders>
              <w:right w:val="single" w:sz="4" w:space="0" w:color="auto"/>
            </w:tcBorders>
            <w:shd w:val="clear" w:color="auto" w:fill="FFFFFF"/>
            <w:vAlign w:val="center"/>
          </w:tcPr>
          <w:p w14:paraId="4FF90A79"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25</w:t>
            </w:r>
          </w:p>
        </w:tc>
        <w:tc>
          <w:tcPr>
            <w:tcW w:w="508" w:type="pct"/>
            <w:tcBorders>
              <w:left w:val="single" w:sz="4" w:space="0" w:color="auto"/>
              <w:right w:val="single" w:sz="4" w:space="0" w:color="auto"/>
            </w:tcBorders>
            <w:shd w:val="clear" w:color="auto" w:fill="FFFFFF"/>
            <w:vAlign w:val="bottom"/>
          </w:tcPr>
          <w:p w14:paraId="2013A91D"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336</w:t>
            </w:r>
          </w:p>
        </w:tc>
        <w:tc>
          <w:tcPr>
            <w:tcW w:w="505" w:type="pct"/>
            <w:tcBorders>
              <w:left w:val="single" w:sz="4" w:space="0" w:color="auto"/>
              <w:right w:val="single" w:sz="4" w:space="0" w:color="auto"/>
            </w:tcBorders>
            <w:shd w:val="clear" w:color="auto" w:fill="FFFFFF"/>
            <w:vAlign w:val="bottom"/>
          </w:tcPr>
          <w:p w14:paraId="2D4B7941"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43778389"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Phải trả giữa các đơn vị nội bộ trong HTX</w:t>
            </w:r>
          </w:p>
        </w:tc>
      </w:tr>
      <w:tr w:rsidR="00F930EF" w:rsidRPr="007435DC" w14:paraId="163CAD32" w14:textId="77777777" w:rsidTr="00267BEB">
        <w:trPr>
          <w:trHeight w:val="20"/>
          <w:jc w:val="center"/>
        </w:trPr>
        <w:tc>
          <w:tcPr>
            <w:tcW w:w="365" w:type="pct"/>
            <w:tcBorders>
              <w:right w:val="single" w:sz="4" w:space="0" w:color="auto"/>
            </w:tcBorders>
            <w:shd w:val="clear" w:color="auto" w:fill="FFFFFF"/>
            <w:vAlign w:val="center"/>
          </w:tcPr>
          <w:p w14:paraId="5D343EF6"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386051BD"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622C887D"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3361</w:t>
            </w:r>
          </w:p>
        </w:tc>
        <w:tc>
          <w:tcPr>
            <w:tcW w:w="3622" w:type="pct"/>
            <w:tcBorders>
              <w:left w:val="single" w:sz="4" w:space="0" w:color="auto"/>
              <w:right w:val="single" w:sz="4" w:space="0" w:color="auto"/>
            </w:tcBorders>
            <w:shd w:val="clear" w:color="auto" w:fill="FFFFFF"/>
            <w:vAlign w:val="center"/>
          </w:tcPr>
          <w:p w14:paraId="617D1287"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Phải trả nội bộ về vốn kinh doanh</w:t>
            </w:r>
          </w:p>
        </w:tc>
      </w:tr>
      <w:tr w:rsidR="00F930EF" w:rsidRPr="007435DC" w14:paraId="5C10EF5C" w14:textId="77777777" w:rsidTr="00267BEB">
        <w:trPr>
          <w:trHeight w:val="20"/>
          <w:jc w:val="center"/>
        </w:trPr>
        <w:tc>
          <w:tcPr>
            <w:tcW w:w="365" w:type="pct"/>
            <w:tcBorders>
              <w:right w:val="single" w:sz="4" w:space="0" w:color="auto"/>
            </w:tcBorders>
            <w:shd w:val="clear" w:color="auto" w:fill="FFFFFF"/>
            <w:vAlign w:val="center"/>
          </w:tcPr>
          <w:p w14:paraId="30CD1D13"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47E12770"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23B2BCBF"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3368</w:t>
            </w:r>
          </w:p>
        </w:tc>
        <w:tc>
          <w:tcPr>
            <w:tcW w:w="3622" w:type="pct"/>
            <w:tcBorders>
              <w:left w:val="single" w:sz="4" w:space="0" w:color="auto"/>
              <w:right w:val="single" w:sz="4" w:space="0" w:color="auto"/>
            </w:tcBorders>
            <w:shd w:val="clear" w:color="auto" w:fill="FFFFFF"/>
            <w:vAlign w:val="center"/>
          </w:tcPr>
          <w:p w14:paraId="1AFFA2B0"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Phải trả khác giữa các đơn vị nội bộ</w:t>
            </w:r>
          </w:p>
        </w:tc>
      </w:tr>
      <w:tr w:rsidR="00F930EF" w:rsidRPr="007435DC" w14:paraId="29D063B5" w14:textId="77777777" w:rsidTr="00267BEB">
        <w:trPr>
          <w:trHeight w:val="20"/>
          <w:jc w:val="center"/>
        </w:trPr>
        <w:tc>
          <w:tcPr>
            <w:tcW w:w="365" w:type="pct"/>
            <w:tcBorders>
              <w:right w:val="single" w:sz="4" w:space="0" w:color="auto"/>
            </w:tcBorders>
            <w:shd w:val="clear" w:color="auto" w:fill="FFFFFF"/>
            <w:vAlign w:val="center"/>
          </w:tcPr>
          <w:p w14:paraId="10BB89D2"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26</w:t>
            </w:r>
          </w:p>
        </w:tc>
        <w:tc>
          <w:tcPr>
            <w:tcW w:w="508" w:type="pct"/>
            <w:tcBorders>
              <w:left w:val="single" w:sz="4" w:space="0" w:color="auto"/>
              <w:right w:val="single" w:sz="4" w:space="0" w:color="auto"/>
            </w:tcBorders>
            <w:shd w:val="clear" w:color="auto" w:fill="FFFFFF"/>
            <w:vAlign w:val="bottom"/>
          </w:tcPr>
          <w:p w14:paraId="05A2F843"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338</w:t>
            </w:r>
          </w:p>
        </w:tc>
        <w:tc>
          <w:tcPr>
            <w:tcW w:w="505" w:type="pct"/>
            <w:tcBorders>
              <w:left w:val="single" w:sz="4" w:space="0" w:color="auto"/>
              <w:right w:val="single" w:sz="4" w:space="0" w:color="auto"/>
            </w:tcBorders>
            <w:shd w:val="clear" w:color="auto" w:fill="FFFFFF"/>
            <w:vAlign w:val="bottom"/>
          </w:tcPr>
          <w:p w14:paraId="581AD3F1"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1841A7D5"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Phải trả khác</w:t>
            </w:r>
          </w:p>
        </w:tc>
      </w:tr>
      <w:tr w:rsidR="00F930EF" w:rsidRPr="007435DC" w14:paraId="691A336B" w14:textId="77777777" w:rsidTr="00267BEB">
        <w:trPr>
          <w:trHeight w:val="20"/>
          <w:jc w:val="center"/>
        </w:trPr>
        <w:tc>
          <w:tcPr>
            <w:tcW w:w="365" w:type="pct"/>
            <w:tcBorders>
              <w:right w:val="single" w:sz="4" w:space="0" w:color="auto"/>
            </w:tcBorders>
            <w:shd w:val="clear" w:color="auto" w:fill="FFFFFF"/>
            <w:vAlign w:val="center"/>
          </w:tcPr>
          <w:p w14:paraId="3A8DDB9D"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27</w:t>
            </w:r>
          </w:p>
        </w:tc>
        <w:tc>
          <w:tcPr>
            <w:tcW w:w="508" w:type="pct"/>
            <w:tcBorders>
              <w:left w:val="single" w:sz="4" w:space="0" w:color="auto"/>
              <w:right w:val="single" w:sz="4" w:space="0" w:color="auto"/>
            </w:tcBorders>
            <w:shd w:val="clear" w:color="auto" w:fill="FFFFFF"/>
            <w:vAlign w:val="bottom"/>
          </w:tcPr>
          <w:p w14:paraId="6F2EED19"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341</w:t>
            </w:r>
          </w:p>
        </w:tc>
        <w:tc>
          <w:tcPr>
            <w:tcW w:w="505" w:type="pct"/>
            <w:tcBorders>
              <w:left w:val="single" w:sz="4" w:space="0" w:color="auto"/>
              <w:right w:val="single" w:sz="4" w:space="0" w:color="auto"/>
            </w:tcBorders>
            <w:shd w:val="clear" w:color="auto" w:fill="FFFFFF"/>
            <w:vAlign w:val="bottom"/>
          </w:tcPr>
          <w:p w14:paraId="764ADAD4"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30B9F5DF"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Phải trả nợ vay</w:t>
            </w:r>
          </w:p>
        </w:tc>
      </w:tr>
      <w:tr w:rsidR="00F930EF" w:rsidRPr="007435DC" w14:paraId="37E26CD7" w14:textId="77777777" w:rsidTr="00267BEB">
        <w:trPr>
          <w:trHeight w:val="20"/>
          <w:jc w:val="center"/>
        </w:trPr>
        <w:tc>
          <w:tcPr>
            <w:tcW w:w="365" w:type="pct"/>
            <w:tcBorders>
              <w:right w:val="single" w:sz="4" w:space="0" w:color="auto"/>
            </w:tcBorders>
            <w:shd w:val="clear" w:color="auto" w:fill="FFFFFF"/>
            <w:vAlign w:val="center"/>
          </w:tcPr>
          <w:p w14:paraId="2D336DAF"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28</w:t>
            </w:r>
          </w:p>
        </w:tc>
        <w:tc>
          <w:tcPr>
            <w:tcW w:w="508" w:type="pct"/>
            <w:tcBorders>
              <w:left w:val="single" w:sz="4" w:space="0" w:color="auto"/>
              <w:right w:val="single" w:sz="4" w:space="0" w:color="auto"/>
            </w:tcBorders>
            <w:shd w:val="clear" w:color="auto" w:fill="FFFFFF"/>
            <w:vAlign w:val="bottom"/>
          </w:tcPr>
          <w:p w14:paraId="290395F0"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342</w:t>
            </w:r>
          </w:p>
        </w:tc>
        <w:tc>
          <w:tcPr>
            <w:tcW w:w="505" w:type="pct"/>
            <w:tcBorders>
              <w:left w:val="single" w:sz="4" w:space="0" w:color="auto"/>
              <w:right w:val="single" w:sz="4" w:space="0" w:color="auto"/>
            </w:tcBorders>
            <w:shd w:val="clear" w:color="auto" w:fill="FFFFFF"/>
            <w:vAlign w:val="bottom"/>
          </w:tcPr>
          <w:p w14:paraId="099BD6FB"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3A9316E7"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Khoản hỗ trợ của Nhà nước phải hoàn lại</w:t>
            </w:r>
          </w:p>
        </w:tc>
      </w:tr>
      <w:tr w:rsidR="00F930EF" w:rsidRPr="007435DC" w14:paraId="2FC2D5D0" w14:textId="77777777" w:rsidTr="00267BEB">
        <w:trPr>
          <w:trHeight w:val="20"/>
          <w:jc w:val="center"/>
        </w:trPr>
        <w:tc>
          <w:tcPr>
            <w:tcW w:w="365" w:type="pct"/>
            <w:tcBorders>
              <w:right w:val="single" w:sz="4" w:space="0" w:color="auto"/>
            </w:tcBorders>
            <w:shd w:val="clear" w:color="auto" w:fill="FFFFFF"/>
          </w:tcPr>
          <w:p w14:paraId="0476548B"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29</w:t>
            </w:r>
          </w:p>
        </w:tc>
        <w:tc>
          <w:tcPr>
            <w:tcW w:w="508" w:type="pct"/>
            <w:tcBorders>
              <w:left w:val="single" w:sz="4" w:space="0" w:color="auto"/>
              <w:right w:val="single" w:sz="4" w:space="0" w:color="auto"/>
            </w:tcBorders>
            <w:shd w:val="clear" w:color="auto" w:fill="FFFFFF"/>
          </w:tcPr>
          <w:p w14:paraId="4A960334"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353</w:t>
            </w:r>
          </w:p>
        </w:tc>
        <w:tc>
          <w:tcPr>
            <w:tcW w:w="505" w:type="pct"/>
            <w:tcBorders>
              <w:left w:val="single" w:sz="4" w:space="0" w:color="auto"/>
              <w:right w:val="single" w:sz="4" w:space="0" w:color="auto"/>
            </w:tcBorders>
            <w:shd w:val="clear" w:color="auto" w:fill="FFFFFF"/>
            <w:vAlign w:val="bottom"/>
          </w:tcPr>
          <w:p w14:paraId="7805D042"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3531</w:t>
            </w:r>
          </w:p>
        </w:tc>
        <w:tc>
          <w:tcPr>
            <w:tcW w:w="3622" w:type="pct"/>
            <w:tcBorders>
              <w:left w:val="single" w:sz="4" w:space="0" w:color="auto"/>
              <w:right w:val="single" w:sz="4" w:space="0" w:color="auto"/>
            </w:tcBorders>
            <w:shd w:val="clear" w:color="auto" w:fill="FFFFFF"/>
            <w:vAlign w:val="center"/>
          </w:tcPr>
          <w:p w14:paraId="1213632C"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Quỹ khen thưởng phúc lợi</w:t>
            </w:r>
          </w:p>
          <w:p w14:paraId="0CD057BE"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Quỹ khen thưởng</w:t>
            </w:r>
          </w:p>
        </w:tc>
      </w:tr>
      <w:tr w:rsidR="00F930EF" w:rsidRPr="007435DC" w14:paraId="3C7C91A3" w14:textId="77777777" w:rsidTr="00267BEB">
        <w:trPr>
          <w:trHeight w:val="20"/>
          <w:jc w:val="center"/>
        </w:trPr>
        <w:tc>
          <w:tcPr>
            <w:tcW w:w="365" w:type="pct"/>
            <w:tcBorders>
              <w:right w:val="single" w:sz="4" w:space="0" w:color="auto"/>
            </w:tcBorders>
            <w:shd w:val="clear" w:color="auto" w:fill="FFFFFF"/>
            <w:vAlign w:val="center"/>
          </w:tcPr>
          <w:p w14:paraId="60915278"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4215B17E"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5546F7D4"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3532</w:t>
            </w:r>
          </w:p>
        </w:tc>
        <w:tc>
          <w:tcPr>
            <w:tcW w:w="3622" w:type="pct"/>
            <w:tcBorders>
              <w:left w:val="single" w:sz="4" w:space="0" w:color="auto"/>
              <w:right w:val="single" w:sz="4" w:space="0" w:color="auto"/>
            </w:tcBorders>
            <w:shd w:val="clear" w:color="auto" w:fill="FFFFFF"/>
            <w:vAlign w:val="center"/>
          </w:tcPr>
          <w:p w14:paraId="1E9E5DAE"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Quỹ phúc lợi</w:t>
            </w:r>
          </w:p>
        </w:tc>
      </w:tr>
      <w:tr w:rsidR="00F930EF" w:rsidRPr="007435DC" w14:paraId="0A350683" w14:textId="77777777" w:rsidTr="00267BEB">
        <w:trPr>
          <w:trHeight w:val="20"/>
          <w:jc w:val="center"/>
        </w:trPr>
        <w:tc>
          <w:tcPr>
            <w:tcW w:w="365" w:type="pct"/>
            <w:tcBorders>
              <w:right w:val="single" w:sz="4" w:space="0" w:color="auto"/>
            </w:tcBorders>
            <w:shd w:val="clear" w:color="auto" w:fill="FFFFFF"/>
            <w:vAlign w:val="center"/>
          </w:tcPr>
          <w:p w14:paraId="11EBE140"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212D0F39"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58ADAF4F"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3533</w:t>
            </w:r>
          </w:p>
        </w:tc>
        <w:tc>
          <w:tcPr>
            <w:tcW w:w="3622" w:type="pct"/>
            <w:tcBorders>
              <w:left w:val="single" w:sz="4" w:space="0" w:color="auto"/>
              <w:right w:val="single" w:sz="4" w:space="0" w:color="auto"/>
            </w:tcBorders>
            <w:shd w:val="clear" w:color="auto" w:fill="FFFFFF"/>
            <w:vAlign w:val="center"/>
          </w:tcPr>
          <w:p w14:paraId="1A2B4CFB"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Quỹ phúc lợi đã hình thành TSCĐ</w:t>
            </w:r>
          </w:p>
        </w:tc>
      </w:tr>
      <w:tr w:rsidR="00F930EF" w:rsidRPr="007435DC" w14:paraId="12F2A89D" w14:textId="77777777" w:rsidTr="00267BEB">
        <w:trPr>
          <w:trHeight w:val="20"/>
          <w:jc w:val="center"/>
        </w:trPr>
        <w:tc>
          <w:tcPr>
            <w:tcW w:w="365" w:type="pct"/>
            <w:tcBorders>
              <w:right w:val="single" w:sz="4" w:space="0" w:color="auto"/>
            </w:tcBorders>
            <w:shd w:val="clear" w:color="auto" w:fill="FFFFFF"/>
            <w:vAlign w:val="center"/>
          </w:tcPr>
          <w:p w14:paraId="2F479473"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30</w:t>
            </w:r>
          </w:p>
        </w:tc>
        <w:tc>
          <w:tcPr>
            <w:tcW w:w="508" w:type="pct"/>
            <w:tcBorders>
              <w:left w:val="single" w:sz="4" w:space="0" w:color="auto"/>
              <w:right w:val="single" w:sz="4" w:space="0" w:color="auto"/>
            </w:tcBorders>
            <w:shd w:val="clear" w:color="auto" w:fill="FFFFFF"/>
            <w:vAlign w:val="center"/>
          </w:tcPr>
          <w:p w14:paraId="6816D6D8"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411</w:t>
            </w:r>
          </w:p>
        </w:tc>
        <w:tc>
          <w:tcPr>
            <w:tcW w:w="505" w:type="pct"/>
            <w:tcBorders>
              <w:left w:val="single" w:sz="4" w:space="0" w:color="auto"/>
              <w:right w:val="single" w:sz="4" w:space="0" w:color="auto"/>
            </w:tcBorders>
            <w:shd w:val="clear" w:color="auto" w:fill="FFFFFF"/>
            <w:vAlign w:val="bottom"/>
          </w:tcPr>
          <w:p w14:paraId="4F3CF8DB"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4111</w:t>
            </w:r>
          </w:p>
        </w:tc>
        <w:tc>
          <w:tcPr>
            <w:tcW w:w="3622" w:type="pct"/>
            <w:tcBorders>
              <w:left w:val="single" w:sz="4" w:space="0" w:color="auto"/>
              <w:right w:val="single" w:sz="4" w:space="0" w:color="auto"/>
            </w:tcBorders>
            <w:shd w:val="clear" w:color="auto" w:fill="FFFFFF"/>
            <w:vAlign w:val="center"/>
          </w:tcPr>
          <w:p w14:paraId="7123C1F9" w14:textId="77777777" w:rsidR="00426012" w:rsidRPr="007435DC" w:rsidRDefault="00426012" w:rsidP="008B5D8A">
            <w:pPr>
              <w:jc w:val="center"/>
              <w:rPr>
                <w:rFonts w:ascii="Arial" w:hAnsi="Arial" w:cs="Arial"/>
                <w:color w:val="auto"/>
                <w:sz w:val="20"/>
                <w:szCs w:val="20"/>
              </w:rPr>
            </w:pPr>
            <w:r w:rsidRPr="007435DC">
              <w:rPr>
                <w:rFonts w:ascii="Arial" w:hAnsi="Arial" w:cs="Arial"/>
                <w:b/>
                <w:bCs/>
                <w:color w:val="auto"/>
                <w:sz w:val="20"/>
                <w:szCs w:val="20"/>
              </w:rPr>
              <w:t>LOẠI TÀI KHOẢN VỐN CHỦ SỞ HỮU</w:t>
            </w:r>
          </w:p>
          <w:p w14:paraId="03D55430"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Vốn đầu tư của chủ sở hữu</w:t>
            </w:r>
          </w:p>
          <w:p w14:paraId="2A0B6A1D"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Vốn góp của thành viên</w:t>
            </w:r>
          </w:p>
        </w:tc>
      </w:tr>
      <w:tr w:rsidR="00F930EF" w:rsidRPr="007435DC" w14:paraId="3A7EE1F1" w14:textId="77777777" w:rsidTr="00267BEB">
        <w:trPr>
          <w:trHeight w:val="20"/>
          <w:jc w:val="center"/>
        </w:trPr>
        <w:tc>
          <w:tcPr>
            <w:tcW w:w="365" w:type="pct"/>
            <w:tcBorders>
              <w:right w:val="single" w:sz="4" w:space="0" w:color="auto"/>
            </w:tcBorders>
            <w:shd w:val="clear" w:color="auto" w:fill="FFFFFF"/>
            <w:vAlign w:val="center"/>
          </w:tcPr>
          <w:p w14:paraId="023B4CDB"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38001B6A"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772891A4"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4118</w:t>
            </w:r>
          </w:p>
        </w:tc>
        <w:tc>
          <w:tcPr>
            <w:tcW w:w="3622" w:type="pct"/>
            <w:tcBorders>
              <w:left w:val="single" w:sz="4" w:space="0" w:color="auto"/>
              <w:right w:val="single" w:sz="4" w:space="0" w:color="auto"/>
            </w:tcBorders>
            <w:shd w:val="clear" w:color="auto" w:fill="FFFFFF"/>
            <w:vAlign w:val="center"/>
          </w:tcPr>
          <w:p w14:paraId="6A683324"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Vốn khác</w:t>
            </w:r>
          </w:p>
        </w:tc>
      </w:tr>
      <w:tr w:rsidR="00F930EF" w:rsidRPr="007435DC" w14:paraId="143182A6" w14:textId="77777777" w:rsidTr="00267BEB">
        <w:trPr>
          <w:trHeight w:val="20"/>
          <w:jc w:val="center"/>
        </w:trPr>
        <w:tc>
          <w:tcPr>
            <w:tcW w:w="365" w:type="pct"/>
            <w:tcBorders>
              <w:right w:val="single" w:sz="4" w:space="0" w:color="auto"/>
            </w:tcBorders>
            <w:shd w:val="clear" w:color="auto" w:fill="FFFFFF"/>
            <w:vAlign w:val="center"/>
          </w:tcPr>
          <w:p w14:paraId="30AEA9AD"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31</w:t>
            </w:r>
          </w:p>
        </w:tc>
        <w:tc>
          <w:tcPr>
            <w:tcW w:w="508" w:type="pct"/>
            <w:tcBorders>
              <w:left w:val="single" w:sz="4" w:space="0" w:color="auto"/>
              <w:right w:val="single" w:sz="4" w:space="0" w:color="auto"/>
            </w:tcBorders>
            <w:shd w:val="clear" w:color="auto" w:fill="FFFFFF"/>
            <w:vAlign w:val="bottom"/>
          </w:tcPr>
          <w:p w14:paraId="37B0247F"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418</w:t>
            </w:r>
          </w:p>
        </w:tc>
        <w:tc>
          <w:tcPr>
            <w:tcW w:w="505" w:type="pct"/>
            <w:tcBorders>
              <w:left w:val="single" w:sz="4" w:space="0" w:color="auto"/>
              <w:right w:val="single" w:sz="4" w:space="0" w:color="auto"/>
            </w:tcBorders>
            <w:shd w:val="clear" w:color="auto" w:fill="FFFFFF"/>
            <w:vAlign w:val="bottom"/>
          </w:tcPr>
          <w:p w14:paraId="7B74DD05"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4D50148F"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Các quỹ thuộc vốn chủ sở hữu</w:t>
            </w:r>
          </w:p>
        </w:tc>
      </w:tr>
      <w:tr w:rsidR="00F930EF" w:rsidRPr="007435DC" w14:paraId="32D90FE9" w14:textId="77777777" w:rsidTr="00267BEB">
        <w:trPr>
          <w:trHeight w:val="20"/>
          <w:jc w:val="center"/>
        </w:trPr>
        <w:tc>
          <w:tcPr>
            <w:tcW w:w="365" w:type="pct"/>
            <w:tcBorders>
              <w:right w:val="single" w:sz="4" w:space="0" w:color="auto"/>
            </w:tcBorders>
            <w:shd w:val="clear" w:color="auto" w:fill="FFFFFF"/>
          </w:tcPr>
          <w:p w14:paraId="4A6DE5D5"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32</w:t>
            </w:r>
          </w:p>
        </w:tc>
        <w:tc>
          <w:tcPr>
            <w:tcW w:w="508" w:type="pct"/>
            <w:tcBorders>
              <w:left w:val="single" w:sz="4" w:space="0" w:color="auto"/>
              <w:right w:val="single" w:sz="4" w:space="0" w:color="auto"/>
            </w:tcBorders>
            <w:shd w:val="clear" w:color="auto" w:fill="FFFFFF"/>
          </w:tcPr>
          <w:p w14:paraId="7516F9D0"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421</w:t>
            </w:r>
          </w:p>
        </w:tc>
        <w:tc>
          <w:tcPr>
            <w:tcW w:w="505" w:type="pct"/>
            <w:tcBorders>
              <w:left w:val="single" w:sz="4" w:space="0" w:color="auto"/>
              <w:right w:val="single" w:sz="4" w:space="0" w:color="auto"/>
            </w:tcBorders>
            <w:shd w:val="clear" w:color="auto" w:fill="FFFFFF"/>
            <w:vAlign w:val="bottom"/>
          </w:tcPr>
          <w:p w14:paraId="0D7A8DD0"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4211</w:t>
            </w:r>
          </w:p>
        </w:tc>
        <w:tc>
          <w:tcPr>
            <w:tcW w:w="3622" w:type="pct"/>
            <w:tcBorders>
              <w:left w:val="single" w:sz="4" w:space="0" w:color="auto"/>
              <w:right w:val="single" w:sz="4" w:space="0" w:color="auto"/>
            </w:tcBorders>
            <w:shd w:val="clear" w:color="auto" w:fill="FFFFFF"/>
            <w:vAlign w:val="center"/>
          </w:tcPr>
          <w:p w14:paraId="319F11BF"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Lợi nhuận sau thuế chưa phân phối</w:t>
            </w:r>
          </w:p>
          <w:p w14:paraId="3E78942B"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Lợi nhuận sau thuế chưa phân phối của giao dịch bên ngoài</w:t>
            </w:r>
          </w:p>
        </w:tc>
      </w:tr>
      <w:tr w:rsidR="00F930EF" w:rsidRPr="007435DC" w14:paraId="02493E6E" w14:textId="77777777" w:rsidTr="00267BEB">
        <w:trPr>
          <w:trHeight w:val="20"/>
          <w:jc w:val="center"/>
        </w:trPr>
        <w:tc>
          <w:tcPr>
            <w:tcW w:w="365" w:type="pct"/>
            <w:tcBorders>
              <w:right w:val="single" w:sz="4" w:space="0" w:color="auto"/>
            </w:tcBorders>
            <w:shd w:val="clear" w:color="auto" w:fill="FFFFFF"/>
            <w:vAlign w:val="center"/>
          </w:tcPr>
          <w:p w14:paraId="4C4432C3"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6F5C49DD"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428A9A1F"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4212</w:t>
            </w:r>
          </w:p>
        </w:tc>
        <w:tc>
          <w:tcPr>
            <w:tcW w:w="3622" w:type="pct"/>
            <w:tcBorders>
              <w:left w:val="single" w:sz="4" w:space="0" w:color="auto"/>
              <w:right w:val="single" w:sz="4" w:space="0" w:color="auto"/>
            </w:tcBorders>
            <w:shd w:val="clear" w:color="auto" w:fill="FFFFFF"/>
            <w:vAlign w:val="center"/>
          </w:tcPr>
          <w:p w14:paraId="5A477465"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Lợi nhuận sau thuế chưa phân phối của giao dịch nội bộ</w:t>
            </w:r>
          </w:p>
        </w:tc>
      </w:tr>
      <w:tr w:rsidR="00F930EF" w:rsidRPr="007435DC" w14:paraId="3C763530" w14:textId="77777777" w:rsidTr="00267BEB">
        <w:trPr>
          <w:trHeight w:val="20"/>
          <w:jc w:val="center"/>
        </w:trPr>
        <w:tc>
          <w:tcPr>
            <w:tcW w:w="365" w:type="pct"/>
            <w:tcBorders>
              <w:right w:val="single" w:sz="4" w:space="0" w:color="auto"/>
            </w:tcBorders>
            <w:shd w:val="clear" w:color="auto" w:fill="FFFFFF"/>
          </w:tcPr>
          <w:p w14:paraId="4EECBF7A"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33</w:t>
            </w:r>
          </w:p>
        </w:tc>
        <w:tc>
          <w:tcPr>
            <w:tcW w:w="508" w:type="pct"/>
            <w:tcBorders>
              <w:left w:val="single" w:sz="4" w:space="0" w:color="auto"/>
              <w:right w:val="single" w:sz="4" w:space="0" w:color="auto"/>
            </w:tcBorders>
            <w:shd w:val="clear" w:color="auto" w:fill="FFFFFF"/>
          </w:tcPr>
          <w:p w14:paraId="6B7A8A08"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442</w:t>
            </w:r>
          </w:p>
        </w:tc>
        <w:tc>
          <w:tcPr>
            <w:tcW w:w="505" w:type="pct"/>
            <w:tcBorders>
              <w:left w:val="single" w:sz="4" w:space="0" w:color="auto"/>
              <w:right w:val="single" w:sz="4" w:space="0" w:color="auto"/>
            </w:tcBorders>
            <w:shd w:val="clear" w:color="auto" w:fill="FFFFFF"/>
            <w:vAlign w:val="bottom"/>
          </w:tcPr>
          <w:p w14:paraId="570E3629"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4421</w:t>
            </w:r>
          </w:p>
        </w:tc>
        <w:tc>
          <w:tcPr>
            <w:tcW w:w="3622" w:type="pct"/>
            <w:tcBorders>
              <w:left w:val="single" w:sz="4" w:space="0" w:color="auto"/>
              <w:right w:val="single" w:sz="4" w:space="0" w:color="auto"/>
            </w:tcBorders>
            <w:shd w:val="clear" w:color="auto" w:fill="FFFFFF"/>
            <w:vAlign w:val="center"/>
          </w:tcPr>
          <w:p w14:paraId="5740BA67"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Quỹ chung không chia của HTX</w:t>
            </w:r>
          </w:p>
          <w:p w14:paraId="693BF6C1"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Quỹ chung không chia</w:t>
            </w:r>
          </w:p>
        </w:tc>
      </w:tr>
      <w:tr w:rsidR="00F930EF" w:rsidRPr="007435DC" w14:paraId="08DA8A61" w14:textId="77777777" w:rsidTr="00267BEB">
        <w:trPr>
          <w:trHeight w:val="20"/>
          <w:jc w:val="center"/>
        </w:trPr>
        <w:tc>
          <w:tcPr>
            <w:tcW w:w="365" w:type="pct"/>
            <w:tcBorders>
              <w:right w:val="single" w:sz="4" w:space="0" w:color="auto"/>
            </w:tcBorders>
            <w:shd w:val="clear" w:color="auto" w:fill="FFFFFF"/>
          </w:tcPr>
          <w:p w14:paraId="1DE33B92"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tcPr>
          <w:p w14:paraId="31710E4E"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593E9E00"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4422</w:t>
            </w:r>
          </w:p>
        </w:tc>
        <w:tc>
          <w:tcPr>
            <w:tcW w:w="3622" w:type="pct"/>
            <w:tcBorders>
              <w:left w:val="single" w:sz="4" w:space="0" w:color="auto"/>
              <w:right w:val="single" w:sz="4" w:space="0" w:color="auto"/>
            </w:tcBorders>
            <w:shd w:val="clear" w:color="auto" w:fill="FFFFFF"/>
            <w:vAlign w:val="center"/>
          </w:tcPr>
          <w:p w14:paraId="524053C5"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Nguồn hình thành tài sản chung không chia</w:t>
            </w:r>
          </w:p>
        </w:tc>
      </w:tr>
      <w:tr w:rsidR="00F930EF" w:rsidRPr="007435DC" w14:paraId="45B27097" w14:textId="77777777" w:rsidTr="00267BEB">
        <w:trPr>
          <w:trHeight w:val="20"/>
          <w:jc w:val="center"/>
        </w:trPr>
        <w:tc>
          <w:tcPr>
            <w:tcW w:w="365" w:type="pct"/>
            <w:tcBorders>
              <w:right w:val="single" w:sz="4" w:space="0" w:color="auto"/>
            </w:tcBorders>
            <w:shd w:val="clear" w:color="auto" w:fill="FFFFFF"/>
          </w:tcPr>
          <w:p w14:paraId="42FB6E99"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34</w:t>
            </w:r>
          </w:p>
        </w:tc>
        <w:tc>
          <w:tcPr>
            <w:tcW w:w="508" w:type="pct"/>
            <w:tcBorders>
              <w:left w:val="single" w:sz="4" w:space="0" w:color="auto"/>
              <w:right w:val="single" w:sz="4" w:space="0" w:color="auto"/>
            </w:tcBorders>
            <w:shd w:val="clear" w:color="auto" w:fill="FFFFFF"/>
          </w:tcPr>
          <w:p w14:paraId="42CEC8BC"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511</w:t>
            </w:r>
          </w:p>
        </w:tc>
        <w:tc>
          <w:tcPr>
            <w:tcW w:w="505" w:type="pct"/>
            <w:tcBorders>
              <w:left w:val="single" w:sz="4" w:space="0" w:color="auto"/>
              <w:right w:val="single" w:sz="4" w:space="0" w:color="auto"/>
            </w:tcBorders>
            <w:shd w:val="clear" w:color="auto" w:fill="FFFFFF"/>
            <w:vAlign w:val="bottom"/>
          </w:tcPr>
          <w:p w14:paraId="11F7B662"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5111</w:t>
            </w:r>
          </w:p>
        </w:tc>
        <w:tc>
          <w:tcPr>
            <w:tcW w:w="3622" w:type="pct"/>
            <w:tcBorders>
              <w:left w:val="single" w:sz="4" w:space="0" w:color="auto"/>
              <w:right w:val="single" w:sz="4" w:space="0" w:color="auto"/>
            </w:tcBorders>
            <w:shd w:val="clear" w:color="auto" w:fill="FFFFFF"/>
            <w:vAlign w:val="center"/>
          </w:tcPr>
          <w:p w14:paraId="671C7829"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Doanh thu từ giao dịch bên ngoài</w:t>
            </w:r>
          </w:p>
          <w:p w14:paraId="4A3A9D54"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Doanh thu bán hàng hóa</w:t>
            </w:r>
          </w:p>
        </w:tc>
      </w:tr>
      <w:tr w:rsidR="00F930EF" w:rsidRPr="007435DC" w14:paraId="74D28E32" w14:textId="77777777" w:rsidTr="00267BEB">
        <w:trPr>
          <w:trHeight w:val="20"/>
          <w:jc w:val="center"/>
        </w:trPr>
        <w:tc>
          <w:tcPr>
            <w:tcW w:w="365" w:type="pct"/>
            <w:tcBorders>
              <w:right w:val="single" w:sz="4" w:space="0" w:color="auto"/>
            </w:tcBorders>
            <w:shd w:val="clear" w:color="auto" w:fill="FFFFFF"/>
            <w:vAlign w:val="center"/>
          </w:tcPr>
          <w:p w14:paraId="699618DC"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3E449F1E"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69990AA7"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5112</w:t>
            </w:r>
          </w:p>
        </w:tc>
        <w:tc>
          <w:tcPr>
            <w:tcW w:w="3622" w:type="pct"/>
            <w:tcBorders>
              <w:left w:val="single" w:sz="4" w:space="0" w:color="auto"/>
              <w:right w:val="single" w:sz="4" w:space="0" w:color="auto"/>
            </w:tcBorders>
            <w:shd w:val="clear" w:color="auto" w:fill="FFFFFF"/>
            <w:vAlign w:val="center"/>
          </w:tcPr>
          <w:p w14:paraId="2F3A90D2"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Doanh thu bán sản phẩm</w:t>
            </w:r>
          </w:p>
        </w:tc>
      </w:tr>
      <w:tr w:rsidR="00F930EF" w:rsidRPr="007435DC" w14:paraId="0C98C485" w14:textId="77777777" w:rsidTr="00267BEB">
        <w:trPr>
          <w:trHeight w:val="20"/>
          <w:jc w:val="center"/>
        </w:trPr>
        <w:tc>
          <w:tcPr>
            <w:tcW w:w="365" w:type="pct"/>
            <w:tcBorders>
              <w:right w:val="single" w:sz="4" w:space="0" w:color="auto"/>
            </w:tcBorders>
            <w:shd w:val="clear" w:color="auto" w:fill="FFFFFF"/>
            <w:vAlign w:val="center"/>
          </w:tcPr>
          <w:p w14:paraId="4CA6000F"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175D2EDF"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6CDBD84E"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5113</w:t>
            </w:r>
          </w:p>
        </w:tc>
        <w:tc>
          <w:tcPr>
            <w:tcW w:w="3622" w:type="pct"/>
            <w:tcBorders>
              <w:left w:val="single" w:sz="4" w:space="0" w:color="auto"/>
              <w:right w:val="single" w:sz="4" w:space="0" w:color="auto"/>
            </w:tcBorders>
            <w:shd w:val="clear" w:color="auto" w:fill="FFFFFF"/>
            <w:vAlign w:val="center"/>
          </w:tcPr>
          <w:p w14:paraId="49062A7C"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Doanh thu cung cấp dịch vụ</w:t>
            </w:r>
          </w:p>
        </w:tc>
      </w:tr>
      <w:tr w:rsidR="00F930EF" w:rsidRPr="007435DC" w14:paraId="1E90E4A6" w14:textId="77777777" w:rsidTr="00267BEB">
        <w:trPr>
          <w:trHeight w:val="20"/>
          <w:jc w:val="center"/>
        </w:trPr>
        <w:tc>
          <w:tcPr>
            <w:tcW w:w="365" w:type="pct"/>
            <w:tcBorders>
              <w:right w:val="single" w:sz="4" w:space="0" w:color="auto"/>
            </w:tcBorders>
            <w:shd w:val="clear" w:color="auto" w:fill="FFFFFF"/>
            <w:vAlign w:val="center"/>
          </w:tcPr>
          <w:p w14:paraId="5BB7E440"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38BC6575"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2E8D1D29"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5118</w:t>
            </w:r>
          </w:p>
        </w:tc>
        <w:tc>
          <w:tcPr>
            <w:tcW w:w="3622" w:type="pct"/>
            <w:tcBorders>
              <w:left w:val="single" w:sz="4" w:space="0" w:color="auto"/>
              <w:right w:val="single" w:sz="4" w:space="0" w:color="auto"/>
            </w:tcBorders>
            <w:shd w:val="clear" w:color="auto" w:fill="FFFFFF"/>
            <w:vAlign w:val="center"/>
          </w:tcPr>
          <w:p w14:paraId="76A477B2"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Doanh thu khác</w:t>
            </w:r>
          </w:p>
        </w:tc>
      </w:tr>
      <w:tr w:rsidR="00F930EF" w:rsidRPr="007435DC" w14:paraId="1637C65D" w14:textId="77777777" w:rsidTr="00267BEB">
        <w:trPr>
          <w:trHeight w:val="20"/>
          <w:jc w:val="center"/>
        </w:trPr>
        <w:tc>
          <w:tcPr>
            <w:tcW w:w="365" w:type="pct"/>
            <w:tcBorders>
              <w:right w:val="single" w:sz="4" w:space="0" w:color="auto"/>
            </w:tcBorders>
            <w:shd w:val="clear" w:color="auto" w:fill="FFFFFF"/>
          </w:tcPr>
          <w:p w14:paraId="37A066E2"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35</w:t>
            </w:r>
          </w:p>
        </w:tc>
        <w:tc>
          <w:tcPr>
            <w:tcW w:w="508" w:type="pct"/>
            <w:tcBorders>
              <w:left w:val="single" w:sz="4" w:space="0" w:color="auto"/>
              <w:right w:val="single" w:sz="4" w:space="0" w:color="auto"/>
            </w:tcBorders>
            <w:shd w:val="clear" w:color="auto" w:fill="FFFFFF"/>
          </w:tcPr>
          <w:p w14:paraId="1F97B6E2"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512</w:t>
            </w:r>
          </w:p>
        </w:tc>
        <w:tc>
          <w:tcPr>
            <w:tcW w:w="505" w:type="pct"/>
            <w:tcBorders>
              <w:left w:val="single" w:sz="4" w:space="0" w:color="auto"/>
              <w:right w:val="single" w:sz="4" w:space="0" w:color="auto"/>
            </w:tcBorders>
            <w:shd w:val="clear" w:color="auto" w:fill="FFFFFF"/>
            <w:vAlign w:val="bottom"/>
          </w:tcPr>
          <w:p w14:paraId="1A4FBA38"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5121</w:t>
            </w:r>
          </w:p>
        </w:tc>
        <w:tc>
          <w:tcPr>
            <w:tcW w:w="3622" w:type="pct"/>
            <w:tcBorders>
              <w:left w:val="single" w:sz="4" w:space="0" w:color="auto"/>
              <w:right w:val="single" w:sz="4" w:space="0" w:color="auto"/>
            </w:tcBorders>
            <w:shd w:val="clear" w:color="auto" w:fill="FFFFFF"/>
            <w:vAlign w:val="center"/>
          </w:tcPr>
          <w:p w14:paraId="7FA7C012"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Doanh thu từ giao dịch nội bộ</w:t>
            </w:r>
          </w:p>
          <w:p w14:paraId="6180688D"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Doanh thu bán sản phẩm, vật tư</w:t>
            </w:r>
          </w:p>
        </w:tc>
      </w:tr>
      <w:tr w:rsidR="00F930EF" w:rsidRPr="007435DC" w14:paraId="66F53497" w14:textId="77777777" w:rsidTr="00267BEB">
        <w:trPr>
          <w:trHeight w:val="20"/>
          <w:jc w:val="center"/>
        </w:trPr>
        <w:tc>
          <w:tcPr>
            <w:tcW w:w="365" w:type="pct"/>
            <w:tcBorders>
              <w:right w:val="single" w:sz="4" w:space="0" w:color="auto"/>
            </w:tcBorders>
            <w:shd w:val="clear" w:color="auto" w:fill="FFFFFF"/>
            <w:vAlign w:val="center"/>
          </w:tcPr>
          <w:p w14:paraId="74C188CB"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3FA9B7A0"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6CF653E8"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5122</w:t>
            </w:r>
          </w:p>
        </w:tc>
        <w:tc>
          <w:tcPr>
            <w:tcW w:w="3622" w:type="pct"/>
            <w:tcBorders>
              <w:left w:val="single" w:sz="4" w:space="0" w:color="auto"/>
              <w:right w:val="single" w:sz="4" w:space="0" w:color="auto"/>
            </w:tcBorders>
            <w:shd w:val="clear" w:color="auto" w:fill="FFFFFF"/>
            <w:vAlign w:val="center"/>
          </w:tcPr>
          <w:p w14:paraId="40FDE2DE"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Doanh thu cung cấp dịch vụ</w:t>
            </w:r>
          </w:p>
        </w:tc>
      </w:tr>
      <w:tr w:rsidR="00F930EF" w:rsidRPr="007435DC" w14:paraId="310D7598" w14:textId="77777777" w:rsidTr="00267BEB">
        <w:trPr>
          <w:trHeight w:val="20"/>
          <w:jc w:val="center"/>
        </w:trPr>
        <w:tc>
          <w:tcPr>
            <w:tcW w:w="365" w:type="pct"/>
            <w:tcBorders>
              <w:right w:val="single" w:sz="4" w:space="0" w:color="auto"/>
            </w:tcBorders>
            <w:shd w:val="clear" w:color="auto" w:fill="FFFFFF"/>
            <w:vAlign w:val="center"/>
          </w:tcPr>
          <w:p w14:paraId="67EF6BCE"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6707ADB4"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2C9FB380"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5123</w:t>
            </w:r>
          </w:p>
        </w:tc>
        <w:tc>
          <w:tcPr>
            <w:tcW w:w="3622" w:type="pct"/>
            <w:tcBorders>
              <w:left w:val="single" w:sz="4" w:space="0" w:color="auto"/>
              <w:right w:val="single" w:sz="4" w:space="0" w:color="auto"/>
            </w:tcBorders>
            <w:shd w:val="clear" w:color="auto" w:fill="FFFFFF"/>
            <w:vAlign w:val="center"/>
          </w:tcPr>
          <w:p w14:paraId="05B5F891"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Doanh thu hoạt động cho vay nội bộ</w:t>
            </w:r>
          </w:p>
        </w:tc>
      </w:tr>
      <w:tr w:rsidR="00F930EF" w:rsidRPr="007435DC" w14:paraId="4AA2E8A8" w14:textId="77777777" w:rsidTr="00267BEB">
        <w:trPr>
          <w:trHeight w:val="20"/>
          <w:jc w:val="center"/>
        </w:trPr>
        <w:tc>
          <w:tcPr>
            <w:tcW w:w="365" w:type="pct"/>
            <w:tcBorders>
              <w:right w:val="single" w:sz="4" w:space="0" w:color="auto"/>
            </w:tcBorders>
            <w:shd w:val="clear" w:color="auto" w:fill="FFFFFF"/>
            <w:vAlign w:val="center"/>
          </w:tcPr>
          <w:p w14:paraId="6C65146B"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7CCD42A8"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6983158C"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5128</w:t>
            </w:r>
          </w:p>
        </w:tc>
        <w:tc>
          <w:tcPr>
            <w:tcW w:w="3622" w:type="pct"/>
            <w:tcBorders>
              <w:left w:val="single" w:sz="4" w:space="0" w:color="auto"/>
              <w:right w:val="single" w:sz="4" w:space="0" w:color="auto"/>
            </w:tcBorders>
            <w:shd w:val="clear" w:color="auto" w:fill="FFFFFF"/>
            <w:vAlign w:val="center"/>
          </w:tcPr>
          <w:p w14:paraId="64DE9910"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Doanh thu khác</w:t>
            </w:r>
          </w:p>
        </w:tc>
      </w:tr>
      <w:tr w:rsidR="00F930EF" w:rsidRPr="007435DC" w14:paraId="7D6F3FA0" w14:textId="77777777" w:rsidTr="00267BEB">
        <w:trPr>
          <w:trHeight w:val="20"/>
          <w:jc w:val="center"/>
        </w:trPr>
        <w:tc>
          <w:tcPr>
            <w:tcW w:w="365" w:type="pct"/>
            <w:tcBorders>
              <w:right w:val="single" w:sz="4" w:space="0" w:color="auto"/>
            </w:tcBorders>
            <w:shd w:val="clear" w:color="auto" w:fill="FFFFFF"/>
            <w:vAlign w:val="center"/>
          </w:tcPr>
          <w:p w14:paraId="66C459CF"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36</w:t>
            </w:r>
          </w:p>
        </w:tc>
        <w:tc>
          <w:tcPr>
            <w:tcW w:w="508" w:type="pct"/>
            <w:tcBorders>
              <w:left w:val="single" w:sz="4" w:space="0" w:color="auto"/>
              <w:right w:val="single" w:sz="4" w:space="0" w:color="auto"/>
            </w:tcBorders>
            <w:shd w:val="clear" w:color="auto" w:fill="FFFFFF"/>
            <w:vAlign w:val="bottom"/>
          </w:tcPr>
          <w:p w14:paraId="15B63FCE"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521</w:t>
            </w:r>
          </w:p>
        </w:tc>
        <w:tc>
          <w:tcPr>
            <w:tcW w:w="505" w:type="pct"/>
            <w:tcBorders>
              <w:left w:val="single" w:sz="4" w:space="0" w:color="auto"/>
              <w:right w:val="single" w:sz="4" w:space="0" w:color="auto"/>
            </w:tcBorders>
            <w:shd w:val="clear" w:color="auto" w:fill="FFFFFF"/>
            <w:vAlign w:val="bottom"/>
          </w:tcPr>
          <w:p w14:paraId="0BBA8101"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0CF3BB90"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Các khoản giảm trừ doanh thu</w:t>
            </w:r>
          </w:p>
        </w:tc>
      </w:tr>
      <w:tr w:rsidR="00F930EF" w:rsidRPr="007435DC" w14:paraId="0FFCDCFA" w14:textId="77777777" w:rsidTr="00267BEB">
        <w:trPr>
          <w:trHeight w:val="20"/>
          <w:jc w:val="center"/>
        </w:trPr>
        <w:tc>
          <w:tcPr>
            <w:tcW w:w="365" w:type="pct"/>
            <w:tcBorders>
              <w:right w:val="single" w:sz="4" w:space="0" w:color="auto"/>
            </w:tcBorders>
            <w:shd w:val="clear" w:color="auto" w:fill="FFFFFF"/>
            <w:vAlign w:val="center"/>
          </w:tcPr>
          <w:p w14:paraId="2FE8E5CC"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37</w:t>
            </w:r>
          </w:p>
        </w:tc>
        <w:tc>
          <w:tcPr>
            <w:tcW w:w="508" w:type="pct"/>
            <w:tcBorders>
              <w:left w:val="single" w:sz="4" w:space="0" w:color="auto"/>
              <w:right w:val="single" w:sz="4" w:space="0" w:color="auto"/>
            </w:tcBorders>
            <w:shd w:val="clear" w:color="auto" w:fill="FFFFFF"/>
            <w:vAlign w:val="bottom"/>
          </w:tcPr>
          <w:p w14:paraId="14C48294"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558</w:t>
            </w:r>
          </w:p>
        </w:tc>
        <w:tc>
          <w:tcPr>
            <w:tcW w:w="505" w:type="pct"/>
            <w:tcBorders>
              <w:left w:val="single" w:sz="4" w:space="0" w:color="auto"/>
              <w:right w:val="single" w:sz="4" w:space="0" w:color="auto"/>
            </w:tcBorders>
            <w:shd w:val="clear" w:color="auto" w:fill="FFFFFF"/>
            <w:vAlign w:val="bottom"/>
          </w:tcPr>
          <w:p w14:paraId="51D21579"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038E9528"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Thu nhập khác</w:t>
            </w:r>
          </w:p>
        </w:tc>
      </w:tr>
      <w:tr w:rsidR="00F930EF" w:rsidRPr="007435DC" w14:paraId="575FB863" w14:textId="77777777" w:rsidTr="00267BEB">
        <w:trPr>
          <w:trHeight w:val="20"/>
          <w:jc w:val="center"/>
        </w:trPr>
        <w:tc>
          <w:tcPr>
            <w:tcW w:w="365" w:type="pct"/>
            <w:tcBorders>
              <w:right w:val="single" w:sz="4" w:space="0" w:color="auto"/>
            </w:tcBorders>
            <w:shd w:val="clear" w:color="auto" w:fill="FFFFFF"/>
            <w:vAlign w:val="bottom"/>
          </w:tcPr>
          <w:p w14:paraId="72B61432"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38</w:t>
            </w:r>
          </w:p>
        </w:tc>
        <w:tc>
          <w:tcPr>
            <w:tcW w:w="508" w:type="pct"/>
            <w:tcBorders>
              <w:left w:val="single" w:sz="4" w:space="0" w:color="auto"/>
              <w:right w:val="single" w:sz="4" w:space="0" w:color="auto"/>
            </w:tcBorders>
            <w:shd w:val="clear" w:color="auto" w:fill="FFFFFF"/>
            <w:vAlign w:val="bottom"/>
          </w:tcPr>
          <w:p w14:paraId="4E31B6E7"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611</w:t>
            </w:r>
          </w:p>
        </w:tc>
        <w:tc>
          <w:tcPr>
            <w:tcW w:w="505" w:type="pct"/>
            <w:tcBorders>
              <w:left w:val="single" w:sz="4" w:space="0" w:color="auto"/>
              <w:right w:val="single" w:sz="4" w:space="0" w:color="auto"/>
            </w:tcBorders>
            <w:shd w:val="clear" w:color="auto" w:fill="FFFFFF"/>
            <w:vAlign w:val="bottom"/>
          </w:tcPr>
          <w:p w14:paraId="644295C1"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69780525" w14:textId="77777777" w:rsidR="00426012" w:rsidRPr="007435DC" w:rsidRDefault="00426012" w:rsidP="008B5D8A">
            <w:pPr>
              <w:jc w:val="center"/>
              <w:rPr>
                <w:rFonts w:ascii="Arial" w:hAnsi="Arial" w:cs="Arial"/>
                <w:color w:val="auto"/>
                <w:sz w:val="20"/>
                <w:szCs w:val="20"/>
              </w:rPr>
            </w:pPr>
            <w:r w:rsidRPr="007435DC">
              <w:rPr>
                <w:rFonts w:ascii="Arial" w:hAnsi="Arial" w:cs="Arial"/>
                <w:b/>
                <w:bCs/>
                <w:color w:val="auto"/>
                <w:sz w:val="20"/>
                <w:szCs w:val="20"/>
              </w:rPr>
              <w:t>LOẠI TÀI KHOẢN CHI PHÍ</w:t>
            </w:r>
          </w:p>
          <w:p w14:paraId="3C6A5C32"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Giá vốn hàng bán của giao dịch bên ngoài</w:t>
            </w:r>
          </w:p>
        </w:tc>
      </w:tr>
      <w:tr w:rsidR="00F930EF" w:rsidRPr="007435DC" w14:paraId="38B8A36F" w14:textId="77777777" w:rsidTr="00267BEB">
        <w:trPr>
          <w:trHeight w:val="20"/>
          <w:jc w:val="center"/>
        </w:trPr>
        <w:tc>
          <w:tcPr>
            <w:tcW w:w="365" w:type="pct"/>
            <w:tcBorders>
              <w:right w:val="single" w:sz="4" w:space="0" w:color="auto"/>
            </w:tcBorders>
            <w:shd w:val="clear" w:color="auto" w:fill="FFFFFF"/>
            <w:vAlign w:val="center"/>
          </w:tcPr>
          <w:p w14:paraId="0E31A016"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20D7119C"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75CB4830"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6111</w:t>
            </w:r>
          </w:p>
        </w:tc>
        <w:tc>
          <w:tcPr>
            <w:tcW w:w="3622" w:type="pct"/>
            <w:tcBorders>
              <w:left w:val="single" w:sz="4" w:space="0" w:color="auto"/>
              <w:right w:val="single" w:sz="4" w:space="0" w:color="auto"/>
            </w:tcBorders>
            <w:shd w:val="clear" w:color="auto" w:fill="FFFFFF"/>
            <w:vAlign w:val="center"/>
          </w:tcPr>
          <w:p w14:paraId="129D5453"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Giá vốn hàng hóa</w:t>
            </w:r>
          </w:p>
        </w:tc>
      </w:tr>
      <w:tr w:rsidR="00F930EF" w:rsidRPr="007435DC" w14:paraId="7578BE4B" w14:textId="77777777" w:rsidTr="00267BEB">
        <w:trPr>
          <w:trHeight w:val="20"/>
          <w:jc w:val="center"/>
        </w:trPr>
        <w:tc>
          <w:tcPr>
            <w:tcW w:w="365" w:type="pct"/>
            <w:tcBorders>
              <w:right w:val="single" w:sz="4" w:space="0" w:color="auto"/>
            </w:tcBorders>
            <w:shd w:val="clear" w:color="auto" w:fill="FFFFFF"/>
            <w:vAlign w:val="center"/>
          </w:tcPr>
          <w:p w14:paraId="1E62A468"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4949DD68"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31BFBE64"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6112</w:t>
            </w:r>
          </w:p>
        </w:tc>
        <w:tc>
          <w:tcPr>
            <w:tcW w:w="3622" w:type="pct"/>
            <w:tcBorders>
              <w:left w:val="single" w:sz="4" w:space="0" w:color="auto"/>
              <w:right w:val="single" w:sz="4" w:space="0" w:color="auto"/>
            </w:tcBorders>
            <w:shd w:val="clear" w:color="auto" w:fill="FFFFFF"/>
            <w:vAlign w:val="center"/>
          </w:tcPr>
          <w:p w14:paraId="23F7D37A"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Giá vốn sản phẩm</w:t>
            </w:r>
          </w:p>
        </w:tc>
      </w:tr>
      <w:tr w:rsidR="00F930EF" w:rsidRPr="007435DC" w14:paraId="7626B6BA" w14:textId="77777777" w:rsidTr="00267BEB">
        <w:trPr>
          <w:trHeight w:val="20"/>
          <w:jc w:val="center"/>
        </w:trPr>
        <w:tc>
          <w:tcPr>
            <w:tcW w:w="365" w:type="pct"/>
            <w:tcBorders>
              <w:right w:val="single" w:sz="4" w:space="0" w:color="auto"/>
            </w:tcBorders>
            <w:shd w:val="clear" w:color="auto" w:fill="FFFFFF"/>
            <w:vAlign w:val="center"/>
          </w:tcPr>
          <w:p w14:paraId="34292E52"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2AE2C8FF"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5945A3DF"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6113</w:t>
            </w:r>
          </w:p>
        </w:tc>
        <w:tc>
          <w:tcPr>
            <w:tcW w:w="3622" w:type="pct"/>
            <w:tcBorders>
              <w:left w:val="single" w:sz="4" w:space="0" w:color="auto"/>
              <w:right w:val="single" w:sz="4" w:space="0" w:color="auto"/>
            </w:tcBorders>
            <w:shd w:val="clear" w:color="auto" w:fill="FFFFFF"/>
            <w:vAlign w:val="center"/>
          </w:tcPr>
          <w:p w14:paraId="5FAC758E"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Giá vốn cung cấp dịch vụ</w:t>
            </w:r>
          </w:p>
        </w:tc>
      </w:tr>
      <w:tr w:rsidR="00F930EF" w:rsidRPr="007435DC" w14:paraId="590B83C3" w14:textId="77777777" w:rsidTr="00267BEB">
        <w:trPr>
          <w:trHeight w:val="20"/>
          <w:jc w:val="center"/>
        </w:trPr>
        <w:tc>
          <w:tcPr>
            <w:tcW w:w="365" w:type="pct"/>
            <w:tcBorders>
              <w:right w:val="single" w:sz="4" w:space="0" w:color="auto"/>
            </w:tcBorders>
            <w:shd w:val="clear" w:color="auto" w:fill="FFFFFF"/>
            <w:vAlign w:val="center"/>
          </w:tcPr>
          <w:p w14:paraId="463CFE39"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2CF1A5E7"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4D76568D"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6118</w:t>
            </w:r>
          </w:p>
        </w:tc>
        <w:tc>
          <w:tcPr>
            <w:tcW w:w="3622" w:type="pct"/>
            <w:tcBorders>
              <w:left w:val="single" w:sz="4" w:space="0" w:color="auto"/>
              <w:right w:val="single" w:sz="4" w:space="0" w:color="auto"/>
            </w:tcBorders>
            <w:shd w:val="clear" w:color="auto" w:fill="FFFFFF"/>
            <w:vAlign w:val="center"/>
          </w:tcPr>
          <w:p w14:paraId="4FE32B93"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Giá vốn khác</w:t>
            </w:r>
          </w:p>
        </w:tc>
      </w:tr>
      <w:tr w:rsidR="00F930EF" w:rsidRPr="007435DC" w14:paraId="572A358F" w14:textId="77777777" w:rsidTr="00267BEB">
        <w:trPr>
          <w:trHeight w:val="20"/>
          <w:jc w:val="center"/>
        </w:trPr>
        <w:tc>
          <w:tcPr>
            <w:tcW w:w="365" w:type="pct"/>
            <w:tcBorders>
              <w:right w:val="single" w:sz="4" w:space="0" w:color="auto"/>
            </w:tcBorders>
            <w:shd w:val="clear" w:color="auto" w:fill="FFFFFF"/>
          </w:tcPr>
          <w:p w14:paraId="29CAB61E"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39</w:t>
            </w:r>
          </w:p>
        </w:tc>
        <w:tc>
          <w:tcPr>
            <w:tcW w:w="508" w:type="pct"/>
            <w:tcBorders>
              <w:left w:val="single" w:sz="4" w:space="0" w:color="auto"/>
              <w:right w:val="single" w:sz="4" w:space="0" w:color="auto"/>
            </w:tcBorders>
            <w:shd w:val="clear" w:color="auto" w:fill="FFFFFF"/>
          </w:tcPr>
          <w:p w14:paraId="60B9746A"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612</w:t>
            </w:r>
          </w:p>
        </w:tc>
        <w:tc>
          <w:tcPr>
            <w:tcW w:w="505" w:type="pct"/>
            <w:tcBorders>
              <w:left w:val="single" w:sz="4" w:space="0" w:color="auto"/>
              <w:right w:val="single" w:sz="4" w:space="0" w:color="auto"/>
            </w:tcBorders>
            <w:shd w:val="clear" w:color="auto" w:fill="FFFFFF"/>
            <w:vAlign w:val="bottom"/>
          </w:tcPr>
          <w:p w14:paraId="45B3E657"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6121</w:t>
            </w:r>
          </w:p>
        </w:tc>
        <w:tc>
          <w:tcPr>
            <w:tcW w:w="3622" w:type="pct"/>
            <w:tcBorders>
              <w:left w:val="single" w:sz="4" w:space="0" w:color="auto"/>
              <w:right w:val="single" w:sz="4" w:space="0" w:color="auto"/>
            </w:tcBorders>
            <w:shd w:val="clear" w:color="auto" w:fill="FFFFFF"/>
            <w:vAlign w:val="center"/>
          </w:tcPr>
          <w:p w14:paraId="21987DA9"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Chi phí của giao dịch nội bộ</w:t>
            </w:r>
          </w:p>
          <w:p w14:paraId="72197F01"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Giá vốn sản phẩm, vật tư</w:t>
            </w:r>
          </w:p>
        </w:tc>
      </w:tr>
      <w:tr w:rsidR="00F930EF" w:rsidRPr="007435DC" w14:paraId="6C6EC439" w14:textId="77777777" w:rsidTr="00267BEB">
        <w:trPr>
          <w:trHeight w:val="20"/>
          <w:jc w:val="center"/>
        </w:trPr>
        <w:tc>
          <w:tcPr>
            <w:tcW w:w="365" w:type="pct"/>
            <w:tcBorders>
              <w:right w:val="single" w:sz="4" w:space="0" w:color="auto"/>
            </w:tcBorders>
            <w:shd w:val="clear" w:color="auto" w:fill="FFFFFF"/>
            <w:vAlign w:val="center"/>
          </w:tcPr>
          <w:p w14:paraId="095593E2"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3316EBEA"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11654D4C"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6122</w:t>
            </w:r>
          </w:p>
        </w:tc>
        <w:tc>
          <w:tcPr>
            <w:tcW w:w="3622" w:type="pct"/>
            <w:tcBorders>
              <w:left w:val="single" w:sz="4" w:space="0" w:color="auto"/>
              <w:right w:val="single" w:sz="4" w:space="0" w:color="auto"/>
            </w:tcBorders>
            <w:shd w:val="clear" w:color="auto" w:fill="FFFFFF"/>
            <w:vAlign w:val="center"/>
          </w:tcPr>
          <w:p w14:paraId="7653158D"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Giá vốn cung cấp dịch vụ</w:t>
            </w:r>
          </w:p>
        </w:tc>
      </w:tr>
      <w:tr w:rsidR="00F930EF" w:rsidRPr="007435DC" w14:paraId="2B8DD722" w14:textId="77777777" w:rsidTr="00267BEB">
        <w:trPr>
          <w:trHeight w:val="20"/>
          <w:jc w:val="center"/>
        </w:trPr>
        <w:tc>
          <w:tcPr>
            <w:tcW w:w="365" w:type="pct"/>
            <w:tcBorders>
              <w:right w:val="single" w:sz="4" w:space="0" w:color="auto"/>
            </w:tcBorders>
            <w:shd w:val="clear" w:color="auto" w:fill="FFFFFF"/>
            <w:vAlign w:val="center"/>
          </w:tcPr>
          <w:p w14:paraId="706A9E3D"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45457AC7"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1583FE6F"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6123</w:t>
            </w:r>
          </w:p>
        </w:tc>
        <w:tc>
          <w:tcPr>
            <w:tcW w:w="3622" w:type="pct"/>
            <w:tcBorders>
              <w:left w:val="single" w:sz="4" w:space="0" w:color="auto"/>
              <w:right w:val="single" w:sz="4" w:space="0" w:color="auto"/>
            </w:tcBorders>
            <w:shd w:val="clear" w:color="auto" w:fill="FFFFFF"/>
            <w:vAlign w:val="center"/>
          </w:tcPr>
          <w:p w14:paraId="03C4AF83"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Chi phí hoạt động cho vay nội bộ</w:t>
            </w:r>
          </w:p>
        </w:tc>
      </w:tr>
      <w:tr w:rsidR="00F930EF" w:rsidRPr="007435DC" w14:paraId="76B881A5" w14:textId="77777777" w:rsidTr="00267BEB">
        <w:trPr>
          <w:trHeight w:val="20"/>
          <w:jc w:val="center"/>
        </w:trPr>
        <w:tc>
          <w:tcPr>
            <w:tcW w:w="365" w:type="pct"/>
            <w:tcBorders>
              <w:right w:val="single" w:sz="4" w:space="0" w:color="auto"/>
            </w:tcBorders>
            <w:shd w:val="clear" w:color="auto" w:fill="FFFFFF"/>
            <w:vAlign w:val="center"/>
          </w:tcPr>
          <w:p w14:paraId="7B830312"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6C19D3EE"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35E43E2F"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6128</w:t>
            </w:r>
          </w:p>
        </w:tc>
        <w:tc>
          <w:tcPr>
            <w:tcW w:w="3622" w:type="pct"/>
            <w:tcBorders>
              <w:left w:val="single" w:sz="4" w:space="0" w:color="auto"/>
              <w:right w:val="single" w:sz="4" w:space="0" w:color="auto"/>
            </w:tcBorders>
            <w:shd w:val="clear" w:color="auto" w:fill="FFFFFF"/>
            <w:vAlign w:val="center"/>
          </w:tcPr>
          <w:p w14:paraId="10325A22"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Chi phí khác</w:t>
            </w:r>
          </w:p>
        </w:tc>
      </w:tr>
      <w:tr w:rsidR="00F930EF" w:rsidRPr="007435DC" w14:paraId="0C53C6B4" w14:textId="77777777" w:rsidTr="00267BEB">
        <w:trPr>
          <w:trHeight w:val="20"/>
          <w:jc w:val="center"/>
        </w:trPr>
        <w:tc>
          <w:tcPr>
            <w:tcW w:w="365" w:type="pct"/>
            <w:tcBorders>
              <w:right w:val="single" w:sz="4" w:space="0" w:color="auto"/>
            </w:tcBorders>
            <w:shd w:val="clear" w:color="auto" w:fill="FFFFFF"/>
            <w:vAlign w:val="center"/>
          </w:tcPr>
          <w:p w14:paraId="1F529918"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40</w:t>
            </w:r>
          </w:p>
        </w:tc>
        <w:tc>
          <w:tcPr>
            <w:tcW w:w="508" w:type="pct"/>
            <w:tcBorders>
              <w:left w:val="single" w:sz="4" w:space="0" w:color="auto"/>
              <w:right w:val="single" w:sz="4" w:space="0" w:color="auto"/>
            </w:tcBorders>
            <w:shd w:val="clear" w:color="auto" w:fill="FFFFFF"/>
            <w:vAlign w:val="bottom"/>
          </w:tcPr>
          <w:p w14:paraId="3EC7F4D3"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642</w:t>
            </w:r>
          </w:p>
        </w:tc>
        <w:tc>
          <w:tcPr>
            <w:tcW w:w="505" w:type="pct"/>
            <w:tcBorders>
              <w:left w:val="single" w:sz="4" w:space="0" w:color="auto"/>
              <w:right w:val="single" w:sz="4" w:space="0" w:color="auto"/>
            </w:tcBorders>
            <w:shd w:val="clear" w:color="auto" w:fill="FFFFFF"/>
            <w:vAlign w:val="bottom"/>
          </w:tcPr>
          <w:p w14:paraId="18082AF5"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0C64A67D"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Chi phí quản lý kinh doanh</w:t>
            </w:r>
          </w:p>
        </w:tc>
      </w:tr>
      <w:tr w:rsidR="00F930EF" w:rsidRPr="007435DC" w14:paraId="5736C3E7" w14:textId="77777777" w:rsidTr="00267BEB">
        <w:trPr>
          <w:trHeight w:val="20"/>
          <w:jc w:val="center"/>
        </w:trPr>
        <w:tc>
          <w:tcPr>
            <w:tcW w:w="365" w:type="pct"/>
            <w:tcBorders>
              <w:right w:val="single" w:sz="4" w:space="0" w:color="auto"/>
            </w:tcBorders>
            <w:shd w:val="clear" w:color="auto" w:fill="FFFFFF"/>
            <w:vAlign w:val="center"/>
          </w:tcPr>
          <w:p w14:paraId="04FAB133"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41</w:t>
            </w:r>
          </w:p>
        </w:tc>
        <w:tc>
          <w:tcPr>
            <w:tcW w:w="508" w:type="pct"/>
            <w:tcBorders>
              <w:left w:val="single" w:sz="4" w:space="0" w:color="auto"/>
              <w:right w:val="single" w:sz="4" w:space="0" w:color="auto"/>
            </w:tcBorders>
            <w:shd w:val="clear" w:color="auto" w:fill="FFFFFF"/>
            <w:vAlign w:val="bottom"/>
          </w:tcPr>
          <w:p w14:paraId="206CA1C9"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658</w:t>
            </w:r>
          </w:p>
        </w:tc>
        <w:tc>
          <w:tcPr>
            <w:tcW w:w="505" w:type="pct"/>
            <w:tcBorders>
              <w:left w:val="single" w:sz="4" w:space="0" w:color="auto"/>
              <w:right w:val="single" w:sz="4" w:space="0" w:color="auto"/>
            </w:tcBorders>
            <w:shd w:val="clear" w:color="auto" w:fill="FFFFFF"/>
            <w:vAlign w:val="bottom"/>
          </w:tcPr>
          <w:p w14:paraId="02874E9A"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1BDF0E5D"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Chi phí khác</w:t>
            </w:r>
          </w:p>
        </w:tc>
      </w:tr>
      <w:tr w:rsidR="00F930EF" w:rsidRPr="007435DC" w14:paraId="31C7C2AE" w14:textId="77777777" w:rsidTr="00267BEB">
        <w:trPr>
          <w:trHeight w:val="20"/>
          <w:jc w:val="center"/>
        </w:trPr>
        <w:tc>
          <w:tcPr>
            <w:tcW w:w="365" w:type="pct"/>
            <w:tcBorders>
              <w:right w:val="single" w:sz="4" w:space="0" w:color="auto"/>
            </w:tcBorders>
            <w:shd w:val="clear" w:color="auto" w:fill="FFFFFF"/>
            <w:vAlign w:val="center"/>
          </w:tcPr>
          <w:p w14:paraId="6B0655A6"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42</w:t>
            </w:r>
          </w:p>
        </w:tc>
        <w:tc>
          <w:tcPr>
            <w:tcW w:w="508" w:type="pct"/>
            <w:tcBorders>
              <w:left w:val="single" w:sz="4" w:space="0" w:color="auto"/>
              <w:right w:val="single" w:sz="4" w:space="0" w:color="auto"/>
            </w:tcBorders>
            <w:shd w:val="clear" w:color="auto" w:fill="FFFFFF"/>
            <w:vAlign w:val="bottom"/>
          </w:tcPr>
          <w:p w14:paraId="6D10AE3F"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659</w:t>
            </w:r>
          </w:p>
        </w:tc>
        <w:tc>
          <w:tcPr>
            <w:tcW w:w="505" w:type="pct"/>
            <w:tcBorders>
              <w:left w:val="single" w:sz="4" w:space="0" w:color="auto"/>
              <w:right w:val="single" w:sz="4" w:space="0" w:color="auto"/>
            </w:tcBorders>
            <w:shd w:val="clear" w:color="auto" w:fill="FFFFFF"/>
            <w:vAlign w:val="bottom"/>
          </w:tcPr>
          <w:p w14:paraId="33F9AB49"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0C2CE7DD"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Chi phí thuế thu nhập doanh nghiệp</w:t>
            </w:r>
          </w:p>
        </w:tc>
      </w:tr>
      <w:tr w:rsidR="00F930EF" w:rsidRPr="007435DC" w14:paraId="48FD8F24" w14:textId="77777777" w:rsidTr="00267BEB">
        <w:trPr>
          <w:trHeight w:val="20"/>
          <w:jc w:val="center"/>
        </w:trPr>
        <w:tc>
          <w:tcPr>
            <w:tcW w:w="365" w:type="pct"/>
            <w:tcBorders>
              <w:right w:val="single" w:sz="4" w:space="0" w:color="auto"/>
            </w:tcBorders>
            <w:shd w:val="clear" w:color="auto" w:fill="FFFFFF"/>
            <w:vAlign w:val="center"/>
          </w:tcPr>
          <w:p w14:paraId="57846C4B"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0E3B6658"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17D2036E"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6EDA550C" w14:textId="77777777" w:rsidR="00426012" w:rsidRPr="007435DC" w:rsidRDefault="00426012" w:rsidP="008B5D8A">
            <w:pPr>
              <w:jc w:val="center"/>
              <w:rPr>
                <w:rFonts w:ascii="Arial" w:hAnsi="Arial" w:cs="Arial"/>
                <w:color w:val="auto"/>
                <w:sz w:val="20"/>
                <w:szCs w:val="20"/>
              </w:rPr>
            </w:pPr>
            <w:r w:rsidRPr="007435DC">
              <w:rPr>
                <w:rFonts w:ascii="Arial" w:hAnsi="Arial" w:cs="Arial"/>
                <w:b/>
                <w:bCs/>
                <w:color w:val="auto"/>
                <w:sz w:val="20"/>
                <w:szCs w:val="20"/>
              </w:rPr>
              <w:t>LOẠI TÀI KHOẢN XÁC ĐỊNH KẾT QUẢ KINH DOANH</w:t>
            </w:r>
          </w:p>
        </w:tc>
      </w:tr>
      <w:tr w:rsidR="00F930EF" w:rsidRPr="007435DC" w14:paraId="77FE1ED1" w14:textId="77777777" w:rsidTr="00267BEB">
        <w:trPr>
          <w:trHeight w:val="20"/>
          <w:jc w:val="center"/>
        </w:trPr>
        <w:tc>
          <w:tcPr>
            <w:tcW w:w="365" w:type="pct"/>
            <w:tcBorders>
              <w:right w:val="single" w:sz="4" w:space="0" w:color="auto"/>
            </w:tcBorders>
            <w:shd w:val="clear" w:color="auto" w:fill="FFFFFF"/>
            <w:vAlign w:val="center"/>
          </w:tcPr>
          <w:p w14:paraId="42693391"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43</w:t>
            </w:r>
          </w:p>
        </w:tc>
        <w:tc>
          <w:tcPr>
            <w:tcW w:w="508" w:type="pct"/>
            <w:tcBorders>
              <w:left w:val="single" w:sz="4" w:space="0" w:color="auto"/>
              <w:right w:val="single" w:sz="4" w:space="0" w:color="auto"/>
            </w:tcBorders>
            <w:shd w:val="clear" w:color="auto" w:fill="FFFFFF"/>
            <w:vAlign w:val="bottom"/>
          </w:tcPr>
          <w:p w14:paraId="58EC1332"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911</w:t>
            </w:r>
          </w:p>
        </w:tc>
        <w:tc>
          <w:tcPr>
            <w:tcW w:w="505" w:type="pct"/>
            <w:tcBorders>
              <w:left w:val="single" w:sz="4" w:space="0" w:color="auto"/>
              <w:right w:val="single" w:sz="4" w:space="0" w:color="auto"/>
            </w:tcBorders>
            <w:shd w:val="clear" w:color="auto" w:fill="FFFFFF"/>
            <w:vAlign w:val="bottom"/>
          </w:tcPr>
          <w:p w14:paraId="73A956FA"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427AB1A7"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Xác định kết quả kinh doanh</w:t>
            </w:r>
          </w:p>
        </w:tc>
      </w:tr>
      <w:tr w:rsidR="00F930EF" w:rsidRPr="007435DC" w14:paraId="14075EFE" w14:textId="77777777" w:rsidTr="00267BEB">
        <w:trPr>
          <w:trHeight w:val="20"/>
          <w:jc w:val="center"/>
        </w:trPr>
        <w:tc>
          <w:tcPr>
            <w:tcW w:w="365" w:type="pct"/>
            <w:tcBorders>
              <w:right w:val="single" w:sz="4" w:space="0" w:color="auto"/>
            </w:tcBorders>
            <w:shd w:val="clear" w:color="auto" w:fill="FFFFFF"/>
            <w:vAlign w:val="center"/>
          </w:tcPr>
          <w:p w14:paraId="6AF13F3E"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44142F86"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55700736"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9111</w:t>
            </w:r>
          </w:p>
        </w:tc>
        <w:tc>
          <w:tcPr>
            <w:tcW w:w="3622" w:type="pct"/>
            <w:tcBorders>
              <w:left w:val="single" w:sz="4" w:space="0" w:color="auto"/>
              <w:right w:val="single" w:sz="4" w:space="0" w:color="auto"/>
            </w:tcBorders>
            <w:shd w:val="clear" w:color="auto" w:fill="FFFFFF"/>
            <w:vAlign w:val="center"/>
          </w:tcPr>
          <w:p w14:paraId="45D19329"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Xác định kết quả kinh doanh từ giao dịch bên ngoài</w:t>
            </w:r>
          </w:p>
        </w:tc>
      </w:tr>
      <w:tr w:rsidR="00F930EF" w:rsidRPr="007435DC" w14:paraId="3306185E" w14:textId="77777777" w:rsidTr="00267BEB">
        <w:trPr>
          <w:trHeight w:val="20"/>
          <w:jc w:val="center"/>
        </w:trPr>
        <w:tc>
          <w:tcPr>
            <w:tcW w:w="365" w:type="pct"/>
            <w:tcBorders>
              <w:right w:val="single" w:sz="4" w:space="0" w:color="auto"/>
            </w:tcBorders>
            <w:shd w:val="clear" w:color="auto" w:fill="FFFFFF"/>
            <w:vAlign w:val="center"/>
          </w:tcPr>
          <w:p w14:paraId="79D3FA9B"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5441FF53"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02ECE61A" w14:textId="77777777" w:rsidR="00426012" w:rsidRPr="007435DC" w:rsidRDefault="00426012" w:rsidP="00F930EF">
            <w:pPr>
              <w:jc w:val="center"/>
              <w:rPr>
                <w:rFonts w:ascii="Arial" w:hAnsi="Arial" w:cs="Arial"/>
                <w:color w:val="auto"/>
                <w:sz w:val="20"/>
                <w:szCs w:val="20"/>
              </w:rPr>
            </w:pPr>
            <w:r w:rsidRPr="007435DC">
              <w:rPr>
                <w:rFonts w:ascii="Arial" w:hAnsi="Arial" w:cs="Arial"/>
                <w:color w:val="auto"/>
                <w:sz w:val="20"/>
                <w:szCs w:val="20"/>
              </w:rPr>
              <w:t>9112</w:t>
            </w:r>
          </w:p>
        </w:tc>
        <w:tc>
          <w:tcPr>
            <w:tcW w:w="3622" w:type="pct"/>
            <w:tcBorders>
              <w:left w:val="single" w:sz="4" w:space="0" w:color="auto"/>
              <w:right w:val="single" w:sz="4" w:space="0" w:color="auto"/>
            </w:tcBorders>
            <w:shd w:val="clear" w:color="auto" w:fill="FFFFFF"/>
            <w:vAlign w:val="center"/>
          </w:tcPr>
          <w:p w14:paraId="554429D8" w14:textId="77777777" w:rsidR="00426012" w:rsidRPr="007435DC" w:rsidRDefault="00426012" w:rsidP="00F930EF">
            <w:pPr>
              <w:rPr>
                <w:rFonts w:ascii="Arial" w:hAnsi="Arial" w:cs="Arial"/>
                <w:color w:val="auto"/>
                <w:sz w:val="20"/>
                <w:szCs w:val="20"/>
              </w:rPr>
            </w:pPr>
            <w:r w:rsidRPr="007435DC">
              <w:rPr>
                <w:rFonts w:ascii="Arial" w:hAnsi="Arial" w:cs="Arial"/>
                <w:color w:val="auto"/>
                <w:sz w:val="20"/>
                <w:szCs w:val="20"/>
              </w:rPr>
              <w:t>Xác định kết quả kinh doanh từ giao dịch nội bộ</w:t>
            </w:r>
          </w:p>
        </w:tc>
      </w:tr>
      <w:tr w:rsidR="00F930EF" w:rsidRPr="007435DC" w14:paraId="5AC22199" w14:textId="77777777" w:rsidTr="00267BEB">
        <w:trPr>
          <w:trHeight w:val="20"/>
          <w:jc w:val="center"/>
        </w:trPr>
        <w:tc>
          <w:tcPr>
            <w:tcW w:w="365" w:type="pct"/>
            <w:tcBorders>
              <w:right w:val="single" w:sz="4" w:space="0" w:color="auto"/>
            </w:tcBorders>
            <w:shd w:val="clear" w:color="auto" w:fill="FFFFFF"/>
            <w:vAlign w:val="center"/>
          </w:tcPr>
          <w:p w14:paraId="0BE190EA" w14:textId="77777777" w:rsidR="00426012" w:rsidRPr="007435DC" w:rsidRDefault="00426012" w:rsidP="00F930EF">
            <w:pPr>
              <w:jc w:val="center"/>
              <w:rPr>
                <w:rFonts w:ascii="Arial" w:hAnsi="Arial" w:cs="Arial"/>
                <w:color w:val="auto"/>
                <w:sz w:val="20"/>
                <w:szCs w:val="20"/>
              </w:rPr>
            </w:pPr>
          </w:p>
        </w:tc>
        <w:tc>
          <w:tcPr>
            <w:tcW w:w="508" w:type="pct"/>
            <w:tcBorders>
              <w:left w:val="single" w:sz="4" w:space="0" w:color="auto"/>
              <w:right w:val="single" w:sz="4" w:space="0" w:color="auto"/>
            </w:tcBorders>
            <w:shd w:val="clear" w:color="auto" w:fill="FFFFFF"/>
            <w:vAlign w:val="bottom"/>
          </w:tcPr>
          <w:p w14:paraId="67810E6A" w14:textId="77777777" w:rsidR="00426012" w:rsidRPr="007435DC" w:rsidRDefault="00426012" w:rsidP="00F930EF">
            <w:pPr>
              <w:jc w:val="center"/>
              <w:rPr>
                <w:rFonts w:ascii="Arial" w:hAnsi="Arial" w:cs="Arial"/>
                <w:color w:val="auto"/>
                <w:sz w:val="20"/>
                <w:szCs w:val="20"/>
              </w:rPr>
            </w:pPr>
          </w:p>
        </w:tc>
        <w:tc>
          <w:tcPr>
            <w:tcW w:w="505" w:type="pct"/>
            <w:tcBorders>
              <w:left w:val="single" w:sz="4" w:space="0" w:color="auto"/>
              <w:right w:val="single" w:sz="4" w:space="0" w:color="auto"/>
            </w:tcBorders>
            <w:shd w:val="clear" w:color="auto" w:fill="FFFFFF"/>
            <w:vAlign w:val="bottom"/>
          </w:tcPr>
          <w:p w14:paraId="5D12D531"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3689AD17" w14:textId="77777777" w:rsidR="00426012" w:rsidRPr="007435DC" w:rsidRDefault="00426012" w:rsidP="008B5D8A">
            <w:pPr>
              <w:jc w:val="center"/>
              <w:rPr>
                <w:rFonts w:ascii="Arial" w:hAnsi="Arial" w:cs="Arial"/>
                <w:color w:val="auto"/>
                <w:sz w:val="20"/>
                <w:szCs w:val="20"/>
              </w:rPr>
            </w:pPr>
            <w:r w:rsidRPr="007435DC">
              <w:rPr>
                <w:rFonts w:ascii="Arial" w:hAnsi="Arial" w:cs="Arial"/>
                <w:b/>
                <w:bCs/>
                <w:color w:val="auto"/>
                <w:sz w:val="20"/>
                <w:szCs w:val="20"/>
              </w:rPr>
              <w:t>TÀI KHOẢN LOẠI 0</w:t>
            </w:r>
          </w:p>
        </w:tc>
      </w:tr>
      <w:tr w:rsidR="00F930EF" w:rsidRPr="007435DC" w14:paraId="5D3890C8" w14:textId="77777777" w:rsidTr="00267BEB">
        <w:trPr>
          <w:trHeight w:val="20"/>
          <w:jc w:val="center"/>
        </w:trPr>
        <w:tc>
          <w:tcPr>
            <w:tcW w:w="365" w:type="pct"/>
            <w:tcBorders>
              <w:right w:val="single" w:sz="4" w:space="0" w:color="auto"/>
            </w:tcBorders>
            <w:shd w:val="clear" w:color="auto" w:fill="FFFFFF"/>
            <w:vAlign w:val="center"/>
          </w:tcPr>
          <w:p w14:paraId="648FC70B" w14:textId="77777777" w:rsidR="00426012" w:rsidRPr="004C3621" w:rsidRDefault="00426012" w:rsidP="004C3621">
            <w:pPr>
              <w:jc w:val="center"/>
              <w:rPr>
                <w:rFonts w:ascii="Arial" w:hAnsi="Arial" w:cs="Arial"/>
                <w:color w:val="auto"/>
                <w:sz w:val="20"/>
                <w:szCs w:val="20"/>
                <w:lang w:val="en-SG"/>
              </w:rPr>
            </w:pPr>
            <w:r w:rsidRPr="007435DC">
              <w:rPr>
                <w:rFonts w:ascii="Arial" w:hAnsi="Arial" w:cs="Arial"/>
                <w:b/>
                <w:bCs/>
                <w:color w:val="auto"/>
                <w:sz w:val="20"/>
                <w:szCs w:val="20"/>
              </w:rPr>
              <w:t>4</w:t>
            </w:r>
            <w:r w:rsidR="004C3621">
              <w:rPr>
                <w:rFonts w:ascii="Arial" w:hAnsi="Arial" w:cs="Arial"/>
                <w:b/>
                <w:bCs/>
                <w:color w:val="auto"/>
                <w:sz w:val="20"/>
                <w:szCs w:val="20"/>
                <w:lang w:val="en-SG"/>
              </w:rPr>
              <w:t>4</w:t>
            </w:r>
          </w:p>
        </w:tc>
        <w:tc>
          <w:tcPr>
            <w:tcW w:w="508" w:type="pct"/>
            <w:tcBorders>
              <w:left w:val="single" w:sz="4" w:space="0" w:color="auto"/>
              <w:right w:val="single" w:sz="4" w:space="0" w:color="auto"/>
            </w:tcBorders>
            <w:shd w:val="clear" w:color="auto" w:fill="FFFFFF"/>
            <w:vAlign w:val="bottom"/>
          </w:tcPr>
          <w:p w14:paraId="7AD3D060"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001</w:t>
            </w:r>
          </w:p>
        </w:tc>
        <w:tc>
          <w:tcPr>
            <w:tcW w:w="505" w:type="pct"/>
            <w:tcBorders>
              <w:left w:val="single" w:sz="4" w:space="0" w:color="auto"/>
              <w:right w:val="single" w:sz="4" w:space="0" w:color="auto"/>
            </w:tcBorders>
            <w:shd w:val="clear" w:color="auto" w:fill="FFFFFF"/>
            <w:vAlign w:val="bottom"/>
          </w:tcPr>
          <w:p w14:paraId="2AEDFBD8"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06E368CF"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Tài sản thuê ngoài</w:t>
            </w:r>
          </w:p>
        </w:tc>
      </w:tr>
      <w:tr w:rsidR="00F930EF" w:rsidRPr="007435DC" w14:paraId="59A2520C" w14:textId="77777777" w:rsidTr="00267BEB">
        <w:trPr>
          <w:trHeight w:val="20"/>
          <w:jc w:val="center"/>
        </w:trPr>
        <w:tc>
          <w:tcPr>
            <w:tcW w:w="365" w:type="pct"/>
            <w:tcBorders>
              <w:right w:val="single" w:sz="4" w:space="0" w:color="auto"/>
            </w:tcBorders>
            <w:shd w:val="clear" w:color="auto" w:fill="FFFFFF"/>
            <w:vAlign w:val="center"/>
          </w:tcPr>
          <w:p w14:paraId="5E1742B7" w14:textId="77777777" w:rsidR="00426012" w:rsidRPr="004C3621" w:rsidRDefault="004C3621" w:rsidP="00F930EF">
            <w:pPr>
              <w:jc w:val="center"/>
              <w:rPr>
                <w:rFonts w:ascii="Arial" w:hAnsi="Arial" w:cs="Arial"/>
                <w:color w:val="auto"/>
                <w:sz w:val="20"/>
                <w:szCs w:val="20"/>
                <w:lang w:val="en-SG"/>
              </w:rPr>
            </w:pPr>
            <w:r>
              <w:rPr>
                <w:rFonts w:ascii="Arial" w:hAnsi="Arial" w:cs="Arial"/>
                <w:b/>
                <w:bCs/>
                <w:color w:val="auto"/>
                <w:sz w:val="20"/>
                <w:szCs w:val="20"/>
              </w:rPr>
              <w:lastRenderedPageBreak/>
              <w:t>4</w:t>
            </w:r>
            <w:r>
              <w:rPr>
                <w:rFonts w:ascii="Arial" w:hAnsi="Arial" w:cs="Arial"/>
                <w:b/>
                <w:bCs/>
                <w:color w:val="auto"/>
                <w:sz w:val="20"/>
                <w:szCs w:val="20"/>
                <w:lang w:val="en-SG"/>
              </w:rPr>
              <w:t>5</w:t>
            </w:r>
          </w:p>
        </w:tc>
        <w:tc>
          <w:tcPr>
            <w:tcW w:w="508" w:type="pct"/>
            <w:tcBorders>
              <w:left w:val="single" w:sz="4" w:space="0" w:color="auto"/>
              <w:right w:val="single" w:sz="4" w:space="0" w:color="auto"/>
            </w:tcBorders>
            <w:shd w:val="clear" w:color="auto" w:fill="FFFFFF"/>
            <w:vAlign w:val="bottom"/>
          </w:tcPr>
          <w:p w14:paraId="3D673C33"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002</w:t>
            </w:r>
          </w:p>
        </w:tc>
        <w:tc>
          <w:tcPr>
            <w:tcW w:w="505" w:type="pct"/>
            <w:tcBorders>
              <w:left w:val="single" w:sz="4" w:space="0" w:color="auto"/>
              <w:right w:val="single" w:sz="4" w:space="0" w:color="auto"/>
            </w:tcBorders>
            <w:shd w:val="clear" w:color="auto" w:fill="FFFFFF"/>
            <w:vAlign w:val="bottom"/>
          </w:tcPr>
          <w:p w14:paraId="3C7D4293"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2C6FD746"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Vật tư, hàng hóa, TSCĐ nhận giữ hộ, nhận gia công</w:t>
            </w:r>
          </w:p>
        </w:tc>
      </w:tr>
      <w:tr w:rsidR="00F930EF" w:rsidRPr="007435DC" w14:paraId="38CC091D" w14:textId="77777777" w:rsidTr="00267BEB">
        <w:trPr>
          <w:trHeight w:val="20"/>
          <w:jc w:val="center"/>
        </w:trPr>
        <w:tc>
          <w:tcPr>
            <w:tcW w:w="365" w:type="pct"/>
            <w:tcBorders>
              <w:right w:val="single" w:sz="4" w:space="0" w:color="auto"/>
            </w:tcBorders>
            <w:shd w:val="clear" w:color="auto" w:fill="FFFFFF"/>
            <w:vAlign w:val="center"/>
          </w:tcPr>
          <w:p w14:paraId="43328A59" w14:textId="77777777" w:rsidR="00426012" w:rsidRPr="004C3621" w:rsidRDefault="00426012" w:rsidP="004C3621">
            <w:pPr>
              <w:jc w:val="center"/>
              <w:rPr>
                <w:rFonts w:ascii="Arial" w:hAnsi="Arial" w:cs="Arial"/>
                <w:color w:val="auto"/>
                <w:sz w:val="20"/>
                <w:szCs w:val="20"/>
                <w:lang w:val="en-SG"/>
              </w:rPr>
            </w:pPr>
            <w:r w:rsidRPr="007435DC">
              <w:rPr>
                <w:rFonts w:ascii="Arial" w:hAnsi="Arial" w:cs="Arial"/>
                <w:b/>
                <w:bCs/>
                <w:color w:val="auto"/>
                <w:sz w:val="20"/>
                <w:szCs w:val="20"/>
              </w:rPr>
              <w:t>4</w:t>
            </w:r>
            <w:r w:rsidR="004C3621">
              <w:rPr>
                <w:rFonts w:ascii="Arial" w:hAnsi="Arial" w:cs="Arial"/>
                <w:b/>
                <w:bCs/>
                <w:color w:val="auto"/>
                <w:sz w:val="20"/>
                <w:szCs w:val="20"/>
                <w:lang w:val="en-SG"/>
              </w:rPr>
              <w:t>6</w:t>
            </w:r>
          </w:p>
        </w:tc>
        <w:tc>
          <w:tcPr>
            <w:tcW w:w="508" w:type="pct"/>
            <w:tcBorders>
              <w:left w:val="single" w:sz="4" w:space="0" w:color="auto"/>
              <w:right w:val="single" w:sz="4" w:space="0" w:color="auto"/>
            </w:tcBorders>
            <w:shd w:val="clear" w:color="auto" w:fill="FFFFFF"/>
            <w:vAlign w:val="bottom"/>
          </w:tcPr>
          <w:p w14:paraId="04F25912"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003</w:t>
            </w:r>
          </w:p>
        </w:tc>
        <w:tc>
          <w:tcPr>
            <w:tcW w:w="505" w:type="pct"/>
            <w:tcBorders>
              <w:left w:val="single" w:sz="4" w:space="0" w:color="auto"/>
              <w:right w:val="single" w:sz="4" w:space="0" w:color="auto"/>
            </w:tcBorders>
            <w:shd w:val="clear" w:color="auto" w:fill="FFFFFF"/>
            <w:vAlign w:val="bottom"/>
          </w:tcPr>
          <w:p w14:paraId="604FA7C2"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6AE39B5C"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Hàng hóa nhận bán hộ, nhận ký gửi</w:t>
            </w:r>
          </w:p>
        </w:tc>
      </w:tr>
      <w:tr w:rsidR="00F930EF" w:rsidRPr="007435DC" w14:paraId="2677075E" w14:textId="77777777" w:rsidTr="00267BEB">
        <w:trPr>
          <w:trHeight w:val="20"/>
          <w:jc w:val="center"/>
        </w:trPr>
        <w:tc>
          <w:tcPr>
            <w:tcW w:w="365" w:type="pct"/>
            <w:tcBorders>
              <w:right w:val="single" w:sz="4" w:space="0" w:color="auto"/>
            </w:tcBorders>
            <w:shd w:val="clear" w:color="auto" w:fill="FFFFFF"/>
            <w:vAlign w:val="center"/>
          </w:tcPr>
          <w:p w14:paraId="06867E92" w14:textId="77777777" w:rsidR="00426012" w:rsidRPr="004C3621" w:rsidRDefault="00426012" w:rsidP="004C3621">
            <w:pPr>
              <w:jc w:val="center"/>
              <w:rPr>
                <w:rFonts w:ascii="Arial" w:hAnsi="Arial" w:cs="Arial"/>
                <w:color w:val="auto"/>
                <w:sz w:val="20"/>
                <w:szCs w:val="20"/>
                <w:lang w:val="en-SG"/>
              </w:rPr>
            </w:pPr>
            <w:r w:rsidRPr="007435DC">
              <w:rPr>
                <w:rFonts w:ascii="Arial" w:hAnsi="Arial" w:cs="Arial"/>
                <w:b/>
                <w:bCs/>
                <w:color w:val="auto"/>
                <w:sz w:val="20"/>
                <w:szCs w:val="20"/>
              </w:rPr>
              <w:t>4</w:t>
            </w:r>
            <w:r w:rsidR="004C3621">
              <w:rPr>
                <w:rFonts w:ascii="Arial" w:hAnsi="Arial" w:cs="Arial"/>
                <w:b/>
                <w:bCs/>
                <w:color w:val="auto"/>
                <w:sz w:val="20"/>
                <w:szCs w:val="20"/>
                <w:lang w:val="en-SG"/>
              </w:rPr>
              <w:t>7</w:t>
            </w:r>
          </w:p>
        </w:tc>
        <w:tc>
          <w:tcPr>
            <w:tcW w:w="508" w:type="pct"/>
            <w:tcBorders>
              <w:left w:val="single" w:sz="4" w:space="0" w:color="auto"/>
              <w:right w:val="single" w:sz="4" w:space="0" w:color="auto"/>
            </w:tcBorders>
            <w:shd w:val="clear" w:color="auto" w:fill="FFFFFF"/>
            <w:vAlign w:val="bottom"/>
          </w:tcPr>
          <w:p w14:paraId="70B26321"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004</w:t>
            </w:r>
          </w:p>
        </w:tc>
        <w:tc>
          <w:tcPr>
            <w:tcW w:w="505" w:type="pct"/>
            <w:tcBorders>
              <w:left w:val="single" w:sz="4" w:space="0" w:color="auto"/>
              <w:right w:val="single" w:sz="4" w:space="0" w:color="auto"/>
            </w:tcBorders>
            <w:shd w:val="clear" w:color="auto" w:fill="FFFFFF"/>
            <w:vAlign w:val="bottom"/>
          </w:tcPr>
          <w:p w14:paraId="0691DCC2"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24CEA405"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Nợ khó đòi đã xử lý</w:t>
            </w:r>
          </w:p>
        </w:tc>
      </w:tr>
      <w:tr w:rsidR="00F930EF" w:rsidRPr="007435DC" w14:paraId="2B490C59" w14:textId="77777777" w:rsidTr="00267BEB">
        <w:trPr>
          <w:trHeight w:val="20"/>
          <w:jc w:val="center"/>
        </w:trPr>
        <w:tc>
          <w:tcPr>
            <w:tcW w:w="365" w:type="pct"/>
            <w:tcBorders>
              <w:right w:val="single" w:sz="4" w:space="0" w:color="auto"/>
            </w:tcBorders>
            <w:shd w:val="clear" w:color="auto" w:fill="FFFFFF"/>
            <w:vAlign w:val="center"/>
          </w:tcPr>
          <w:p w14:paraId="3F6279CA" w14:textId="77777777" w:rsidR="00426012" w:rsidRPr="004C3621" w:rsidRDefault="00426012" w:rsidP="004C3621">
            <w:pPr>
              <w:jc w:val="center"/>
              <w:rPr>
                <w:rFonts w:ascii="Arial" w:hAnsi="Arial" w:cs="Arial"/>
                <w:color w:val="auto"/>
                <w:sz w:val="20"/>
                <w:szCs w:val="20"/>
                <w:lang w:val="en-SG"/>
              </w:rPr>
            </w:pPr>
            <w:r w:rsidRPr="007435DC">
              <w:rPr>
                <w:rFonts w:ascii="Arial" w:hAnsi="Arial" w:cs="Arial"/>
                <w:b/>
                <w:bCs/>
                <w:color w:val="auto"/>
                <w:sz w:val="20"/>
                <w:szCs w:val="20"/>
              </w:rPr>
              <w:t>4</w:t>
            </w:r>
            <w:r w:rsidR="004C3621">
              <w:rPr>
                <w:rFonts w:ascii="Arial" w:hAnsi="Arial" w:cs="Arial"/>
                <w:b/>
                <w:bCs/>
                <w:color w:val="auto"/>
                <w:sz w:val="20"/>
                <w:szCs w:val="20"/>
                <w:lang w:val="en-SG"/>
              </w:rPr>
              <w:t>8</w:t>
            </w:r>
          </w:p>
        </w:tc>
        <w:tc>
          <w:tcPr>
            <w:tcW w:w="508" w:type="pct"/>
            <w:tcBorders>
              <w:left w:val="single" w:sz="4" w:space="0" w:color="auto"/>
              <w:right w:val="single" w:sz="4" w:space="0" w:color="auto"/>
            </w:tcBorders>
            <w:shd w:val="clear" w:color="auto" w:fill="FFFFFF"/>
            <w:vAlign w:val="bottom"/>
          </w:tcPr>
          <w:p w14:paraId="3FE70FA7"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005</w:t>
            </w:r>
          </w:p>
        </w:tc>
        <w:tc>
          <w:tcPr>
            <w:tcW w:w="505" w:type="pct"/>
            <w:tcBorders>
              <w:left w:val="single" w:sz="4" w:space="0" w:color="auto"/>
              <w:right w:val="single" w:sz="4" w:space="0" w:color="auto"/>
            </w:tcBorders>
            <w:shd w:val="clear" w:color="auto" w:fill="FFFFFF"/>
            <w:vAlign w:val="bottom"/>
          </w:tcPr>
          <w:p w14:paraId="1E504845"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08F1474D"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Công cụ dụng cụ lâu bền đang sử dụng</w:t>
            </w:r>
          </w:p>
        </w:tc>
      </w:tr>
      <w:tr w:rsidR="00F930EF" w:rsidRPr="007435DC" w14:paraId="381CD29B" w14:textId="77777777" w:rsidTr="00267BEB">
        <w:trPr>
          <w:trHeight w:val="20"/>
          <w:jc w:val="center"/>
        </w:trPr>
        <w:tc>
          <w:tcPr>
            <w:tcW w:w="365" w:type="pct"/>
            <w:tcBorders>
              <w:right w:val="single" w:sz="4" w:space="0" w:color="auto"/>
            </w:tcBorders>
            <w:shd w:val="clear" w:color="auto" w:fill="FFFFFF"/>
            <w:vAlign w:val="center"/>
          </w:tcPr>
          <w:p w14:paraId="2C6B6EBA" w14:textId="77777777" w:rsidR="00426012" w:rsidRPr="004C3621" w:rsidRDefault="004C3621" w:rsidP="00F930EF">
            <w:pPr>
              <w:jc w:val="center"/>
              <w:rPr>
                <w:rFonts w:ascii="Arial" w:hAnsi="Arial" w:cs="Arial"/>
                <w:color w:val="auto"/>
                <w:sz w:val="20"/>
                <w:szCs w:val="20"/>
                <w:lang w:val="en-SG"/>
              </w:rPr>
            </w:pPr>
            <w:r>
              <w:rPr>
                <w:rFonts w:ascii="Arial" w:hAnsi="Arial" w:cs="Arial"/>
                <w:b/>
                <w:bCs/>
                <w:color w:val="auto"/>
                <w:sz w:val="20"/>
                <w:szCs w:val="20"/>
                <w:lang w:val="en-SG"/>
              </w:rPr>
              <w:t>49</w:t>
            </w:r>
          </w:p>
        </w:tc>
        <w:tc>
          <w:tcPr>
            <w:tcW w:w="508" w:type="pct"/>
            <w:tcBorders>
              <w:left w:val="single" w:sz="4" w:space="0" w:color="auto"/>
              <w:right w:val="single" w:sz="4" w:space="0" w:color="auto"/>
            </w:tcBorders>
            <w:shd w:val="clear" w:color="auto" w:fill="FFFFFF"/>
            <w:vAlign w:val="bottom"/>
          </w:tcPr>
          <w:p w14:paraId="3083987C"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006</w:t>
            </w:r>
          </w:p>
        </w:tc>
        <w:tc>
          <w:tcPr>
            <w:tcW w:w="505" w:type="pct"/>
            <w:tcBorders>
              <w:left w:val="single" w:sz="4" w:space="0" w:color="auto"/>
              <w:right w:val="single" w:sz="4" w:space="0" w:color="auto"/>
            </w:tcBorders>
            <w:shd w:val="clear" w:color="auto" w:fill="FFFFFF"/>
            <w:vAlign w:val="bottom"/>
          </w:tcPr>
          <w:p w14:paraId="437D8864"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41E638C6"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Tài sản đảm bảo khoản vay</w:t>
            </w:r>
          </w:p>
        </w:tc>
      </w:tr>
      <w:tr w:rsidR="00F930EF" w:rsidRPr="007435DC" w14:paraId="2052FF53" w14:textId="77777777" w:rsidTr="00267BEB">
        <w:trPr>
          <w:trHeight w:val="20"/>
          <w:jc w:val="center"/>
        </w:trPr>
        <w:tc>
          <w:tcPr>
            <w:tcW w:w="365" w:type="pct"/>
            <w:tcBorders>
              <w:right w:val="single" w:sz="4" w:space="0" w:color="auto"/>
            </w:tcBorders>
            <w:shd w:val="clear" w:color="auto" w:fill="FFFFFF"/>
            <w:vAlign w:val="center"/>
          </w:tcPr>
          <w:p w14:paraId="44C85382" w14:textId="77777777" w:rsidR="00426012" w:rsidRPr="004C3621" w:rsidRDefault="004C3621" w:rsidP="00F930EF">
            <w:pPr>
              <w:jc w:val="center"/>
              <w:rPr>
                <w:rFonts w:ascii="Arial" w:hAnsi="Arial" w:cs="Arial"/>
                <w:color w:val="auto"/>
                <w:sz w:val="20"/>
                <w:szCs w:val="20"/>
                <w:lang w:val="en-SG"/>
              </w:rPr>
            </w:pPr>
            <w:r>
              <w:rPr>
                <w:rFonts w:ascii="Arial" w:hAnsi="Arial" w:cs="Arial"/>
                <w:b/>
                <w:bCs/>
                <w:color w:val="auto"/>
                <w:sz w:val="20"/>
                <w:szCs w:val="20"/>
              </w:rPr>
              <w:t>5</w:t>
            </w:r>
            <w:r>
              <w:rPr>
                <w:rFonts w:ascii="Arial" w:hAnsi="Arial" w:cs="Arial"/>
                <w:b/>
                <w:bCs/>
                <w:color w:val="auto"/>
                <w:sz w:val="20"/>
                <w:szCs w:val="20"/>
                <w:lang w:val="en-SG"/>
              </w:rPr>
              <w:t>0</w:t>
            </w:r>
          </w:p>
        </w:tc>
        <w:tc>
          <w:tcPr>
            <w:tcW w:w="508" w:type="pct"/>
            <w:tcBorders>
              <w:left w:val="single" w:sz="4" w:space="0" w:color="auto"/>
              <w:right w:val="single" w:sz="4" w:space="0" w:color="auto"/>
            </w:tcBorders>
            <w:shd w:val="clear" w:color="auto" w:fill="FFFFFF"/>
            <w:vAlign w:val="bottom"/>
          </w:tcPr>
          <w:p w14:paraId="54387BD7"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007</w:t>
            </w:r>
          </w:p>
        </w:tc>
        <w:tc>
          <w:tcPr>
            <w:tcW w:w="505" w:type="pct"/>
            <w:tcBorders>
              <w:left w:val="single" w:sz="4" w:space="0" w:color="auto"/>
              <w:right w:val="single" w:sz="4" w:space="0" w:color="auto"/>
            </w:tcBorders>
            <w:shd w:val="clear" w:color="auto" w:fill="FFFFFF"/>
            <w:vAlign w:val="bottom"/>
          </w:tcPr>
          <w:p w14:paraId="15F3CA3D"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right w:val="single" w:sz="4" w:space="0" w:color="auto"/>
            </w:tcBorders>
            <w:shd w:val="clear" w:color="auto" w:fill="FFFFFF"/>
            <w:vAlign w:val="center"/>
          </w:tcPr>
          <w:p w14:paraId="44A2458D"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Ngoại tệ các loại</w:t>
            </w:r>
          </w:p>
        </w:tc>
      </w:tr>
      <w:tr w:rsidR="00F930EF" w:rsidRPr="007435DC" w14:paraId="761171B8" w14:textId="77777777" w:rsidTr="00267BEB">
        <w:trPr>
          <w:trHeight w:val="20"/>
          <w:jc w:val="center"/>
        </w:trPr>
        <w:tc>
          <w:tcPr>
            <w:tcW w:w="365" w:type="pct"/>
            <w:tcBorders>
              <w:bottom w:val="single" w:sz="4" w:space="0" w:color="auto"/>
              <w:right w:val="single" w:sz="4" w:space="0" w:color="auto"/>
            </w:tcBorders>
            <w:shd w:val="clear" w:color="auto" w:fill="FFFFFF"/>
            <w:vAlign w:val="center"/>
          </w:tcPr>
          <w:p w14:paraId="2B19E979" w14:textId="77777777" w:rsidR="00426012" w:rsidRPr="004C3621" w:rsidRDefault="004C3621" w:rsidP="00F930EF">
            <w:pPr>
              <w:jc w:val="center"/>
              <w:rPr>
                <w:rFonts w:ascii="Arial" w:hAnsi="Arial" w:cs="Arial"/>
                <w:color w:val="auto"/>
                <w:sz w:val="20"/>
                <w:szCs w:val="20"/>
                <w:lang w:val="en-SG"/>
              </w:rPr>
            </w:pPr>
            <w:r>
              <w:rPr>
                <w:rFonts w:ascii="Arial" w:hAnsi="Arial" w:cs="Arial"/>
                <w:b/>
                <w:bCs/>
                <w:color w:val="auto"/>
                <w:sz w:val="20"/>
                <w:szCs w:val="20"/>
              </w:rPr>
              <w:t>5</w:t>
            </w:r>
            <w:r>
              <w:rPr>
                <w:rFonts w:ascii="Arial" w:hAnsi="Arial" w:cs="Arial"/>
                <w:b/>
                <w:bCs/>
                <w:color w:val="auto"/>
                <w:sz w:val="20"/>
                <w:szCs w:val="20"/>
                <w:lang w:val="en-SG"/>
              </w:rPr>
              <w:t>1</w:t>
            </w:r>
          </w:p>
        </w:tc>
        <w:tc>
          <w:tcPr>
            <w:tcW w:w="508" w:type="pct"/>
            <w:tcBorders>
              <w:left w:val="single" w:sz="4" w:space="0" w:color="auto"/>
              <w:bottom w:val="single" w:sz="4" w:space="0" w:color="auto"/>
              <w:right w:val="single" w:sz="4" w:space="0" w:color="auto"/>
            </w:tcBorders>
            <w:shd w:val="clear" w:color="auto" w:fill="FFFFFF"/>
            <w:vAlign w:val="bottom"/>
          </w:tcPr>
          <w:p w14:paraId="1C1E8407" w14:textId="77777777" w:rsidR="00426012" w:rsidRPr="007435DC" w:rsidRDefault="00426012" w:rsidP="00F930EF">
            <w:pPr>
              <w:jc w:val="center"/>
              <w:rPr>
                <w:rFonts w:ascii="Arial" w:hAnsi="Arial" w:cs="Arial"/>
                <w:color w:val="auto"/>
                <w:sz w:val="20"/>
                <w:szCs w:val="20"/>
              </w:rPr>
            </w:pPr>
            <w:r w:rsidRPr="007435DC">
              <w:rPr>
                <w:rFonts w:ascii="Arial" w:hAnsi="Arial" w:cs="Arial"/>
                <w:b/>
                <w:bCs/>
                <w:color w:val="auto"/>
                <w:sz w:val="20"/>
                <w:szCs w:val="20"/>
              </w:rPr>
              <w:t>008</w:t>
            </w:r>
          </w:p>
        </w:tc>
        <w:tc>
          <w:tcPr>
            <w:tcW w:w="505" w:type="pct"/>
            <w:tcBorders>
              <w:left w:val="single" w:sz="4" w:space="0" w:color="auto"/>
              <w:bottom w:val="single" w:sz="4" w:space="0" w:color="auto"/>
              <w:right w:val="single" w:sz="4" w:space="0" w:color="auto"/>
            </w:tcBorders>
            <w:shd w:val="clear" w:color="auto" w:fill="FFFFFF"/>
            <w:vAlign w:val="bottom"/>
          </w:tcPr>
          <w:p w14:paraId="59BBB571" w14:textId="77777777" w:rsidR="00426012" w:rsidRPr="007435DC" w:rsidRDefault="00426012" w:rsidP="00F930EF">
            <w:pPr>
              <w:jc w:val="center"/>
              <w:rPr>
                <w:rFonts w:ascii="Arial" w:hAnsi="Arial" w:cs="Arial"/>
                <w:color w:val="auto"/>
                <w:sz w:val="20"/>
                <w:szCs w:val="20"/>
              </w:rPr>
            </w:pPr>
          </w:p>
        </w:tc>
        <w:tc>
          <w:tcPr>
            <w:tcW w:w="3622" w:type="pct"/>
            <w:tcBorders>
              <w:left w:val="single" w:sz="4" w:space="0" w:color="auto"/>
              <w:bottom w:val="single" w:sz="4" w:space="0" w:color="auto"/>
              <w:right w:val="single" w:sz="4" w:space="0" w:color="auto"/>
            </w:tcBorders>
            <w:shd w:val="clear" w:color="auto" w:fill="FFFFFF"/>
            <w:vAlign w:val="center"/>
          </w:tcPr>
          <w:p w14:paraId="112C9309" w14:textId="77777777" w:rsidR="00426012" w:rsidRPr="007435DC" w:rsidRDefault="00426012" w:rsidP="00F930EF">
            <w:pPr>
              <w:rPr>
                <w:rFonts w:ascii="Arial" w:hAnsi="Arial" w:cs="Arial"/>
                <w:color w:val="auto"/>
                <w:sz w:val="20"/>
                <w:szCs w:val="20"/>
              </w:rPr>
            </w:pPr>
            <w:r w:rsidRPr="007435DC">
              <w:rPr>
                <w:rFonts w:ascii="Arial" w:hAnsi="Arial" w:cs="Arial"/>
                <w:b/>
                <w:bCs/>
                <w:color w:val="auto"/>
                <w:sz w:val="20"/>
                <w:szCs w:val="20"/>
              </w:rPr>
              <w:t>Lãi cho vay quá hạn khó có khả năng thu được</w:t>
            </w:r>
          </w:p>
        </w:tc>
      </w:tr>
    </w:tbl>
    <w:p w14:paraId="16449B8E" w14:textId="77777777" w:rsidR="00426012" w:rsidRPr="007435DC" w:rsidRDefault="00426012"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pgNumType w:start="1"/>
          <w:cols w:space="720"/>
          <w:noEndnote/>
          <w:docGrid w:linePitch="360"/>
        </w:sectPr>
      </w:pPr>
    </w:p>
    <w:p w14:paraId="611045DD" w14:textId="77777777" w:rsidR="00426012" w:rsidRPr="007435DC" w:rsidRDefault="00426012" w:rsidP="00872DED">
      <w:pPr>
        <w:jc w:val="center"/>
        <w:rPr>
          <w:rFonts w:ascii="Arial" w:hAnsi="Arial" w:cs="Arial"/>
          <w:b/>
          <w:bCs/>
          <w:color w:val="auto"/>
          <w:sz w:val="20"/>
          <w:szCs w:val="20"/>
        </w:rPr>
      </w:pPr>
      <w:bookmarkStart w:id="1" w:name="bookmark2"/>
      <w:r w:rsidRPr="007435DC">
        <w:rPr>
          <w:rFonts w:ascii="Arial" w:hAnsi="Arial" w:cs="Arial"/>
          <w:b/>
          <w:bCs/>
          <w:color w:val="auto"/>
          <w:sz w:val="20"/>
          <w:szCs w:val="20"/>
        </w:rPr>
        <w:lastRenderedPageBreak/>
        <w:t>I. PHƯƠNG PHÁP HẠCH TOÁN</w:t>
      </w:r>
      <w:bookmarkEnd w:id="1"/>
    </w:p>
    <w:p w14:paraId="485520BA" w14:textId="77777777" w:rsidR="00426012" w:rsidRPr="007435DC" w:rsidRDefault="00426012" w:rsidP="00872DED">
      <w:pPr>
        <w:jc w:val="center"/>
        <w:rPr>
          <w:rFonts w:ascii="Arial" w:hAnsi="Arial" w:cs="Arial"/>
          <w:b/>
          <w:bCs/>
          <w:color w:val="auto"/>
          <w:sz w:val="20"/>
          <w:szCs w:val="20"/>
        </w:rPr>
      </w:pPr>
    </w:p>
    <w:p w14:paraId="04D55990" w14:textId="77777777" w:rsidR="00426012" w:rsidRPr="007435DC" w:rsidRDefault="00426012" w:rsidP="00872DED">
      <w:pPr>
        <w:jc w:val="center"/>
        <w:rPr>
          <w:rFonts w:ascii="Arial" w:hAnsi="Arial" w:cs="Arial"/>
          <w:b/>
          <w:bCs/>
          <w:color w:val="auto"/>
          <w:sz w:val="20"/>
          <w:szCs w:val="20"/>
        </w:rPr>
      </w:pPr>
      <w:bookmarkStart w:id="2" w:name="bookmark0"/>
      <w:bookmarkStart w:id="3" w:name="bookmark1"/>
      <w:bookmarkStart w:id="4" w:name="bookmark3"/>
      <w:r w:rsidRPr="007435DC">
        <w:rPr>
          <w:rFonts w:ascii="Arial" w:hAnsi="Arial" w:cs="Arial"/>
          <w:b/>
          <w:bCs/>
          <w:color w:val="auto"/>
          <w:sz w:val="20"/>
          <w:szCs w:val="20"/>
        </w:rPr>
        <w:t>NGUYÊN TẮC KẾ TOÁN TIỀN</w:t>
      </w:r>
      <w:bookmarkEnd w:id="2"/>
      <w:bookmarkEnd w:id="3"/>
      <w:bookmarkEnd w:id="4"/>
    </w:p>
    <w:p w14:paraId="07D9A290" w14:textId="77777777" w:rsidR="00426012" w:rsidRPr="007435DC" w:rsidRDefault="00426012" w:rsidP="00872DED">
      <w:pPr>
        <w:jc w:val="center"/>
        <w:rPr>
          <w:rFonts w:ascii="Arial" w:hAnsi="Arial" w:cs="Arial"/>
          <w:b/>
          <w:bCs/>
          <w:color w:val="auto"/>
          <w:sz w:val="20"/>
          <w:szCs w:val="20"/>
        </w:rPr>
      </w:pPr>
    </w:p>
    <w:p w14:paraId="433E1919" w14:textId="77777777" w:rsidR="00426012" w:rsidRPr="007435DC" w:rsidRDefault="00426012" w:rsidP="0090401C">
      <w:pPr>
        <w:spacing w:after="120"/>
        <w:ind w:firstLine="720"/>
        <w:jc w:val="both"/>
        <w:rPr>
          <w:rFonts w:ascii="Arial" w:hAnsi="Arial" w:cs="Arial"/>
          <w:color w:val="auto"/>
          <w:sz w:val="20"/>
          <w:szCs w:val="20"/>
        </w:rPr>
      </w:pPr>
      <w:bookmarkStart w:id="5" w:name="bookmark4"/>
      <w:bookmarkEnd w:id="5"/>
      <w:r w:rsidRPr="00E53274">
        <w:rPr>
          <w:rFonts w:ascii="Arial" w:hAnsi="Arial" w:cs="Arial"/>
          <w:color w:val="auto"/>
          <w:sz w:val="20"/>
          <w:szCs w:val="20"/>
        </w:rPr>
        <w:t xml:space="preserve">1. </w:t>
      </w:r>
      <w:r w:rsidRPr="007435DC">
        <w:rPr>
          <w:rFonts w:ascii="Arial" w:hAnsi="Arial" w:cs="Arial"/>
          <w:color w:val="auto"/>
          <w:sz w:val="20"/>
          <w:szCs w:val="20"/>
        </w:rPr>
        <w:t>HTX phải mở sổ kế toán ghi chép hàng ngày liên tục theo trình tự phát sinh các khoản thu, chi, nhập, xuất các loại tiền và tính ra số tồn tại quỹ và từng tài khoản ở Ngân hàng tại mọi thời điểm để tiện cho việc kiểm tra, đối chiếu.</w:t>
      </w:r>
    </w:p>
    <w:p w14:paraId="4055A30F" w14:textId="77777777" w:rsidR="00426012" w:rsidRPr="007435DC" w:rsidRDefault="00EF2A8C" w:rsidP="0090401C">
      <w:pPr>
        <w:spacing w:after="120"/>
        <w:ind w:firstLine="720"/>
        <w:jc w:val="both"/>
        <w:rPr>
          <w:rFonts w:ascii="Arial" w:hAnsi="Arial" w:cs="Arial"/>
          <w:color w:val="auto"/>
          <w:sz w:val="20"/>
          <w:szCs w:val="20"/>
        </w:rPr>
      </w:pPr>
      <w:bookmarkStart w:id="6" w:name="bookmark5"/>
      <w:bookmarkEnd w:id="6"/>
      <w:r w:rsidRPr="00E53274">
        <w:rPr>
          <w:rFonts w:ascii="Arial" w:hAnsi="Arial" w:cs="Arial"/>
          <w:color w:val="auto"/>
          <w:sz w:val="20"/>
          <w:szCs w:val="20"/>
        </w:rPr>
        <w:t xml:space="preserve">2. </w:t>
      </w:r>
      <w:r w:rsidR="00426012" w:rsidRPr="007435DC">
        <w:rPr>
          <w:rFonts w:ascii="Arial" w:hAnsi="Arial" w:cs="Arial"/>
          <w:color w:val="auto"/>
          <w:sz w:val="20"/>
          <w:szCs w:val="20"/>
        </w:rPr>
        <w:t>Các khoản tiền do tổ chức và cá nhân ký cược, ký quỹ tại HTX được quản lý và hạch toán như tiền của HTX.</w:t>
      </w:r>
    </w:p>
    <w:p w14:paraId="305D3B29" w14:textId="77777777" w:rsidR="00426012" w:rsidRPr="007435DC" w:rsidRDefault="00EF2A8C" w:rsidP="0090401C">
      <w:pPr>
        <w:spacing w:after="120"/>
        <w:ind w:firstLine="720"/>
        <w:jc w:val="both"/>
        <w:rPr>
          <w:rFonts w:ascii="Arial" w:hAnsi="Arial" w:cs="Arial"/>
          <w:color w:val="auto"/>
          <w:sz w:val="20"/>
          <w:szCs w:val="20"/>
        </w:rPr>
      </w:pPr>
      <w:bookmarkStart w:id="7" w:name="bookmark6"/>
      <w:bookmarkEnd w:id="7"/>
      <w:r w:rsidRPr="00E53274">
        <w:rPr>
          <w:rFonts w:ascii="Arial" w:hAnsi="Arial" w:cs="Arial"/>
          <w:color w:val="auto"/>
          <w:sz w:val="20"/>
          <w:szCs w:val="20"/>
        </w:rPr>
        <w:t xml:space="preserve">3. </w:t>
      </w:r>
      <w:r w:rsidR="00426012" w:rsidRPr="007435DC">
        <w:rPr>
          <w:rFonts w:ascii="Arial" w:hAnsi="Arial" w:cs="Arial"/>
          <w:color w:val="auto"/>
          <w:sz w:val="20"/>
          <w:szCs w:val="20"/>
        </w:rPr>
        <w:t>Khi thu, chi tiền mặt phải có phiếu thu, phiếu chi và có đủ chữ ký theo quy định của pháp luật về chứng từ kế toán. Khi hạch toán tiền gửi ngân hàng phải có giấy báo Nợ, giấy báo Có hoặc bảng sao kê của ngân hàng.</w:t>
      </w:r>
    </w:p>
    <w:p w14:paraId="03B35D07" w14:textId="77777777" w:rsidR="00426012" w:rsidRPr="007435DC" w:rsidRDefault="00EF2A8C" w:rsidP="0090401C">
      <w:pPr>
        <w:spacing w:after="120"/>
        <w:ind w:firstLine="720"/>
        <w:jc w:val="both"/>
        <w:rPr>
          <w:rFonts w:ascii="Arial" w:hAnsi="Arial" w:cs="Arial"/>
          <w:color w:val="auto"/>
          <w:sz w:val="20"/>
          <w:szCs w:val="20"/>
        </w:rPr>
      </w:pPr>
      <w:bookmarkStart w:id="8" w:name="bookmark7"/>
      <w:bookmarkEnd w:id="8"/>
      <w:r w:rsidRPr="00E53274">
        <w:rPr>
          <w:rFonts w:ascii="Arial" w:hAnsi="Arial" w:cs="Arial"/>
          <w:color w:val="auto"/>
          <w:sz w:val="20"/>
          <w:szCs w:val="20"/>
        </w:rPr>
        <w:t xml:space="preserve">4. </w:t>
      </w:r>
      <w:r w:rsidR="00426012" w:rsidRPr="007435DC">
        <w:rPr>
          <w:rFonts w:ascii="Arial" w:hAnsi="Arial" w:cs="Arial"/>
          <w:color w:val="auto"/>
          <w:sz w:val="20"/>
          <w:szCs w:val="20"/>
        </w:rPr>
        <w:t>Khi phát sinh các giao dịch bằng ngoại tệ, HTX phải theo dõi chi tiết tiền theo nguyên tệ và quy đổi ngoại tệ ra đồng tiền ghi sổ kế toán (đơn vị tiền tệ kế toán) theo nguyên tắc:</w:t>
      </w:r>
    </w:p>
    <w:p w14:paraId="130493D0" w14:textId="77777777" w:rsidR="00426012" w:rsidRPr="007435DC" w:rsidRDefault="00EF2A8C" w:rsidP="0090401C">
      <w:pPr>
        <w:spacing w:after="120"/>
        <w:ind w:firstLine="720"/>
        <w:jc w:val="both"/>
        <w:rPr>
          <w:rFonts w:ascii="Arial" w:hAnsi="Arial" w:cs="Arial"/>
          <w:color w:val="auto"/>
          <w:sz w:val="20"/>
          <w:szCs w:val="20"/>
        </w:rPr>
      </w:pPr>
      <w:bookmarkStart w:id="9" w:name="bookmark8"/>
      <w:bookmarkEnd w:id="9"/>
      <w:r w:rsidRPr="00E53274">
        <w:rPr>
          <w:rFonts w:ascii="Arial" w:hAnsi="Arial" w:cs="Arial"/>
          <w:color w:val="auto"/>
          <w:sz w:val="20"/>
          <w:szCs w:val="20"/>
        </w:rPr>
        <w:t xml:space="preserve">- </w:t>
      </w:r>
      <w:r w:rsidR="00426012" w:rsidRPr="007435DC">
        <w:rPr>
          <w:rFonts w:ascii="Arial" w:hAnsi="Arial" w:cs="Arial"/>
          <w:color w:val="auto"/>
          <w:sz w:val="20"/>
          <w:szCs w:val="20"/>
        </w:rPr>
        <w:t>Bên Nợ các tài khoản tiền áp dụng tỷ giá mua bán chuyển khoản trung bình (là tỷ giá trung bình cộng giữa tỷ giá mua và tỷ giá bán chuyển khoản ngoại tệ) tại thời điểm giao dịch của ngân hàng thương mại nơi HTX thường xuyên có giao dịch;</w:t>
      </w:r>
    </w:p>
    <w:p w14:paraId="31A743DE" w14:textId="77777777" w:rsidR="00426012" w:rsidRPr="007435DC" w:rsidRDefault="00EF2A8C" w:rsidP="0090401C">
      <w:pPr>
        <w:spacing w:after="120"/>
        <w:ind w:firstLine="720"/>
        <w:jc w:val="both"/>
        <w:rPr>
          <w:rFonts w:ascii="Arial" w:hAnsi="Arial" w:cs="Arial"/>
          <w:color w:val="auto"/>
          <w:sz w:val="20"/>
          <w:szCs w:val="20"/>
        </w:rPr>
      </w:pPr>
      <w:bookmarkStart w:id="10" w:name="bookmark9"/>
      <w:bookmarkEnd w:id="10"/>
      <w:r w:rsidRPr="00E53274">
        <w:rPr>
          <w:rFonts w:ascii="Arial" w:hAnsi="Arial" w:cs="Arial"/>
          <w:color w:val="auto"/>
          <w:sz w:val="20"/>
          <w:szCs w:val="20"/>
        </w:rPr>
        <w:t xml:space="preserve">- </w:t>
      </w:r>
      <w:r w:rsidR="00426012" w:rsidRPr="007435DC">
        <w:rPr>
          <w:rFonts w:ascii="Arial" w:hAnsi="Arial" w:cs="Arial"/>
          <w:color w:val="auto"/>
          <w:sz w:val="20"/>
          <w:szCs w:val="20"/>
        </w:rPr>
        <w:t>Bên Có các tài khoản tiền áp dụng tỷ giá ghi sổ bình quân gia quyền.</w:t>
      </w:r>
    </w:p>
    <w:p w14:paraId="78E3630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Việc xác định tỷ giá ghi sổ bình quân gia quyền được thực hiện tương tự tính giá hàng tồn kho theo phương pháp bình quân gia quyền.</w:t>
      </w:r>
    </w:p>
    <w:p w14:paraId="465BEDE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Đồng thời, đối với các giao dịch làm tăng nguyên tệ, kế toán ghi đồng thời Nợ TK 007 </w:t>
      </w:r>
      <w:r w:rsidR="00775027" w:rsidRPr="007435DC">
        <w:rPr>
          <w:rFonts w:ascii="Arial" w:hAnsi="Arial" w:cs="Arial"/>
          <w:color w:val="auto"/>
          <w:sz w:val="20"/>
          <w:szCs w:val="20"/>
        </w:rPr>
        <w:t>“</w:t>
      </w:r>
      <w:r w:rsidRPr="007435DC">
        <w:rPr>
          <w:rFonts w:ascii="Arial" w:hAnsi="Arial" w:cs="Arial"/>
          <w:color w:val="auto"/>
          <w:sz w:val="20"/>
          <w:szCs w:val="20"/>
        </w:rPr>
        <w:t>Ngoại tệ các loại</w:t>
      </w:r>
      <w:r w:rsidR="00775027" w:rsidRPr="007435DC">
        <w:rPr>
          <w:rFonts w:ascii="Arial" w:hAnsi="Arial" w:cs="Arial"/>
          <w:color w:val="auto"/>
          <w:sz w:val="20"/>
          <w:szCs w:val="20"/>
        </w:rPr>
        <w:t>”</w:t>
      </w:r>
      <w:r w:rsidRPr="007435DC">
        <w:rPr>
          <w:rFonts w:ascii="Arial" w:hAnsi="Arial" w:cs="Arial"/>
          <w:color w:val="auto"/>
          <w:sz w:val="20"/>
          <w:szCs w:val="20"/>
        </w:rPr>
        <w:t xml:space="preserve"> (chi tiết theo từng loại nguyên tệ) và đối với các giao dịch làm giảm nguyên tệ, kế toán ghi đồng thời Có TK 007.</w:t>
      </w:r>
    </w:p>
    <w:p w14:paraId="4FC253EA" w14:textId="77777777" w:rsidR="00426012" w:rsidRPr="007435DC" w:rsidRDefault="00EF2A8C" w:rsidP="0090401C">
      <w:pPr>
        <w:spacing w:after="120"/>
        <w:ind w:firstLine="720"/>
        <w:jc w:val="both"/>
        <w:rPr>
          <w:rFonts w:ascii="Arial" w:hAnsi="Arial" w:cs="Arial"/>
          <w:color w:val="auto"/>
          <w:sz w:val="20"/>
          <w:szCs w:val="20"/>
        </w:rPr>
      </w:pPr>
      <w:bookmarkStart w:id="11" w:name="bookmark10"/>
      <w:bookmarkEnd w:id="11"/>
      <w:r w:rsidRPr="00E53274">
        <w:rPr>
          <w:rFonts w:ascii="Arial" w:hAnsi="Arial" w:cs="Arial"/>
          <w:color w:val="auto"/>
          <w:sz w:val="20"/>
          <w:szCs w:val="20"/>
        </w:rPr>
        <w:t xml:space="preserve">5. </w:t>
      </w:r>
      <w:r w:rsidR="00426012" w:rsidRPr="007435DC">
        <w:rPr>
          <w:rFonts w:ascii="Arial" w:hAnsi="Arial" w:cs="Arial"/>
          <w:color w:val="auto"/>
          <w:sz w:val="20"/>
          <w:szCs w:val="20"/>
        </w:rPr>
        <w:t>Cuối kỳ kế toán theo quy định của pháp luật, HTX phải đánh giá lại số dư tiền bằng ngoại tệ theo tỷ giá mua bán chuyển khoản trung bình cuối kỳ của ngân hàng thương mại nơi HTX thường xuyên có giao dịch.</w:t>
      </w:r>
    </w:p>
    <w:p w14:paraId="6D1A1D29" w14:textId="77777777" w:rsidR="00426012" w:rsidRPr="007435DC" w:rsidRDefault="00426012"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cols w:space="720"/>
          <w:noEndnote/>
          <w:docGrid w:linePitch="360"/>
        </w:sectPr>
      </w:pPr>
      <w:r w:rsidRPr="007435DC">
        <w:rPr>
          <w:rFonts w:ascii="Arial" w:hAnsi="Arial" w:cs="Arial"/>
          <w:color w:val="auto"/>
          <w:sz w:val="20"/>
          <w:szCs w:val="20"/>
        </w:rPr>
        <w:t>Khoản chênh lệch tỷ giá do đánh giá lại các khoản tiền bằng ngoại tệ được hạch toán vào thu nhập khác hoặc chi phí khác trong kỳ kế toán.</w:t>
      </w:r>
    </w:p>
    <w:p w14:paraId="1DDD8FFA" w14:textId="77777777" w:rsidR="00426012" w:rsidRPr="007435DC" w:rsidRDefault="00426012" w:rsidP="000337B6">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111 - TIỀN MẶT</w:t>
      </w:r>
    </w:p>
    <w:p w14:paraId="57E93AD1" w14:textId="77777777" w:rsidR="000337B6" w:rsidRPr="007435DC" w:rsidRDefault="000337B6" w:rsidP="000337B6">
      <w:pPr>
        <w:jc w:val="center"/>
        <w:rPr>
          <w:rFonts w:ascii="Arial" w:hAnsi="Arial" w:cs="Arial"/>
          <w:color w:val="auto"/>
          <w:sz w:val="20"/>
          <w:szCs w:val="20"/>
        </w:rPr>
      </w:pPr>
    </w:p>
    <w:p w14:paraId="29824B54" w14:textId="77777777" w:rsidR="00426012" w:rsidRPr="007435DC" w:rsidRDefault="00EF2A8C" w:rsidP="0090401C">
      <w:pPr>
        <w:spacing w:after="120"/>
        <w:ind w:firstLine="720"/>
        <w:jc w:val="both"/>
        <w:rPr>
          <w:rFonts w:ascii="Arial" w:hAnsi="Arial" w:cs="Arial"/>
          <w:color w:val="auto"/>
          <w:sz w:val="20"/>
          <w:szCs w:val="20"/>
        </w:rPr>
      </w:pPr>
      <w:bookmarkStart w:id="12" w:name="bookmark11"/>
      <w:bookmarkEnd w:id="12"/>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p>
    <w:p w14:paraId="0690A279" w14:textId="77777777" w:rsidR="00426012" w:rsidRPr="007435DC" w:rsidRDefault="00EF2A8C" w:rsidP="0090401C">
      <w:pPr>
        <w:spacing w:after="120"/>
        <w:ind w:firstLine="720"/>
        <w:jc w:val="both"/>
        <w:rPr>
          <w:rFonts w:ascii="Arial" w:hAnsi="Arial" w:cs="Arial"/>
          <w:color w:val="auto"/>
          <w:sz w:val="20"/>
          <w:szCs w:val="20"/>
        </w:rPr>
      </w:pPr>
      <w:bookmarkStart w:id="13" w:name="bookmark12"/>
      <w:bookmarkEnd w:id="13"/>
      <w:r w:rsidRPr="00E53274">
        <w:rPr>
          <w:rFonts w:ascii="Arial" w:hAnsi="Arial" w:cs="Arial"/>
          <w:color w:val="auto"/>
          <w:sz w:val="20"/>
          <w:szCs w:val="20"/>
        </w:rPr>
        <w:t xml:space="preserve">a) </w:t>
      </w:r>
      <w:r w:rsidR="00426012" w:rsidRPr="007435DC">
        <w:rPr>
          <w:rFonts w:ascii="Arial" w:hAnsi="Arial" w:cs="Arial"/>
          <w:color w:val="auto"/>
          <w:sz w:val="20"/>
          <w:szCs w:val="20"/>
        </w:rPr>
        <w:t xml:space="preserve">Tài khoản này dùng để phản ánh tình hình thu, chi, tồn tiền mặt tại quỹ của HTX bao gồm: Tiền Việt Nam, ngoại tệ. Chỉ phản ánh vào TK 111 </w:t>
      </w:r>
      <w:r w:rsidR="00775027" w:rsidRPr="007435DC">
        <w:rPr>
          <w:rFonts w:ascii="Arial" w:hAnsi="Arial" w:cs="Arial"/>
          <w:color w:val="auto"/>
          <w:sz w:val="20"/>
          <w:szCs w:val="20"/>
        </w:rPr>
        <w:t>“</w:t>
      </w:r>
      <w:r w:rsidR="00426012" w:rsidRPr="007435DC">
        <w:rPr>
          <w:rFonts w:ascii="Arial" w:hAnsi="Arial" w:cs="Arial"/>
          <w:color w:val="auto"/>
          <w:sz w:val="20"/>
          <w:szCs w:val="20"/>
        </w:rPr>
        <w:t>Tiền mặt</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số tiền Việt Nam, ngoại tệ thực tế nhập, xuất, tồn quỹ.</w:t>
      </w:r>
    </w:p>
    <w:p w14:paraId="75B59DF9" w14:textId="77777777" w:rsidR="00426012" w:rsidRPr="007435DC" w:rsidRDefault="00EF2A8C" w:rsidP="0090401C">
      <w:pPr>
        <w:spacing w:after="120"/>
        <w:ind w:firstLine="720"/>
        <w:jc w:val="both"/>
        <w:rPr>
          <w:rFonts w:ascii="Arial" w:hAnsi="Arial" w:cs="Arial"/>
          <w:color w:val="auto"/>
          <w:sz w:val="20"/>
          <w:szCs w:val="20"/>
        </w:rPr>
      </w:pPr>
      <w:bookmarkStart w:id="14" w:name="bookmark13"/>
      <w:bookmarkEnd w:id="14"/>
      <w:r w:rsidRPr="00E53274">
        <w:rPr>
          <w:rFonts w:ascii="Arial" w:hAnsi="Arial" w:cs="Arial"/>
          <w:color w:val="auto"/>
          <w:sz w:val="20"/>
          <w:szCs w:val="20"/>
        </w:rPr>
        <w:t xml:space="preserve">b) </w:t>
      </w:r>
      <w:r w:rsidR="00426012" w:rsidRPr="007435DC">
        <w:rPr>
          <w:rFonts w:ascii="Arial" w:hAnsi="Arial" w:cs="Arial"/>
          <w:color w:val="auto"/>
          <w:sz w:val="20"/>
          <w:szCs w:val="20"/>
        </w:rPr>
        <w:t>Khi tiến hành nhập, xuất quỹ tiền mặt phải có phiếu thu, phiếu chi và có đầy đủ chữ ký theo quy định của pháp luật về chứng từ kế toán. Một số trường hợp đặc biệt phải có lệnh nhập quỹ, xuất quỹ đính kèm.</w:t>
      </w:r>
    </w:p>
    <w:p w14:paraId="537A4521" w14:textId="77777777" w:rsidR="00426012" w:rsidRPr="007435DC" w:rsidRDefault="00EF2A8C" w:rsidP="0090401C">
      <w:pPr>
        <w:spacing w:after="120"/>
        <w:ind w:firstLine="720"/>
        <w:jc w:val="both"/>
        <w:rPr>
          <w:rFonts w:ascii="Arial" w:hAnsi="Arial" w:cs="Arial"/>
          <w:color w:val="auto"/>
          <w:sz w:val="20"/>
          <w:szCs w:val="20"/>
        </w:rPr>
      </w:pPr>
      <w:bookmarkStart w:id="15" w:name="bookmark14"/>
      <w:bookmarkEnd w:id="15"/>
      <w:r w:rsidRPr="00E53274">
        <w:rPr>
          <w:rFonts w:ascii="Arial" w:hAnsi="Arial" w:cs="Arial"/>
          <w:color w:val="auto"/>
          <w:sz w:val="20"/>
          <w:szCs w:val="20"/>
        </w:rPr>
        <w:t xml:space="preserve">c) </w:t>
      </w:r>
      <w:r w:rsidR="00426012" w:rsidRPr="007435DC">
        <w:rPr>
          <w:rFonts w:ascii="Arial" w:hAnsi="Arial" w:cs="Arial"/>
          <w:color w:val="auto"/>
          <w:sz w:val="20"/>
          <w:szCs w:val="20"/>
        </w:rPr>
        <w:t>Kế toán quỹ tiền mặt phải có trách nhiệm mở sổ kế toán quỹ tiền mặt, ghi chép hàng ngày liên tục theo trình tự phát sinh các khoản thu, chi, nhập, xuất quỹ tiền mặt và tính ra số tồn quỹ tại mọi thời điểm.</w:t>
      </w:r>
    </w:p>
    <w:p w14:paraId="14BADD94" w14:textId="77777777" w:rsidR="00426012" w:rsidRPr="007435DC" w:rsidRDefault="00EF2A8C" w:rsidP="0090401C">
      <w:pPr>
        <w:spacing w:after="120"/>
        <w:ind w:firstLine="720"/>
        <w:jc w:val="both"/>
        <w:rPr>
          <w:rFonts w:ascii="Arial" w:hAnsi="Arial" w:cs="Arial"/>
          <w:color w:val="auto"/>
          <w:sz w:val="20"/>
          <w:szCs w:val="20"/>
        </w:rPr>
      </w:pPr>
      <w:bookmarkStart w:id="16" w:name="bookmark15"/>
      <w:bookmarkEnd w:id="16"/>
      <w:r w:rsidRPr="00E53274">
        <w:rPr>
          <w:rFonts w:ascii="Arial" w:hAnsi="Arial" w:cs="Arial"/>
          <w:color w:val="auto"/>
          <w:sz w:val="20"/>
          <w:szCs w:val="20"/>
        </w:rPr>
        <w:t xml:space="preserve">d) </w:t>
      </w:r>
      <w:r w:rsidR="00426012" w:rsidRPr="007435DC">
        <w:rPr>
          <w:rFonts w:ascii="Arial" w:hAnsi="Arial" w:cs="Arial"/>
          <w:color w:val="auto"/>
          <w:sz w:val="20"/>
          <w:szCs w:val="20"/>
        </w:rPr>
        <w:t>Thủ quỹ chịu trách nhiệm quản lý và nhập, xuất quỹ tiền mặt. Hàng ngày thủ quỹ phải kiểm kê số tồn quỹ tiền mặt thực tế, đối chiếu số liệu sổ quỹ tiền mặt và sổ kế toán tiền mặt. Nếu có chênh lệch, kế toán và thủ quỹ phải kiểm tra lại để xác định nguyên nhân và kiến nghị biện pháp xử lý chênh lệch.</w:t>
      </w:r>
    </w:p>
    <w:p w14:paraId="5FD34165" w14:textId="77777777" w:rsidR="00426012" w:rsidRPr="007435DC" w:rsidRDefault="00EF2A8C" w:rsidP="0090401C">
      <w:pPr>
        <w:spacing w:after="120"/>
        <w:ind w:firstLine="720"/>
        <w:jc w:val="both"/>
        <w:rPr>
          <w:rFonts w:ascii="Arial" w:hAnsi="Arial" w:cs="Arial"/>
          <w:color w:val="auto"/>
          <w:sz w:val="20"/>
          <w:szCs w:val="20"/>
        </w:rPr>
      </w:pPr>
      <w:bookmarkStart w:id="17" w:name="bookmark16"/>
      <w:bookmarkEnd w:id="17"/>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Kết cấu và nội dung phản ánh của Tài khoản 111 - Tiền mặt</w:t>
      </w:r>
    </w:p>
    <w:p w14:paraId="4680963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Nợ:</w:t>
      </w:r>
    </w:p>
    <w:p w14:paraId="4E104DC5" w14:textId="77777777" w:rsidR="00426012" w:rsidRPr="007435DC" w:rsidRDefault="00EF2A8C" w:rsidP="0090401C">
      <w:pPr>
        <w:spacing w:after="120"/>
        <w:ind w:firstLine="720"/>
        <w:jc w:val="both"/>
        <w:rPr>
          <w:rFonts w:ascii="Arial" w:hAnsi="Arial" w:cs="Arial"/>
          <w:color w:val="auto"/>
          <w:sz w:val="20"/>
          <w:szCs w:val="20"/>
        </w:rPr>
      </w:pPr>
      <w:bookmarkStart w:id="18" w:name="bookmark17"/>
      <w:bookmarkEnd w:id="18"/>
      <w:r w:rsidRPr="00E53274">
        <w:rPr>
          <w:rFonts w:ascii="Arial" w:hAnsi="Arial" w:cs="Arial"/>
          <w:color w:val="auto"/>
          <w:sz w:val="20"/>
          <w:szCs w:val="20"/>
        </w:rPr>
        <w:t xml:space="preserve">- </w:t>
      </w:r>
      <w:r w:rsidR="00426012" w:rsidRPr="007435DC">
        <w:rPr>
          <w:rFonts w:ascii="Arial" w:hAnsi="Arial" w:cs="Arial"/>
          <w:color w:val="auto"/>
          <w:sz w:val="20"/>
          <w:szCs w:val="20"/>
        </w:rPr>
        <w:t>Các khoản tiền Việt Nam, ngoại tệ nhập quỹ;</w:t>
      </w:r>
    </w:p>
    <w:p w14:paraId="62844D77" w14:textId="77777777" w:rsidR="00426012" w:rsidRPr="007435DC" w:rsidRDefault="00EF2A8C" w:rsidP="0090401C">
      <w:pPr>
        <w:spacing w:after="120"/>
        <w:ind w:firstLine="720"/>
        <w:jc w:val="both"/>
        <w:rPr>
          <w:rFonts w:ascii="Arial" w:hAnsi="Arial" w:cs="Arial"/>
          <w:color w:val="auto"/>
          <w:sz w:val="20"/>
          <w:szCs w:val="20"/>
        </w:rPr>
      </w:pPr>
      <w:bookmarkStart w:id="19" w:name="bookmark18"/>
      <w:bookmarkEnd w:id="19"/>
      <w:r w:rsidRPr="00E53274">
        <w:rPr>
          <w:rFonts w:ascii="Arial" w:hAnsi="Arial" w:cs="Arial"/>
          <w:color w:val="auto"/>
          <w:sz w:val="20"/>
          <w:szCs w:val="20"/>
        </w:rPr>
        <w:t xml:space="preserve">- </w:t>
      </w:r>
      <w:r w:rsidR="00426012" w:rsidRPr="007435DC">
        <w:rPr>
          <w:rFonts w:ascii="Arial" w:hAnsi="Arial" w:cs="Arial"/>
          <w:color w:val="auto"/>
          <w:sz w:val="20"/>
          <w:szCs w:val="20"/>
        </w:rPr>
        <w:t>Số tiền Việt Nam, ngoại tệ thừa ở quỹ phát hiện khi kiểm kê;</w:t>
      </w:r>
    </w:p>
    <w:p w14:paraId="089CB257" w14:textId="77777777" w:rsidR="00426012" w:rsidRPr="007435DC" w:rsidRDefault="00EF2A8C" w:rsidP="0090401C">
      <w:pPr>
        <w:spacing w:after="120"/>
        <w:ind w:firstLine="720"/>
        <w:jc w:val="both"/>
        <w:rPr>
          <w:rFonts w:ascii="Arial" w:hAnsi="Arial" w:cs="Arial"/>
          <w:color w:val="auto"/>
          <w:sz w:val="20"/>
          <w:szCs w:val="20"/>
        </w:rPr>
      </w:pPr>
      <w:bookmarkStart w:id="20" w:name="bookmark19"/>
      <w:bookmarkEnd w:id="20"/>
      <w:r w:rsidRPr="00E53274">
        <w:rPr>
          <w:rFonts w:ascii="Arial" w:hAnsi="Arial" w:cs="Arial"/>
          <w:color w:val="auto"/>
          <w:sz w:val="20"/>
          <w:szCs w:val="20"/>
        </w:rPr>
        <w:t xml:space="preserve">- </w:t>
      </w:r>
      <w:r w:rsidR="00426012" w:rsidRPr="007435DC">
        <w:rPr>
          <w:rFonts w:ascii="Arial" w:hAnsi="Arial" w:cs="Arial"/>
          <w:color w:val="auto"/>
          <w:sz w:val="20"/>
          <w:szCs w:val="20"/>
        </w:rPr>
        <w:t>Chênh lệch tỷ giá hối đoái do đánh giá lại số dư ngoại tệ là tiền mặt tại thời điểm báo cáo (trường hợp tỷ giá mua bán chuyển khoản trung bình tăng so với tỷ giá ghi sổ kế toán).</w:t>
      </w:r>
    </w:p>
    <w:p w14:paraId="7E725A7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Có:</w:t>
      </w:r>
    </w:p>
    <w:p w14:paraId="04067808" w14:textId="77777777" w:rsidR="00426012" w:rsidRPr="007435DC" w:rsidRDefault="00EF2A8C" w:rsidP="0090401C">
      <w:pPr>
        <w:spacing w:after="120"/>
        <w:ind w:firstLine="720"/>
        <w:jc w:val="both"/>
        <w:rPr>
          <w:rFonts w:ascii="Arial" w:hAnsi="Arial" w:cs="Arial"/>
          <w:color w:val="auto"/>
          <w:sz w:val="20"/>
          <w:szCs w:val="20"/>
        </w:rPr>
      </w:pPr>
      <w:bookmarkStart w:id="21" w:name="bookmark20"/>
      <w:bookmarkEnd w:id="21"/>
      <w:r w:rsidRPr="00E53274">
        <w:rPr>
          <w:rFonts w:ascii="Arial" w:hAnsi="Arial" w:cs="Arial"/>
          <w:color w:val="auto"/>
          <w:sz w:val="20"/>
          <w:szCs w:val="20"/>
        </w:rPr>
        <w:t xml:space="preserve">- </w:t>
      </w:r>
      <w:r w:rsidR="00426012" w:rsidRPr="007435DC">
        <w:rPr>
          <w:rFonts w:ascii="Arial" w:hAnsi="Arial" w:cs="Arial"/>
          <w:color w:val="auto"/>
          <w:sz w:val="20"/>
          <w:szCs w:val="20"/>
        </w:rPr>
        <w:t>Các khoản tiền Việt Nam, ngoại tệ xuất quỹ;</w:t>
      </w:r>
    </w:p>
    <w:p w14:paraId="07377FE2" w14:textId="77777777" w:rsidR="00426012" w:rsidRPr="007435DC" w:rsidRDefault="00EF2A8C" w:rsidP="0090401C">
      <w:pPr>
        <w:spacing w:after="120"/>
        <w:ind w:firstLine="720"/>
        <w:jc w:val="both"/>
        <w:rPr>
          <w:rFonts w:ascii="Arial" w:hAnsi="Arial" w:cs="Arial"/>
          <w:color w:val="auto"/>
          <w:sz w:val="20"/>
          <w:szCs w:val="20"/>
        </w:rPr>
      </w:pPr>
      <w:bookmarkStart w:id="22" w:name="bookmark21"/>
      <w:bookmarkEnd w:id="22"/>
      <w:r w:rsidRPr="00E53274">
        <w:rPr>
          <w:rFonts w:ascii="Arial" w:hAnsi="Arial" w:cs="Arial"/>
          <w:color w:val="auto"/>
          <w:sz w:val="20"/>
          <w:szCs w:val="20"/>
        </w:rPr>
        <w:t xml:space="preserve">- </w:t>
      </w:r>
      <w:r w:rsidR="00426012" w:rsidRPr="007435DC">
        <w:rPr>
          <w:rFonts w:ascii="Arial" w:hAnsi="Arial" w:cs="Arial"/>
          <w:color w:val="auto"/>
          <w:sz w:val="20"/>
          <w:szCs w:val="20"/>
        </w:rPr>
        <w:t>Số tiền Việt Nam, ngoại tệ thiếu hụt quỹ phát hiện khi kiểm kê;</w:t>
      </w:r>
    </w:p>
    <w:p w14:paraId="7731C4AF" w14:textId="77777777" w:rsidR="00426012" w:rsidRPr="007435DC" w:rsidRDefault="00EF2A8C" w:rsidP="0090401C">
      <w:pPr>
        <w:spacing w:after="120"/>
        <w:ind w:firstLine="720"/>
        <w:jc w:val="both"/>
        <w:rPr>
          <w:rFonts w:ascii="Arial" w:hAnsi="Arial" w:cs="Arial"/>
          <w:color w:val="auto"/>
          <w:sz w:val="20"/>
          <w:szCs w:val="20"/>
        </w:rPr>
      </w:pPr>
      <w:bookmarkStart w:id="23" w:name="bookmark22"/>
      <w:bookmarkEnd w:id="23"/>
      <w:r w:rsidRPr="00E53274">
        <w:rPr>
          <w:rFonts w:ascii="Arial" w:hAnsi="Arial" w:cs="Arial"/>
          <w:color w:val="auto"/>
          <w:sz w:val="20"/>
          <w:szCs w:val="20"/>
        </w:rPr>
        <w:t xml:space="preserve">- </w:t>
      </w:r>
      <w:r w:rsidR="00426012" w:rsidRPr="007435DC">
        <w:rPr>
          <w:rFonts w:ascii="Arial" w:hAnsi="Arial" w:cs="Arial"/>
          <w:color w:val="auto"/>
          <w:sz w:val="20"/>
          <w:szCs w:val="20"/>
        </w:rPr>
        <w:t>Chênh lệch tỷ giá hối đoái do đánh giá lại số dư ngoại tệ là tiền mặt tại thời điểm báo cáo (trường hợp tỷ giá mua bán chuyển khoản trung bình giảm so với tỷ giá ghi sổ kế toán).</w:t>
      </w:r>
    </w:p>
    <w:p w14:paraId="4B5367A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Số dư bên Nợ:</w:t>
      </w:r>
    </w:p>
    <w:p w14:paraId="59BB87A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Các khoản tiền Việt Nam, ngoại tệ còn tồn quỹ tiền mặt tại thời điểm báo cáo.</w:t>
      </w:r>
    </w:p>
    <w:p w14:paraId="0A4F9DF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Tài khoản 111 - Tiền mặt có 2 tài khoản cấp 2:</w:t>
      </w:r>
    </w:p>
    <w:p w14:paraId="2B6B91C1" w14:textId="77777777" w:rsidR="00426012" w:rsidRPr="007435DC" w:rsidRDefault="00EF2A8C" w:rsidP="0090401C">
      <w:pPr>
        <w:spacing w:after="120"/>
        <w:ind w:firstLine="720"/>
        <w:jc w:val="both"/>
        <w:rPr>
          <w:rFonts w:ascii="Arial" w:hAnsi="Arial" w:cs="Arial"/>
          <w:color w:val="auto"/>
          <w:sz w:val="20"/>
          <w:szCs w:val="20"/>
        </w:rPr>
      </w:pPr>
      <w:bookmarkStart w:id="24" w:name="bookmark23"/>
      <w:bookmarkEnd w:id="24"/>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Tài khoản 1111 - Tiền Việt Nam:</w:t>
      </w:r>
      <w:r w:rsidR="00426012" w:rsidRPr="007435DC">
        <w:rPr>
          <w:rFonts w:ascii="Arial" w:hAnsi="Arial" w:cs="Arial"/>
          <w:color w:val="auto"/>
          <w:sz w:val="20"/>
          <w:szCs w:val="20"/>
        </w:rPr>
        <w:t xml:space="preserve"> Phản ánh tình hình thu, chi, tồn quỹ tiền Việt Nam tại quỹ tiền mặt.</w:t>
      </w:r>
    </w:p>
    <w:p w14:paraId="58C3531B" w14:textId="77777777" w:rsidR="00426012" w:rsidRPr="007435DC" w:rsidRDefault="00EF2A8C" w:rsidP="0090401C">
      <w:pPr>
        <w:spacing w:after="120"/>
        <w:ind w:firstLine="720"/>
        <w:jc w:val="both"/>
        <w:rPr>
          <w:rFonts w:ascii="Arial" w:hAnsi="Arial" w:cs="Arial"/>
          <w:color w:val="auto"/>
          <w:sz w:val="20"/>
          <w:szCs w:val="20"/>
        </w:rPr>
      </w:pPr>
      <w:bookmarkStart w:id="25" w:name="bookmark24"/>
      <w:bookmarkEnd w:id="25"/>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Tài khoản 1112 - Ngoại tệ:</w:t>
      </w:r>
      <w:r w:rsidR="00426012" w:rsidRPr="007435DC">
        <w:rPr>
          <w:rFonts w:ascii="Arial" w:hAnsi="Arial" w:cs="Arial"/>
          <w:color w:val="auto"/>
          <w:sz w:val="20"/>
          <w:szCs w:val="20"/>
        </w:rPr>
        <w:t xml:space="preserve"> Phản ánh tình hình thu, chi, chênh lệch tỷ giá và số dư ngoại tệ tại quỹ tiền mặt theo giá trị quy đổi ra đồng tiền ghi sổ kế toán.</w:t>
      </w:r>
    </w:p>
    <w:p w14:paraId="58582346" w14:textId="77777777" w:rsidR="00426012" w:rsidRPr="007435DC" w:rsidRDefault="00EF2A8C" w:rsidP="0090401C">
      <w:pPr>
        <w:spacing w:after="120"/>
        <w:ind w:firstLine="720"/>
        <w:jc w:val="both"/>
        <w:rPr>
          <w:rFonts w:ascii="Arial" w:hAnsi="Arial" w:cs="Arial"/>
          <w:b/>
          <w:bCs/>
          <w:color w:val="auto"/>
          <w:sz w:val="20"/>
          <w:szCs w:val="20"/>
        </w:rPr>
      </w:pPr>
      <w:bookmarkStart w:id="26" w:name="bookmark27"/>
      <w:bookmarkStart w:id="27" w:name="bookmark25"/>
      <w:bookmarkStart w:id="28" w:name="bookmark26"/>
      <w:bookmarkStart w:id="29" w:name="bookmark28"/>
      <w:bookmarkEnd w:id="26"/>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kế toán một số giao dịch kinh tế chủ yếu</w:t>
      </w:r>
      <w:bookmarkEnd w:id="27"/>
      <w:bookmarkEnd w:id="28"/>
      <w:bookmarkEnd w:id="29"/>
    </w:p>
    <w:p w14:paraId="484E26EC" w14:textId="77777777" w:rsidR="00426012" w:rsidRPr="007435DC" w:rsidRDefault="00EF2A8C" w:rsidP="0090401C">
      <w:pPr>
        <w:spacing w:after="120"/>
        <w:ind w:firstLine="720"/>
        <w:jc w:val="both"/>
        <w:rPr>
          <w:rFonts w:ascii="Arial" w:hAnsi="Arial" w:cs="Arial"/>
          <w:color w:val="auto"/>
          <w:sz w:val="20"/>
          <w:szCs w:val="20"/>
        </w:rPr>
      </w:pPr>
      <w:bookmarkStart w:id="30" w:name="bookmark29"/>
      <w:bookmarkEnd w:id="30"/>
      <w:r w:rsidRPr="00E53274">
        <w:rPr>
          <w:rFonts w:ascii="Arial" w:hAnsi="Arial" w:cs="Arial"/>
          <w:color w:val="auto"/>
          <w:sz w:val="20"/>
          <w:szCs w:val="20"/>
        </w:rPr>
        <w:t xml:space="preserve">3.1. </w:t>
      </w:r>
      <w:r w:rsidR="00426012" w:rsidRPr="007435DC">
        <w:rPr>
          <w:rFonts w:ascii="Arial" w:hAnsi="Arial" w:cs="Arial"/>
          <w:color w:val="auto"/>
          <w:sz w:val="20"/>
          <w:szCs w:val="20"/>
        </w:rPr>
        <w:t xml:space="preserve">Khi bán sản phẩm,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cung cấp dịch vụ thu ngay bằng tiền mặt, HTX ghi nhận doanh thu, ghi:</w:t>
      </w:r>
    </w:p>
    <w:p w14:paraId="7937F43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 (tổng giá thanh toán)</w:t>
      </w:r>
    </w:p>
    <w:p w14:paraId="729FC81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511, 512 (giá chưa có thuế GTGT)</w:t>
      </w:r>
    </w:p>
    <w:p w14:paraId="76CB7DC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3331 - Thuế GTGT phải nộp (nếu có).</w:t>
      </w:r>
    </w:p>
    <w:p w14:paraId="77A6403E" w14:textId="77777777" w:rsidR="00426012" w:rsidRPr="007435DC" w:rsidRDefault="00EF2A8C" w:rsidP="0090401C">
      <w:pPr>
        <w:spacing w:after="120"/>
        <w:ind w:firstLine="720"/>
        <w:jc w:val="both"/>
        <w:rPr>
          <w:rFonts w:ascii="Arial" w:hAnsi="Arial" w:cs="Arial"/>
          <w:color w:val="auto"/>
          <w:sz w:val="20"/>
          <w:szCs w:val="20"/>
        </w:rPr>
      </w:pPr>
      <w:bookmarkStart w:id="31" w:name="bookmark30"/>
      <w:bookmarkEnd w:id="31"/>
      <w:r w:rsidRPr="00E53274">
        <w:rPr>
          <w:rFonts w:ascii="Arial" w:hAnsi="Arial" w:cs="Arial"/>
          <w:color w:val="auto"/>
          <w:sz w:val="20"/>
          <w:szCs w:val="20"/>
        </w:rPr>
        <w:t xml:space="preserve">3.2. </w:t>
      </w:r>
      <w:r w:rsidR="00426012" w:rsidRPr="007435DC">
        <w:rPr>
          <w:rFonts w:ascii="Arial" w:hAnsi="Arial" w:cs="Arial"/>
          <w:color w:val="auto"/>
          <w:sz w:val="20"/>
          <w:szCs w:val="20"/>
        </w:rPr>
        <w:t>Khi phát sinh các khoản thu nhập khác bằng tiền mặt, ghi:</w:t>
      </w:r>
    </w:p>
    <w:p w14:paraId="3FFB86D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 (tổng giá thanh toán)</w:t>
      </w:r>
    </w:p>
    <w:p w14:paraId="2F705A0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(giá chưa có thuế GTGT)</w:t>
      </w:r>
    </w:p>
    <w:p w14:paraId="043B287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3331 - Thuế GTGT phải nộp (nếu có).</w:t>
      </w:r>
    </w:p>
    <w:p w14:paraId="6C8C6094" w14:textId="77777777" w:rsidR="00426012" w:rsidRPr="007435DC" w:rsidRDefault="00EF2A8C" w:rsidP="0090401C">
      <w:pPr>
        <w:spacing w:after="120"/>
        <w:ind w:firstLine="720"/>
        <w:jc w:val="both"/>
        <w:rPr>
          <w:rFonts w:ascii="Arial" w:hAnsi="Arial" w:cs="Arial"/>
          <w:color w:val="auto"/>
          <w:sz w:val="20"/>
          <w:szCs w:val="20"/>
        </w:rPr>
      </w:pPr>
      <w:bookmarkStart w:id="32" w:name="bookmark31"/>
      <w:bookmarkEnd w:id="32"/>
      <w:r w:rsidRPr="00E53274">
        <w:rPr>
          <w:rFonts w:ascii="Arial" w:hAnsi="Arial" w:cs="Arial"/>
          <w:color w:val="auto"/>
          <w:sz w:val="20"/>
          <w:szCs w:val="20"/>
        </w:rPr>
        <w:t xml:space="preserve">3.3. </w:t>
      </w:r>
      <w:r w:rsidR="00426012" w:rsidRPr="007435DC">
        <w:rPr>
          <w:rFonts w:ascii="Arial" w:hAnsi="Arial" w:cs="Arial"/>
          <w:color w:val="auto"/>
          <w:sz w:val="20"/>
          <w:szCs w:val="20"/>
        </w:rPr>
        <w:t>Rút tiền gửi Ngân hàng về nhập quỹ tiền mặt hoặc vay dài hạn, ngắn hạn bằng tiền mặt, ghi:</w:t>
      </w:r>
    </w:p>
    <w:p w14:paraId="6061F79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Nợ TK 111 - Tiền mặt</w:t>
      </w:r>
    </w:p>
    <w:p w14:paraId="29633B7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112 - Tiền gửi Ngân hàng</w:t>
      </w:r>
    </w:p>
    <w:p w14:paraId="5EEBEF4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341 - Phải trả nợ vay.</w:t>
      </w:r>
    </w:p>
    <w:p w14:paraId="1C4794D2" w14:textId="77777777" w:rsidR="00426012" w:rsidRPr="007435DC" w:rsidRDefault="00EF2A8C" w:rsidP="0090401C">
      <w:pPr>
        <w:spacing w:after="120"/>
        <w:ind w:firstLine="720"/>
        <w:jc w:val="both"/>
        <w:rPr>
          <w:rFonts w:ascii="Arial" w:hAnsi="Arial" w:cs="Arial"/>
          <w:color w:val="auto"/>
          <w:sz w:val="20"/>
          <w:szCs w:val="20"/>
        </w:rPr>
      </w:pPr>
      <w:bookmarkStart w:id="33" w:name="bookmark32"/>
      <w:bookmarkEnd w:id="33"/>
      <w:r w:rsidRPr="00E53274">
        <w:rPr>
          <w:rFonts w:ascii="Arial" w:hAnsi="Arial" w:cs="Arial"/>
          <w:color w:val="auto"/>
          <w:sz w:val="20"/>
          <w:szCs w:val="20"/>
        </w:rPr>
        <w:t xml:space="preserve">3.4. </w:t>
      </w:r>
      <w:r w:rsidR="00426012" w:rsidRPr="007435DC">
        <w:rPr>
          <w:rFonts w:ascii="Arial" w:hAnsi="Arial" w:cs="Arial"/>
          <w:color w:val="auto"/>
          <w:sz w:val="20"/>
          <w:szCs w:val="20"/>
        </w:rPr>
        <w:t>Thu hồi các khoản nợ phải thu bằng tiền mặt; Nhận ký quỹ, ký cược của các đơn vị khác bằng tiền mặt, ghi:</w:t>
      </w:r>
    </w:p>
    <w:p w14:paraId="0124F2D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w:t>
      </w:r>
    </w:p>
    <w:p w14:paraId="0184DE9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131, 138, 141, 338.</w:t>
      </w:r>
    </w:p>
    <w:p w14:paraId="615B7748" w14:textId="77777777" w:rsidR="00426012" w:rsidRPr="007435DC" w:rsidRDefault="00EF2A8C" w:rsidP="0090401C">
      <w:pPr>
        <w:spacing w:after="120"/>
        <w:ind w:firstLine="720"/>
        <w:jc w:val="both"/>
        <w:rPr>
          <w:rFonts w:ascii="Arial" w:hAnsi="Arial" w:cs="Arial"/>
          <w:color w:val="auto"/>
          <w:sz w:val="20"/>
          <w:szCs w:val="20"/>
        </w:rPr>
      </w:pPr>
      <w:bookmarkStart w:id="34" w:name="bookmark33"/>
      <w:bookmarkEnd w:id="34"/>
      <w:r w:rsidRPr="00E53274">
        <w:rPr>
          <w:rFonts w:ascii="Arial" w:hAnsi="Arial" w:cs="Arial"/>
          <w:color w:val="auto"/>
          <w:sz w:val="20"/>
          <w:szCs w:val="20"/>
        </w:rPr>
        <w:t xml:space="preserve">3.5. </w:t>
      </w:r>
      <w:r w:rsidR="00426012" w:rsidRPr="007435DC">
        <w:rPr>
          <w:rFonts w:ascii="Arial" w:hAnsi="Arial" w:cs="Arial"/>
          <w:color w:val="auto"/>
          <w:sz w:val="20"/>
          <w:szCs w:val="20"/>
        </w:rPr>
        <w:t>Thu hồi các khoản nợ phải thu của hoạt động cho vay nội bộ bằng tiền mặt, ghi:</w:t>
      </w:r>
    </w:p>
    <w:p w14:paraId="0CFBEE3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w:t>
      </w:r>
    </w:p>
    <w:p w14:paraId="37EF8D0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132 - Phải thu của hoạt động cho vay nội bộ</w:t>
      </w:r>
    </w:p>
    <w:p w14:paraId="7C020A79" w14:textId="77777777" w:rsidR="00426012" w:rsidRPr="007435DC" w:rsidRDefault="00EF2A8C" w:rsidP="0090401C">
      <w:pPr>
        <w:spacing w:after="120"/>
        <w:ind w:firstLine="720"/>
        <w:jc w:val="both"/>
        <w:rPr>
          <w:rFonts w:ascii="Arial" w:hAnsi="Arial" w:cs="Arial"/>
          <w:color w:val="auto"/>
          <w:sz w:val="20"/>
          <w:szCs w:val="20"/>
        </w:rPr>
      </w:pPr>
      <w:bookmarkStart w:id="35" w:name="bookmark34"/>
      <w:bookmarkEnd w:id="35"/>
      <w:r w:rsidRPr="00E53274">
        <w:rPr>
          <w:rFonts w:ascii="Arial" w:hAnsi="Arial" w:cs="Arial"/>
          <w:color w:val="auto"/>
          <w:sz w:val="20"/>
          <w:szCs w:val="20"/>
        </w:rPr>
        <w:t xml:space="preserve">3.6. </w:t>
      </w:r>
      <w:r w:rsidR="00426012" w:rsidRPr="007435DC">
        <w:rPr>
          <w:rFonts w:ascii="Arial" w:hAnsi="Arial" w:cs="Arial"/>
          <w:color w:val="auto"/>
          <w:sz w:val="20"/>
          <w:szCs w:val="20"/>
        </w:rPr>
        <w:t>Khi bán các khoản đầu tư tài chính thu bằng tiền mặt, HTX ghi nhận chênh lệch giữa số tiền thu được và giá vốn khoản đầu tư vào thu nhập khác hoặc chi phí khác, ghi:</w:t>
      </w:r>
    </w:p>
    <w:p w14:paraId="7558C85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w:t>
      </w:r>
    </w:p>
    <w:p w14:paraId="6A0B236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(nếu lỗ)</w:t>
      </w:r>
    </w:p>
    <w:p w14:paraId="4859DFE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121 - Đầu tư tài chính (giá vốn)</w:t>
      </w:r>
    </w:p>
    <w:p w14:paraId="3AEEED8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(nếu lãi).</w:t>
      </w:r>
    </w:p>
    <w:p w14:paraId="7B1AC9ED" w14:textId="77777777" w:rsidR="00426012" w:rsidRPr="007435DC" w:rsidRDefault="00EF2A8C" w:rsidP="0090401C">
      <w:pPr>
        <w:spacing w:after="120"/>
        <w:ind w:firstLine="720"/>
        <w:jc w:val="both"/>
        <w:rPr>
          <w:rFonts w:ascii="Arial" w:hAnsi="Arial" w:cs="Arial"/>
          <w:color w:val="auto"/>
          <w:sz w:val="20"/>
          <w:szCs w:val="20"/>
        </w:rPr>
      </w:pPr>
      <w:bookmarkStart w:id="36" w:name="bookmark35"/>
      <w:bookmarkEnd w:id="36"/>
      <w:r w:rsidRPr="00E53274">
        <w:rPr>
          <w:rFonts w:ascii="Arial" w:hAnsi="Arial" w:cs="Arial"/>
          <w:color w:val="auto"/>
          <w:sz w:val="20"/>
          <w:szCs w:val="20"/>
        </w:rPr>
        <w:t xml:space="preserve">3.7. </w:t>
      </w:r>
      <w:r w:rsidR="00426012" w:rsidRPr="007435DC">
        <w:rPr>
          <w:rFonts w:ascii="Arial" w:hAnsi="Arial" w:cs="Arial"/>
          <w:color w:val="auto"/>
          <w:sz w:val="20"/>
          <w:szCs w:val="20"/>
        </w:rPr>
        <w:t>Khi nhận được vốn góp của các thành viên bằng tiền mặt, ghi:</w:t>
      </w:r>
    </w:p>
    <w:p w14:paraId="4DC1754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w:t>
      </w:r>
    </w:p>
    <w:p w14:paraId="11BDA32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411 - Vốn đầu tư của chủ sở hữu.</w:t>
      </w:r>
    </w:p>
    <w:p w14:paraId="3329C286" w14:textId="77777777" w:rsidR="00426012" w:rsidRPr="007435DC" w:rsidRDefault="00EF2A8C" w:rsidP="0090401C">
      <w:pPr>
        <w:spacing w:after="120"/>
        <w:ind w:firstLine="720"/>
        <w:jc w:val="both"/>
        <w:rPr>
          <w:rFonts w:ascii="Arial" w:hAnsi="Arial" w:cs="Arial"/>
          <w:color w:val="auto"/>
          <w:sz w:val="20"/>
          <w:szCs w:val="20"/>
        </w:rPr>
      </w:pPr>
      <w:bookmarkStart w:id="37" w:name="bookmark36"/>
      <w:bookmarkEnd w:id="37"/>
      <w:r w:rsidRPr="00E53274">
        <w:rPr>
          <w:rFonts w:ascii="Arial" w:hAnsi="Arial" w:cs="Arial"/>
          <w:color w:val="auto"/>
          <w:sz w:val="20"/>
          <w:szCs w:val="20"/>
        </w:rPr>
        <w:t xml:space="preserve">3.8. </w:t>
      </w:r>
      <w:r w:rsidR="00426012" w:rsidRPr="007435DC">
        <w:rPr>
          <w:rFonts w:ascii="Arial" w:hAnsi="Arial" w:cs="Arial"/>
          <w:color w:val="auto"/>
          <w:sz w:val="20"/>
          <w:szCs w:val="20"/>
        </w:rPr>
        <w:t>Xuất quỹ tiền mặt gửi vào tài khoản tại Ngân hàng hoặc đem ký quỹ, ký cược, ghi:</w:t>
      </w:r>
    </w:p>
    <w:p w14:paraId="64186BF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112 - Tiền gửi Ngân hàng</w:t>
      </w:r>
    </w:p>
    <w:p w14:paraId="17F2C20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570AD54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w:t>
      </w:r>
    </w:p>
    <w:p w14:paraId="55A49786" w14:textId="77777777" w:rsidR="00426012" w:rsidRPr="007435DC" w:rsidRDefault="00EF2A8C" w:rsidP="0090401C">
      <w:pPr>
        <w:spacing w:after="120"/>
        <w:ind w:firstLine="720"/>
        <w:jc w:val="both"/>
        <w:rPr>
          <w:rFonts w:ascii="Arial" w:hAnsi="Arial" w:cs="Arial"/>
          <w:color w:val="auto"/>
          <w:sz w:val="20"/>
          <w:szCs w:val="20"/>
        </w:rPr>
      </w:pPr>
      <w:bookmarkStart w:id="38" w:name="bookmark37"/>
      <w:bookmarkEnd w:id="38"/>
      <w:r w:rsidRPr="00E53274">
        <w:rPr>
          <w:rFonts w:ascii="Arial" w:hAnsi="Arial" w:cs="Arial"/>
          <w:color w:val="auto"/>
          <w:sz w:val="20"/>
          <w:szCs w:val="20"/>
        </w:rPr>
        <w:t xml:space="preserve">3.9. </w:t>
      </w:r>
      <w:r w:rsidR="00426012" w:rsidRPr="007435DC">
        <w:rPr>
          <w:rFonts w:ascii="Arial" w:hAnsi="Arial" w:cs="Arial"/>
          <w:color w:val="auto"/>
          <w:sz w:val="20"/>
          <w:szCs w:val="20"/>
        </w:rPr>
        <w:t>Xuất quỹ tiền mặt gửi tiết kiệm có kỳ hạn tại ngân hàng hoặc đầu tư tài chính khác, ghi:</w:t>
      </w:r>
    </w:p>
    <w:p w14:paraId="2655D94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121 - Đầu tư tài chính</w:t>
      </w:r>
    </w:p>
    <w:p w14:paraId="467C69D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w:t>
      </w:r>
    </w:p>
    <w:p w14:paraId="2DF4D457" w14:textId="77777777" w:rsidR="00426012" w:rsidRPr="007435DC" w:rsidRDefault="00EF2A8C" w:rsidP="0090401C">
      <w:pPr>
        <w:spacing w:after="120"/>
        <w:ind w:firstLine="720"/>
        <w:jc w:val="both"/>
        <w:rPr>
          <w:rFonts w:ascii="Arial" w:hAnsi="Arial" w:cs="Arial"/>
          <w:color w:val="auto"/>
          <w:sz w:val="20"/>
          <w:szCs w:val="20"/>
        </w:rPr>
      </w:pPr>
      <w:bookmarkStart w:id="39" w:name="bookmark38"/>
      <w:bookmarkEnd w:id="39"/>
      <w:r w:rsidRPr="00E53274">
        <w:rPr>
          <w:rFonts w:ascii="Arial" w:hAnsi="Arial" w:cs="Arial"/>
          <w:color w:val="auto"/>
          <w:sz w:val="20"/>
          <w:szCs w:val="20"/>
        </w:rPr>
        <w:t xml:space="preserve">3.10. </w:t>
      </w:r>
      <w:r w:rsidR="00426012" w:rsidRPr="007435DC">
        <w:rPr>
          <w:rFonts w:ascii="Arial" w:hAnsi="Arial" w:cs="Arial"/>
          <w:color w:val="auto"/>
          <w:sz w:val="20"/>
          <w:szCs w:val="20"/>
        </w:rPr>
        <w:t>Xuất quỹ tiền mặt mua hàng tồn kho, mua TSCĐ:</w:t>
      </w:r>
    </w:p>
    <w:p w14:paraId="2482DDC8" w14:textId="77777777" w:rsidR="00426012" w:rsidRPr="007435DC" w:rsidRDefault="00EF2A8C" w:rsidP="0090401C">
      <w:pPr>
        <w:spacing w:after="120"/>
        <w:ind w:firstLine="720"/>
        <w:jc w:val="both"/>
        <w:rPr>
          <w:rFonts w:ascii="Arial" w:hAnsi="Arial" w:cs="Arial"/>
          <w:color w:val="auto"/>
          <w:sz w:val="20"/>
          <w:szCs w:val="20"/>
        </w:rPr>
      </w:pPr>
      <w:bookmarkStart w:id="40" w:name="bookmark39"/>
      <w:bookmarkEnd w:id="40"/>
      <w:r w:rsidRPr="00E53274">
        <w:rPr>
          <w:rFonts w:ascii="Arial" w:hAnsi="Arial" w:cs="Arial"/>
          <w:color w:val="auto"/>
          <w:sz w:val="20"/>
          <w:szCs w:val="20"/>
        </w:rPr>
        <w:t xml:space="preserve">- </w:t>
      </w:r>
      <w:r w:rsidR="00426012" w:rsidRPr="007435DC">
        <w:rPr>
          <w:rFonts w:ascii="Arial" w:hAnsi="Arial" w:cs="Arial"/>
          <w:color w:val="auto"/>
          <w:sz w:val="20"/>
          <w:szCs w:val="20"/>
        </w:rPr>
        <w:t>Nếu thuế GTGT đầu vào được khấu trừ, kế toán phản ánh giá mua không bao gồm thuế GTGT, ghi:</w:t>
      </w:r>
    </w:p>
    <w:p w14:paraId="4B8302C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151, 152, 156, 211 (Giá mua chưa có thuế GTGT)</w:t>
      </w:r>
    </w:p>
    <w:p w14:paraId="7C0E137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(Số thuế GTGT đầu vào)</w:t>
      </w:r>
    </w:p>
    <w:p w14:paraId="430E66A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w:t>
      </w:r>
    </w:p>
    <w:p w14:paraId="1A859A3F" w14:textId="77777777" w:rsidR="00426012" w:rsidRPr="007435DC" w:rsidRDefault="00EF2A8C" w:rsidP="0090401C">
      <w:pPr>
        <w:spacing w:after="120"/>
        <w:ind w:firstLine="720"/>
        <w:jc w:val="both"/>
        <w:rPr>
          <w:rFonts w:ascii="Arial" w:hAnsi="Arial" w:cs="Arial"/>
          <w:color w:val="auto"/>
          <w:sz w:val="20"/>
          <w:szCs w:val="20"/>
        </w:rPr>
      </w:pPr>
      <w:bookmarkStart w:id="41" w:name="bookmark40"/>
      <w:bookmarkEnd w:id="41"/>
      <w:r w:rsidRPr="00E53274">
        <w:rPr>
          <w:rFonts w:ascii="Arial" w:hAnsi="Arial" w:cs="Arial"/>
          <w:color w:val="auto"/>
          <w:sz w:val="20"/>
          <w:szCs w:val="20"/>
        </w:rPr>
        <w:t xml:space="preserve">- </w:t>
      </w:r>
      <w:r w:rsidR="00426012" w:rsidRPr="007435DC">
        <w:rPr>
          <w:rFonts w:ascii="Arial" w:hAnsi="Arial" w:cs="Arial"/>
          <w:color w:val="auto"/>
          <w:sz w:val="20"/>
          <w:szCs w:val="20"/>
        </w:rPr>
        <w:t>Nếu thuế GTGT đầu vào không được khấu trừ, kế toán phản ánh giá mua bao gồm cả thuế GTGT.</w:t>
      </w:r>
    </w:p>
    <w:p w14:paraId="127B1A7D" w14:textId="77777777" w:rsidR="00EF2A8C"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Nợ các TK 151, 152, 156, 211... (Tổng giá thanh toán) </w:t>
      </w:r>
    </w:p>
    <w:p w14:paraId="17B3D85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 (Tổng giá thanh toán).</w:t>
      </w:r>
    </w:p>
    <w:p w14:paraId="697F84E1" w14:textId="77777777" w:rsidR="00426012" w:rsidRPr="007435DC" w:rsidRDefault="00EF2A8C" w:rsidP="0090401C">
      <w:pPr>
        <w:spacing w:after="120"/>
        <w:ind w:firstLine="720"/>
        <w:jc w:val="both"/>
        <w:rPr>
          <w:rFonts w:ascii="Arial" w:hAnsi="Arial" w:cs="Arial"/>
          <w:color w:val="auto"/>
          <w:sz w:val="20"/>
          <w:szCs w:val="20"/>
        </w:rPr>
      </w:pPr>
      <w:bookmarkStart w:id="42" w:name="bookmark41"/>
      <w:bookmarkEnd w:id="42"/>
      <w:r w:rsidRPr="00E53274">
        <w:rPr>
          <w:rFonts w:ascii="Arial" w:hAnsi="Arial" w:cs="Arial"/>
          <w:color w:val="auto"/>
          <w:sz w:val="20"/>
          <w:szCs w:val="20"/>
        </w:rPr>
        <w:t xml:space="preserve">3.11. </w:t>
      </w:r>
      <w:r w:rsidR="00426012" w:rsidRPr="007435DC">
        <w:rPr>
          <w:rFonts w:ascii="Arial" w:hAnsi="Arial" w:cs="Arial"/>
          <w:color w:val="auto"/>
          <w:sz w:val="20"/>
          <w:szCs w:val="20"/>
        </w:rPr>
        <w:t>Khi mua nguyên vật liệu, công cụ, dụng cụ thanh toán bằng tiền mặt sử dụng ngay vào sản xuất, kinh doanh, nếu thuế GTGT đầu vào được khấu trừ, ghi:</w:t>
      </w:r>
    </w:p>
    <w:p w14:paraId="5C198E9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154, 642, 242, ... (Giá chưa có thuế GTGT)</w:t>
      </w:r>
    </w:p>
    <w:p w14:paraId="5B7F40E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(1331) (Số thuế GTGT)</w:t>
      </w:r>
    </w:p>
    <w:p w14:paraId="3BEA54F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w:t>
      </w:r>
    </w:p>
    <w:p w14:paraId="27CA0FD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Nếu thuế GTGT đầu vào không được khấu trừ, kế toán phản ánh chi phí bao gồm cả thuế GTGT.</w:t>
      </w:r>
    </w:p>
    <w:p w14:paraId="0DCDDCC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154, 642, 242, ... (Tổng giá thanh toán)</w:t>
      </w:r>
    </w:p>
    <w:p w14:paraId="2D9CABC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w:t>
      </w:r>
    </w:p>
    <w:p w14:paraId="6E77663B" w14:textId="77777777" w:rsidR="00426012" w:rsidRPr="007435DC" w:rsidRDefault="00EF2A8C" w:rsidP="0090401C">
      <w:pPr>
        <w:spacing w:after="120"/>
        <w:ind w:firstLine="720"/>
        <w:jc w:val="both"/>
        <w:rPr>
          <w:rFonts w:ascii="Arial" w:hAnsi="Arial" w:cs="Arial"/>
          <w:color w:val="auto"/>
          <w:sz w:val="20"/>
          <w:szCs w:val="20"/>
        </w:rPr>
      </w:pPr>
      <w:bookmarkStart w:id="43" w:name="bookmark42"/>
      <w:bookmarkEnd w:id="43"/>
      <w:r w:rsidRPr="00E53274">
        <w:rPr>
          <w:rFonts w:ascii="Arial" w:hAnsi="Arial" w:cs="Arial"/>
          <w:color w:val="auto"/>
          <w:sz w:val="20"/>
          <w:szCs w:val="20"/>
        </w:rPr>
        <w:t xml:space="preserve">3.12. </w:t>
      </w:r>
      <w:r w:rsidR="00426012" w:rsidRPr="007435DC">
        <w:rPr>
          <w:rFonts w:ascii="Arial" w:hAnsi="Arial" w:cs="Arial"/>
          <w:color w:val="auto"/>
          <w:sz w:val="20"/>
          <w:szCs w:val="20"/>
        </w:rPr>
        <w:t>Xuất quỹ tiền mặt thanh toán các khoản vay, nợ phải trả,... ghi:</w:t>
      </w:r>
    </w:p>
    <w:p w14:paraId="7599DD5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331, 332, 333, 334, 335, 338, 341...</w:t>
      </w:r>
    </w:p>
    <w:p w14:paraId="2ACC5E3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w:t>
      </w:r>
    </w:p>
    <w:p w14:paraId="7D484710" w14:textId="77777777" w:rsidR="00426012" w:rsidRPr="007435DC" w:rsidRDefault="00EF2A8C" w:rsidP="0090401C">
      <w:pPr>
        <w:spacing w:after="120"/>
        <w:ind w:firstLine="720"/>
        <w:jc w:val="both"/>
        <w:rPr>
          <w:rFonts w:ascii="Arial" w:hAnsi="Arial" w:cs="Arial"/>
          <w:color w:val="auto"/>
          <w:sz w:val="20"/>
          <w:szCs w:val="20"/>
        </w:rPr>
      </w:pPr>
      <w:bookmarkStart w:id="44" w:name="bookmark43"/>
      <w:bookmarkEnd w:id="44"/>
      <w:r w:rsidRPr="00E53274">
        <w:rPr>
          <w:rFonts w:ascii="Arial" w:hAnsi="Arial" w:cs="Arial"/>
          <w:color w:val="auto"/>
          <w:sz w:val="20"/>
          <w:szCs w:val="20"/>
        </w:rPr>
        <w:t xml:space="preserve">3.13. </w:t>
      </w:r>
      <w:r w:rsidR="00426012" w:rsidRPr="007435DC">
        <w:rPr>
          <w:rFonts w:ascii="Arial" w:hAnsi="Arial" w:cs="Arial"/>
          <w:color w:val="auto"/>
          <w:sz w:val="20"/>
          <w:szCs w:val="20"/>
        </w:rPr>
        <w:t>Xuất quỹ tiền mặt sử dụng cho hoạt động khác, ghi:</w:t>
      </w:r>
    </w:p>
    <w:p w14:paraId="58DB292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w:t>
      </w:r>
    </w:p>
    <w:p w14:paraId="6AC665D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583E4E3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w:t>
      </w:r>
    </w:p>
    <w:p w14:paraId="694C3F51" w14:textId="77777777" w:rsidR="00426012" w:rsidRPr="007435DC" w:rsidRDefault="00EF2A8C" w:rsidP="0090401C">
      <w:pPr>
        <w:spacing w:after="120"/>
        <w:ind w:firstLine="720"/>
        <w:jc w:val="both"/>
        <w:rPr>
          <w:rFonts w:ascii="Arial" w:hAnsi="Arial" w:cs="Arial"/>
          <w:color w:val="auto"/>
          <w:sz w:val="20"/>
          <w:szCs w:val="20"/>
        </w:rPr>
      </w:pPr>
      <w:bookmarkStart w:id="45" w:name="bookmark44"/>
      <w:bookmarkEnd w:id="45"/>
      <w:r w:rsidRPr="00E53274">
        <w:rPr>
          <w:rFonts w:ascii="Arial" w:hAnsi="Arial" w:cs="Arial"/>
          <w:color w:val="auto"/>
          <w:sz w:val="20"/>
          <w:szCs w:val="20"/>
        </w:rPr>
        <w:t xml:space="preserve">3.14. </w:t>
      </w:r>
      <w:r w:rsidR="00426012" w:rsidRPr="007435DC">
        <w:rPr>
          <w:rFonts w:ascii="Arial" w:hAnsi="Arial" w:cs="Arial"/>
          <w:color w:val="auto"/>
          <w:sz w:val="20"/>
          <w:szCs w:val="20"/>
        </w:rPr>
        <w:t>Các khoản thiếu quỹ tiền mặt phát hiện khi kiểm kê, ghi:</w:t>
      </w:r>
    </w:p>
    <w:p w14:paraId="2D25F95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24DC570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w:t>
      </w:r>
    </w:p>
    <w:p w14:paraId="340467A3" w14:textId="77777777" w:rsidR="00426012" w:rsidRPr="007435DC" w:rsidRDefault="00EF2A8C" w:rsidP="0090401C">
      <w:pPr>
        <w:spacing w:after="120"/>
        <w:ind w:firstLine="720"/>
        <w:jc w:val="both"/>
        <w:rPr>
          <w:rFonts w:ascii="Arial" w:hAnsi="Arial" w:cs="Arial"/>
          <w:color w:val="auto"/>
          <w:sz w:val="20"/>
          <w:szCs w:val="20"/>
        </w:rPr>
      </w:pPr>
      <w:bookmarkStart w:id="46" w:name="bookmark45"/>
      <w:bookmarkEnd w:id="46"/>
      <w:r w:rsidRPr="00E53274">
        <w:rPr>
          <w:rFonts w:ascii="Arial" w:hAnsi="Arial" w:cs="Arial"/>
          <w:color w:val="auto"/>
          <w:sz w:val="20"/>
          <w:szCs w:val="20"/>
        </w:rPr>
        <w:t xml:space="preserve">3.15. </w:t>
      </w:r>
      <w:r w:rsidR="00426012" w:rsidRPr="007435DC">
        <w:rPr>
          <w:rFonts w:ascii="Arial" w:hAnsi="Arial" w:cs="Arial"/>
          <w:color w:val="auto"/>
          <w:sz w:val="20"/>
          <w:szCs w:val="20"/>
        </w:rPr>
        <w:t>Các khoản thừa quỹ tiền mặt phát hiện khi kiểm kê, ghi:</w:t>
      </w:r>
    </w:p>
    <w:p w14:paraId="2808B0D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w:t>
      </w:r>
    </w:p>
    <w:p w14:paraId="707596D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338 - Phải trả khác.</w:t>
      </w:r>
    </w:p>
    <w:p w14:paraId="6A28119D" w14:textId="77777777" w:rsidR="00426012" w:rsidRPr="007435DC" w:rsidRDefault="00EF2A8C" w:rsidP="0090401C">
      <w:pPr>
        <w:spacing w:after="120"/>
        <w:ind w:firstLine="720"/>
        <w:jc w:val="both"/>
        <w:rPr>
          <w:rFonts w:ascii="Arial" w:hAnsi="Arial" w:cs="Arial"/>
          <w:color w:val="auto"/>
          <w:sz w:val="20"/>
          <w:szCs w:val="20"/>
        </w:rPr>
      </w:pPr>
      <w:bookmarkStart w:id="47" w:name="bookmark46"/>
      <w:bookmarkEnd w:id="47"/>
      <w:r w:rsidRPr="00E53274">
        <w:rPr>
          <w:rFonts w:ascii="Arial" w:hAnsi="Arial" w:cs="Arial"/>
          <w:color w:val="auto"/>
          <w:sz w:val="20"/>
          <w:szCs w:val="20"/>
        </w:rPr>
        <w:t xml:space="preserve">3.16. </w:t>
      </w:r>
      <w:r w:rsidR="00426012" w:rsidRPr="007435DC">
        <w:rPr>
          <w:rFonts w:ascii="Arial" w:hAnsi="Arial" w:cs="Arial"/>
          <w:color w:val="auto"/>
          <w:sz w:val="20"/>
          <w:szCs w:val="20"/>
        </w:rPr>
        <w:t>Các giao dịch liên quan đến ngoại tệ là tiền mặt.</w:t>
      </w:r>
    </w:p>
    <w:p w14:paraId="1E38A2B5" w14:textId="77777777" w:rsidR="00426012" w:rsidRPr="007435DC" w:rsidRDefault="00EF2A8C" w:rsidP="0090401C">
      <w:pPr>
        <w:spacing w:after="120"/>
        <w:ind w:firstLine="720"/>
        <w:jc w:val="both"/>
        <w:rPr>
          <w:rFonts w:ascii="Arial" w:hAnsi="Arial" w:cs="Arial"/>
          <w:color w:val="auto"/>
          <w:sz w:val="20"/>
          <w:szCs w:val="20"/>
        </w:rPr>
      </w:pPr>
      <w:bookmarkStart w:id="48" w:name="bookmark47"/>
      <w:bookmarkEnd w:id="48"/>
      <w:r w:rsidRPr="00E53274">
        <w:rPr>
          <w:rFonts w:ascii="Arial" w:hAnsi="Arial" w:cs="Arial"/>
          <w:color w:val="auto"/>
          <w:sz w:val="20"/>
          <w:szCs w:val="20"/>
        </w:rPr>
        <w:t xml:space="preserve">a) </w:t>
      </w:r>
      <w:r w:rsidR="00426012" w:rsidRPr="007435DC">
        <w:rPr>
          <w:rFonts w:ascii="Arial" w:hAnsi="Arial" w:cs="Arial"/>
          <w:color w:val="auto"/>
          <w:sz w:val="20"/>
          <w:szCs w:val="20"/>
        </w:rPr>
        <w:t xml:space="preserve">Khi mua vật tư,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TSCĐ, dịch vụ thanh toán bằng tiền mặt là ngoại tệ, ghi:</w:t>
      </w:r>
    </w:p>
    <w:p w14:paraId="7DC6B81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151, 152, 156, 211, 642,... (tỷ giá giao dịch thực tế)</w:t>
      </w:r>
    </w:p>
    <w:p w14:paraId="4B914F5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(lỗ tỷ giá hối đoái)</w:t>
      </w:r>
    </w:p>
    <w:p w14:paraId="209E196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 (1112) (tỷ giá ghi sổ kế toán) Có TK 558 - Thu nhập khác (lãi tỷ giá hối đoái).</w:t>
      </w:r>
    </w:p>
    <w:p w14:paraId="6C42030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Có TK 007 (Chi tiết theo từng loại nguyên tệ)</w:t>
      </w:r>
    </w:p>
    <w:p w14:paraId="3B7ADF43" w14:textId="77777777" w:rsidR="00426012" w:rsidRPr="007435DC" w:rsidRDefault="00EF2A8C" w:rsidP="0090401C">
      <w:pPr>
        <w:spacing w:after="120"/>
        <w:ind w:firstLine="720"/>
        <w:jc w:val="both"/>
        <w:rPr>
          <w:rFonts w:ascii="Arial" w:hAnsi="Arial" w:cs="Arial"/>
          <w:color w:val="auto"/>
          <w:sz w:val="20"/>
          <w:szCs w:val="20"/>
        </w:rPr>
      </w:pPr>
      <w:bookmarkStart w:id="49" w:name="bookmark48"/>
      <w:bookmarkEnd w:id="49"/>
      <w:r w:rsidRPr="00E53274">
        <w:rPr>
          <w:rFonts w:ascii="Arial" w:hAnsi="Arial" w:cs="Arial"/>
          <w:color w:val="auto"/>
          <w:sz w:val="20"/>
          <w:szCs w:val="20"/>
        </w:rPr>
        <w:t xml:space="preserve">b) </w:t>
      </w:r>
      <w:r w:rsidR="00426012" w:rsidRPr="007435DC">
        <w:rPr>
          <w:rFonts w:ascii="Arial" w:hAnsi="Arial" w:cs="Arial"/>
          <w:color w:val="auto"/>
          <w:sz w:val="20"/>
          <w:szCs w:val="20"/>
        </w:rPr>
        <w:t>Khi vay tiền mặt bằng ngoại tệ, căn cứ tỷ giá giao dịch thực tế tại ngày phát sinh, ghi:</w:t>
      </w:r>
    </w:p>
    <w:p w14:paraId="73D3DE5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 (1112)</w:t>
      </w:r>
    </w:p>
    <w:p w14:paraId="220570A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341 - Phải trả nợ vay.</w:t>
      </w:r>
    </w:p>
    <w:p w14:paraId="45BF36E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Nợ TK 007 (Chi tiết theo từng loại nguyên tệ)</w:t>
      </w:r>
    </w:p>
    <w:p w14:paraId="53A9B792" w14:textId="77777777" w:rsidR="00426012" w:rsidRPr="007435DC" w:rsidRDefault="00EF2A8C" w:rsidP="0090401C">
      <w:pPr>
        <w:spacing w:after="120"/>
        <w:ind w:firstLine="720"/>
        <w:jc w:val="both"/>
        <w:rPr>
          <w:rFonts w:ascii="Arial" w:hAnsi="Arial" w:cs="Arial"/>
          <w:color w:val="auto"/>
          <w:sz w:val="20"/>
          <w:szCs w:val="20"/>
        </w:rPr>
      </w:pPr>
      <w:bookmarkStart w:id="50" w:name="bookmark49"/>
      <w:bookmarkEnd w:id="50"/>
      <w:r w:rsidRPr="00E53274">
        <w:rPr>
          <w:rFonts w:ascii="Arial" w:hAnsi="Arial" w:cs="Arial"/>
          <w:color w:val="auto"/>
          <w:sz w:val="20"/>
          <w:szCs w:val="20"/>
        </w:rPr>
        <w:t xml:space="preserve">c) </w:t>
      </w:r>
      <w:r w:rsidR="00426012" w:rsidRPr="007435DC">
        <w:rPr>
          <w:rFonts w:ascii="Arial" w:hAnsi="Arial" w:cs="Arial"/>
          <w:color w:val="auto"/>
          <w:sz w:val="20"/>
          <w:szCs w:val="20"/>
        </w:rPr>
        <w:t>Khi thanh toán nợ phải trả bằng tiền mặt là ngoại tệ (nợ phải trả người bán, nợ vay,...), ghi:</w:t>
      </w:r>
    </w:p>
    <w:p w14:paraId="30F447B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331, 338, 341,... (tỷ giá ghi sổ kế toán)</w:t>
      </w:r>
    </w:p>
    <w:p w14:paraId="266FEBA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(lỗ tỷ giá hối đoái)</w:t>
      </w:r>
    </w:p>
    <w:p w14:paraId="2EAF698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 (1112) (tỷ giá ghi sổ kế toán)</w:t>
      </w:r>
    </w:p>
    <w:p w14:paraId="1A6FA14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(lãi tỷ giá hối đoái).</w:t>
      </w:r>
    </w:p>
    <w:p w14:paraId="478A0C3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Có TK 007 (Chi tiết theo từng loại nguyên tệ)</w:t>
      </w:r>
    </w:p>
    <w:p w14:paraId="1603460B" w14:textId="77777777" w:rsidR="00426012" w:rsidRPr="007435DC" w:rsidRDefault="00EF2A8C" w:rsidP="0090401C">
      <w:pPr>
        <w:spacing w:after="120"/>
        <w:ind w:firstLine="720"/>
        <w:jc w:val="both"/>
        <w:rPr>
          <w:rFonts w:ascii="Arial" w:hAnsi="Arial" w:cs="Arial"/>
          <w:color w:val="auto"/>
          <w:sz w:val="20"/>
          <w:szCs w:val="20"/>
        </w:rPr>
      </w:pPr>
      <w:bookmarkStart w:id="51" w:name="bookmark50"/>
      <w:bookmarkEnd w:id="51"/>
      <w:r w:rsidRPr="00E53274">
        <w:rPr>
          <w:rFonts w:ascii="Arial" w:hAnsi="Arial" w:cs="Arial"/>
          <w:color w:val="auto"/>
          <w:sz w:val="20"/>
          <w:szCs w:val="20"/>
        </w:rPr>
        <w:t xml:space="preserve">d) </w:t>
      </w:r>
      <w:r w:rsidR="00426012" w:rsidRPr="007435DC">
        <w:rPr>
          <w:rFonts w:ascii="Arial" w:hAnsi="Arial" w:cs="Arial"/>
          <w:color w:val="auto"/>
          <w:sz w:val="20"/>
          <w:szCs w:val="20"/>
        </w:rPr>
        <w:t>Khi phát sinh doanh thu từ hoạt động sản xuất kinh doanh hoặc thu nhập khác bằng tiền mặt là ngoại tệ, căn cứ tỷ giá giao dịch thực tế tại thời điểm phát sinh, ghi:</w:t>
      </w:r>
    </w:p>
    <w:p w14:paraId="16A2BFF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 (1112) (tỷ giá giao dịch thực tế) Có các TK 511, 512, 558 (tỷ giá giao dịch thực tế).</w:t>
      </w:r>
    </w:p>
    <w:p w14:paraId="7CABCB8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Nợ TK 007 (Chi tiết theo từng loại nguyên tệ)</w:t>
      </w:r>
    </w:p>
    <w:p w14:paraId="65AD22C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Khi thu được tiền nợ phải thu bằng tiền mặt là ngoại tệ (nợ phải thu của khách hàng, phải thu khác,...), ghi:</w:t>
      </w:r>
    </w:p>
    <w:p w14:paraId="3E1D54C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Nợ TK 111 - Tiền mặt (1112) (tỷ giá giao dịch thực tế tại ngày thu nợ)</w:t>
      </w:r>
    </w:p>
    <w:p w14:paraId="0649967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(lỗ tỷ giá hối đoái)</w:t>
      </w:r>
    </w:p>
    <w:p w14:paraId="501DC34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131, 138 (tỷ giá ghi sổ kế toán)</w:t>
      </w:r>
    </w:p>
    <w:p w14:paraId="20D913D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(lãi tỷ giá hối đoái).</w:t>
      </w:r>
    </w:p>
    <w:p w14:paraId="42DA2C6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Nợ TK 007 (Chi tiết theo từng loại nguyên tệ)</w:t>
      </w:r>
    </w:p>
    <w:p w14:paraId="46E5CEA5" w14:textId="77777777" w:rsidR="00426012" w:rsidRPr="007435DC" w:rsidRDefault="001E4FF5" w:rsidP="0090401C">
      <w:pPr>
        <w:spacing w:after="120"/>
        <w:ind w:firstLine="720"/>
        <w:jc w:val="both"/>
        <w:rPr>
          <w:rFonts w:ascii="Arial" w:hAnsi="Arial" w:cs="Arial"/>
          <w:color w:val="auto"/>
          <w:sz w:val="20"/>
          <w:szCs w:val="20"/>
        </w:rPr>
      </w:pPr>
      <w:bookmarkStart w:id="52" w:name="bookmark51"/>
      <w:bookmarkEnd w:id="52"/>
      <w:r w:rsidRPr="00E53274">
        <w:rPr>
          <w:rFonts w:ascii="Arial" w:hAnsi="Arial" w:cs="Arial"/>
          <w:color w:val="auto"/>
          <w:sz w:val="20"/>
          <w:szCs w:val="20"/>
        </w:rPr>
        <w:t xml:space="preserve">3.17. </w:t>
      </w:r>
      <w:r w:rsidR="00426012" w:rsidRPr="007435DC">
        <w:rPr>
          <w:rFonts w:ascii="Arial" w:hAnsi="Arial" w:cs="Arial"/>
          <w:color w:val="auto"/>
          <w:sz w:val="20"/>
          <w:szCs w:val="20"/>
        </w:rPr>
        <w:t>Tại thời điểm lập BCTC, HTX sử dụng tỷ giá mua bán chuyển khoản trung bình cuối kỳ của ngân hàng thương mại nơi HTX thường xuyên có giao dịch để đánh giá lại tiền mặt là ngoại tệ cuối kỳ:</w:t>
      </w:r>
    </w:p>
    <w:p w14:paraId="7935735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Nếu tỷ giá mua bán chuyển khoản trung bình cuối kỳ tăng so với tỷ giá ghi sổ kế toán, kế toán ghi nhận lãi tỷ giá, ghi:</w:t>
      </w:r>
    </w:p>
    <w:p w14:paraId="1297DEC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 (1112)</w:t>
      </w:r>
    </w:p>
    <w:p w14:paraId="674A350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w:t>
      </w:r>
    </w:p>
    <w:p w14:paraId="24E2663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Nếu tỷ giá mua bán chuyển khoản trung bình cuối kỳ giảm so với tỷ giá ghi sổ kế toán, kế toán ghi nhận lỗ tỷ giá, ghi:</w:t>
      </w:r>
    </w:p>
    <w:p w14:paraId="1C77A5F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w:t>
      </w:r>
    </w:p>
    <w:p w14:paraId="3527D798" w14:textId="77777777" w:rsidR="00426012" w:rsidRPr="007435DC" w:rsidRDefault="00426012"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cols w:space="720"/>
          <w:noEndnote/>
          <w:docGrid w:linePitch="360"/>
        </w:sectPr>
      </w:pPr>
      <w:r w:rsidRPr="007435DC">
        <w:rPr>
          <w:rFonts w:ascii="Arial" w:hAnsi="Arial" w:cs="Arial"/>
          <w:color w:val="auto"/>
          <w:sz w:val="20"/>
          <w:szCs w:val="20"/>
        </w:rPr>
        <w:t>Có TK 111 - Tiền mặt (1112).</w:t>
      </w:r>
    </w:p>
    <w:p w14:paraId="54869F49" w14:textId="77777777" w:rsidR="00426012" w:rsidRPr="007435DC" w:rsidRDefault="00426012" w:rsidP="000337B6">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112 - TIỀN GỬI NGÂN HÀNG</w:t>
      </w:r>
    </w:p>
    <w:p w14:paraId="4B998EC8" w14:textId="77777777" w:rsidR="000337B6" w:rsidRPr="007435DC" w:rsidRDefault="000337B6" w:rsidP="000337B6">
      <w:pPr>
        <w:jc w:val="center"/>
        <w:rPr>
          <w:rFonts w:ascii="Arial" w:hAnsi="Arial" w:cs="Arial"/>
          <w:color w:val="auto"/>
          <w:sz w:val="20"/>
          <w:szCs w:val="20"/>
        </w:rPr>
      </w:pPr>
    </w:p>
    <w:p w14:paraId="5D0771A3" w14:textId="77777777" w:rsidR="00426012" w:rsidRPr="007435DC" w:rsidRDefault="001E4FF5" w:rsidP="0090401C">
      <w:pPr>
        <w:spacing w:after="120"/>
        <w:ind w:firstLine="720"/>
        <w:jc w:val="both"/>
        <w:rPr>
          <w:rFonts w:ascii="Arial" w:hAnsi="Arial" w:cs="Arial"/>
          <w:b/>
          <w:bCs/>
          <w:color w:val="auto"/>
          <w:sz w:val="20"/>
          <w:szCs w:val="20"/>
        </w:rPr>
      </w:pPr>
      <w:bookmarkStart w:id="53" w:name="bookmark54"/>
      <w:bookmarkStart w:id="54" w:name="bookmark52"/>
      <w:bookmarkStart w:id="55" w:name="bookmark53"/>
      <w:bookmarkStart w:id="56" w:name="bookmark55"/>
      <w:bookmarkEnd w:id="53"/>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bookmarkEnd w:id="54"/>
      <w:bookmarkEnd w:id="55"/>
      <w:bookmarkEnd w:id="56"/>
    </w:p>
    <w:p w14:paraId="019F5209" w14:textId="77777777" w:rsidR="00426012" w:rsidRPr="007435DC" w:rsidRDefault="001E4FF5" w:rsidP="0090401C">
      <w:pPr>
        <w:spacing w:after="120"/>
        <w:ind w:firstLine="720"/>
        <w:jc w:val="both"/>
        <w:rPr>
          <w:rFonts w:ascii="Arial" w:hAnsi="Arial" w:cs="Arial"/>
          <w:color w:val="auto"/>
          <w:sz w:val="20"/>
          <w:szCs w:val="20"/>
        </w:rPr>
      </w:pPr>
      <w:bookmarkStart w:id="57" w:name="bookmark56"/>
      <w:bookmarkEnd w:id="57"/>
      <w:r w:rsidRPr="00E53274">
        <w:rPr>
          <w:rFonts w:ascii="Arial" w:hAnsi="Arial" w:cs="Arial"/>
          <w:color w:val="auto"/>
          <w:sz w:val="20"/>
          <w:szCs w:val="20"/>
        </w:rPr>
        <w:t xml:space="preserve">a) </w:t>
      </w:r>
      <w:r w:rsidR="00426012" w:rsidRPr="007435DC">
        <w:rPr>
          <w:rFonts w:ascii="Arial" w:hAnsi="Arial" w:cs="Arial"/>
          <w:color w:val="auto"/>
          <w:sz w:val="20"/>
          <w:szCs w:val="20"/>
        </w:rPr>
        <w:t>Tài khoản này dùng để phản ánh số hiện có và tình hình biến động tăng, giảm các khoản tiền gửi không kỳ hạn tại ngân hàng của HTX. Căn cứ để hạch toán trên Tài khoản 112 - Tiền gửi ngân hàng là các giấy báo Có, báo Nợ hoặc bản sao kê của ngân hàng kèm theo các chứng từ gốc (</w:t>
      </w:r>
      <w:r w:rsidRPr="007435DC">
        <w:rPr>
          <w:rFonts w:ascii="Arial" w:hAnsi="Arial" w:cs="Arial"/>
          <w:color w:val="auto"/>
          <w:sz w:val="20"/>
          <w:szCs w:val="20"/>
        </w:rPr>
        <w:t>ủy</w:t>
      </w:r>
      <w:r w:rsidR="00426012" w:rsidRPr="007435DC">
        <w:rPr>
          <w:rFonts w:ascii="Arial" w:hAnsi="Arial" w:cs="Arial"/>
          <w:color w:val="auto"/>
          <w:sz w:val="20"/>
          <w:szCs w:val="20"/>
        </w:rPr>
        <w:t xml:space="preserve"> nhiệm chi, </w:t>
      </w:r>
      <w:r w:rsidRPr="007435DC">
        <w:rPr>
          <w:rFonts w:ascii="Arial" w:hAnsi="Arial" w:cs="Arial"/>
          <w:color w:val="auto"/>
          <w:sz w:val="20"/>
          <w:szCs w:val="20"/>
        </w:rPr>
        <w:t>ủy</w:t>
      </w:r>
      <w:r w:rsidR="00426012" w:rsidRPr="007435DC">
        <w:rPr>
          <w:rFonts w:ascii="Arial" w:hAnsi="Arial" w:cs="Arial"/>
          <w:color w:val="auto"/>
          <w:sz w:val="20"/>
          <w:szCs w:val="20"/>
        </w:rPr>
        <w:t xml:space="preserve"> nhiệm thu, séc chuyển khoản, séc bảo chi,...).</w:t>
      </w:r>
    </w:p>
    <w:p w14:paraId="581AD240" w14:textId="77777777" w:rsidR="00426012" w:rsidRPr="007435DC" w:rsidRDefault="001E4FF5" w:rsidP="0090401C">
      <w:pPr>
        <w:spacing w:after="120"/>
        <w:ind w:firstLine="720"/>
        <w:jc w:val="both"/>
        <w:rPr>
          <w:rFonts w:ascii="Arial" w:hAnsi="Arial" w:cs="Arial"/>
          <w:color w:val="auto"/>
          <w:sz w:val="20"/>
          <w:szCs w:val="20"/>
        </w:rPr>
      </w:pPr>
      <w:bookmarkStart w:id="58" w:name="bookmark57"/>
      <w:bookmarkEnd w:id="58"/>
      <w:r w:rsidRPr="00E53274">
        <w:rPr>
          <w:rFonts w:ascii="Arial" w:hAnsi="Arial" w:cs="Arial"/>
          <w:color w:val="auto"/>
          <w:sz w:val="20"/>
          <w:szCs w:val="20"/>
        </w:rPr>
        <w:t xml:space="preserve">b) </w:t>
      </w:r>
      <w:r w:rsidR="00426012" w:rsidRPr="007435DC">
        <w:rPr>
          <w:rFonts w:ascii="Arial" w:hAnsi="Arial" w:cs="Arial"/>
          <w:color w:val="auto"/>
          <w:sz w:val="20"/>
          <w:szCs w:val="20"/>
        </w:rPr>
        <w:t xml:space="preserve">Khi nhận được chứng từ của ngân hàng gửi đến, HTX phải kiểm tra, đối chiếu với chứng từ gốc kèm theo. Nếu có sự chênh lệch giữa số liệu trên sổ kế toán của HTX, số liệu ở chứng từ gốc với số liệu trên chứng từ của ngân hàng thì HTX phải thông báo cho ngân hàng để cùng đối chiếu, xác minh và xử lý kịp thời. Cuối tháng, chưa xác định được nguyên nhân chênh lệch thì kế toán ghi sổ theo số liệu của ngân hàng trên giấy báo Nợ, báo Có hoặc bản sao kê. Số chênh lệch (nếu có) ghi vào bên Nợ TK 138 </w:t>
      </w:r>
      <w:r w:rsidR="00775027" w:rsidRPr="007435DC">
        <w:rPr>
          <w:rFonts w:ascii="Arial" w:hAnsi="Arial" w:cs="Arial"/>
          <w:color w:val="auto"/>
          <w:sz w:val="20"/>
          <w:szCs w:val="20"/>
        </w:rPr>
        <w:t>“</w:t>
      </w:r>
      <w:r w:rsidR="00426012" w:rsidRPr="007435DC">
        <w:rPr>
          <w:rFonts w:ascii="Arial" w:hAnsi="Arial" w:cs="Arial"/>
          <w:color w:val="auto"/>
          <w:sz w:val="20"/>
          <w:szCs w:val="20"/>
        </w:rPr>
        <w:t>Phải thu khác</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(nếu số liệu của kế toán lớn hơn số liệu của ngân hàng) hoặc ghi vào bên Có TK 338 </w:t>
      </w:r>
      <w:r w:rsidR="00775027" w:rsidRPr="007435DC">
        <w:rPr>
          <w:rFonts w:ascii="Arial" w:hAnsi="Arial" w:cs="Arial"/>
          <w:color w:val="auto"/>
          <w:sz w:val="20"/>
          <w:szCs w:val="20"/>
        </w:rPr>
        <w:t>“</w:t>
      </w:r>
      <w:r w:rsidR="00426012" w:rsidRPr="007435DC">
        <w:rPr>
          <w:rFonts w:ascii="Arial" w:hAnsi="Arial" w:cs="Arial"/>
          <w:color w:val="auto"/>
          <w:sz w:val="20"/>
          <w:szCs w:val="20"/>
        </w:rPr>
        <w:t>Phải trả khác</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(nếu số liệu của kế toán nhỏ hơn số liệu của ngân hàng). Sang tháng sau, tiếp tục kiểm tra, đối chiếu, xác định nguyên nhân để điều chỉnh số liệu ghi sổ.</w:t>
      </w:r>
    </w:p>
    <w:p w14:paraId="1800B6D2" w14:textId="77777777" w:rsidR="00426012" w:rsidRPr="007435DC" w:rsidRDefault="001E4FF5" w:rsidP="0090401C">
      <w:pPr>
        <w:spacing w:after="120"/>
        <w:ind w:firstLine="720"/>
        <w:jc w:val="both"/>
        <w:rPr>
          <w:rFonts w:ascii="Arial" w:hAnsi="Arial" w:cs="Arial"/>
          <w:color w:val="auto"/>
          <w:sz w:val="20"/>
          <w:szCs w:val="20"/>
        </w:rPr>
      </w:pPr>
      <w:bookmarkStart w:id="59" w:name="bookmark58"/>
      <w:bookmarkEnd w:id="59"/>
      <w:r w:rsidRPr="00E53274">
        <w:rPr>
          <w:rFonts w:ascii="Arial" w:hAnsi="Arial" w:cs="Arial"/>
          <w:color w:val="auto"/>
          <w:sz w:val="20"/>
          <w:szCs w:val="20"/>
        </w:rPr>
        <w:t xml:space="preserve">c) </w:t>
      </w:r>
      <w:r w:rsidR="00426012" w:rsidRPr="007435DC">
        <w:rPr>
          <w:rFonts w:ascii="Arial" w:hAnsi="Arial" w:cs="Arial"/>
          <w:color w:val="auto"/>
          <w:sz w:val="20"/>
          <w:szCs w:val="20"/>
        </w:rPr>
        <w:t>HTX tổ chức hạch toán chi tiết số tiền gửi theo từng tài khoản ở từng ngân hàng để tiện cho việc kiểm tra, đối chiếu.</w:t>
      </w:r>
    </w:p>
    <w:p w14:paraId="6E7265DC" w14:textId="77777777" w:rsidR="00426012" w:rsidRPr="007435DC" w:rsidRDefault="00D63DEE" w:rsidP="0090401C">
      <w:pPr>
        <w:spacing w:after="120"/>
        <w:ind w:firstLine="720"/>
        <w:jc w:val="both"/>
        <w:rPr>
          <w:rFonts w:ascii="Arial" w:hAnsi="Arial" w:cs="Arial"/>
          <w:color w:val="auto"/>
          <w:sz w:val="20"/>
          <w:szCs w:val="20"/>
        </w:rPr>
      </w:pPr>
      <w:bookmarkStart w:id="60" w:name="bookmark59"/>
      <w:bookmarkEnd w:id="60"/>
      <w:r w:rsidRPr="00E53274">
        <w:rPr>
          <w:rFonts w:ascii="Arial" w:hAnsi="Arial" w:cs="Arial"/>
          <w:color w:val="auto"/>
          <w:sz w:val="20"/>
          <w:szCs w:val="20"/>
        </w:rPr>
        <w:t xml:space="preserve">d) </w:t>
      </w:r>
      <w:r w:rsidR="00426012" w:rsidRPr="007435DC">
        <w:rPr>
          <w:rFonts w:ascii="Arial" w:hAnsi="Arial" w:cs="Arial"/>
          <w:color w:val="auto"/>
          <w:sz w:val="20"/>
          <w:szCs w:val="20"/>
        </w:rPr>
        <w:t>Khoản thấu chi ngân hàng không được ghi âm trên tài khoản tiền gửi ngân hàng mà được phản ánh tương tự như khoản vay ngân hàng.</w:t>
      </w:r>
    </w:p>
    <w:p w14:paraId="35BAA561" w14:textId="77777777" w:rsidR="00426012" w:rsidRPr="007435DC" w:rsidRDefault="00D63DEE" w:rsidP="0090401C">
      <w:pPr>
        <w:spacing w:after="120"/>
        <w:ind w:firstLine="720"/>
        <w:jc w:val="both"/>
        <w:rPr>
          <w:rFonts w:ascii="Arial" w:hAnsi="Arial" w:cs="Arial"/>
          <w:color w:val="auto"/>
          <w:sz w:val="20"/>
          <w:szCs w:val="20"/>
        </w:rPr>
      </w:pPr>
      <w:bookmarkStart w:id="61" w:name="bookmark60"/>
      <w:bookmarkEnd w:id="61"/>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Kết cấu và nội dung phản ánh của Tài khoản 112 - Tiền gửi ngân hàng</w:t>
      </w:r>
    </w:p>
    <w:p w14:paraId="546748D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Nợ:</w:t>
      </w:r>
    </w:p>
    <w:p w14:paraId="19622857" w14:textId="77777777" w:rsidR="00426012" w:rsidRPr="007435DC" w:rsidRDefault="00D63DEE" w:rsidP="0090401C">
      <w:pPr>
        <w:spacing w:after="120"/>
        <w:ind w:firstLine="720"/>
        <w:jc w:val="both"/>
        <w:rPr>
          <w:rFonts w:ascii="Arial" w:hAnsi="Arial" w:cs="Arial"/>
          <w:color w:val="auto"/>
          <w:sz w:val="20"/>
          <w:szCs w:val="20"/>
        </w:rPr>
      </w:pPr>
      <w:bookmarkStart w:id="62" w:name="bookmark61"/>
      <w:bookmarkEnd w:id="62"/>
      <w:r w:rsidRPr="00E53274">
        <w:rPr>
          <w:rFonts w:ascii="Arial" w:hAnsi="Arial" w:cs="Arial"/>
          <w:color w:val="auto"/>
          <w:sz w:val="20"/>
          <w:szCs w:val="20"/>
        </w:rPr>
        <w:t xml:space="preserve">- </w:t>
      </w:r>
      <w:r w:rsidR="00426012" w:rsidRPr="007435DC">
        <w:rPr>
          <w:rFonts w:ascii="Arial" w:hAnsi="Arial" w:cs="Arial"/>
          <w:color w:val="auto"/>
          <w:sz w:val="20"/>
          <w:szCs w:val="20"/>
        </w:rPr>
        <w:t>Các khoản tiền Việt Nam, ngoại tệ gửi vào ngân hàng;</w:t>
      </w:r>
    </w:p>
    <w:p w14:paraId="65B248FA" w14:textId="77777777" w:rsidR="00426012" w:rsidRPr="007435DC" w:rsidRDefault="00D63DEE" w:rsidP="0090401C">
      <w:pPr>
        <w:spacing w:after="120"/>
        <w:ind w:firstLine="720"/>
        <w:jc w:val="both"/>
        <w:rPr>
          <w:rFonts w:ascii="Arial" w:hAnsi="Arial" w:cs="Arial"/>
          <w:color w:val="auto"/>
          <w:sz w:val="20"/>
          <w:szCs w:val="20"/>
        </w:rPr>
      </w:pPr>
      <w:bookmarkStart w:id="63" w:name="bookmark62"/>
      <w:bookmarkEnd w:id="63"/>
      <w:r w:rsidRPr="00E53274">
        <w:rPr>
          <w:rFonts w:ascii="Arial" w:hAnsi="Arial" w:cs="Arial"/>
          <w:color w:val="auto"/>
          <w:sz w:val="20"/>
          <w:szCs w:val="20"/>
        </w:rPr>
        <w:t xml:space="preserve">- </w:t>
      </w:r>
      <w:r w:rsidR="00426012" w:rsidRPr="007435DC">
        <w:rPr>
          <w:rFonts w:ascii="Arial" w:hAnsi="Arial" w:cs="Arial"/>
          <w:color w:val="auto"/>
          <w:sz w:val="20"/>
          <w:szCs w:val="20"/>
        </w:rPr>
        <w:t>Chênh lệch tỷ giá hối đoái do đánh giá lại số dư tiền gửi ngân hàng bằng ngoại tệ tại thời điểm báo cáo (trường hợp tỷ giá mua bán chuyển khoản trung bình tăng so với tỷ giá ghi sổ kế toán).</w:t>
      </w:r>
    </w:p>
    <w:p w14:paraId="03A6819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Có:</w:t>
      </w:r>
    </w:p>
    <w:p w14:paraId="25C5CDAE" w14:textId="77777777" w:rsidR="00426012" w:rsidRPr="007435DC" w:rsidRDefault="00D63DEE" w:rsidP="0090401C">
      <w:pPr>
        <w:spacing w:after="120"/>
        <w:ind w:firstLine="720"/>
        <w:jc w:val="both"/>
        <w:rPr>
          <w:rFonts w:ascii="Arial" w:hAnsi="Arial" w:cs="Arial"/>
          <w:color w:val="auto"/>
          <w:sz w:val="20"/>
          <w:szCs w:val="20"/>
        </w:rPr>
      </w:pPr>
      <w:bookmarkStart w:id="64" w:name="bookmark63"/>
      <w:bookmarkEnd w:id="64"/>
      <w:r w:rsidRPr="00E53274">
        <w:rPr>
          <w:rFonts w:ascii="Arial" w:hAnsi="Arial" w:cs="Arial"/>
          <w:color w:val="auto"/>
          <w:sz w:val="20"/>
          <w:szCs w:val="20"/>
        </w:rPr>
        <w:t xml:space="preserve">- </w:t>
      </w:r>
      <w:r w:rsidR="00426012" w:rsidRPr="007435DC">
        <w:rPr>
          <w:rFonts w:ascii="Arial" w:hAnsi="Arial" w:cs="Arial"/>
          <w:color w:val="auto"/>
          <w:sz w:val="20"/>
          <w:szCs w:val="20"/>
        </w:rPr>
        <w:t>Các khoản tiền Việt Nam, ngoại tệ rút ra từ ngân hàng;</w:t>
      </w:r>
    </w:p>
    <w:p w14:paraId="3070478E" w14:textId="77777777" w:rsidR="00426012" w:rsidRPr="007435DC" w:rsidRDefault="00D63DEE" w:rsidP="0090401C">
      <w:pPr>
        <w:spacing w:after="120"/>
        <w:ind w:firstLine="720"/>
        <w:jc w:val="both"/>
        <w:rPr>
          <w:rFonts w:ascii="Arial" w:hAnsi="Arial" w:cs="Arial"/>
          <w:color w:val="auto"/>
          <w:sz w:val="20"/>
          <w:szCs w:val="20"/>
        </w:rPr>
      </w:pPr>
      <w:bookmarkStart w:id="65" w:name="bookmark64"/>
      <w:bookmarkEnd w:id="65"/>
      <w:r w:rsidRPr="00E53274">
        <w:rPr>
          <w:rFonts w:ascii="Arial" w:hAnsi="Arial" w:cs="Arial"/>
          <w:color w:val="auto"/>
          <w:sz w:val="20"/>
          <w:szCs w:val="20"/>
        </w:rPr>
        <w:t xml:space="preserve">- </w:t>
      </w:r>
      <w:r w:rsidR="00426012" w:rsidRPr="007435DC">
        <w:rPr>
          <w:rFonts w:ascii="Arial" w:hAnsi="Arial" w:cs="Arial"/>
          <w:color w:val="auto"/>
          <w:sz w:val="20"/>
          <w:szCs w:val="20"/>
        </w:rPr>
        <w:t>Chênh lệch tỷ giá hối đoái do đánh giá lại số dư tiền gửi ngân hàng bằng ngoại tệ tại thời điểm báo cáo (trường hợp tỷ giá mua bán chuyển khoản trung bình giảm so với tỷ giá ghi sổ kế toán).</w:t>
      </w:r>
    </w:p>
    <w:p w14:paraId="5E75E70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Số dư bên Nợ:</w:t>
      </w:r>
    </w:p>
    <w:p w14:paraId="6C2CEC9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Số tiền Việt Nam, ngoại tệ hiện còn gửi tại ngân hàng tại thời điểm báo cáo.</w:t>
      </w:r>
    </w:p>
    <w:p w14:paraId="127CDF5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Tài khoản 112 - Tiền gửi Ngân hàng có 2 tài khoản cấp 2:</w:t>
      </w:r>
    </w:p>
    <w:p w14:paraId="5B907334" w14:textId="77777777" w:rsidR="00426012" w:rsidRPr="007435DC" w:rsidRDefault="00D63DEE" w:rsidP="0090401C">
      <w:pPr>
        <w:spacing w:after="120"/>
        <w:ind w:firstLine="720"/>
        <w:jc w:val="both"/>
        <w:rPr>
          <w:rFonts w:ascii="Arial" w:hAnsi="Arial" w:cs="Arial"/>
          <w:color w:val="auto"/>
          <w:sz w:val="20"/>
          <w:szCs w:val="20"/>
        </w:rPr>
      </w:pPr>
      <w:bookmarkStart w:id="66" w:name="bookmark65"/>
      <w:bookmarkEnd w:id="66"/>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Tài khoản 1121 - Tiền Việt Nam:</w:t>
      </w:r>
      <w:r w:rsidR="00426012" w:rsidRPr="007435DC">
        <w:rPr>
          <w:rFonts w:ascii="Arial" w:hAnsi="Arial" w:cs="Arial"/>
          <w:color w:val="auto"/>
          <w:sz w:val="20"/>
          <w:szCs w:val="20"/>
        </w:rPr>
        <w:t xml:space="preserve"> Phản ánh số tiền gửi vào, rút ra và hiện đang gửi tại ngân hàng bằng Đồng Việt Nam.</w:t>
      </w:r>
    </w:p>
    <w:p w14:paraId="4FA07BFD" w14:textId="77777777" w:rsidR="00426012" w:rsidRPr="007435DC" w:rsidRDefault="00D63DEE" w:rsidP="0090401C">
      <w:pPr>
        <w:spacing w:after="120"/>
        <w:ind w:firstLine="720"/>
        <w:jc w:val="both"/>
        <w:rPr>
          <w:rFonts w:ascii="Arial" w:hAnsi="Arial" w:cs="Arial"/>
          <w:color w:val="auto"/>
          <w:sz w:val="20"/>
          <w:szCs w:val="20"/>
        </w:rPr>
      </w:pPr>
      <w:bookmarkStart w:id="67" w:name="bookmark66"/>
      <w:bookmarkEnd w:id="67"/>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Tài khoản 1122 - Ngoại tệ:</w:t>
      </w:r>
      <w:r w:rsidR="00426012" w:rsidRPr="007435DC">
        <w:rPr>
          <w:rFonts w:ascii="Arial" w:hAnsi="Arial" w:cs="Arial"/>
          <w:color w:val="auto"/>
          <w:sz w:val="20"/>
          <w:szCs w:val="20"/>
        </w:rPr>
        <w:t xml:space="preserve"> Phản ánh số tiền gửi vào, rút ra và hiện đang gửi tại ngân hàng bằng ngoại tệ các loại đã quy đổi ra đồng tiền ghi sổ kế toán.</w:t>
      </w:r>
    </w:p>
    <w:p w14:paraId="5AC17A8A" w14:textId="77777777" w:rsidR="00426012" w:rsidRPr="007435DC" w:rsidRDefault="00D63DEE" w:rsidP="0090401C">
      <w:pPr>
        <w:spacing w:after="120"/>
        <w:ind w:firstLine="720"/>
        <w:jc w:val="both"/>
        <w:rPr>
          <w:rFonts w:ascii="Arial" w:hAnsi="Arial" w:cs="Arial"/>
          <w:b/>
          <w:bCs/>
          <w:color w:val="auto"/>
          <w:sz w:val="20"/>
          <w:szCs w:val="20"/>
        </w:rPr>
      </w:pPr>
      <w:bookmarkStart w:id="68" w:name="bookmark69"/>
      <w:bookmarkStart w:id="69" w:name="bookmark67"/>
      <w:bookmarkStart w:id="70" w:name="bookmark68"/>
      <w:bookmarkStart w:id="71" w:name="bookmark70"/>
      <w:bookmarkEnd w:id="68"/>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kế toán một số giao dịch kinh tế chủ yếu</w:t>
      </w:r>
      <w:bookmarkEnd w:id="69"/>
      <w:bookmarkEnd w:id="70"/>
      <w:bookmarkEnd w:id="71"/>
    </w:p>
    <w:p w14:paraId="4B86F3F9" w14:textId="77777777" w:rsidR="00426012" w:rsidRPr="007435DC" w:rsidRDefault="00D63DEE" w:rsidP="0090401C">
      <w:pPr>
        <w:spacing w:after="120"/>
        <w:ind w:firstLine="720"/>
        <w:jc w:val="both"/>
        <w:rPr>
          <w:rFonts w:ascii="Arial" w:hAnsi="Arial" w:cs="Arial"/>
          <w:color w:val="auto"/>
          <w:sz w:val="20"/>
          <w:szCs w:val="20"/>
        </w:rPr>
      </w:pPr>
      <w:bookmarkStart w:id="72" w:name="bookmark71"/>
      <w:bookmarkEnd w:id="72"/>
      <w:r w:rsidRPr="00E53274">
        <w:rPr>
          <w:rFonts w:ascii="Arial" w:hAnsi="Arial" w:cs="Arial"/>
          <w:color w:val="auto"/>
          <w:sz w:val="20"/>
          <w:szCs w:val="20"/>
        </w:rPr>
        <w:t xml:space="preserve">3.1. </w:t>
      </w:r>
      <w:r w:rsidR="00426012" w:rsidRPr="007435DC">
        <w:rPr>
          <w:rFonts w:ascii="Arial" w:hAnsi="Arial" w:cs="Arial"/>
          <w:color w:val="auto"/>
          <w:sz w:val="20"/>
          <w:szCs w:val="20"/>
        </w:rPr>
        <w:t xml:space="preserve">Khi bán sản phẩm,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cung cấp dịch vụ thu ngay bằng tiền gửi ngân hàng, kế toán ghi nhận doanh thu, ghi:</w:t>
      </w:r>
    </w:p>
    <w:p w14:paraId="134A6A4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112 - Tiền gửi ngân hàng (tổng giá thanh toán)</w:t>
      </w:r>
    </w:p>
    <w:p w14:paraId="28DB0E7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511, 512 (giá chưa có thuế GTGT)</w:t>
      </w:r>
    </w:p>
    <w:p w14:paraId="76C5BBD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3331 - Thuế GTGT phải nộp (nếu có).</w:t>
      </w:r>
    </w:p>
    <w:p w14:paraId="1AC35F07" w14:textId="77777777" w:rsidR="00D63DEE" w:rsidRPr="007435DC" w:rsidRDefault="00D63DEE" w:rsidP="0090401C">
      <w:pPr>
        <w:spacing w:after="120"/>
        <w:ind w:firstLine="720"/>
        <w:jc w:val="both"/>
        <w:rPr>
          <w:rFonts w:ascii="Arial" w:hAnsi="Arial" w:cs="Arial"/>
          <w:color w:val="auto"/>
          <w:sz w:val="20"/>
          <w:szCs w:val="20"/>
        </w:rPr>
      </w:pPr>
      <w:bookmarkStart w:id="73" w:name="bookmark72"/>
      <w:bookmarkEnd w:id="73"/>
      <w:r w:rsidRPr="00E53274">
        <w:rPr>
          <w:rFonts w:ascii="Arial" w:hAnsi="Arial" w:cs="Arial"/>
          <w:color w:val="auto"/>
          <w:sz w:val="20"/>
          <w:szCs w:val="20"/>
        </w:rPr>
        <w:t xml:space="preserve">3.2. </w:t>
      </w:r>
      <w:r w:rsidR="00426012" w:rsidRPr="007435DC">
        <w:rPr>
          <w:rFonts w:ascii="Arial" w:hAnsi="Arial" w:cs="Arial"/>
          <w:color w:val="auto"/>
          <w:sz w:val="20"/>
          <w:szCs w:val="20"/>
        </w:rPr>
        <w:t xml:space="preserve">Khi phát sinh các khoản thu nhập khác bằng tiền gửi ngân hàng, ghi: </w:t>
      </w:r>
    </w:p>
    <w:p w14:paraId="54214D3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112 - Tiền gửi ngân hàng (tổng giá thanh toán)</w:t>
      </w:r>
    </w:p>
    <w:p w14:paraId="1C9BD6E7" w14:textId="77777777" w:rsidR="00D63DEE"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Có TK 558 - Thu nhập khác (giá chưa có thuế GTGT) </w:t>
      </w:r>
    </w:p>
    <w:p w14:paraId="21901DE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3331 - Thuế GTGT phải nộp (nếu có).</w:t>
      </w:r>
    </w:p>
    <w:p w14:paraId="30D90E46" w14:textId="77777777" w:rsidR="00426012" w:rsidRPr="007435DC" w:rsidRDefault="00D63DEE" w:rsidP="0090401C">
      <w:pPr>
        <w:spacing w:after="120"/>
        <w:ind w:firstLine="720"/>
        <w:jc w:val="both"/>
        <w:rPr>
          <w:rFonts w:ascii="Arial" w:hAnsi="Arial" w:cs="Arial"/>
          <w:color w:val="auto"/>
          <w:sz w:val="20"/>
          <w:szCs w:val="20"/>
        </w:rPr>
      </w:pPr>
      <w:bookmarkStart w:id="74" w:name="bookmark73"/>
      <w:bookmarkEnd w:id="74"/>
      <w:r w:rsidRPr="00E53274">
        <w:rPr>
          <w:rFonts w:ascii="Arial" w:hAnsi="Arial" w:cs="Arial"/>
          <w:color w:val="auto"/>
          <w:sz w:val="20"/>
          <w:szCs w:val="20"/>
        </w:rPr>
        <w:t xml:space="preserve">3.3. </w:t>
      </w:r>
      <w:r w:rsidR="00426012" w:rsidRPr="007435DC">
        <w:rPr>
          <w:rFonts w:ascii="Arial" w:hAnsi="Arial" w:cs="Arial"/>
          <w:color w:val="auto"/>
          <w:sz w:val="20"/>
          <w:szCs w:val="20"/>
        </w:rPr>
        <w:t>Xuất quỹ tiền mặt gửi vào tài khoản tiền gửi không kỳ hạn tại ngân hàng, ghi:</w:t>
      </w:r>
    </w:p>
    <w:p w14:paraId="120572F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Nợ TK 112 - Tiền gửi Ngân hàng</w:t>
      </w:r>
    </w:p>
    <w:p w14:paraId="761837E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111 - Tiền mặt.</w:t>
      </w:r>
    </w:p>
    <w:p w14:paraId="1A25B8BE" w14:textId="77777777" w:rsidR="00426012" w:rsidRPr="007435DC" w:rsidRDefault="00D63DEE" w:rsidP="0090401C">
      <w:pPr>
        <w:spacing w:after="120"/>
        <w:ind w:firstLine="720"/>
        <w:jc w:val="both"/>
        <w:rPr>
          <w:rFonts w:ascii="Arial" w:hAnsi="Arial" w:cs="Arial"/>
          <w:color w:val="auto"/>
          <w:sz w:val="20"/>
          <w:szCs w:val="20"/>
        </w:rPr>
      </w:pPr>
      <w:bookmarkStart w:id="75" w:name="bookmark74"/>
      <w:bookmarkEnd w:id="75"/>
      <w:r w:rsidRPr="00E53274">
        <w:rPr>
          <w:rFonts w:ascii="Arial" w:hAnsi="Arial" w:cs="Arial"/>
          <w:color w:val="auto"/>
          <w:sz w:val="20"/>
          <w:szCs w:val="20"/>
        </w:rPr>
        <w:t xml:space="preserve">3.4. </w:t>
      </w:r>
      <w:r w:rsidR="00426012" w:rsidRPr="007435DC">
        <w:rPr>
          <w:rFonts w:ascii="Arial" w:hAnsi="Arial" w:cs="Arial"/>
          <w:color w:val="auto"/>
          <w:sz w:val="20"/>
          <w:szCs w:val="20"/>
        </w:rPr>
        <w:t>Nhận được tiền ứng trước hoặc khi khách hàng trả nợ bằng chuyển khoản, căn cứ giấy báo Có của ngân hàng, ghi:</w:t>
      </w:r>
    </w:p>
    <w:p w14:paraId="342D156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112 - Tiền gửi Ngân hàng</w:t>
      </w:r>
    </w:p>
    <w:p w14:paraId="409C16F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131 - Phải thu của khách hàng</w:t>
      </w:r>
    </w:p>
    <w:p w14:paraId="3F2910AA" w14:textId="77777777" w:rsidR="00426012" w:rsidRPr="007435DC" w:rsidRDefault="00BC1958" w:rsidP="0090401C">
      <w:pPr>
        <w:spacing w:after="120"/>
        <w:ind w:firstLine="720"/>
        <w:jc w:val="both"/>
        <w:rPr>
          <w:rFonts w:ascii="Arial" w:hAnsi="Arial" w:cs="Arial"/>
          <w:color w:val="auto"/>
          <w:sz w:val="20"/>
          <w:szCs w:val="20"/>
        </w:rPr>
      </w:pPr>
      <w:bookmarkStart w:id="76" w:name="bookmark75"/>
      <w:bookmarkEnd w:id="76"/>
      <w:r w:rsidRPr="00E53274">
        <w:rPr>
          <w:rFonts w:ascii="Arial" w:hAnsi="Arial" w:cs="Arial"/>
          <w:color w:val="auto"/>
          <w:sz w:val="20"/>
          <w:szCs w:val="20"/>
        </w:rPr>
        <w:t xml:space="preserve">3.5. </w:t>
      </w:r>
      <w:r w:rsidR="00426012" w:rsidRPr="007435DC">
        <w:rPr>
          <w:rFonts w:ascii="Arial" w:hAnsi="Arial" w:cs="Arial"/>
          <w:color w:val="auto"/>
          <w:sz w:val="20"/>
          <w:szCs w:val="20"/>
        </w:rPr>
        <w:t>Thu hồi các khoản nợ phải thu, các khoản ký cược, ký quỹ bằng tiền gửi ngân hàng; Nhận ký quỹ, ký cược của các đơn vị khác bằng tiền gửi ngân hàng, ghi:</w:t>
      </w:r>
    </w:p>
    <w:p w14:paraId="25711FE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112 - Tiền gửi ngân hàng</w:t>
      </w:r>
    </w:p>
    <w:p w14:paraId="7FE29C9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131, 132, 141, 138, 338.</w:t>
      </w:r>
    </w:p>
    <w:p w14:paraId="339E305C" w14:textId="77777777" w:rsidR="00426012" w:rsidRPr="007435DC" w:rsidRDefault="00BC1958" w:rsidP="0090401C">
      <w:pPr>
        <w:spacing w:after="120"/>
        <w:ind w:firstLine="720"/>
        <w:jc w:val="both"/>
        <w:rPr>
          <w:rFonts w:ascii="Arial" w:hAnsi="Arial" w:cs="Arial"/>
          <w:color w:val="auto"/>
          <w:sz w:val="20"/>
          <w:szCs w:val="20"/>
        </w:rPr>
      </w:pPr>
      <w:bookmarkStart w:id="77" w:name="bookmark76"/>
      <w:bookmarkEnd w:id="77"/>
      <w:r w:rsidRPr="00E53274">
        <w:rPr>
          <w:rFonts w:ascii="Arial" w:hAnsi="Arial" w:cs="Arial"/>
          <w:color w:val="auto"/>
          <w:sz w:val="20"/>
          <w:szCs w:val="20"/>
        </w:rPr>
        <w:t xml:space="preserve">3.6. </w:t>
      </w:r>
      <w:r w:rsidR="00426012" w:rsidRPr="007435DC">
        <w:rPr>
          <w:rFonts w:ascii="Arial" w:hAnsi="Arial" w:cs="Arial"/>
          <w:color w:val="auto"/>
          <w:sz w:val="20"/>
          <w:szCs w:val="20"/>
        </w:rPr>
        <w:t>Khi bán các khoản đầu tư tài chính thu bằng tiền gửi ngân hàng, kế toán ghi nhận chênh lệch giữa số tiền thu được và giá vốn khoản đầu tư vào thu nhập khác hoặc chi phí khác, ghi:</w:t>
      </w:r>
    </w:p>
    <w:p w14:paraId="56B21BA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112 - Tiền gửi ngân hàng (Số tiền thu được)</w:t>
      </w:r>
    </w:p>
    <w:p w14:paraId="09DBB48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(nếu lỗ)</w:t>
      </w:r>
    </w:p>
    <w:p w14:paraId="4CA9773C" w14:textId="77777777" w:rsidR="00BC1958"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Có TK 121 - Đầu tư tài chính (giá vốn khoản đầu tư) </w:t>
      </w:r>
    </w:p>
    <w:p w14:paraId="1C500A9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(nếu lãi).</w:t>
      </w:r>
    </w:p>
    <w:p w14:paraId="45B436B9" w14:textId="77777777" w:rsidR="00BC1958" w:rsidRPr="007435DC" w:rsidRDefault="00BC1958" w:rsidP="0090401C">
      <w:pPr>
        <w:spacing w:after="120"/>
        <w:ind w:firstLine="720"/>
        <w:jc w:val="both"/>
        <w:rPr>
          <w:rFonts w:ascii="Arial" w:hAnsi="Arial" w:cs="Arial"/>
          <w:color w:val="auto"/>
          <w:sz w:val="20"/>
          <w:szCs w:val="20"/>
        </w:rPr>
      </w:pPr>
      <w:bookmarkStart w:id="78" w:name="bookmark77"/>
      <w:bookmarkEnd w:id="78"/>
      <w:r w:rsidRPr="00E53274">
        <w:rPr>
          <w:rFonts w:ascii="Arial" w:hAnsi="Arial" w:cs="Arial"/>
          <w:color w:val="auto"/>
          <w:sz w:val="20"/>
          <w:szCs w:val="20"/>
        </w:rPr>
        <w:t xml:space="preserve">3.7. </w:t>
      </w:r>
      <w:r w:rsidR="00426012" w:rsidRPr="007435DC">
        <w:rPr>
          <w:rFonts w:ascii="Arial" w:hAnsi="Arial" w:cs="Arial"/>
          <w:color w:val="auto"/>
          <w:sz w:val="20"/>
          <w:szCs w:val="20"/>
        </w:rPr>
        <w:t xml:space="preserve">Khi nhận được vốn góp của chủ sở hữu bằng tiền gửi ngân hàng, ghi: </w:t>
      </w:r>
    </w:p>
    <w:p w14:paraId="2DA4438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112 - Tiền gửi Ngân hàng</w:t>
      </w:r>
    </w:p>
    <w:p w14:paraId="11C06B1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411 - Vốn đầu tư của chủ sở hữu (4111).</w:t>
      </w:r>
    </w:p>
    <w:p w14:paraId="1DD9164B" w14:textId="77777777" w:rsidR="00426012" w:rsidRPr="007435DC" w:rsidRDefault="00BC1958" w:rsidP="0090401C">
      <w:pPr>
        <w:spacing w:after="120"/>
        <w:ind w:firstLine="720"/>
        <w:jc w:val="both"/>
        <w:rPr>
          <w:rFonts w:ascii="Arial" w:hAnsi="Arial" w:cs="Arial"/>
          <w:color w:val="auto"/>
          <w:sz w:val="20"/>
          <w:szCs w:val="20"/>
        </w:rPr>
      </w:pPr>
      <w:bookmarkStart w:id="79" w:name="bookmark78"/>
      <w:bookmarkEnd w:id="79"/>
      <w:r w:rsidRPr="00E53274">
        <w:rPr>
          <w:rFonts w:ascii="Arial" w:hAnsi="Arial" w:cs="Arial"/>
          <w:color w:val="auto"/>
          <w:sz w:val="20"/>
          <w:szCs w:val="20"/>
        </w:rPr>
        <w:t xml:space="preserve">3.8. </w:t>
      </w:r>
      <w:r w:rsidR="00426012" w:rsidRPr="007435DC">
        <w:rPr>
          <w:rFonts w:ascii="Arial" w:hAnsi="Arial" w:cs="Arial"/>
          <w:color w:val="auto"/>
          <w:sz w:val="20"/>
          <w:szCs w:val="20"/>
        </w:rPr>
        <w:t>Rút tiền gửi Ngân hàng về nhập quỹ tiền mặt, chuyển tiền gửi Ngân hàng đi ký quỹ, ký cược, ghi:</w:t>
      </w:r>
    </w:p>
    <w:p w14:paraId="2C38F2E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w:t>
      </w:r>
    </w:p>
    <w:p w14:paraId="1FCBF9A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6F34BB0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112 - Tiền gửi ngân hàng.</w:t>
      </w:r>
    </w:p>
    <w:p w14:paraId="54F6F891" w14:textId="77777777" w:rsidR="00426012" w:rsidRPr="007435DC" w:rsidRDefault="00BC1958" w:rsidP="0090401C">
      <w:pPr>
        <w:spacing w:after="120"/>
        <w:ind w:firstLine="720"/>
        <w:jc w:val="both"/>
        <w:rPr>
          <w:rFonts w:ascii="Arial" w:hAnsi="Arial" w:cs="Arial"/>
          <w:color w:val="auto"/>
          <w:sz w:val="20"/>
          <w:szCs w:val="20"/>
        </w:rPr>
      </w:pPr>
      <w:bookmarkStart w:id="80" w:name="bookmark79"/>
      <w:bookmarkEnd w:id="80"/>
      <w:r w:rsidRPr="00E53274">
        <w:rPr>
          <w:rFonts w:ascii="Arial" w:hAnsi="Arial" w:cs="Arial"/>
          <w:color w:val="auto"/>
          <w:sz w:val="20"/>
          <w:szCs w:val="20"/>
        </w:rPr>
        <w:t xml:space="preserve">3.9. </w:t>
      </w:r>
      <w:r w:rsidR="00426012" w:rsidRPr="007435DC">
        <w:rPr>
          <w:rFonts w:ascii="Arial" w:hAnsi="Arial" w:cs="Arial"/>
          <w:color w:val="auto"/>
          <w:sz w:val="20"/>
          <w:szCs w:val="20"/>
        </w:rPr>
        <w:t>Chi đầu tư tài chính bằng tiền gửi ngân hàng, ghi:</w:t>
      </w:r>
    </w:p>
    <w:p w14:paraId="21AABF6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121 - Đầu tư tài chính</w:t>
      </w:r>
    </w:p>
    <w:p w14:paraId="2E7D750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112 - Tiền gửi ngân hàng.</w:t>
      </w:r>
    </w:p>
    <w:p w14:paraId="1DFFB0F7" w14:textId="77777777" w:rsidR="00426012" w:rsidRPr="007435DC" w:rsidRDefault="00BC1958" w:rsidP="0090401C">
      <w:pPr>
        <w:spacing w:after="120"/>
        <w:ind w:firstLine="720"/>
        <w:jc w:val="both"/>
        <w:rPr>
          <w:rFonts w:ascii="Arial" w:hAnsi="Arial" w:cs="Arial"/>
          <w:color w:val="auto"/>
          <w:sz w:val="20"/>
          <w:szCs w:val="20"/>
        </w:rPr>
      </w:pPr>
      <w:bookmarkStart w:id="81" w:name="bookmark80"/>
      <w:bookmarkEnd w:id="81"/>
      <w:r w:rsidRPr="00E53274">
        <w:rPr>
          <w:rFonts w:ascii="Arial" w:hAnsi="Arial" w:cs="Arial"/>
          <w:color w:val="auto"/>
          <w:sz w:val="20"/>
          <w:szCs w:val="20"/>
        </w:rPr>
        <w:t xml:space="preserve">3.10. </w:t>
      </w:r>
      <w:r w:rsidR="00426012" w:rsidRPr="007435DC">
        <w:rPr>
          <w:rFonts w:ascii="Arial" w:hAnsi="Arial" w:cs="Arial"/>
          <w:color w:val="auto"/>
          <w:sz w:val="20"/>
          <w:szCs w:val="20"/>
        </w:rPr>
        <w:t>Mua hàng tồn kho, mua TSCĐ bằng tiền gửi ngân hàng:</w:t>
      </w:r>
    </w:p>
    <w:p w14:paraId="7534AD46" w14:textId="77777777" w:rsidR="00426012" w:rsidRPr="007435DC" w:rsidRDefault="00BC1958" w:rsidP="0090401C">
      <w:pPr>
        <w:spacing w:after="120"/>
        <w:ind w:firstLine="720"/>
        <w:jc w:val="both"/>
        <w:rPr>
          <w:rFonts w:ascii="Arial" w:hAnsi="Arial" w:cs="Arial"/>
          <w:color w:val="auto"/>
          <w:sz w:val="20"/>
          <w:szCs w:val="20"/>
        </w:rPr>
      </w:pPr>
      <w:bookmarkStart w:id="82" w:name="bookmark81"/>
      <w:bookmarkEnd w:id="82"/>
      <w:r w:rsidRPr="00E53274">
        <w:rPr>
          <w:rFonts w:ascii="Arial" w:hAnsi="Arial" w:cs="Arial"/>
          <w:color w:val="auto"/>
          <w:sz w:val="20"/>
          <w:szCs w:val="20"/>
        </w:rPr>
        <w:t xml:space="preserve">- </w:t>
      </w:r>
      <w:r w:rsidR="00426012" w:rsidRPr="007435DC">
        <w:rPr>
          <w:rFonts w:ascii="Arial" w:hAnsi="Arial" w:cs="Arial"/>
          <w:color w:val="auto"/>
          <w:sz w:val="20"/>
          <w:szCs w:val="20"/>
        </w:rPr>
        <w:t>Nếu thuế GTGT đầu vào được khấu trừ, kế toán phản ánh giá mua không bao gồm thuế GTGT, ghi:</w:t>
      </w:r>
    </w:p>
    <w:p w14:paraId="00E8437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151, 152, 156, 211 (Giá chưa thuế GTGT)</w:t>
      </w:r>
    </w:p>
    <w:p w14:paraId="697077B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(Số thuế GTGT đầu vào)</w:t>
      </w:r>
    </w:p>
    <w:p w14:paraId="1AAD27E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112 - Tiền gửi ngân hàng.</w:t>
      </w:r>
    </w:p>
    <w:p w14:paraId="7FE1BE35" w14:textId="77777777" w:rsidR="00426012" w:rsidRPr="007435DC" w:rsidRDefault="00BC1958" w:rsidP="0090401C">
      <w:pPr>
        <w:spacing w:after="120"/>
        <w:ind w:firstLine="720"/>
        <w:jc w:val="both"/>
        <w:rPr>
          <w:rFonts w:ascii="Arial" w:hAnsi="Arial" w:cs="Arial"/>
          <w:color w:val="auto"/>
          <w:sz w:val="20"/>
          <w:szCs w:val="20"/>
        </w:rPr>
      </w:pPr>
      <w:bookmarkStart w:id="83" w:name="bookmark82"/>
      <w:bookmarkEnd w:id="83"/>
      <w:r w:rsidRPr="00E53274">
        <w:rPr>
          <w:rFonts w:ascii="Arial" w:hAnsi="Arial" w:cs="Arial"/>
          <w:color w:val="auto"/>
          <w:sz w:val="20"/>
          <w:szCs w:val="20"/>
        </w:rPr>
        <w:t xml:space="preserve">- </w:t>
      </w:r>
      <w:r w:rsidR="00426012" w:rsidRPr="007435DC">
        <w:rPr>
          <w:rFonts w:ascii="Arial" w:hAnsi="Arial" w:cs="Arial"/>
          <w:color w:val="auto"/>
          <w:sz w:val="20"/>
          <w:szCs w:val="20"/>
        </w:rPr>
        <w:t>Nếu thuế GTGT đầu vào không được khấu trừ, kế toán phản ánh giá mua bao gồm cả thuế GTGT, ghi:</w:t>
      </w:r>
    </w:p>
    <w:p w14:paraId="124AF4E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151, 152, 156, 211 (Tổng giá thanh toán)</w:t>
      </w:r>
    </w:p>
    <w:p w14:paraId="60A259A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112 - Tiền gửi ngân hàng (Tổng giá thanh toán).</w:t>
      </w:r>
    </w:p>
    <w:p w14:paraId="4F560853" w14:textId="77777777" w:rsidR="00426012" w:rsidRPr="007435DC" w:rsidRDefault="00BC1958" w:rsidP="0090401C">
      <w:pPr>
        <w:spacing w:after="120"/>
        <w:ind w:firstLine="720"/>
        <w:jc w:val="both"/>
        <w:rPr>
          <w:rFonts w:ascii="Arial" w:hAnsi="Arial" w:cs="Arial"/>
          <w:color w:val="auto"/>
          <w:sz w:val="20"/>
          <w:szCs w:val="20"/>
        </w:rPr>
      </w:pPr>
      <w:bookmarkStart w:id="84" w:name="bookmark83"/>
      <w:bookmarkEnd w:id="84"/>
      <w:r w:rsidRPr="00E53274">
        <w:rPr>
          <w:rFonts w:ascii="Arial" w:hAnsi="Arial" w:cs="Arial"/>
          <w:color w:val="auto"/>
          <w:sz w:val="20"/>
          <w:szCs w:val="20"/>
        </w:rPr>
        <w:t xml:space="preserve">3.11. </w:t>
      </w:r>
      <w:r w:rsidR="00426012" w:rsidRPr="007435DC">
        <w:rPr>
          <w:rFonts w:ascii="Arial" w:hAnsi="Arial" w:cs="Arial"/>
          <w:color w:val="auto"/>
          <w:sz w:val="20"/>
          <w:szCs w:val="20"/>
        </w:rPr>
        <w:t>Khi mua vật liệu, dụng cụ thanh toán bằng tiền gửi ngân hàng sử dụng ngay vào sản xuất, kinh doanh, nếu thuế GTGT đầu vào được khấu trừ, ghi:</w:t>
      </w:r>
    </w:p>
    <w:p w14:paraId="328A3BE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154, 642, 242, ... (Giá chưa có thuế GTGT)</w:t>
      </w:r>
    </w:p>
    <w:p w14:paraId="7C281DD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(Số thuế GTGT đầu vào)</w:t>
      </w:r>
    </w:p>
    <w:p w14:paraId="2A0EECD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112 - Tiền gửi ngân hàng.</w:t>
      </w:r>
    </w:p>
    <w:p w14:paraId="19A2006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Nếu thuế GTGT đầu vào không được khấu trừ, kế toán phản ánh chi phí bao gồm cả thuế GTGT, ghi:</w:t>
      </w:r>
    </w:p>
    <w:p w14:paraId="76F63DA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154, 642, 242, ... (Tổng giá thanh toán)</w:t>
      </w:r>
    </w:p>
    <w:p w14:paraId="5FA7AEB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112 - Tiền gửi ngân hàng (Tổng giá thanh toán).</w:t>
      </w:r>
    </w:p>
    <w:p w14:paraId="3EE5AEB7" w14:textId="77777777" w:rsidR="00426012" w:rsidRPr="007435DC" w:rsidRDefault="00BC1958" w:rsidP="0090401C">
      <w:pPr>
        <w:spacing w:after="120"/>
        <w:ind w:firstLine="720"/>
        <w:jc w:val="both"/>
        <w:rPr>
          <w:rFonts w:ascii="Arial" w:hAnsi="Arial" w:cs="Arial"/>
          <w:color w:val="auto"/>
          <w:sz w:val="20"/>
          <w:szCs w:val="20"/>
        </w:rPr>
      </w:pPr>
      <w:bookmarkStart w:id="85" w:name="bookmark84"/>
      <w:bookmarkEnd w:id="85"/>
      <w:r w:rsidRPr="00E53274">
        <w:rPr>
          <w:rFonts w:ascii="Arial" w:hAnsi="Arial" w:cs="Arial"/>
          <w:color w:val="auto"/>
          <w:sz w:val="20"/>
          <w:szCs w:val="20"/>
        </w:rPr>
        <w:t xml:space="preserve">3.12. </w:t>
      </w:r>
      <w:r w:rsidR="00426012" w:rsidRPr="007435DC">
        <w:rPr>
          <w:rFonts w:ascii="Arial" w:hAnsi="Arial" w:cs="Arial"/>
          <w:color w:val="auto"/>
          <w:sz w:val="20"/>
          <w:szCs w:val="20"/>
        </w:rPr>
        <w:t>Thanh toán các khoản nợ phải trả bằng tiền gửi ngân hàng, ghi:</w:t>
      </w:r>
    </w:p>
    <w:p w14:paraId="0C6C8A5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331, 332, 333, 334, 335, 338, 341....</w:t>
      </w:r>
    </w:p>
    <w:p w14:paraId="3B03AF4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112 - Tiền gửi ngân hàng.</w:t>
      </w:r>
    </w:p>
    <w:p w14:paraId="17680CD0" w14:textId="77777777" w:rsidR="00426012" w:rsidRPr="007435DC" w:rsidRDefault="00BC1958" w:rsidP="0090401C">
      <w:pPr>
        <w:spacing w:after="120"/>
        <w:ind w:firstLine="720"/>
        <w:jc w:val="both"/>
        <w:rPr>
          <w:rFonts w:ascii="Arial" w:hAnsi="Arial" w:cs="Arial"/>
          <w:color w:val="auto"/>
          <w:sz w:val="20"/>
          <w:szCs w:val="20"/>
        </w:rPr>
      </w:pPr>
      <w:bookmarkStart w:id="86" w:name="bookmark85"/>
      <w:bookmarkEnd w:id="86"/>
      <w:r w:rsidRPr="00E53274">
        <w:rPr>
          <w:rFonts w:ascii="Arial" w:hAnsi="Arial" w:cs="Arial"/>
          <w:color w:val="auto"/>
          <w:sz w:val="20"/>
          <w:szCs w:val="20"/>
        </w:rPr>
        <w:t xml:space="preserve">3.13. </w:t>
      </w:r>
      <w:r w:rsidR="00426012" w:rsidRPr="007435DC">
        <w:rPr>
          <w:rFonts w:ascii="Arial" w:hAnsi="Arial" w:cs="Arial"/>
          <w:color w:val="auto"/>
          <w:sz w:val="20"/>
          <w:szCs w:val="20"/>
        </w:rPr>
        <w:t>Thanh toán các khoản chi phí khác phát sinh bằng tiền gửi ngân hàng, ghi:</w:t>
      </w:r>
    </w:p>
    <w:p w14:paraId="0DC04F1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w:t>
      </w:r>
    </w:p>
    <w:p w14:paraId="25A81DA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3D86246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112 - Tiền gửi ngân hàng.</w:t>
      </w:r>
    </w:p>
    <w:p w14:paraId="5E302923" w14:textId="77777777" w:rsidR="00426012" w:rsidRPr="007435DC" w:rsidRDefault="00BC1958" w:rsidP="0090401C">
      <w:pPr>
        <w:spacing w:after="120"/>
        <w:ind w:firstLine="720"/>
        <w:jc w:val="both"/>
        <w:rPr>
          <w:rFonts w:ascii="Arial" w:hAnsi="Arial" w:cs="Arial"/>
          <w:color w:val="auto"/>
          <w:sz w:val="20"/>
          <w:szCs w:val="20"/>
        </w:rPr>
      </w:pPr>
      <w:bookmarkStart w:id="87" w:name="bookmark86"/>
      <w:bookmarkEnd w:id="87"/>
      <w:r w:rsidRPr="00E53274">
        <w:rPr>
          <w:rFonts w:ascii="Arial" w:hAnsi="Arial" w:cs="Arial"/>
          <w:color w:val="auto"/>
          <w:sz w:val="20"/>
          <w:szCs w:val="20"/>
        </w:rPr>
        <w:t xml:space="preserve">3.14. </w:t>
      </w:r>
      <w:r w:rsidR="00426012" w:rsidRPr="007435DC">
        <w:rPr>
          <w:rFonts w:ascii="Arial" w:hAnsi="Arial" w:cs="Arial"/>
          <w:color w:val="auto"/>
          <w:sz w:val="20"/>
          <w:szCs w:val="20"/>
        </w:rPr>
        <w:t>Trả vốn góp cho các thành viên góp vốn, chi các quỹ khen thưởng, phúc lợi bằng tiền gửi Ngân hàng, ghi:</w:t>
      </w:r>
    </w:p>
    <w:p w14:paraId="78A6FEC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411 - Vốn đầu tư của chủ sở hữu (4111)</w:t>
      </w:r>
    </w:p>
    <w:p w14:paraId="3988003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353 - Quỹ khen thưởng, phúc lợi</w:t>
      </w:r>
    </w:p>
    <w:p w14:paraId="317C15C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112 - Tiền gửi ngân hàng.</w:t>
      </w:r>
    </w:p>
    <w:p w14:paraId="005BE25D" w14:textId="77777777" w:rsidR="00426012" w:rsidRPr="007435DC" w:rsidRDefault="00BC1958" w:rsidP="0090401C">
      <w:pPr>
        <w:spacing w:after="120"/>
        <w:ind w:firstLine="720"/>
        <w:jc w:val="both"/>
        <w:rPr>
          <w:rFonts w:ascii="Arial" w:hAnsi="Arial" w:cs="Arial"/>
          <w:color w:val="auto"/>
          <w:sz w:val="20"/>
          <w:szCs w:val="20"/>
        </w:rPr>
      </w:pPr>
      <w:bookmarkStart w:id="88" w:name="bookmark87"/>
      <w:bookmarkEnd w:id="88"/>
      <w:r w:rsidRPr="00E53274">
        <w:rPr>
          <w:rFonts w:ascii="Arial" w:hAnsi="Arial" w:cs="Arial"/>
          <w:color w:val="auto"/>
          <w:sz w:val="20"/>
          <w:szCs w:val="20"/>
        </w:rPr>
        <w:t xml:space="preserve">3.15. </w:t>
      </w:r>
      <w:r w:rsidR="00426012" w:rsidRPr="007435DC">
        <w:rPr>
          <w:rFonts w:ascii="Arial" w:hAnsi="Arial" w:cs="Arial"/>
          <w:color w:val="auto"/>
          <w:sz w:val="20"/>
          <w:szCs w:val="20"/>
        </w:rPr>
        <w:t>Thanh toán các khoản chiết khấu thương mại, giảm giá hàng bán, hàng bán bị trả lại bằng tiền gửi ngân hàng, ghi:</w:t>
      </w:r>
    </w:p>
    <w:p w14:paraId="6007BB5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521 - Các khoản giảm trừ doanh thu</w:t>
      </w:r>
    </w:p>
    <w:p w14:paraId="23A9C86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3331 - Thuế GTGT phải nộp</w:t>
      </w:r>
    </w:p>
    <w:p w14:paraId="4378EAB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112 - Tiền gửi ngân hàng.</w:t>
      </w:r>
    </w:p>
    <w:p w14:paraId="10D107CF" w14:textId="77777777" w:rsidR="00426012" w:rsidRPr="007435DC" w:rsidRDefault="00BC1958"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cols w:space="720"/>
          <w:noEndnote/>
          <w:docGrid w:linePitch="360"/>
        </w:sectPr>
      </w:pPr>
      <w:bookmarkStart w:id="89" w:name="bookmark88"/>
      <w:bookmarkEnd w:id="89"/>
      <w:r w:rsidRPr="00E53274">
        <w:rPr>
          <w:rFonts w:ascii="Arial" w:hAnsi="Arial" w:cs="Arial"/>
          <w:color w:val="auto"/>
          <w:sz w:val="20"/>
          <w:szCs w:val="20"/>
        </w:rPr>
        <w:t xml:space="preserve">3.16. </w:t>
      </w:r>
      <w:r w:rsidR="00426012" w:rsidRPr="007435DC">
        <w:rPr>
          <w:rFonts w:ascii="Arial" w:hAnsi="Arial" w:cs="Arial"/>
          <w:color w:val="auto"/>
          <w:sz w:val="20"/>
          <w:szCs w:val="20"/>
        </w:rPr>
        <w:t>Các nghiệp vụ kinh tế liên quan đến ngoại tệ: Phương pháp kế toán các giao dịch liên quan đến ngoại tệ là tiền gửi ngân hàng thực hiện tương tự như ngoại tệ là tiền mặt (xem Tài khoản 111).</w:t>
      </w:r>
    </w:p>
    <w:p w14:paraId="3E2552D0" w14:textId="77777777" w:rsidR="00426012" w:rsidRPr="007435DC" w:rsidRDefault="00426012" w:rsidP="005E2701">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121 - ĐẦU TƯ TÀI CHÍNH</w:t>
      </w:r>
    </w:p>
    <w:p w14:paraId="38E6BB65" w14:textId="77777777" w:rsidR="005E2701" w:rsidRPr="007435DC" w:rsidRDefault="005E2701" w:rsidP="005E2701">
      <w:pPr>
        <w:jc w:val="center"/>
        <w:rPr>
          <w:rFonts w:ascii="Arial" w:hAnsi="Arial" w:cs="Arial"/>
          <w:color w:val="auto"/>
          <w:sz w:val="20"/>
          <w:szCs w:val="20"/>
        </w:rPr>
      </w:pPr>
    </w:p>
    <w:p w14:paraId="06AFF6A0" w14:textId="77777777" w:rsidR="00426012" w:rsidRPr="007435DC" w:rsidRDefault="00BC1958" w:rsidP="0090401C">
      <w:pPr>
        <w:spacing w:after="120"/>
        <w:ind w:firstLine="720"/>
        <w:jc w:val="both"/>
        <w:rPr>
          <w:rFonts w:ascii="Arial" w:hAnsi="Arial" w:cs="Arial"/>
          <w:b/>
          <w:bCs/>
          <w:color w:val="auto"/>
          <w:sz w:val="20"/>
          <w:szCs w:val="20"/>
        </w:rPr>
      </w:pPr>
      <w:bookmarkStart w:id="90" w:name="bookmark91"/>
      <w:bookmarkStart w:id="91" w:name="bookmark89"/>
      <w:bookmarkStart w:id="92" w:name="bookmark90"/>
      <w:bookmarkStart w:id="93" w:name="bookmark92"/>
      <w:bookmarkEnd w:id="90"/>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bookmarkEnd w:id="91"/>
      <w:bookmarkEnd w:id="92"/>
      <w:bookmarkEnd w:id="93"/>
    </w:p>
    <w:p w14:paraId="2794FEF1" w14:textId="77777777" w:rsidR="00426012" w:rsidRPr="007435DC" w:rsidRDefault="00BC1958" w:rsidP="0090401C">
      <w:pPr>
        <w:spacing w:after="120"/>
        <w:ind w:firstLine="720"/>
        <w:jc w:val="both"/>
        <w:rPr>
          <w:rFonts w:ascii="Arial" w:hAnsi="Arial" w:cs="Arial"/>
          <w:color w:val="auto"/>
          <w:sz w:val="20"/>
          <w:szCs w:val="20"/>
        </w:rPr>
      </w:pPr>
      <w:bookmarkStart w:id="94" w:name="bookmark93"/>
      <w:bookmarkEnd w:id="94"/>
      <w:r w:rsidRPr="00E53274">
        <w:rPr>
          <w:rFonts w:ascii="Arial" w:hAnsi="Arial" w:cs="Arial"/>
          <w:color w:val="auto"/>
          <w:sz w:val="20"/>
          <w:szCs w:val="20"/>
        </w:rPr>
        <w:t xml:space="preserve">a) </w:t>
      </w:r>
      <w:r w:rsidR="00426012" w:rsidRPr="007435DC">
        <w:rPr>
          <w:rFonts w:ascii="Arial" w:hAnsi="Arial" w:cs="Arial"/>
          <w:color w:val="auto"/>
          <w:sz w:val="20"/>
          <w:szCs w:val="20"/>
        </w:rPr>
        <w:t>Tài khoản này dùng để phản ánh tình hình mua, bán và thanh toán các khoản đầu tư tài chính của HTX, bao gồm:</w:t>
      </w:r>
    </w:p>
    <w:p w14:paraId="1A051A7A" w14:textId="77777777" w:rsidR="00426012" w:rsidRPr="007435DC" w:rsidRDefault="00BC1958" w:rsidP="0090401C">
      <w:pPr>
        <w:spacing w:after="120"/>
        <w:ind w:firstLine="720"/>
        <w:jc w:val="both"/>
        <w:rPr>
          <w:rFonts w:ascii="Arial" w:hAnsi="Arial" w:cs="Arial"/>
          <w:color w:val="auto"/>
          <w:sz w:val="20"/>
          <w:szCs w:val="20"/>
        </w:rPr>
      </w:pPr>
      <w:bookmarkStart w:id="95" w:name="bookmark94"/>
      <w:bookmarkEnd w:id="95"/>
      <w:r w:rsidRPr="00E53274">
        <w:rPr>
          <w:rFonts w:ascii="Arial" w:hAnsi="Arial" w:cs="Arial"/>
          <w:color w:val="auto"/>
          <w:sz w:val="20"/>
          <w:szCs w:val="20"/>
        </w:rPr>
        <w:t xml:space="preserve">- </w:t>
      </w:r>
      <w:r w:rsidR="00426012" w:rsidRPr="007435DC">
        <w:rPr>
          <w:rFonts w:ascii="Arial" w:hAnsi="Arial" w:cs="Arial"/>
          <w:color w:val="auto"/>
          <w:sz w:val="20"/>
          <w:szCs w:val="20"/>
        </w:rPr>
        <w:t>Tiền gửi có kỳ hạn: Là khoản tiền mà HTX gửi vào các ngân hàng, tổ chức tài chính có kỳ hạn để được hưởng lãi khi đáo hạn.</w:t>
      </w:r>
    </w:p>
    <w:p w14:paraId="50D57344" w14:textId="77777777" w:rsidR="00426012" w:rsidRPr="007435DC" w:rsidRDefault="00BC1958" w:rsidP="0090401C">
      <w:pPr>
        <w:spacing w:after="120"/>
        <w:ind w:firstLine="720"/>
        <w:jc w:val="both"/>
        <w:rPr>
          <w:rFonts w:ascii="Arial" w:hAnsi="Arial" w:cs="Arial"/>
          <w:color w:val="auto"/>
          <w:sz w:val="20"/>
          <w:szCs w:val="20"/>
        </w:rPr>
      </w:pPr>
      <w:bookmarkStart w:id="96" w:name="bookmark95"/>
      <w:bookmarkEnd w:id="96"/>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cho vay bằng tiền (không bao gồm các khoản cho thành viên vay vốn của hoạt động cho vay nội bộ);</w:t>
      </w:r>
    </w:p>
    <w:p w14:paraId="27B3D358" w14:textId="77777777" w:rsidR="00426012" w:rsidRPr="007435DC" w:rsidRDefault="00BC1958" w:rsidP="0090401C">
      <w:pPr>
        <w:spacing w:after="120"/>
        <w:ind w:firstLine="720"/>
        <w:jc w:val="both"/>
        <w:rPr>
          <w:rFonts w:ascii="Arial" w:hAnsi="Arial" w:cs="Arial"/>
          <w:color w:val="auto"/>
          <w:sz w:val="20"/>
          <w:szCs w:val="20"/>
        </w:rPr>
      </w:pPr>
      <w:bookmarkStart w:id="97" w:name="bookmark96"/>
      <w:bookmarkEnd w:id="97"/>
      <w:r w:rsidRPr="00E53274">
        <w:rPr>
          <w:rFonts w:ascii="Arial" w:hAnsi="Arial" w:cs="Arial"/>
          <w:color w:val="auto"/>
          <w:sz w:val="20"/>
          <w:szCs w:val="20"/>
        </w:rPr>
        <w:t xml:space="preserve">- </w:t>
      </w:r>
      <w:r w:rsidR="00426012" w:rsidRPr="007435DC">
        <w:rPr>
          <w:rFonts w:ascii="Arial" w:hAnsi="Arial" w:cs="Arial"/>
          <w:color w:val="auto"/>
          <w:sz w:val="20"/>
          <w:szCs w:val="20"/>
        </w:rPr>
        <w:t>Các khoản đầu tư cổ phiếu, trái phiếu, tín phiếu, kỳ phiếu;</w:t>
      </w:r>
    </w:p>
    <w:p w14:paraId="38BF9011" w14:textId="77777777" w:rsidR="00426012" w:rsidRPr="007435DC" w:rsidRDefault="00BC1958" w:rsidP="0090401C">
      <w:pPr>
        <w:spacing w:after="120"/>
        <w:ind w:firstLine="720"/>
        <w:jc w:val="both"/>
        <w:rPr>
          <w:rFonts w:ascii="Arial" w:hAnsi="Arial" w:cs="Arial"/>
          <w:color w:val="auto"/>
          <w:sz w:val="20"/>
          <w:szCs w:val="20"/>
        </w:rPr>
      </w:pPr>
      <w:bookmarkStart w:id="98" w:name="bookmark97"/>
      <w:bookmarkEnd w:id="98"/>
      <w:r w:rsidRPr="00E53274">
        <w:rPr>
          <w:rFonts w:ascii="Arial" w:hAnsi="Arial" w:cs="Arial"/>
          <w:color w:val="auto"/>
          <w:sz w:val="20"/>
          <w:szCs w:val="20"/>
        </w:rPr>
        <w:t xml:space="preserve">- </w:t>
      </w:r>
      <w:r w:rsidR="00426012" w:rsidRPr="007435DC">
        <w:rPr>
          <w:rFonts w:ascii="Arial" w:hAnsi="Arial" w:cs="Arial"/>
          <w:color w:val="auto"/>
          <w:sz w:val="20"/>
          <w:szCs w:val="20"/>
        </w:rPr>
        <w:t>Các khoản đầu tư, góp vốn vào các đơn vị khác;</w:t>
      </w:r>
    </w:p>
    <w:p w14:paraId="28069F63" w14:textId="77777777" w:rsidR="00426012" w:rsidRPr="007435DC" w:rsidRDefault="00BC1958" w:rsidP="0090401C">
      <w:pPr>
        <w:spacing w:after="120"/>
        <w:ind w:firstLine="720"/>
        <w:jc w:val="both"/>
        <w:rPr>
          <w:rFonts w:ascii="Arial" w:hAnsi="Arial" w:cs="Arial"/>
          <w:color w:val="auto"/>
          <w:sz w:val="20"/>
          <w:szCs w:val="20"/>
        </w:rPr>
      </w:pPr>
      <w:bookmarkStart w:id="99" w:name="bookmark98"/>
      <w:bookmarkEnd w:id="99"/>
      <w:r w:rsidRPr="00E53274">
        <w:rPr>
          <w:rFonts w:ascii="Arial" w:hAnsi="Arial" w:cs="Arial"/>
          <w:color w:val="auto"/>
          <w:sz w:val="20"/>
          <w:szCs w:val="20"/>
        </w:rPr>
        <w:t xml:space="preserve">b) </w:t>
      </w:r>
      <w:r w:rsidR="00426012" w:rsidRPr="007435DC">
        <w:rPr>
          <w:rFonts w:ascii="Arial" w:hAnsi="Arial" w:cs="Arial"/>
          <w:color w:val="auto"/>
          <w:sz w:val="20"/>
          <w:szCs w:val="20"/>
        </w:rPr>
        <w:t>Các khoản đầu tư tài chính phải được ghi sổ kế toán theo giá gốc, bao gồm: Giá mua cộng (+) các chi phí mua (nếu có) như chi phí môi giới, giao dịch, cung cấp thông tin, thuế, lệ phí và phí ngân hàng.</w:t>
      </w:r>
    </w:p>
    <w:p w14:paraId="211D702F" w14:textId="77777777" w:rsidR="00426012" w:rsidRPr="007435DC" w:rsidRDefault="00BC1958" w:rsidP="0090401C">
      <w:pPr>
        <w:spacing w:after="120"/>
        <w:ind w:firstLine="720"/>
        <w:jc w:val="both"/>
        <w:rPr>
          <w:rFonts w:ascii="Arial" w:hAnsi="Arial" w:cs="Arial"/>
          <w:color w:val="auto"/>
          <w:sz w:val="20"/>
          <w:szCs w:val="20"/>
        </w:rPr>
      </w:pPr>
      <w:bookmarkStart w:id="100" w:name="bookmark99"/>
      <w:bookmarkEnd w:id="100"/>
      <w:r w:rsidRPr="00E53274">
        <w:rPr>
          <w:rFonts w:ascii="Arial" w:hAnsi="Arial" w:cs="Arial"/>
          <w:color w:val="auto"/>
          <w:sz w:val="20"/>
          <w:szCs w:val="20"/>
        </w:rPr>
        <w:t xml:space="preserve">c) </w:t>
      </w:r>
      <w:r w:rsidR="00426012" w:rsidRPr="007435DC">
        <w:rPr>
          <w:rFonts w:ascii="Arial" w:hAnsi="Arial" w:cs="Arial"/>
          <w:color w:val="auto"/>
          <w:sz w:val="20"/>
          <w:szCs w:val="20"/>
        </w:rPr>
        <w:t>HTX phải hạch toán đầy đủ, kịp thời các khoản thu nhập từ hoạt động đầu tư tài chính. Trường hợp nhận được lãi đầu tư bao gồm cả khoản lãi đầu tư dồn tích trước khi mua lại khoản đầu tư đó thì phải phân bổ số tiền lãi này. Chỉ ghi nhận là thu nhập khác phần tiền lãi của các kỳ sau khi HTX mua khoản đầu tư này. Khoản tiền lãi dồn tích trước khi HTX mua lại khoản đầu tư được ghi giảm giá trị của chính khoản đầu tư đó.</w:t>
      </w:r>
    </w:p>
    <w:p w14:paraId="01657F0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Khi HTX nhận được thêm cổ phiếu từ bên nhận đầu tư mà không phải trả tiền, HTX chỉ theo dõi số lượng cổ phiếu tăng thêm và trình bày trên thuyết minh Báo cáo tài chính, không ghi nhận giá trị cổ phiếu được nhận, không ghi nhận thu nhập khác và không ghi nhận tăng giá trị khoản đầu tư vào công ty cổ phần.</w:t>
      </w:r>
    </w:p>
    <w:p w14:paraId="2DC74C72" w14:textId="77777777" w:rsidR="00426012" w:rsidRPr="007435DC" w:rsidRDefault="00BC1958" w:rsidP="0090401C">
      <w:pPr>
        <w:spacing w:after="120"/>
        <w:ind w:firstLine="720"/>
        <w:jc w:val="both"/>
        <w:rPr>
          <w:rFonts w:ascii="Arial" w:hAnsi="Arial" w:cs="Arial"/>
          <w:color w:val="auto"/>
          <w:sz w:val="20"/>
          <w:szCs w:val="20"/>
        </w:rPr>
      </w:pPr>
      <w:bookmarkStart w:id="101" w:name="bookmark100"/>
      <w:bookmarkEnd w:id="101"/>
      <w:r w:rsidRPr="00E53274">
        <w:rPr>
          <w:rFonts w:ascii="Arial" w:hAnsi="Arial" w:cs="Arial"/>
          <w:color w:val="auto"/>
          <w:sz w:val="20"/>
          <w:szCs w:val="20"/>
        </w:rPr>
        <w:t xml:space="preserve">d) </w:t>
      </w:r>
      <w:r w:rsidR="00426012" w:rsidRPr="007435DC">
        <w:rPr>
          <w:rFonts w:ascii="Arial" w:hAnsi="Arial" w:cs="Arial"/>
          <w:color w:val="auto"/>
          <w:sz w:val="20"/>
          <w:szCs w:val="20"/>
        </w:rPr>
        <w:t>HTX phải mở sổ chi tiết để theo dõi chi tiết khoản đầu tư tài chính mà HTX đang nắm giữ (theo từng loại đầu tư; theo từng đối tượng, mệnh giá, giá mua thực tế, từng loại nguyên tệ sử dụng để đầu tư...). Trường hợp HTX đem tài sản bằng vật liệu, dụng cụ, sản phẩm, hàng hóa hoặc tài sản cố định đi góp vốn tại đơn vị khác mà có giá trị vốn góp được đánh giá lớn hơn hoặc nhỏ hơn so với giá trị ghi sổ của tài sản thì phần chênh lệch được phản ánh vào thu nhập khác hoặc chi phí khác.</w:t>
      </w:r>
    </w:p>
    <w:p w14:paraId="51CC728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Khi thanh lý, nhượng bán các khoản đầu tư tài chính, chi phí bán chứng khoán được phản ánh vào chi phí khác trong kỳ. Giá vốn khoản đầu tư tài chính được tính theo phương pháp bình quân gia quyền cho từng mã, từng khoản đầu tư. Khoản lãi hoặc lỗ khi thanh lý, nhượng bán đầu tư tài chính được phản ánh vào thu nhập khác hoặc chi phí khác trong kỳ báo cáo.</w:t>
      </w:r>
    </w:p>
    <w:p w14:paraId="2B528477" w14:textId="77777777" w:rsidR="00426012" w:rsidRPr="007435DC" w:rsidRDefault="00BC1958" w:rsidP="0090401C">
      <w:pPr>
        <w:spacing w:after="120"/>
        <w:ind w:firstLine="720"/>
        <w:jc w:val="both"/>
        <w:rPr>
          <w:rFonts w:ascii="Arial" w:hAnsi="Arial" w:cs="Arial"/>
          <w:color w:val="auto"/>
          <w:sz w:val="20"/>
          <w:szCs w:val="20"/>
        </w:rPr>
      </w:pPr>
      <w:bookmarkStart w:id="102" w:name="bookmark101"/>
      <w:bookmarkEnd w:id="102"/>
      <w:r w:rsidRPr="00E53274">
        <w:rPr>
          <w:rFonts w:ascii="Arial" w:hAnsi="Arial" w:cs="Arial"/>
          <w:color w:val="auto"/>
          <w:sz w:val="20"/>
          <w:szCs w:val="20"/>
        </w:rPr>
        <w:t xml:space="preserve">e) </w:t>
      </w:r>
      <w:r w:rsidR="00426012" w:rsidRPr="007435DC">
        <w:rPr>
          <w:rFonts w:ascii="Arial" w:hAnsi="Arial" w:cs="Arial"/>
          <w:color w:val="auto"/>
          <w:sz w:val="20"/>
          <w:szCs w:val="20"/>
        </w:rPr>
        <w:t>Cuối niên độ kế toán, nếu giá trị thị trường của các khoản đầu tư tài chính bị giảm xuống thấp hơn giá gốc, kế toán trích lập dự phòng tổn thất đầu tư tài chính theo quy định hiện hành.</w:t>
      </w:r>
    </w:p>
    <w:p w14:paraId="17B09C1B" w14:textId="77777777" w:rsidR="00ED6095" w:rsidRPr="007435DC" w:rsidRDefault="00ED6095" w:rsidP="0090401C">
      <w:pPr>
        <w:spacing w:after="120"/>
        <w:ind w:firstLine="720"/>
        <w:jc w:val="both"/>
        <w:rPr>
          <w:rFonts w:ascii="Arial" w:hAnsi="Arial" w:cs="Arial"/>
          <w:b/>
          <w:bCs/>
          <w:color w:val="auto"/>
          <w:sz w:val="20"/>
          <w:szCs w:val="20"/>
        </w:rPr>
      </w:pPr>
      <w:bookmarkStart w:id="103" w:name="bookmark102"/>
      <w:bookmarkEnd w:id="103"/>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 xml:space="preserve">Kết cấu và nội dung phản ánh của Tài khoản 121 - Đầu tư tài chính </w:t>
      </w:r>
    </w:p>
    <w:p w14:paraId="6D61673C" w14:textId="77777777" w:rsidR="00ED6095"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 xml:space="preserve">Bên Nợ: </w:t>
      </w:r>
      <w:r w:rsidRPr="007435DC">
        <w:rPr>
          <w:rFonts w:ascii="Arial" w:hAnsi="Arial" w:cs="Arial"/>
          <w:color w:val="auto"/>
          <w:sz w:val="20"/>
          <w:szCs w:val="20"/>
        </w:rPr>
        <w:t xml:space="preserve">Giá trị TGNH có kỳ hạn và các khoản đầu tư tài chính mua vào. </w:t>
      </w:r>
    </w:p>
    <w:p w14:paraId="4CC2682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Có</w:t>
      </w:r>
      <w:r w:rsidRPr="007435DC">
        <w:rPr>
          <w:rFonts w:ascii="Arial" w:hAnsi="Arial" w:cs="Arial"/>
          <w:color w:val="auto"/>
          <w:sz w:val="20"/>
          <w:szCs w:val="20"/>
        </w:rPr>
        <w:t>: Các khoản TGNH có kỳ hạn đã thu hồi và giá trị ghi sổ các khoản</w:t>
      </w:r>
      <w:r w:rsidR="00775027" w:rsidRPr="00E53274">
        <w:rPr>
          <w:rFonts w:ascii="Arial" w:hAnsi="Arial" w:cs="Arial"/>
          <w:color w:val="auto"/>
          <w:sz w:val="20"/>
          <w:szCs w:val="20"/>
        </w:rPr>
        <w:t xml:space="preserve"> </w:t>
      </w:r>
      <w:r w:rsidRPr="007435DC">
        <w:rPr>
          <w:rFonts w:ascii="Arial" w:hAnsi="Arial" w:cs="Arial"/>
          <w:color w:val="auto"/>
          <w:sz w:val="20"/>
          <w:szCs w:val="20"/>
        </w:rPr>
        <w:t>đầu tư tài chính khi thanh lý, bán.</w:t>
      </w:r>
    </w:p>
    <w:p w14:paraId="5923581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 xml:space="preserve">Số dư bên Nợ: </w:t>
      </w:r>
      <w:r w:rsidRPr="007435DC">
        <w:rPr>
          <w:rFonts w:ascii="Arial" w:hAnsi="Arial" w:cs="Arial"/>
          <w:color w:val="auto"/>
          <w:sz w:val="20"/>
          <w:szCs w:val="20"/>
        </w:rPr>
        <w:t>Giá trị các khoản đầu tư tài chính tại thời điểm báo cáo.</w:t>
      </w:r>
    </w:p>
    <w:p w14:paraId="3BF7711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Tài khoản 121 </w:t>
      </w:r>
      <w:r w:rsidRPr="007435DC">
        <w:rPr>
          <w:rFonts w:ascii="Arial" w:hAnsi="Arial" w:cs="Arial"/>
          <w:b/>
          <w:bCs/>
          <w:color w:val="auto"/>
          <w:sz w:val="20"/>
          <w:szCs w:val="20"/>
        </w:rPr>
        <w:t xml:space="preserve">- </w:t>
      </w:r>
      <w:r w:rsidRPr="007435DC">
        <w:rPr>
          <w:rFonts w:ascii="Arial" w:hAnsi="Arial" w:cs="Arial"/>
          <w:color w:val="auto"/>
          <w:sz w:val="20"/>
          <w:szCs w:val="20"/>
        </w:rPr>
        <w:t>Đầu tư tài chính có 2 Tài khoản cấp 2:</w:t>
      </w:r>
    </w:p>
    <w:p w14:paraId="1EB9D65F" w14:textId="77777777" w:rsidR="00426012" w:rsidRPr="007435DC" w:rsidRDefault="00775027" w:rsidP="0090401C">
      <w:pPr>
        <w:spacing w:after="120"/>
        <w:ind w:firstLine="720"/>
        <w:jc w:val="both"/>
        <w:rPr>
          <w:rFonts w:ascii="Arial" w:hAnsi="Arial" w:cs="Arial"/>
          <w:color w:val="auto"/>
          <w:sz w:val="20"/>
          <w:szCs w:val="20"/>
        </w:rPr>
      </w:pPr>
      <w:bookmarkStart w:id="104" w:name="bookmark103"/>
      <w:bookmarkEnd w:id="104"/>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Tài khoản 1211 - Tiền gửi có kỳ hạn:</w:t>
      </w:r>
      <w:r w:rsidR="00426012" w:rsidRPr="007435DC">
        <w:rPr>
          <w:rFonts w:ascii="Arial" w:hAnsi="Arial" w:cs="Arial"/>
          <w:color w:val="auto"/>
          <w:sz w:val="20"/>
          <w:szCs w:val="20"/>
        </w:rPr>
        <w:t xml:space="preserve"> Phản ánh tình hình tăng, giảm và số hiện có của tiền gửi có kỳ hạn.</w:t>
      </w:r>
    </w:p>
    <w:p w14:paraId="5A61C6A3" w14:textId="77777777" w:rsidR="00426012" w:rsidRPr="007435DC" w:rsidRDefault="00775027" w:rsidP="0090401C">
      <w:pPr>
        <w:spacing w:after="120"/>
        <w:ind w:firstLine="720"/>
        <w:jc w:val="both"/>
        <w:rPr>
          <w:rFonts w:ascii="Arial" w:hAnsi="Arial" w:cs="Arial"/>
          <w:color w:val="auto"/>
          <w:sz w:val="20"/>
          <w:szCs w:val="20"/>
        </w:rPr>
      </w:pPr>
      <w:bookmarkStart w:id="105" w:name="bookmark104"/>
      <w:bookmarkEnd w:id="105"/>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Tài khoản 1218 - Đầu tư tài chính khác:</w:t>
      </w:r>
      <w:r w:rsidR="00426012" w:rsidRPr="007435DC">
        <w:rPr>
          <w:rFonts w:ascii="Arial" w:hAnsi="Arial" w:cs="Arial"/>
          <w:color w:val="auto"/>
          <w:sz w:val="20"/>
          <w:szCs w:val="20"/>
        </w:rPr>
        <w:t xml:space="preserve"> Phản ánh tình hình tăng, giảm và số hiện có của các khoản đầu tư tài chính khác.</w:t>
      </w:r>
    </w:p>
    <w:p w14:paraId="740E4A08" w14:textId="77777777" w:rsidR="00426012" w:rsidRPr="007435DC" w:rsidRDefault="00775027" w:rsidP="0090401C">
      <w:pPr>
        <w:spacing w:after="120"/>
        <w:ind w:firstLine="720"/>
        <w:jc w:val="both"/>
        <w:rPr>
          <w:rFonts w:ascii="Arial" w:hAnsi="Arial" w:cs="Arial"/>
          <w:b/>
          <w:bCs/>
          <w:color w:val="auto"/>
          <w:sz w:val="20"/>
          <w:szCs w:val="20"/>
        </w:rPr>
      </w:pPr>
      <w:bookmarkStart w:id="106" w:name="bookmark107"/>
      <w:bookmarkStart w:id="107" w:name="bookmark105"/>
      <w:bookmarkStart w:id="108" w:name="bookmark106"/>
      <w:bookmarkStart w:id="109" w:name="bookmark108"/>
      <w:bookmarkEnd w:id="106"/>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kế toán một số giao dịch kinh tế chủ yếu</w:t>
      </w:r>
      <w:bookmarkEnd w:id="107"/>
      <w:bookmarkEnd w:id="108"/>
      <w:bookmarkEnd w:id="109"/>
    </w:p>
    <w:p w14:paraId="633B078B" w14:textId="77777777" w:rsidR="00426012" w:rsidRPr="007435DC" w:rsidRDefault="00775027" w:rsidP="0090401C">
      <w:pPr>
        <w:spacing w:after="120"/>
        <w:ind w:firstLine="720"/>
        <w:jc w:val="both"/>
        <w:rPr>
          <w:rFonts w:ascii="Arial" w:hAnsi="Arial" w:cs="Arial"/>
          <w:color w:val="auto"/>
          <w:sz w:val="20"/>
          <w:szCs w:val="20"/>
        </w:rPr>
      </w:pPr>
      <w:bookmarkStart w:id="110" w:name="bookmark109"/>
      <w:bookmarkEnd w:id="110"/>
      <w:r w:rsidRPr="00E53274">
        <w:rPr>
          <w:rFonts w:ascii="Arial" w:hAnsi="Arial" w:cs="Arial"/>
          <w:color w:val="auto"/>
          <w:sz w:val="20"/>
          <w:szCs w:val="20"/>
        </w:rPr>
        <w:t xml:space="preserve">3.1. </w:t>
      </w:r>
      <w:r w:rsidR="00426012" w:rsidRPr="007435DC">
        <w:rPr>
          <w:rFonts w:ascii="Arial" w:hAnsi="Arial" w:cs="Arial"/>
          <w:color w:val="auto"/>
          <w:sz w:val="20"/>
          <w:szCs w:val="20"/>
        </w:rPr>
        <w:t>Khi gửi tiền có kỳ hạn vào ngân hàng, tổ chức tài chính, căn cứ vào số tiền gửi, ghi:</w:t>
      </w:r>
    </w:p>
    <w:p w14:paraId="6A9D5C6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121- Đầu tư tài chính (1211)</w:t>
      </w:r>
    </w:p>
    <w:p w14:paraId="31EEAD6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w:t>
      </w:r>
    </w:p>
    <w:p w14:paraId="2C7EA43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Định kỳ, kế toán phản ánh số tiền lãi cho vay thu được, ghi:</w:t>
      </w:r>
    </w:p>
    <w:p w14:paraId="116F292D" w14:textId="77777777" w:rsidR="00426012" w:rsidRPr="007435DC" w:rsidRDefault="00775027" w:rsidP="0090401C">
      <w:pPr>
        <w:spacing w:after="120"/>
        <w:ind w:firstLine="720"/>
        <w:jc w:val="both"/>
        <w:rPr>
          <w:rFonts w:ascii="Arial" w:hAnsi="Arial" w:cs="Arial"/>
          <w:color w:val="auto"/>
          <w:sz w:val="20"/>
          <w:szCs w:val="20"/>
        </w:rPr>
      </w:pPr>
      <w:bookmarkStart w:id="111" w:name="bookmark110"/>
      <w:bookmarkEnd w:id="111"/>
      <w:r w:rsidRPr="007435DC">
        <w:rPr>
          <w:rFonts w:ascii="Arial" w:hAnsi="Arial" w:cs="Arial"/>
          <w:color w:val="auto"/>
          <w:sz w:val="20"/>
          <w:szCs w:val="20"/>
          <w:lang w:val="en-SG"/>
        </w:rPr>
        <w:t xml:space="preserve">a) </w:t>
      </w:r>
      <w:r w:rsidR="00426012" w:rsidRPr="007435DC">
        <w:rPr>
          <w:rFonts w:ascii="Arial" w:hAnsi="Arial" w:cs="Arial"/>
          <w:color w:val="auto"/>
          <w:sz w:val="20"/>
          <w:szCs w:val="20"/>
        </w:rPr>
        <w:t>Trường hợp thu lãi định kỳ:</w:t>
      </w:r>
    </w:p>
    <w:p w14:paraId="708B709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(nếu thu lãi ngay bằng tiền)</w:t>
      </w:r>
    </w:p>
    <w:p w14:paraId="306B81D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 (số tiền lãi chưa thu được)</w:t>
      </w:r>
    </w:p>
    <w:p w14:paraId="2760CA1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w:t>
      </w:r>
    </w:p>
    <w:p w14:paraId="47354B37" w14:textId="77777777" w:rsidR="00426012" w:rsidRPr="007435DC" w:rsidRDefault="00775027" w:rsidP="0090401C">
      <w:pPr>
        <w:spacing w:after="120"/>
        <w:ind w:firstLine="720"/>
        <w:jc w:val="both"/>
        <w:rPr>
          <w:rFonts w:ascii="Arial" w:hAnsi="Arial" w:cs="Arial"/>
          <w:color w:val="auto"/>
          <w:sz w:val="20"/>
          <w:szCs w:val="20"/>
        </w:rPr>
      </w:pPr>
      <w:bookmarkStart w:id="112" w:name="bookmark111"/>
      <w:bookmarkEnd w:id="112"/>
      <w:r w:rsidRPr="00E53274">
        <w:rPr>
          <w:rFonts w:ascii="Arial" w:hAnsi="Arial" w:cs="Arial"/>
          <w:color w:val="auto"/>
          <w:sz w:val="20"/>
          <w:szCs w:val="20"/>
        </w:rPr>
        <w:t xml:space="preserve">b) </w:t>
      </w:r>
      <w:r w:rsidR="00426012" w:rsidRPr="007435DC">
        <w:rPr>
          <w:rFonts w:ascii="Arial" w:hAnsi="Arial" w:cs="Arial"/>
          <w:color w:val="auto"/>
          <w:sz w:val="20"/>
          <w:szCs w:val="20"/>
        </w:rPr>
        <w:t>Trường hợp thu lãi cuối kỳ:</w:t>
      </w:r>
    </w:p>
    <w:p w14:paraId="629350AC" w14:textId="77777777" w:rsidR="00426012" w:rsidRPr="007435DC" w:rsidRDefault="00775027" w:rsidP="0090401C">
      <w:pPr>
        <w:spacing w:after="120"/>
        <w:ind w:firstLine="720"/>
        <w:jc w:val="both"/>
        <w:rPr>
          <w:rFonts w:ascii="Arial" w:hAnsi="Arial" w:cs="Arial"/>
          <w:color w:val="auto"/>
          <w:sz w:val="20"/>
          <w:szCs w:val="20"/>
        </w:rPr>
      </w:pPr>
      <w:bookmarkStart w:id="113" w:name="bookmark112"/>
      <w:bookmarkEnd w:id="113"/>
      <w:r w:rsidRPr="00E53274">
        <w:rPr>
          <w:rFonts w:ascii="Arial" w:hAnsi="Arial" w:cs="Arial"/>
          <w:color w:val="auto"/>
          <w:sz w:val="20"/>
          <w:szCs w:val="20"/>
        </w:rPr>
        <w:t xml:space="preserve">- </w:t>
      </w:r>
      <w:r w:rsidR="00426012" w:rsidRPr="007435DC">
        <w:rPr>
          <w:rFonts w:ascii="Arial" w:hAnsi="Arial" w:cs="Arial"/>
          <w:color w:val="auto"/>
          <w:sz w:val="20"/>
          <w:szCs w:val="20"/>
        </w:rPr>
        <w:t>Định kỳ, phản ánh số lãi phải thu của ngân hàng, tổ chức tín dụng, ghi:</w:t>
      </w:r>
    </w:p>
    <w:p w14:paraId="488AD29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10BCD6B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w:t>
      </w:r>
    </w:p>
    <w:p w14:paraId="37864D13" w14:textId="77777777" w:rsidR="00426012" w:rsidRPr="007435DC" w:rsidRDefault="00775027" w:rsidP="0090401C">
      <w:pPr>
        <w:spacing w:after="120"/>
        <w:ind w:firstLine="720"/>
        <w:jc w:val="both"/>
        <w:rPr>
          <w:rFonts w:ascii="Arial" w:hAnsi="Arial" w:cs="Arial"/>
          <w:color w:val="auto"/>
          <w:sz w:val="20"/>
          <w:szCs w:val="20"/>
        </w:rPr>
      </w:pPr>
      <w:bookmarkStart w:id="114" w:name="bookmark113"/>
      <w:bookmarkEnd w:id="114"/>
      <w:r w:rsidRPr="00E53274">
        <w:rPr>
          <w:rFonts w:ascii="Arial" w:hAnsi="Arial" w:cs="Arial"/>
          <w:color w:val="auto"/>
          <w:sz w:val="20"/>
          <w:szCs w:val="20"/>
        </w:rPr>
        <w:t xml:space="preserve">- </w:t>
      </w:r>
      <w:r w:rsidR="00426012" w:rsidRPr="007435DC">
        <w:rPr>
          <w:rFonts w:ascii="Arial" w:hAnsi="Arial" w:cs="Arial"/>
          <w:color w:val="auto"/>
          <w:sz w:val="20"/>
          <w:szCs w:val="20"/>
        </w:rPr>
        <w:t>Cuối kỳ hạn nợ, khi thu được cả gốc và lãi, ghi:</w:t>
      </w:r>
    </w:p>
    <w:p w14:paraId="3647B1E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w:t>
      </w:r>
    </w:p>
    <w:p w14:paraId="77801F1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121 - Đầu tư tài chính (1211)</w:t>
      </w:r>
    </w:p>
    <w:p w14:paraId="0935961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(số tiền lãi kỳ cuối cùng)</w:t>
      </w:r>
    </w:p>
    <w:p w14:paraId="67CBB703" w14:textId="77777777" w:rsidR="00426012" w:rsidRPr="007435DC" w:rsidRDefault="00775027" w:rsidP="0090401C">
      <w:pPr>
        <w:spacing w:after="120"/>
        <w:ind w:firstLine="720"/>
        <w:jc w:val="both"/>
        <w:rPr>
          <w:rFonts w:ascii="Arial" w:hAnsi="Arial" w:cs="Arial"/>
          <w:color w:val="auto"/>
          <w:sz w:val="20"/>
          <w:szCs w:val="20"/>
        </w:rPr>
      </w:pPr>
      <w:bookmarkStart w:id="115" w:name="bookmark114"/>
      <w:bookmarkEnd w:id="115"/>
      <w:r w:rsidRPr="00E53274">
        <w:rPr>
          <w:rFonts w:ascii="Arial" w:hAnsi="Arial" w:cs="Arial"/>
          <w:color w:val="auto"/>
          <w:sz w:val="20"/>
          <w:szCs w:val="20"/>
        </w:rPr>
        <w:t xml:space="preserve">c) </w:t>
      </w:r>
      <w:r w:rsidR="00426012" w:rsidRPr="007435DC">
        <w:rPr>
          <w:rFonts w:ascii="Arial" w:hAnsi="Arial" w:cs="Arial"/>
          <w:color w:val="auto"/>
          <w:sz w:val="20"/>
          <w:szCs w:val="20"/>
        </w:rPr>
        <w:t>Trường hợp nhận lãi trước cho nhiều kỳ:</w:t>
      </w:r>
    </w:p>
    <w:p w14:paraId="0D38D2F2" w14:textId="77777777" w:rsidR="00426012" w:rsidRPr="007435DC" w:rsidRDefault="00775027" w:rsidP="0090401C">
      <w:pPr>
        <w:spacing w:after="120"/>
        <w:ind w:firstLine="720"/>
        <w:jc w:val="both"/>
        <w:rPr>
          <w:rFonts w:ascii="Arial" w:hAnsi="Arial" w:cs="Arial"/>
          <w:color w:val="auto"/>
          <w:sz w:val="20"/>
          <w:szCs w:val="20"/>
        </w:rPr>
      </w:pPr>
      <w:bookmarkStart w:id="116" w:name="bookmark115"/>
      <w:bookmarkEnd w:id="116"/>
      <w:r w:rsidRPr="00E53274">
        <w:rPr>
          <w:rFonts w:ascii="Arial" w:hAnsi="Arial" w:cs="Arial"/>
          <w:color w:val="auto"/>
          <w:sz w:val="20"/>
          <w:szCs w:val="20"/>
        </w:rPr>
        <w:t xml:space="preserve">- </w:t>
      </w:r>
      <w:r w:rsidR="00426012" w:rsidRPr="007435DC">
        <w:rPr>
          <w:rFonts w:ascii="Arial" w:hAnsi="Arial" w:cs="Arial"/>
          <w:color w:val="auto"/>
          <w:sz w:val="20"/>
          <w:szCs w:val="20"/>
        </w:rPr>
        <w:t>Khi xuất tiền gửi vào ngân hàng, tổ chức tín dụng bù trừ với tổng số tiền lãi nhận được của nhiều kỳ, ghi:</w:t>
      </w:r>
    </w:p>
    <w:p w14:paraId="5801541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121 - Đầu tư tài chính (1211)</w:t>
      </w:r>
    </w:p>
    <w:p w14:paraId="46050AA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338 - Phải trả khác (tổng số tiền lãi nhận trước cho nhiều kỳ) Có các TK 111, 112 (số tiền thực gửi vào ngân hàng, tổ chức tài chính).</w:t>
      </w:r>
    </w:p>
    <w:p w14:paraId="4A77210E" w14:textId="77777777" w:rsidR="00426012" w:rsidRPr="007435DC" w:rsidRDefault="00775027" w:rsidP="0090401C">
      <w:pPr>
        <w:spacing w:after="120"/>
        <w:ind w:firstLine="720"/>
        <w:jc w:val="both"/>
        <w:rPr>
          <w:rFonts w:ascii="Arial" w:hAnsi="Arial" w:cs="Arial"/>
          <w:color w:val="auto"/>
          <w:sz w:val="20"/>
          <w:szCs w:val="20"/>
        </w:rPr>
      </w:pPr>
      <w:bookmarkStart w:id="117" w:name="bookmark116"/>
      <w:bookmarkEnd w:id="117"/>
      <w:r w:rsidRPr="00E53274">
        <w:rPr>
          <w:rFonts w:ascii="Arial" w:hAnsi="Arial" w:cs="Arial"/>
          <w:color w:val="auto"/>
          <w:sz w:val="20"/>
          <w:szCs w:val="20"/>
        </w:rPr>
        <w:t xml:space="preserve">- </w:t>
      </w:r>
      <w:r w:rsidR="00426012" w:rsidRPr="007435DC">
        <w:rPr>
          <w:rFonts w:ascii="Arial" w:hAnsi="Arial" w:cs="Arial"/>
          <w:color w:val="auto"/>
          <w:sz w:val="20"/>
          <w:szCs w:val="20"/>
        </w:rPr>
        <w:t>Định kỳ phân bổ đều tiền lãi nhận được vào thu nhập khác của từng kỳ,</w:t>
      </w:r>
      <w:r w:rsidRPr="00E53274">
        <w:rPr>
          <w:rFonts w:ascii="Arial" w:hAnsi="Arial" w:cs="Arial"/>
          <w:color w:val="auto"/>
          <w:sz w:val="20"/>
          <w:szCs w:val="20"/>
        </w:rPr>
        <w:t xml:space="preserve"> g</w:t>
      </w:r>
      <w:r w:rsidR="00426012" w:rsidRPr="007435DC">
        <w:rPr>
          <w:rFonts w:ascii="Arial" w:hAnsi="Arial" w:cs="Arial"/>
          <w:color w:val="auto"/>
          <w:sz w:val="20"/>
          <w:szCs w:val="20"/>
        </w:rPr>
        <w:t>hi:</w:t>
      </w:r>
    </w:p>
    <w:p w14:paraId="573BF53E" w14:textId="77777777" w:rsidR="00775027" w:rsidRPr="00E53274"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338 - Phải trả khác (số tiền lãi phân bổ cho từng kỳ</w:t>
      </w:r>
      <w:r w:rsidR="00775027" w:rsidRPr="007435DC">
        <w:rPr>
          <w:rFonts w:ascii="Arial" w:hAnsi="Arial" w:cs="Arial"/>
          <w:color w:val="auto"/>
          <w:sz w:val="20"/>
          <w:szCs w:val="20"/>
        </w:rPr>
        <w:t>)</w:t>
      </w:r>
    </w:p>
    <w:p w14:paraId="323C3F9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(Lãi cho vay từng kỳ)</w:t>
      </w:r>
    </w:p>
    <w:p w14:paraId="4C604531" w14:textId="77777777" w:rsidR="00426012" w:rsidRPr="007435DC" w:rsidRDefault="00775027" w:rsidP="0090401C">
      <w:pPr>
        <w:spacing w:after="120"/>
        <w:ind w:firstLine="720"/>
        <w:jc w:val="both"/>
        <w:rPr>
          <w:rFonts w:ascii="Arial" w:hAnsi="Arial" w:cs="Arial"/>
          <w:color w:val="auto"/>
          <w:sz w:val="20"/>
          <w:szCs w:val="20"/>
        </w:rPr>
      </w:pPr>
      <w:bookmarkStart w:id="118" w:name="bookmark117"/>
      <w:bookmarkEnd w:id="118"/>
      <w:r w:rsidRPr="00E53274">
        <w:rPr>
          <w:rFonts w:ascii="Arial" w:hAnsi="Arial" w:cs="Arial"/>
          <w:color w:val="auto"/>
          <w:sz w:val="20"/>
          <w:szCs w:val="20"/>
        </w:rPr>
        <w:t xml:space="preserve">3.2. </w:t>
      </w:r>
      <w:r w:rsidR="00426012" w:rsidRPr="007435DC">
        <w:rPr>
          <w:rFonts w:ascii="Arial" w:hAnsi="Arial" w:cs="Arial"/>
          <w:color w:val="auto"/>
          <w:sz w:val="20"/>
          <w:szCs w:val="20"/>
        </w:rPr>
        <w:t>Khi mua các khoản đầu tư tài chính, căn cứ vào chi phí mua thực tế (giá mua cộng (+) chi phí môi giới, giao dịch, chi phí thông tin, lệ phí, phí ngân hàng...), ghi:</w:t>
      </w:r>
    </w:p>
    <w:p w14:paraId="244B51A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121 - Đầu tư tài chính</w:t>
      </w:r>
    </w:p>
    <w:p w14:paraId="78874562" w14:textId="77777777" w:rsidR="00426012" w:rsidRPr="00E53274"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138, 141, 331,</w:t>
      </w:r>
      <w:r w:rsidR="001B56B3">
        <w:rPr>
          <w:rFonts w:ascii="Arial" w:hAnsi="Arial" w:cs="Arial"/>
          <w:color w:val="auto"/>
          <w:sz w:val="20"/>
          <w:szCs w:val="20"/>
        </w:rPr>
        <w:t>…</w:t>
      </w:r>
    </w:p>
    <w:p w14:paraId="787DADC5" w14:textId="77777777" w:rsidR="00426012" w:rsidRPr="007435DC" w:rsidRDefault="00775027" w:rsidP="0090401C">
      <w:pPr>
        <w:spacing w:after="120"/>
        <w:ind w:firstLine="720"/>
        <w:jc w:val="both"/>
        <w:rPr>
          <w:rFonts w:ascii="Arial" w:hAnsi="Arial" w:cs="Arial"/>
          <w:color w:val="auto"/>
          <w:sz w:val="20"/>
          <w:szCs w:val="20"/>
        </w:rPr>
      </w:pPr>
      <w:bookmarkStart w:id="119" w:name="bookmark118"/>
      <w:bookmarkEnd w:id="119"/>
      <w:r w:rsidRPr="00E53274">
        <w:rPr>
          <w:rFonts w:ascii="Arial" w:hAnsi="Arial" w:cs="Arial"/>
          <w:color w:val="auto"/>
          <w:sz w:val="20"/>
          <w:szCs w:val="20"/>
        </w:rPr>
        <w:t xml:space="preserve">3.3. </w:t>
      </w:r>
      <w:r w:rsidR="00426012" w:rsidRPr="007435DC">
        <w:rPr>
          <w:rFonts w:ascii="Arial" w:hAnsi="Arial" w:cs="Arial"/>
          <w:color w:val="auto"/>
          <w:sz w:val="20"/>
          <w:szCs w:val="20"/>
        </w:rPr>
        <w:t>Định kỳ, phản ánh số thu lãi trái phiếu và các chứng khoán khác:</w:t>
      </w:r>
    </w:p>
    <w:p w14:paraId="0880516F" w14:textId="77777777" w:rsidR="00426012" w:rsidRPr="007435DC" w:rsidRDefault="00775027" w:rsidP="0090401C">
      <w:pPr>
        <w:spacing w:after="120"/>
        <w:ind w:firstLine="720"/>
        <w:jc w:val="both"/>
        <w:rPr>
          <w:rFonts w:ascii="Arial" w:hAnsi="Arial" w:cs="Arial"/>
          <w:color w:val="auto"/>
          <w:sz w:val="20"/>
          <w:szCs w:val="20"/>
        </w:rPr>
      </w:pPr>
      <w:bookmarkStart w:id="120" w:name="bookmark119"/>
      <w:bookmarkEnd w:id="120"/>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nhận tiền lãi không mang tiền về HTX mà sử dụng tiền lãi tiếp tục mua bổ sung ngay trái phiếu, tín phiếu, ghi:</w:t>
      </w:r>
    </w:p>
    <w:p w14:paraId="3DC0D45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121 - Đầu tư tài chính (1218)</w:t>
      </w:r>
    </w:p>
    <w:p w14:paraId="299EA5E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w:t>
      </w:r>
    </w:p>
    <w:p w14:paraId="464EA33F" w14:textId="77777777" w:rsidR="00426012" w:rsidRPr="007435DC" w:rsidRDefault="00775027" w:rsidP="0090401C">
      <w:pPr>
        <w:spacing w:after="120"/>
        <w:ind w:firstLine="720"/>
        <w:jc w:val="both"/>
        <w:rPr>
          <w:rFonts w:ascii="Arial" w:hAnsi="Arial" w:cs="Arial"/>
          <w:color w:val="auto"/>
          <w:sz w:val="20"/>
          <w:szCs w:val="20"/>
        </w:rPr>
      </w:pPr>
      <w:bookmarkStart w:id="121" w:name="bookmark120"/>
      <w:bookmarkEnd w:id="121"/>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nhận lãi bằng tiền hoặc nhận được thông báo về số lãi được nhận, ghi:</w:t>
      </w:r>
    </w:p>
    <w:p w14:paraId="51D9810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138</w:t>
      </w:r>
    </w:p>
    <w:p w14:paraId="2038AF6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w:t>
      </w:r>
    </w:p>
    <w:p w14:paraId="39AE00E6" w14:textId="77777777" w:rsidR="00426012" w:rsidRPr="007435DC" w:rsidRDefault="00775027" w:rsidP="0090401C">
      <w:pPr>
        <w:spacing w:after="120"/>
        <w:ind w:firstLine="720"/>
        <w:jc w:val="both"/>
        <w:rPr>
          <w:rFonts w:ascii="Arial" w:hAnsi="Arial" w:cs="Arial"/>
          <w:color w:val="auto"/>
          <w:sz w:val="20"/>
          <w:szCs w:val="20"/>
        </w:rPr>
      </w:pPr>
      <w:bookmarkStart w:id="122" w:name="bookmark121"/>
      <w:bookmarkEnd w:id="122"/>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nhận lãi đầu tư bao gồm cả khoản lãi đầu tư dồn tích trước khi mua lại khoản đầu tư đó thì phải phân bổ số tiền lãi này, ghi:</w:t>
      </w:r>
    </w:p>
    <w:p w14:paraId="6365426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138... (tổng tiền lãi thu được)</w:t>
      </w:r>
    </w:p>
    <w:p w14:paraId="3EB17B3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121 - Đầu tư tài chính (phần tiền lãi đầu tư dồn tích trước khi HTX mua lại khoản đầu tư) (1218)</w:t>
      </w:r>
    </w:p>
    <w:p w14:paraId="39D14C0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(phần tiền lãi của các kỳ sau khi HTX mua khoản đầu tư).</w:t>
      </w:r>
    </w:p>
    <w:p w14:paraId="2D5F1205" w14:textId="77777777" w:rsidR="00426012" w:rsidRPr="007435DC" w:rsidRDefault="00775027" w:rsidP="0090401C">
      <w:pPr>
        <w:spacing w:after="120"/>
        <w:ind w:firstLine="720"/>
        <w:jc w:val="both"/>
        <w:rPr>
          <w:rFonts w:ascii="Arial" w:hAnsi="Arial" w:cs="Arial"/>
          <w:color w:val="auto"/>
          <w:sz w:val="20"/>
          <w:szCs w:val="20"/>
        </w:rPr>
      </w:pPr>
      <w:bookmarkStart w:id="123" w:name="bookmark122"/>
      <w:bookmarkEnd w:id="123"/>
      <w:r w:rsidRPr="00E53274">
        <w:rPr>
          <w:rFonts w:ascii="Arial" w:hAnsi="Arial" w:cs="Arial"/>
          <w:color w:val="auto"/>
          <w:sz w:val="20"/>
          <w:szCs w:val="20"/>
        </w:rPr>
        <w:t xml:space="preserve">3.4. </w:t>
      </w:r>
      <w:r w:rsidR="00426012" w:rsidRPr="007435DC">
        <w:rPr>
          <w:rFonts w:ascii="Arial" w:hAnsi="Arial" w:cs="Arial"/>
          <w:color w:val="auto"/>
          <w:sz w:val="20"/>
          <w:szCs w:val="20"/>
        </w:rPr>
        <w:t>Kế toán cổ tức, lợi nhuận được chia:</w:t>
      </w:r>
    </w:p>
    <w:p w14:paraId="3343235B" w14:textId="77777777" w:rsidR="00426012" w:rsidRPr="007435DC" w:rsidRDefault="00775027" w:rsidP="0090401C">
      <w:pPr>
        <w:spacing w:after="120"/>
        <w:ind w:firstLine="720"/>
        <w:jc w:val="both"/>
        <w:rPr>
          <w:rFonts w:ascii="Arial" w:hAnsi="Arial" w:cs="Arial"/>
          <w:color w:val="auto"/>
          <w:sz w:val="20"/>
          <w:szCs w:val="20"/>
        </w:rPr>
      </w:pPr>
      <w:bookmarkStart w:id="124" w:name="bookmark123"/>
      <w:bookmarkEnd w:id="124"/>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nhận cổ tức cho giai đoạn sau ngày đầu tư, ghi:</w:t>
      </w:r>
    </w:p>
    <w:p w14:paraId="31B0363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Nợ các TK 111, 112... (nếu đã nhận bằng tiền)</w:t>
      </w:r>
    </w:p>
    <w:p w14:paraId="501CEC3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 (chưa thu được tiền ngay)</w:t>
      </w:r>
    </w:p>
    <w:p w14:paraId="009EED1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w:t>
      </w:r>
    </w:p>
    <w:p w14:paraId="6BF9A560" w14:textId="77777777" w:rsidR="00426012" w:rsidRPr="007435DC" w:rsidRDefault="00775027" w:rsidP="0090401C">
      <w:pPr>
        <w:spacing w:after="120"/>
        <w:ind w:firstLine="720"/>
        <w:jc w:val="both"/>
        <w:rPr>
          <w:rFonts w:ascii="Arial" w:hAnsi="Arial" w:cs="Arial"/>
          <w:color w:val="auto"/>
          <w:sz w:val="20"/>
          <w:szCs w:val="20"/>
        </w:rPr>
      </w:pPr>
      <w:bookmarkStart w:id="125" w:name="bookmark124"/>
      <w:bookmarkEnd w:id="125"/>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nhận cổ tức của giai đoạn trước ngày đầu tư, ghi:</w:t>
      </w:r>
    </w:p>
    <w:p w14:paraId="634A4BE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138... (tổng tiền lãi thu được)</w:t>
      </w:r>
    </w:p>
    <w:p w14:paraId="344F0E9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121 - Đầu tư tài chính (phần tiền lãi đầu tư dồn tích trước khi HTX mua lại khoản đầu tư) (1218).</w:t>
      </w:r>
    </w:p>
    <w:p w14:paraId="57EEEA94" w14:textId="77777777" w:rsidR="00426012" w:rsidRPr="007435DC" w:rsidRDefault="00775027" w:rsidP="0090401C">
      <w:pPr>
        <w:spacing w:after="120"/>
        <w:ind w:firstLine="720"/>
        <w:jc w:val="both"/>
        <w:rPr>
          <w:rFonts w:ascii="Arial" w:hAnsi="Arial" w:cs="Arial"/>
          <w:color w:val="auto"/>
          <w:sz w:val="20"/>
          <w:szCs w:val="20"/>
        </w:rPr>
      </w:pPr>
      <w:bookmarkStart w:id="126" w:name="bookmark125"/>
      <w:bookmarkEnd w:id="126"/>
      <w:r w:rsidRPr="00E53274">
        <w:rPr>
          <w:rFonts w:ascii="Arial" w:hAnsi="Arial" w:cs="Arial"/>
          <w:color w:val="auto"/>
          <w:sz w:val="20"/>
          <w:szCs w:val="20"/>
        </w:rPr>
        <w:t xml:space="preserve">3.5. </w:t>
      </w:r>
      <w:r w:rsidR="00426012" w:rsidRPr="007435DC">
        <w:rPr>
          <w:rFonts w:ascii="Arial" w:hAnsi="Arial" w:cs="Arial"/>
          <w:color w:val="auto"/>
          <w:sz w:val="20"/>
          <w:szCs w:val="20"/>
        </w:rPr>
        <w:t>Khi chuyển nhượng các khoản đầu tư tài chính, căn cứ vào giá bán:</w:t>
      </w:r>
    </w:p>
    <w:p w14:paraId="03AA0D0E" w14:textId="77777777" w:rsidR="00426012" w:rsidRPr="007435DC" w:rsidRDefault="00775027" w:rsidP="0090401C">
      <w:pPr>
        <w:spacing w:after="120"/>
        <w:ind w:firstLine="720"/>
        <w:jc w:val="both"/>
        <w:rPr>
          <w:rFonts w:ascii="Arial" w:hAnsi="Arial" w:cs="Arial"/>
          <w:color w:val="auto"/>
          <w:sz w:val="20"/>
          <w:szCs w:val="20"/>
        </w:rPr>
      </w:pPr>
      <w:bookmarkStart w:id="127" w:name="bookmark126"/>
      <w:bookmarkEnd w:id="127"/>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có lãi, ghi:</w:t>
      </w:r>
    </w:p>
    <w:p w14:paraId="2DC38B0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131... (tổng giá thanh toán)</w:t>
      </w:r>
    </w:p>
    <w:p w14:paraId="41B98D8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121 - Đầu tư tài chính (giá vốn khoản đầu tư) (1218)</w:t>
      </w:r>
    </w:p>
    <w:p w14:paraId="0677ECF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(chênh lệch giá bán &gt; giá vốn)</w:t>
      </w:r>
    </w:p>
    <w:p w14:paraId="41CA3637" w14:textId="77777777" w:rsidR="00426012" w:rsidRPr="007435DC" w:rsidRDefault="00775027" w:rsidP="0090401C">
      <w:pPr>
        <w:spacing w:after="120"/>
        <w:ind w:firstLine="720"/>
        <w:jc w:val="both"/>
        <w:rPr>
          <w:rFonts w:ascii="Arial" w:hAnsi="Arial" w:cs="Arial"/>
          <w:color w:val="auto"/>
          <w:sz w:val="20"/>
          <w:szCs w:val="20"/>
        </w:rPr>
      </w:pPr>
      <w:bookmarkStart w:id="128" w:name="bookmark127"/>
      <w:bookmarkEnd w:id="128"/>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bị lỗ, ghi:</w:t>
      </w:r>
    </w:p>
    <w:p w14:paraId="058EB33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131 (tổng giá thanh toán)</w:t>
      </w:r>
    </w:p>
    <w:p w14:paraId="4E7D6F7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(chênh lệch giá bán &lt; giá vốn)</w:t>
      </w:r>
    </w:p>
    <w:p w14:paraId="3D2ADE9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121 - Đầu tư tài chính (giá vốn khoản đầu tư) (1218).</w:t>
      </w:r>
    </w:p>
    <w:p w14:paraId="30A9E19B" w14:textId="77777777" w:rsidR="00775027" w:rsidRPr="007435DC" w:rsidRDefault="00775027" w:rsidP="0090401C">
      <w:pPr>
        <w:spacing w:after="120"/>
        <w:ind w:firstLine="720"/>
        <w:jc w:val="both"/>
        <w:rPr>
          <w:rFonts w:ascii="Arial" w:hAnsi="Arial" w:cs="Arial"/>
          <w:color w:val="auto"/>
          <w:sz w:val="20"/>
          <w:szCs w:val="20"/>
        </w:rPr>
      </w:pPr>
      <w:bookmarkStart w:id="129" w:name="bookmark128"/>
      <w:bookmarkEnd w:id="129"/>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Các chi phí về chuyển nhượng các khoản đầu tư tài chính, ghi: </w:t>
      </w:r>
    </w:p>
    <w:p w14:paraId="0040CB3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w:t>
      </w:r>
    </w:p>
    <w:p w14:paraId="50C15AB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w:t>
      </w:r>
    </w:p>
    <w:p w14:paraId="24C1245A" w14:textId="77777777" w:rsidR="00426012" w:rsidRPr="007435DC" w:rsidRDefault="00775027" w:rsidP="0090401C">
      <w:pPr>
        <w:spacing w:after="120"/>
        <w:ind w:firstLine="720"/>
        <w:jc w:val="both"/>
        <w:rPr>
          <w:rFonts w:ascii="Arial" w:hAnsi="Arial" w:cs="Arial"/>
          <w:color w:val="auto"/>
          <w:sz w:val="20"/>
          <w:szCs w:val="20"/>
        </w:rPr>
      </w:pPr>
      <w:bookmarkStart w:id="130" w:name="bookmark129"/>
      <w:bookmarkEnd w:id="130"/>
      <w:r w:rsidRPr="00E53274">
        <w:rPr>
          <w:rFonts w:ascii="Arial" w:hAnsi="Arial" w:cs="Arial"/>
          <w:color w:val="auto"/>
          <w:sz w:val="20"/>
          <w:szCs w:val="20"/>
        </w:rPr>
        <w:t xml:space="preserve">3.6. </w:t>
      </w:r>
      <w:r w:rsidR="00426012" w:rsidRPr="007435DC">
        <w:rPr>
          <w:rFonts w:ascii="Arial" w:hAnsi="Arial" w:cs="Arial"/>
          <w:color w:val="auto"/>
          <w:sz w:val="20"/>
          <w:szCs w:val="20"/>
        </w:rPr>
        <w:t>Thu hồi hoặc thanh toán các khoản đầu tư tài chính đã đáo hạn, ghi:</w:t>
      </w:r>
    </w:p>
    <w:p w14:paraId="209C4FB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131 (Tổng giá thanh toán)</w:t>
      </w:r>
    </w:p>
    <w:p w14:paraId="27AAC9B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(nếu lỗ)</w:t>
      </w:r>
    </w:p>
    <w:p w14:paraId="5E0A429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121 - Đầu tư tài chính (Giá vốn khoản đầu tư) (1218)</w:t>
      </w:r>
    </w:p>
    <w:p w14:paraId="4AA92FAF" w14:textId="77777777" w:rsidR="00426012" w:rsidRPr="007435DC" w:rsidRDefault="00426012"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cols w:space="720"/>
          <w:noEndnote/>
          <w:docGrid w:linePitch="360"/>
        </w:sectPr>
      </w:pPr>
      <w:r w:rsidRPr="007435DC">
        <w:rPr>
          <w:rFonts w:ascii="Arial" w:hAnsi="Arial" w:cs="Arial"/>
          <w:color w:val="auto"/>
          <w:sz w:val="20"/>
          <w:szCs w:val="20"/>
        </w:rPr>
        <w:t>Có TK 558 - Thu nhập khác (nếu lãi).</w:t>
      </w:r>
    </w:p>
    <w:p w14:paraId="57973972" w14:textId="77777777" w:rsidR="00426012" w:rsidRPr="007435DC" w:rsidRDefault="00426012" w:rsidP="005E2701">
      <w:pPr>
        <w:jc w:val="center"/>
        <w:rPr>
          <w:rFonts w:ascii="Arial" w:hAnsi="Arial" w:cs="Arial"/>
          <w:b/>
          <w:bCs/>
          <w:color w:val="auto"/>
          <w:sz w:val="20"/>
          <w:szCs w:val="20"/>
        </w:rPr>
      </w:pPr>
      <w:bookmarkStart w:id="131" w:name="bookmark130"/>
      <w:bookmarkStart w:id="132" w:name="bookmark131"/>
      <w:bookmarkStart w:id="133" w:name="bookmark132"/>
      <w:r w:rsidRPr="007435DC">
        <w:rPr>
          <w:rFonts w:ascii="Arial" w:hAnsi="Arial" w:cs="Arial"/>
          <w:b/>
          <w:bCs/>
          <w:color w:val="auto"/>
          <w:sz w:val="20"/>
          <w:szCs w:val="20"/>
        </w:rPr>
        <w:lastRenderedPageBreak/>
        <w:t>NGUYÊN TẮC KẾ TOÁN CÁC KHOẢN PHẢI THU</w:t>
      </w:r>
      <w:bookmarkEnd w:id="131"/>
      <w:bookmarkEnd w:id="132"/>
      <w:bookmarkEnd w:id="133"/>
    </w:p>
    <w:p w14:paraId="5F83A154" w14:textId="77777777" w:rsidR="00775027" w:rsidRPr="007435DC" w:rsidRDefault="00775027" w:rsidP="005E2701">
      <w:pPr>
        <w:jc w:val="center"/>
        <w:rPr>
          <w:rFonts w:ascii="Arial" w:hAnsi="Arial" w:cs="Arial"/>
          <w:b/>
          <w:bCs/>
          <w:color w:val="auto"/>
          <w:sz w:val="20"/>
          <w:szCs w:val="20"/>
        </w:rPr>
      </w:pPr>
    </w:p>
    <w:p w14:paraId="57D10854" w14:textId="77777777" w:rsidR="00426012" w:rsidRPr="007435DC" w:rsidRDefault="00775027" w:rsidP="0090401C">
      <w:pPr>
        <w:spacing w:after="120"/>
        <w:ind w:firstLine="720"/>
        <w:jc w:val="both"/>
        <w:rPr>
          <w:rFonts w:ascii="Arial" w:hAnsi="Arial" w:cs="Arial"/>
          <w:color w:val="auto"/>
          <w:sz w:val="20"/>
          <w:szCs w:val="20"/>
        </w:rPr>
      </w:pPr>
      <w:bookmarkStart w:id="134" w:name="bookmark133"/>
      <w:bookmarkEnd w:id="134"/>
      <w:r w:rsidRPr="00E53274">
        <w:rPr>
          <w:rFonts w:ascii="Arial" w:hAnsi="Arial" w:cs="Arial"/>
          <w:color w:val="auto"/>
          <w:sz w:val="20"/>
          <w:szCs w:val="20"/>
        </w:rPr>
        <w:t xml:space="preserve">1. </w:t>
      </w:r>
      <w:r w:rsidR="00426012" w:rsidRPr="007435DC">
        <w:rPr>
          <w:rFonts w:ascii="Arial" w:hAnsi="Arial" w:cs="Arial"/>
          <w:color w:val="auto"/>
          <w:sz w:val="20"/>
          <w:szCs w:val="20"/>
        </w:rPr>
        <w:t>Các khoản phải thu được theo dõi chi tiết theo số tiền phải thu, kỳ hạn phải thu, đối tượng phải thu, loại nguyên tệ phải thu (nếu có) và các yếu tố khác theo nhu cầu quản lý của HTX.</w:t>
      </w:r>
    </w:p>
    <w:p w14:paraId="09395F2D" w14:textId="77777777" w:rsidR="00426012" w:rsidRPr="007435DC" w:rsidRDefault="00775027" w:rsidP="0090401C">
      <w:pPr>
        <w:spacing w:after="120"/>
        <w:ind w:firstLine="720"/>
        <w:jc w:val="both"/>
        <w:rPr>
          <w:rFonts w:ascii="Arial" w:hAnsi="Arial" w:cs="Arial"/>
          <w:color w:val="auto"/>
          <w:sz w:val="20"/>
          <w:szCs w:val="20"/>
        </w:rPr>
      </w:pPr>
      <w:bookmarkStart w:id="135" w:name="bookmark134"/>
      <w:bookmarkEnd w:id="135"/>
      <w:r w:rsidRPr="00E53274">
        <w:rPr>
          <w:rFonts w:ascii="Arial" w:hAnsi="Arial" w:cs="Arial"/>
          <w:color w:val="auto"/>
          <w:sz w:val="20"/>
          <w:szCs w:val="20"/>
        </w:rPr>
        <w:t xml:space="preserve">2. </w:t>
      </w:r>
      <w:r w:rsidR="00426012" w:rsidRPr="007435DC">
        <w:rPr>
          <w:rFonts w:ascii="Arial" w:hAnsi="Arial" w:cs="Arial"/>
          <w:color w:val="auto"/>
          <w:sz w:val="20"/>
          <w:szCs w:val="20"/>
        </w:rPr>
        <w:t>Các khoản phải thu của HTX bao gồm phải thu của khách hàng, phải thu của hoạt động cho vay nội bộ, phải thu từ các đơn vị nội bộ, phải thu khác được phân loại theo nguyên tắc:</w:t>
      </w:r>
    </w:p>
    <w:p w14:paraId="790500F5" w14:textId="77777777" w:rsidR="00426012" w:rsidRPr="007435DC" w:rsidRDefault="00775027" w:rsidP="0090401C">
      <w:pPr>
        <w:spacing w:after="120"/>
        <w:ind w:firstLine="720"/>
        <w:jc w:val="both"/>
        <w:rPr>
          <w:rFonts w:ascii="Arial" w:hAnsi="Arial" w:cs="Arial"/>
          <w:color w:val="auto"/>
          <w:sz w:val="20"/>
          <w:szCs w:val="20"/>
        </w:rPr>
      </w:pPr>
      <w:bookmarkStart w:id="136" w:name="bookmark135"/>
      <w:bookmarkEnd w:id="136"/>
      <w:r w:rsidRPr="00E53274">
        <w:rPr>
          <w:rFonts w:ascii="Arial" w:hAnsi="Arial" w:cs="Arial"/>
          <w:color w:val="auto"/>
          <w:sz w:val="20"/>
          <w:szCs w:val="20"/>
        </w:rPr>
        <w:t xml:space="preserve">a) </w:t>
      </w:r>
      <w:r w:rsidR="00426012" w:rsidRPr="007435DC">
        <w:rPr>
          <w:rFonts w:ascii="Arial" w:hAnsi="Arial" w:cs="Arial"/>
          <w:color w:val="auto"/>
          <w:sz w:val="20"/>
          <w:szCs w:val="20"/>
        </w:rPr>
        <w:t>Phải thu của khách hàng gồm các khoản phải thu mang tính chất thương mại phát sinh từ giao dịch có tính chất mua - bán, như: Phải thu về bán hàng, cung cấp dịch vụ, thanh lý, nhượng bán tài sản (TSCĐ, các khoản đầu tư tài chính) giữa HTX và người mua (bao gồm thành viên chính thức và khách hàng không phải là thành viên chính thức).</w:t>
      </w:r>
    </w:p>
    <w:p w14:paraId="5002BF5F" w14:textId="77777777" w:rsidR="00426012" w:rsidRPr="007435DC" w:rsidRDefault="00775027" w:rsidP="0090401C">
      <w:pPr>
        <w:spacing w:after="120"/>
        <w:ind w:firstLine="720"/>
        <w:jc w:val="both"/>
        <w:rPr>
          <w:rFonts w:ascii="Arial" w:hAnsi="Arial" w:cs="Arial"/>
          <w:color w:val="auto"/>
          <w:sz w:val="20"/>
          <w:szCs w:val="20"/>
        </w:rPr>
      </w:pPr>
      <w:bookmarkStart w:id="137" w:name="bookmark136"/>
      <w:bookmarkEnd w:id="137"/>
      <w:r w:rsidRPr="00E53274">
        <w:rPr>
          <w:rFonts w:ascii="Arial" w:hAnsi="Arial" w:cs="Arial"/>
          <w:color w:val="auto"/>
          <w:sz w:val="20"/>
          <w:szCs w:val="20"/>
        </w:rPr>
        <w:t xml:space="preserve">b) </w:t>
      </w:r>
      <w:r w:rsidR="00426012" w:rsidRPr="007435DC">
        <w:rPr>
          <w:rFonts w:ascii="Arial" w:hAnsi="Arial" w:cs="Arial"/>
          <w:color w:val="auto"/>
          <w:sz w:val="20"/>
          <w:szCs w:val="20"/>
        </w:rPr>
        <w:t>Phải thu của hoạt động cho vay nội bộ bao gồm các khoản thu của HTX đối với thành viên chính thức về hoạt động cho vay nội bộ (bao gồm gốc và lãi cho vay) và hoạt động cho vay nội bộ khác (nếu có).</w:t>
      </w:r>
    </w:p>
    <w:p w14:paraId="14748FD5" w14:textId="77777777" w:rsidR="00426012" w:rsidRPr="007435DC" w:rsidRDefault="00775027" w:rsidP="0090401C">
      <w:pPr>
        <w:spacing w:after="120"/>
        <w:ind w:firstLine="720"/>
        <w:jc w:val="both"/>
        <w:rPr>
          <w:rFonts w:ascii="Arial" w:hAnsi="Arial" w:cs="Arial"/>
          <w:color w:val="auto"/>
          <w:sz w:val="20"/>
          <w:szCs w:val="20"/>
        </w:rPr>
      </w:pPr>
      <w:bookmarkStart w:id="138" w:name="bookmark137"/>
      <w:bookmarkEnd w:id="138"/>
      <w:r w:rsidRPr="00E53274">
        <w:rPr>
          <w:rFonts w:ascii="Arial" w:hAnsi="Arial" w:cs="Arial"/>
          <w:color w:val="auto"/>
          <w:sz w:val="20"/>
          <w:szCs w:val="20"/>
        </w:rPr>
        <w:t xml:space="preserve">c) </w:t>
      </w:r>
      <w:r w:rsidR="00426012" w:rsidRPr="007435DC">
        <w:rPr>
          <w:rFonts w:ascii="Arial" w:hAnsi="Arial" w:cs="Arial"/>
          <w:color w:val="auto"/>
          <w:sz w:val="20"/>
          <w:szCs w:val="20"/>
        </w:rPr>
        <w:t>Phải thu giữa các đơn vị nội bộ trong HTX bao gồm các khoản phải thu giữa HTX và các đơn vị trực thuộc (chi nhánh, văn phòng đại diện).</w:t>
      </w:r>
    </w:p>
    <w:p w14:paraId="56BE9C91" w14:textId="77777777" w:rsidR="00426012" w:rsidRPr="007435DC" w:rsidRDefault="00775027" w:rsidP="0090401C">
      <w:pPr>
        <w:spacing w:after="120"/>
        <w:ind w:firstLine="720"/>
        <w:jc w:val="both"/>
        <w:rPr>
          <w:rFonts w:ascii="Arial" w:hAnsi="Arial" w:cs="Arial"/>
          <w:color w:val="auto"/>
          <w:sz w:val="20"/>
          <w:szCs w:val="20"/>
        </w:rPr>
      </w:pPr>
      <w:bookmarkStart w:id="139" w:name="bookmark138"/>
      <w:bookmarkEnd w:id="139"/>
      <w:r w:rsidRPr="00E53274">
        <w:rPr>
          <w:rFonts w:ascii="Arial" w:hAnsi="Arial" w:cs="Arial"/>
          <w:color w:val="auto"/>
          <w:sz w:val="20"/>
          <w:szCs w:val="20"/>
        </w:rPr>
        <w:t xml:space="preserve">d) </w:t>
      </w:r>
      <w:r w:rsidR="00426012" w:rsidRPr="007435DC">
        <w:rPr>
          <w:rFonts w:ascii="Arial" w:hAnsi="Arial" w:cs="Arial"/>
          <w:color w:val="auto"/>
          <w:sz w:val="20"/>
          <w:szCs w:val="20"/>
        </w:rPr>
        <w:t>Phải thu khác gồm các khoản phải thu không có tính chất thương mại, không liên quan đến giao dịch mua - bán, như:</w:t>
      </w:r>
    </w:p>
    <w:p w14:paraId="69895DBC" w14:textId="77777777" w:rsidR="00426012" w:rsidRPr="007435DC" w:rsidRDefault="00775027" w:rsidP="0090401C">
      <w:pPr>
        <w:spacing w:after="120"/>
        <w:ind w:firstLine="720"/>
        <w:jc w:val="both"/>
        <w:rPr>
          <w:rFonts w:ascii="Arial" w:hAnsi="Arial" w:cs="Arial"/>
          <w:color w:val="auto"/>
          <w:sz w:val="20"/>
          <w:szCs w:val="20"/>
        </w:rPr>
      </w:pPr>
      <w:bookmarkStart w:id="140" w:name="bookmark139"/>
      <w:bookmarkEnd w:id="140"/>
      <w:r w:rsidRPr="00E53274">
        <w:rPr>
          <w:rFonts w:ascii="Arial" w:hAnsi="Arial" w:cs="Arial"/>
          <w:color w:val="auto"/>
          <w:sz w:val="20"/>
          <w:szCs w:val="20"/>
        </w:rPr>
        <w:t xml:space="preserve">- </w:t>
      </w:r>
      <w:r w:rsidR="00426012" w:rsidRPr="007435DC">
        <w:rPr>
          <w:rFonts w:ascii="Arial" w:hAnsi="Arial" w:cs="Arial"/>
          <w:color w:val="auto"/>
          <w:sz w:val="20"/>
          <w:szCs w:val="20"/>
        </w:rPr>
        <w:t>Các khoản phải thu về lãi cho vay, tiền gửi, cổ tức và lợi nhuận được chia;</w:t>
      </w:r>
    </w:p>
    <w:p w14:paraId="55DDE730" w14:textId="77777777" w:rsidR="00426012" w:rsidRPr="007435DC" w:rsidRDefault="00775027" w:rsidP="0090401C">
      <w:pPr>
        <w:spacing w:after="120"/>
        <w:ind w:firstLine="720"/>
        <w:jc w:val="both"/>
        <w:rPr>
          <w:rFonts w:ascii="Arial" w:hAnsi="Arial" w:cs="Arial"/>
          <w:color w:val="auto"/>
          <w:sz w:val="20"/>
          <w:szCs w:val="20"/>
        </w:rPr>
      </w:pPr>
      <w:bookmarkStart w:id="141" w:name="bookmark140"/>
      <w:bookmarkEnd w:id="141"/>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hộ bên thứ ba được quyền nhận lại;</w:t>
      </w:r>
    </w:p>
    <w:p w14:paraId="3CFAF9E0" w14:textId="77777777" w:rsidR="00426012" w:rsidRPr="007435DC" w:rsidRDefault="00775027" w:rsidP="0090401C">
      <w:pPr>
        <w:spacing w:after="120"/>
        <w:ind w:firstLine="720"/>
        <w:jc w:val="both"/>
        <w:rPr>
          <w:rFonts w:ascii="Arial" w:hAnsi="Arial" w:cs="Arial"/>
          <w:color w:val="auto"/>
          <w:sz w:val="20"/>
          <w:szCs w:val="20"/>
        </w:rPr>
      </w:pPr>
      <w:bookmarkStart w:id="142" w:name="bookmark141"/>
      <w:bookmarkEnd w:id="142"/>
      <w:r w:rsidRPr="00E53274">
        <w:rPr>
          <w:rFonts w:ascii="Arial" w:hAnsi="Arial" w:cs="Arial"/>
          <w:color w:val="auto"/>
          <w:sz w:val="20"/>
          <w:szCs w:val="20"/>
        </w:rPr>
        <w:t xml:space="preserve">- </w:t>
      </w:r>
      <w:r w:rsidR="00426012" w:rsidRPr="007435DC">
        <w:rPr>
          <w:rFonts w:ascii="Arial" w:hAnsi="Arial" w:cs="Arial"/>
          <w:color w:val="auto"/>
          <w:sz w:val="20"/>
          <w:szCs w:val="20"/>
        </w:rPr>
        <w:t>Giá trị tài sản thiếu chờ xử lý hoặc bắt bồi thường nhưng chưa thu được;</w:t>
      </w:r>
    </w:p>
    <w:p w14:paraId="0350CD43" w14:textId="77777777" w:rsidR="00426012" w:rsidRPr="007435DC" w:rsidRDefault="00775027" w:rsidP="0090401C">
      <w:pPr>
        <w:spacing w:after="120"/>
        <w:ind w:firstLine="720"/>
        <w:jc w:val="both"/>
        <w:rPr>
          <w:rFonts w:ascii="Arial" w:hAnsi="Arial" w:cs="Arial"/>
          <w:color w:val="auto"/>
          <w:sz w:val="20"/>
          <w:szCs w:val="20"/>
        </w:rPr>
      </w:pPr>
      <w:bookmarkStart w:id="143" w:name="bookmark142"/>
      <w:bookmarkEnd w:id="143"/>
      <w:r w:rsidRPr="00E53274">
        <w:rPr>
          <w:rFonts w:ascii="Arial" w:hAnsi="Arial" w:cs="Arial"/>
          <w:color w:val="auto"/>
          <w:sz w:val="20"/>
          <w:szCs w:val="20"/>
        </w:rPr>
        <w:t xml:space="preserve">- </w:t>
      </w:r>
      <w:r w:rsidR="00426012" w:rsidRPr="007435DC">
        <w:rPr>
          <w:rFonts w:ascii="Arial" w:hAnsi="Arial" w:cs="Arial"/>
          <w:color w:val="auto"/>
          <w:sz w:val="20"/>
          <w:szCs w:val="20"/>
        </w:rPr>
        <w:t>Giá trị tài sản phi tiền tệ (tài sản bằng hiện vật) cho mượn;</w:t>
      </w:r>
    </w:p>
    <w:p w14:paraId="4DDF305F" w14:textId="77777777" w:rsidR="00426012" w:rsidRPr="007435DC" w:rsidRDefault="00775027" w:rsidP="0090401C">
      <w:pPr>
        <w:spacing w:after="120"/>
        <w:ind w:firstLine="720"/>
        <w:jc w:val="both"/>
        <w:rPr>
          <w:rFonts w:ascii="Arial" w:hAnsi="Arial" w:cs="Arial"/>
          <w:color w:val="auto"/>
          <w:sz w:val="20"/>
          <w:szCs w:val="20"/>
        </w:rPr>
      </w:pPr>
      <w:bookmarkStart w:id="144" w:name="bookmark143"/>
      <w:bookmarkEnd w:id="144"/>
      <w:r w:rsidRPr="00E53274">
        <w:rPr>
          <w:rFonts w:ascii="Arial" w:hAnsi="Arial" w:cs="Arial"/>
          <w:color w:val="auto"/>
          <w:sz w:val="20"/>
          <w:szCs w:val="20"/>
        </w:rPr>
        <w:t xml:space="preserve">- </w:t>
      </w:r>
      <w:r w:rsidR="00426012" w:rsidRPr="007435DC">
        <w:rPr>
          <w:rFonts w:ascii="Arial" w:hAnsi="Arial" w:cs="Arial"/>
          <w:color w:val="auto"/>
          <w:sz w:val="20"/>
          <w:szCs w:val="20"/>
        </w:rPr>
        <w:t>Các khoản ký quỹ, ký cược và các khoản phải thu khác...</w:t>
      </w:r>
    </w:p>
    <w:p w14:paraId="064F8CBA" w14:textId="77777777" w:rsidR="00426012" w:rsidRPr="007435DC" w:rsidRDefault="00775027" w:rsidP="0090401C">
      <w:pPr>
        <w:spacing w:after="120"/>
        <w:ind w:firstLine="720"/>
        <w:jc w:val="both"/>
        <w:rPr>
          <w:rFonts w:ascii="Arial" w:hAnsi="Arial" w:cs="Arial"/>
          <w:color w:val="auto"/>
          <w:sz w:val="20"/>
          <w:szCs w:val="20"/>
        </w:rPr>
      </w:pPr>
      <w:bookmarkStart w:id="145" w:name="bookmark144"/>
      <w:bookmarkEnd w:id="145"/>
      <w:r w:rsidRPr="00E53274">
        <w:rPr>
          <w:rFonts w:ascii="Arial" w:hAnsi="Arial" w:cs="Arial"/>
          <w:color w:val="auto"/>
          <w:sz w:val="20"/>
          <w:szCs w:val="20"/>
        </w:rPr>
        <w:t xml:space="preserve">3. </w:t>
      </w:r>
      <w:r w:rsidR="00426012" w:rsidRPr="007435DC">
        <w:rPr>
          <w:rFonts w:ascii="Arial" w:hAnsi="Arial" w:cs="Arial"/>
          <w:color w:val="auto"/>
          <w:sz w:val="20"/>
          <w:szCs w:val="20"/>
        </w:rPr>
        <w:t>Cuối kỳ kế toán nếu HTX có phát sinh các khoản nợ phải thu khó đòi thì HTX trích lập dự phòng nợ phải thu khó đòi theo quy định hiện hành (nếu quy định hiện hành cho phép).</w:t>
      </w:r>
    </w:p>
    <w:p w14:paraId="34D66861" w14:textId="77777777" w:rsidR="00426012" w:rsidRPr="007435DC" w:rsidRDefault="00775027" w:rsidP="0090401C">
      <w:pPr>
        <w:spacing w:after="120"/>
        <w:ind w:firstLine="720"/>
        <w:jc w:val="both"/>
        <w:rPr>
          <w:rFonts w:ascii="Arial" w:hAnsi="Arial" w:cs="Arial"/>
          <w:color w:val="auto"/>
          <w:sz w:val="20"/>
          <w:szCs w:val="20"/>
        </w:rPr>
      </w:pPr>
      <w:bookmarkStart w:id="146" w:name="bookmark145"/>
      <w:bookmarkEnd w:id="146"/>
      <w:r w:rsidRPr="00E53274">
        <w:rPr>
          <w:rFonts w:ascii="Arial" w:hAnsi="Arial" w:cs="Arial"/>
          <w:color w:val="auto"/>
          <w:sz w:val="20"/>
          <w:szCs w:val="20"/>
        </w:rPr>
        <w:t xml:space="preserve">4. </w:t>
      </w:r>
      <w:r w:rsidR="00426012" w:rsidRPr="007435DC">
        <w:rPr>
          <w:rFonts w:ascii="Arial" w:hAnsi="Arial" w:cs="Arial"/>
          <w:color w:val="auto"/>
          <w:sz w:val="20"/>
          <w:szCs w:val="20"/>
        </w:rPr>
        <w:t>Đối với các khoản phải thu bằng ngoại tệ, HTX phải theo dõi chi tiết các khoản nợ phải thu theo từng loại nguyên tệ, từng đối tượng công nợ và thực hiện theo nguyên tắc:</w:t>
      </w:r>
    </w:p>
    <w:p w14:paraId="206F1C8B" w14:textId="77777777" w:rsidR="00426012" w:rsidRPr="007435DC" w:rsidRDefault="00775027" w:rsidP="0090401C">
      <w:pPr>
        <w:spacing w:after="120"/>
        <w:ind w:firstLine="720"/>
        <w:jc w:val="both"/>
        <w:rPr>
          <w:rFonts w:ascii="Arial" w:hAnsi="Arial" w:cs="Arial"/>
          <w:color w:val="auto"/>
          <w:sz w:val="20"/>
          <w:szCs w:val="20"/>
        </w:rPr>
      </w:pPr>
      <w:bookmarkStart w:id="147" w:name="bookmark146"/>
      <w:bookmarkEnd w:id="147"/>
      <w:r w:rsidRPr="00E53274">
        <w:rPr>
          <w:rFonts w:ascii="Arial" w:hAnsi="Arial" w:cs="Arial"/>
          <w:color w:val="auto"/>
          <w:sz w:val="20"/>
          <w:szCs w:val="20"/>
        </w:rPr>
        <w:t xml:space="preserve">- </w:t>
      </w:r>
      <w:r w:rsidR="00426012" w:rsidRPr="007435DC">
        <w:rPr>
          <w:rFonts w:ascii="Arial" w:hAnsi="Arial" w:cs="Arial"/>
          <w:color w:val="auto"/>
          <w:sz w:val="20"/>
          <w:szCs w:val="20"/>
        </w:rPr>
        <w:t>Khi phát sinh các khoản nợ phải thu (bên Nợ các TK phải thu), HTX phải quy đổi ra đồng tiền ghi sổ kế toán theo tỷ giá mua bán chuyển khoản trung bình của ngân hàng thương mại nơi HTX thường xuyên có giao dịch tại thời điểm phát sinh.</w:t>
      </w:r>
    </w:p>
    <w:p w14:paraId="61A6C906" w14:textId="77777777" w:rsidR="00426012" w:rsidRPr="007435DC" w:rsidRDefault="00775027" w:rsidP="0090401C">
      <w:pPr>
        <w:spacing w:after="120"/>
        <w:ind w:firstLine="720"/>
        <w:jc w:val="both"/>
        <w:rPr>
          <w:rFonts w:ascii="Arial" w:hAnsi="Arial" w:cs="Arial"/>
          <w:color w:val="auto"/>
          <w:sz w:val="20"/>
          <w:szCs w:val="20"/>
        </w:rPr>
      </w:pPr>
      <w:bookmarkStart w:id="148" w:name="bookmark147"/>
      <w:bookmarkEnd w:id="148"/>
      <w:r w:rsidRPr="00E53274">
        <w:rPr>
          <w:rFonts w:ascii="Arial" w:hAnsi="Arial" w:cs="Arial"/>
          <w:color w:val="auto"/>
          <w:sz w:val="20"/>
          <w:szCs w:val="20"/>
        </w:rPr>
        <w:t xml:space="preserve">- </w:t>
      </w:r>
      <w:r w:rsidR="00426012" w:rsidRPr="007435DC">
        <w:rPr>
          <w:rFonts w:ascii="Arial" w:hAnsi="Arial" w:cs="Arial"/>
          <w:color w:val="auto"/>
          <w:sz w:val="20"/>
          <w:szCs w:val="20"/>
        </w:rPr>
        <w:t>Khi thu hồi nợ phải thu (bên Có Tài khoản phải thu) áp dụng tỷ giá ghi sổ bình quân gia quyền cho từng đối tượng công nợ.</w:t>
      </w:r>
    </w:p>
    <w:p w14:paraId="567AE4CA" w14:textId="77777777" w:rsidR="00426012" w:rsidRPr="007435DC" w:rsidRDefault="00775027"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cols w:space="720"/>
          <w:noEndnote/>
          <w:docGrid w:linePitch="360"/>
        </w:sectPr>
      </w:pPr>
      <w:bookmarkStart w:id="149" w:name="bookmark148"/>
      <w:bookmarkEnd w:id="149"/>
      <w:r w:rsidRPr="00E53274">
        <w:rPr>
          <w:rFonts w:ascii="Arial" w:hAnsi="Arial" w:cs="Arial"/>
          <w:color w:val="auto"/>
          <w:sz w:val="20"/>
          <w:szCs w:val="20"/>
        </w:rPr>
        <w:t xml:space="preserve">5. </w:t>
      </w:r>
      <w:r w:rsidR="00426012" w:rsidRPr="007435DC">
        <w:rPr>
          <w:rFonts w:ascii="Arial" w:hAnsi="Arial" w:cs="Arial"/>
          <w:color w:val="auto"/>
          <w:sz w:val="20"/>
          <w:szCs w:val="20"/>
        </w:rPr>
        <w:t>Cuối kỳ kế toán, HTX phải đánh giá lại các khoản nợ phải thu là khoản mục tiền tệ có gốc ngoại tệ (là những khoản mục mà HTX sẽ thu nợ bằng ngoại tệ) theo tỷ giá mua bán chuyển khoản trung bình cuối kỳ của ngân hàng thương mại nơi HTX thường xuyên có giao dịch.</w:t>
      </w:r>
    </w:p>
    <w:p w14:paraId="43A7EBA7" w14:textId="77777777" w:rsidR="00426012" w:rsidRPr="007435DC" w:rsidRDefault="00426012" w:rsidP="00657C07">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131 - PHẢI THU CỦA KHÁCH HÀNG</w:t>
      </w:r>
    </w:p>
    <w:p w14:paraId="1C085071" w14:textId="77777777" w:rsidR="00775027" w:rsidRPr="007435DC" w:rsidRDefault="00775027" w:rsidP="00657C07">
      <w:pPr>
        <w:jc w:val="center"/>
        <w:rPr>
          <w:rFonts w:ascii="Arial" w:hAnsi="Arial" w:cs="Arial"/>
          <w:color w:val="auto"/>
          <w:sz w:val="20"/>
          <w:szCs w:val="20"/>
        </w:rPr>
      </w:pPr>
    </w:p>
    <w:p w14:paraId="0602D2AD" w14:textId="77777777" w:rsidR="00426012" w:rsidRPr="007435DC" w:rsidRDefault="00775027" w:rsidP="0090401C">
      <w:pPr>
        <w:spacing w:after="120"/>
        <w:ind w:firstLine="720"/>
        <w:jc w:val="both"/>
        <w:rPr>
          <w:rFonts w:ascii="Arial" w:hAnsi="Arial" w:cs="Arial"/>
          <w:b/>
          <w:bCs/>
          <w:color w:val="auto"/>
          <w:sz w:val="20"/>
          <w:szCs w:val="20"/>
        </w:rPr>
      </w:pPr>
      <w:bookmarkStart w:id="150" w:name="bookmark151"/>
      <w:bookmarkStart w:id="151" w:name="bookmark149"/>
      <w:bookmarkStart w:id="152" w:name="bookmark150"/>
      <w:bookmarkStart w:id="153" w:name="bookmark152"/>
      <w:bookmarkEnd w:id="150"/>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bookmarkEnd w:id="151"/>
      <w:bookmarkEnd w:id="152"/>
      <w:bookmarkEnd w:id="153"/>
    </w:p>
    <w:p w14:paraId="3558DF3C" w14:textId="77777777" w:rsidR="00426012" w:rsidRPr="007435DC" w:rsidRDefault="00775027" w:rsidP="0090401C">
      <w:pPr>
        <w:spacing w:after="120"/>
        <w:ind w:firstLine="720"/>
        <w:jc w:val="both"/>
        <w:rPr>
          <w:rFonts w:ascii="Arial" w:hAnsi="Arial" w:cs="Arial"/>
          <w:color w:val="auto"/>
          <w:sz w:val="20"/>
          <w:szCs w:val="20"/>
        </w:rPr>
      </w:pPr>
      <w:bookmarkStart w:id="154" w:name="bookmark153"/>
      <w:bookmarkEnd w:id="154"/>
      <w:r w:rsidRPr="00E53274">
        <w:rPr>
          <w:rFonts w:ascii="Arial" w:hAnsi="Arial" w:cs="Arial"/>
          <w:color w:val="auto"/>
          <w:sz w:val="20"/>
          <w:szCs w:val="20"/>
        </w:rPr>
        <w:t xml:space="preserve">a) </w:t>
      </w:r>
      <w:r w:rsidR="00426012" w:rsidRPr="007435DC">
        <w:rPr>
          <w:rFonts w:ascii="Arial" w:hAnsi="Arial" w:cs="Arial"/>
          <w:color w:val="auto"/>
          <w:sz w:val="20"/>
          <w:szCs w:val="20"/>
        </w:rPr>
        <w:t>Tài khoản này dùng để phản ánh các khoản nợ phải thu và tình hình thanh toán các khoản nợ phải thu của HTX với khách hàng về tiền bán sản phẩm, hàng hóa, TSCĐ, các khoản đầu tư tài chính, cung cấp dịch vụ.</w:t>
      </w:r>
    </w:p>
    <w:p w14:paraId="2D78D6F7" w14:textId="77777777" w:rsidR="00426012" w:rsidRPr="007435DC" w:rsidRDefault="00775027" w:rsidP="0090401C">
      <w:pPr>
        <w:spacing w:after="120"/>
        <w:ind w:firstLine="720"/>
        <w:jc w:val="both"/>
        <w:rPr>
          <w:rFonts w:ascii="Arial" w:hAnsi="Arial" w:cs="Arial"/>
          <w:color w:val="auto"/>
          <w:sz w:val="20"/>
          <w:szCs w:val="20"/>
        </w:rPr>
      </w:pPr>
      <w:bookmarkStart w:id="155" w:name="bookmark154"/>
      <w:bookmarkEnd w:id="155"/>
      <w:r w:rsidRPr="00E53274">
        <w:rPr>
          <w:rFonts w:ascii="Arial" w:hAnsi="Arial" w:cs="Arial"/>
          <w:color w:val="auto"/>
          <w:sz w:val="20"/>
          <w:szCs w:val="20"/>
        </w:rPr>
        <w:t xml:space="preserve">b) </w:t>
      </w:r>
      <w:r w:rsidR="00426012" w:rsidRPr="007435DC">
        <w:rPr>
          <w:rFonts w:ascii="Arial" w:hAnsi="Arial" w:cs="Arial"/>
          <w:color w:val="auto"/>
          <w:sz w:val="20"/>
          <w:szCs w:val="20"/>
        </w:rPr>
        <w:t xml:space="preserve">Đối tượng phải thu được hạch toán vào tài khoản này là các khách hàng có quan hệ kinh tế với HTX về mua sản phẩm,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nhận cung cấp dịch vụ, kể cả TSCĐ, các khoản đầu tư tài chính. Khách hàng của HTX bao gồm: thành viên HTX và các khách hàng bên ngoài HTX.</w:t>
      </w:r>
    </w:p>
    <w:p w14:paraId="0FDB973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Tài khoản này phải được hạch toán chi tiết theo từng đối tượng khách hàng, từng nội dung phải thu, từng kỳ hạn thu nợ và từng lần thanh toán. Tùy theo yêu cầu quản lý của HTX, tài khoản này có thể mở chi tiết theo thành viên HTX và khách hàng khác.</w:t>
      </w:r>
    </w:p>
    <w:p w14:paraId="76454935" w14:textId="77777777" w:rsidR="00426012" w:rsidRPr="007435DC" w:rsidRDefault="00775027" w:rsidP="0090401C">
      <w:pPr>
        <w:spacing w:after="120"/>
        <w:ind w:firstLine="720"/>
        <w:jc w:val="both"/>
        <w:rPr>
          <w:rFonts w:ascii="Arial" w:hAnsi="Arial" w:cs="Arial"/>
          <w:color w:val="auto"/>
          <w:sz w:val="20"/>
          <w:szCs w:val="20"/>
        </w:rPr>
      </w:pPr>
      <w:bookmarkStart w:id="156" w:name="bookmark155"/>
      <w:bookmarkEnd w:id="156"/>
      <w:r w:rsidRPr="00E53274">
        <w:rPr>
          <w:rFonts w:ascii="Arial" w:hAnsi="Arial" w:cs="Arial"/>
          <w:color w:val="auto"/>
          <w:sz w:val="20"/>
          <w:szCs w:val="20"/>
        </w:rPr>
        <w:t xml:space="preserve">c) </w:t>
      </w:r>
      <w:r w:rsidR="00426012" w:rsidRPr="007435DC">
        <w:rPr>
          <w:rFonts w:ascii="Arial" w:hAnsi="Arial" w:cs="Arial"/>
          <w:color w:val="auto"/>
          <w:sz w:val="20"/>
          <w:szCs w:val="20"/>
        </w:rPr>
        <w:t>Trong hạch toán chi tiết tài khoản này, HTX phải tiến hành phân loại các khoản nợ, loại nợ có thể trả đúng hạn, khoản nợ khó đòi hoặc có khả năng không thu hồi được, để có căn cứ xác định số trích lập dự phòng phải thu khó đòi hoặc có biện pháp xử lý đối với khoản nợ phải thu không đòi được. Khoản thiệt hại về nợ phải thu khó đòi sau khi trừ dự phòng đã trích lập được ghi nhận vào chi phí quản lý HTX trong kỳ báo cáo. Khoản nợ khó đòi đã xử lý khi đòi được, hạch toán vào thu nhập khác.</w:t>
      </w:r>
    </w:p>
    <w:p w14:paraId="5B167ED9" w14:textId="77777777" w:rsidR="00426012" w:rsidRPr="007435DC" w:rsidRDefault="00775027" w:rsidP="0090401C">
      <w:pPr>
        <w:spacing w:after="120"/>
        <w:ind w:firstLine="720"/>
        <w:jc w:val="both"/>
        <w:rPr>
          <w:rFonts w:ascii="Arial" w:hAnsi="Arial" w:cs="Arial"/>
          <w:color w:val="auto"/>
          <w:sz w:val="20"/>
          <w:szCs w:val="20"/>
        </w:rPr>
      </w:pPr>
      <w:bookmarkStart w:id="157" w:name="bookmark156"/>
      <w:bookmarkEnd w:id="157"/>
      <w:r w:rsidRPr="00E53274">
        <w:rPr>
          <w:rFonts w:ascii="Arial" w:hAnsi="Arial" w:cs="Arial"/>
          <w:color w:val="auto"/>
          <w:sz w:val="20"/>
          <w:szCs w:val="20"/>
        </w:rPr>
        <w:t xml:space="preserve">d) </w:t>
      </w:r>
      <w:r w:rsidR="00426012" w:rsidRPr="007435DC">
        <w:rPr>
          <w:rFonts w:ascii="Arial" w:hAnsi="Arial" w:cs="Arial"/>
          <w:color w:val="auto"/>
          <w:sz w:val="20"/>
          <w:szCs w:val="20"/>
        </w:rPr>
        <w:t xml:space="preserve">Trong quan hệ bán sản phẩm,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xml:space="preserve">, cung cấp dịch vụ theo </w:t>
      </w:r>
      <w:r w:rsidR="00026938" w:rsidRPr="007435DC">
        <w:rPr>
          <w:rFonts w:ascii="Arial" w:hAnsi="Arial" w:cs="Arial"/>
          <w:color w:val="auto"/>
          <w:sz w:val="20"/>
          <w:szCs w:val="20"/>
        </w:rPr>
        <w:t>thỏa</w:t>
      </w:r>
      <w:r w:rsidR="00426012" w:rsidRPr="007435DC">
        <w:rPr>
          <w:rFonts w:ascii="Arial" w:hAnsi="Arial" w:cs="Arial"/>
          <w:color w:val="auto"/>
          <w:sz w:val="20"/>
          <w:szCs w:val="20"/>
        </w:rPr>
        <w:t xml:space="preserve"> thuận giữa HTX với khách hàng, nếu sản phẩm,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xml:space="preserve"> đã giao, dịch vụ đã cung cấp không đúng theo </w:t>
      </w:r>
      <w:r w:rsidR="00026938" w:rsidRPr="007435DC">
        <w:rPr>
          <w:rFonts w:ascii="Arial" w:hAnsi="Arial" w:cs="Arial"/>
          <w:color w:val="auto"/>
          <w:sz w:val="20"/>
          <w:szCs w:val="20"/>
        </w:rPr>
        <w:t>thỏa</w:t>
      </w:r>
      <w:r w:rsidR="00426012" w:rsidRPr="007435DC">
        <w:rPr>
          <w:rFonts w:ascii="Arial" w:hAnsi="Arial" w:cs="Arial"/>
          <w:color w:val="auto"/>
          <w:sz w:val="20"/>
          <w:szCs w:val="20"/>
        </w:rPr>
        <w:t xml:space="preserve"> thuận trong hợp đồng kinh tế thì người mua có thể yêu cầu HTX giảm giá hàng bán hoặc trả lại số hàng đã giao.</w:t>
      </w:r>
    </w:p>
    <w:p w14:paraId="090D29C5" w14:textId="77777777" w:rsidR="00426012" w:rsidRPr="007435DC" w:rsidRDefault="00775027" w:rsidP="0090401C">
      <w:pPr>
        <w:spacing w:after="120"/>
        <w:ind w:firstLine="720"/>
        <w:jc w:val="both"/>
        <w:rPr>
          <w:rFonts w:ascii="Arial" w:hAnsi="Arial" w:cs="Arial"/>
          <w:color w:val="auto"/>
          <w:sz w:val="20"/>
          <w:szCs w:val="20"/>
        </w:rPr>
      </w:pPr>
      <w:bookmarkStart w:id="158" w:name="bookmark157"/>
      <w:bookmarkEnd w:id="158"/>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Kết cấu và nội dung phản ánh của Tài khoản 131 - Phải thu của khách hàng</w:t>
      </w:r>
    </w:p>
    <w:p w14:paraId="5908235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Nợ:</w:t>
      </w:r>
    </w:p>
    <w:p w14:paraId="2841747D" w14:textId="77777777" w:rsidR="00426012" w:rsidRPr="007435DC" w:rsidRDefault="00775027" w:rsidP="0090401C">
      <w:pPr>
        <w:spacing w:after="120"/>
        <w:ind w:firstLine="720"/>
        <w:jc w:val="both"/>
        <w:rPr>
          <w:rFonts w:ascii="Arial" w:hAnsi="Arial" w:cs="Arial"/>
          <w:color w:val="auto"/>
          <w:sz w:val="20"/>
          <w:szCs w:val="20"/>
        </w:rPr>
      </w:pPr>
      <w:bookmarkStart w:id="159" w:name="bookmark158"/>
      <w:bookmarkEnd w:id="159"/>
      <w:r w:rsidRPr="00E53274">
        <w:rPr>
          <w:rFonts w:ascii="Arial" w:hAnsi="Arial" w:cs="Arial"/>
          <w:color w:val="auto"/>
          <w:sz w:val="20"/>
          <w:szCs w:val="20"/>
        </w:rPr>
        <w:t xml:space="preserve">- </w:t>
      </w:r>
      <w:r w:rsidR="00426012" w:rsidRPr="007435DC">
        <w:rPr>
          <w:rFonts w:ascii="Arial" w:hAnsi="Arial" w:cs="Arial"/>
          <w:color w:val="auto"/>
          <w:sz w:val="20"/>
          <w:szCs w:val="20"/>
        </w:rPr>
        <w:t>Số tiền phải thu của khách hàng phát sinh trong kỳ khi bán sản phẩm, hàng hóa, TSCĐ, dịch vụ hoặc các khoản đầu tư tài chính;</w:t>
      </w:r>
    </w:p>
    <w:p w14:paraId="721EA0BF" w14:textId="77777777" w:rsidR="00775027" w:rsidRPr="007435DC" w:rsidRDefault="00775027" w:rsidP="0090401C">
      <w:pPr>
        <w:spacing w:after="120"/>
        <w:ind w:firstLine="720"/>
        <w:jc w:val="both"/>
        <w:rPr>
          <w:rFonts w:ascii="Arial" w:hAnsi="Arial" w:cs="Arial"/>
          <w:color w:val="auto"/>
          <w:sz w:val="20"/>
          <w:szCs w:val="20"/>
        </w:rPr>
      </w:pPr>
      <w:bookmarkStart w:id="160" w:name="bookmark159"/>
      <w:bookmarkEnd w:id="160"/>
      <w:r w:rsidRPr="00E53274">
        <w:rPr>
          <w:rFonts w:ascii="Arial" w:hAnsi="Arial" w:cs="Arial"/>
          <w:color w:val="auto"/>
          <w:sz w:val="20"/>
          <w:szCs w:val="20"/>
        </w:rPr>
        <w:t xml:space="preserve">- </w:t>
      </w:r>
      <w:r w:rsidR="00426012" w:rsidRPr="007435DC">
        <w:rPr>
          <w:rFonts w:ascii="Arial" w:hAnsi="Arial" w:cs="Arial"/>
          <w:color w:val="auto"/>
          <w:sz w:val="20"/>
          <w:szCs w:val="20"/>
        </w:rPr>
        <w:t>Số tiền thừa trả lại cho khách hàng;</w:t>
      </w:r>
      <w:bookmarkStart w:id="161" w:name="bookmark160"/>
      <w:bookmarkEnd w:id="161"/>
    </w:p>
    <w:p w14:paraId="1C09A837" w14:textId="77777777" w:rsidR="00426012" w:rsidRPr="007435DC" w:rsidRDefault="00775027" w:rsidP="0090401C">
      <w:pPr>
        <w:spacing w:after="120"/>
        <w:ind w:firstLine="720"/>
        <w:jc w:val="both"/>
        <w:rPr>
          <w:rFonts w:ascii="Arial" w:hAnsi="Arial" w:cs="Arial"/>
          <w:color w:val="auto"/>
          <w:sz w:val="20"/>
          <w:szCs w:val="20"/>
        </w:rPr>
      </w:pPr>
      <w:r w:rsidRPr="00E53274">
        <w:rPr>
          <w:rFonts w:ascii="Arial" w:hAnsi="Arial" w:cs="Arial"/>
          <w:color w:val="auto"/>
          <w:sz w:val="20"/>
          <w:szCs w:val="20"/>
        </w:rPr>
        <w:t xml:space="preserve">- </w:t>
      </w:r>
      <w:r w:rsidR="00426012" w:rsidRPr="007435DC">
        <w:rPr>
          <w:rFonts w:ascii="Arial" w:hAnsi="Arial" w:cs="Arial"/>
          <w:color w:val="auto"/>
          <w:sz w:val="20"/>
          <w:szCs w:val="20"/>
        </w:rPr>
        <w:t>Đánh giá lại các khoản phải thu của khách hàng là khoản mục tiền tệ có gốc ngoại tệ (trường hợp tỷ giá mua bán chuyển khoản trung bình cuối kỳ tăng so với tỷ giá ghi sổ kế toán).</w:t>
      </w:r>
    </w:p>
    <w:p w14:paraId="3986FDF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Có:</w:t>
      </w:r>
    </w:p>
    <w:p w14:paraId="0AC9476B" w14:textId="77777777" w:rsidR="00426012" w:rsidRPr="007435DC" w:rsidRDefault="00775027" w:rsidP="0090401C">
      <w:pPr>
        <w:spacing w:after="120"/>
        <w:ind w:firstLine="720"/>
        <w:jc w:val="both"/>
        <w:rPr>
          <w:rFonts w:ascii="Arial" w:hAnsi="Arial" w:cs="Arial"/>
          <w:color w:val="auto"/>
          <w:sz w:val="20"/>
          <w:szCs w:val="20"/>
        </w:rPr>
      </w:pPr>
      <w:bookmarkStart w:id="162" w:name="bookmark161"/>
      <w:bookmarkEnd w:id="162"/>
      <w:r w:rsidRPr="00E53274">
        <w:rPr>
          <w:rFonts w:ascii="Arial" w:hAnsi="Arial" w:cs="Arial"/>
          <w:color w:val="auto"/>
          <w:sz w:val="20"/>
          <w:szCs w:val="20"/>
        </w:rPr>
        <w:t xml:space="preserve">- </w:t>
      </w:r>
      <w:r w:rsidR="00426012" w:rsidRPr="007435DC">
        <w:rPr>
          <w:rFonts w:ascii="Arial" w:hAnsi="Arial" w:cs="Arial"/>
          <w:color w:val="auto"/>
          <w:sz w:val="20"/>
          <w:szCs w:val="20"/>
        </w:rPr>
        <w:t>Số tiền khách hàng đã trả nợ;</w:t>
      </w:r>
    </w:p>
    <w:p w14:paraId="66C59C2D" w14:textId="77777777" w:rsidR="00426012" w:rsidRPr="007435DC" w:rsidRDefault="00775027" w:rsidP="0090401C">
      <w:pPr>
        <w:spacing w:after="120"/>
        <w:ind w:firstLine="720"/>
        <w:jc w:val="both"/>
        <w:rPr>
          <w:rFonts w:ascii="Arial" w:hAnsi="Arial" w:cs="Arial"/>
          <w:color w:val="auto"/>
          <w:sz w:val="20"/>
          <w:szCs w:val="20"/>
        </w:rPr>
      </w:pPr>
      <w:bookmarkStart w:id="163" w:name="bookmark162"/>
      <w:bookmarkEnd w:id="163"/>
      <w:r w:rsidRPr="00E53274">
        <w:rPr>
          <w:rFonts w:ascii="Arial" w:hAnsi="Arial" w:cs="Arial"/>
          <w:color w:val="auto"/>
          <w:sz w:val="20"/>
          <w:szCs w:val="20"/>
        </w:rPr>
        <w:t xml:space="preserve">- </w:t>
      </w:r>
      <w:r w:rsidR="00426012" w:rsidRPr="007435DC">
        <w:rPr>
          <w:rFonts w:ascii="Arial" w:hAnsi="Arial" w:cs="Arial"/>
          <w:color w:val="auto"/>
          <w:sz w:val="20"/>
          <w:szCs w:val="20"/>
        </w:rPr>
        <w:t>Số tiền đã nhận ứng trước, trả trước của khách hàng;</w:t>
      </w:r>
    </w:p>
    <w:p w14:paraId="46054F0D" w14:textId="77777777" w:rsidR="00426012" w:rsidRPr="007435DC" w:rsidRDefault="00775027" w:rsidP="0090401C">
      <w:pPr>
        <w:spacing w:after="120"/>
        <w:ind w:firstLine="720"/>
        <w:jc w:val="both"/>
        <w:rPr>
          <w:rFonts w:ascii="Arial" w:hAnsi="Arial" w:cs="Arial"/>
          <w:color w:val="auto"/>
          <w:sz w:val="20"/>
          <w:szCs w:val="20"/>
        </w:rPr>
      </w:pPr>
      <w:bookmarkStart w:id="164" w:name="bookmark163"/>
      <w:bookmarkEnd w:id="164"/>
      <w:r w:rsidRPr="00E53274">
        <w:rPr>
          <w:rFonts w:ascii="Arial" w:hAnsi="Arial" w:cs="Arial"/>
          <w:color w:val="auto"/>
          <w:sz w:val="20"/>
          <w:szCs w:val="20"/>
        </w:rPr>
        <w:t xml:space="preserve">- </w:t>
      </w:r>
      <w:r w:rsidR="00426012" w:rsidRPr="007435DC">
        <w:rPr>
          <w:rFonts w:ascii="Arial" w:hAnsi="Arial" w:cs="Arial"/>
          <w:color w:val="auto"/>
          <w:sz w:val="20"/>
          <w:szCs w:val="20"/>
        </w:rPr>
        <w:t>Khoản giảm giá hàng bán trừ vào nợ phải thu của khách hàng;</w:t>
      </w:r>
    </w:p>
    <w:p w14:paraId="54B6845B" w14:textId="77777777" w:rsidR="00426012" w:rsidRPr="007435DC" w:rsidRDefault="00775027" w:rsidP="0090401C">
      <w:pPr>
        <w:spacing w:after="120"/>
        <w:ind w:firstLine="720"/>
        <w:jc w:val="both"/>
        <w:rPr>
          <w:rFonts w:ascii="Arial" w:hAnsi="Arial" w:cs="Arial"/>
          <w:color w:val="auto"/>
          <w:sz w:val="20"/>
          <w:szCs w:val="20"/>
        </w:rPr>
      </w:pPr>
      <w:bookmarkStart w:id="165" w:name="bookmark164"/>
      <w:bookmarkEnd w:id="165"/>
      <w:r w:rsidRPr="00E53274">
        <w:rPr>
          <w:rFonts w:ascii="Arial" w:hAnsi="Arial" w:cs="Arial"/>
          <w:color w:val="auto"/>
          <w:sz w:val="20"/>
          <w:szCs w:val="20"/>
        </w:rPr>
        <w:t xml:space="preserve">- </w:t>
      </w:r>
      <w:r w:rsidR="00426012" w:rsidRPr="007435DC">
        <w:rPr>
          <w:rFonts w:ascii="Arial" w:hAnsi="Arial" w:cs="Arial"/>
          <w:color w:val="auto"/>
          <w:sz w:val="20"/>
          <w:szCs w:val="20"/>
        </w:rPr>
        <w:t>Doanh thu của số hàng đã bán bị người mua trả lại trừ vào nợ phải thu của khách hàng (có thuế GTGT hoặc không có thuế GTGT);</w:t>
      </w:r>
    </w:p>
    <w:p w14:paraId="790080B4" w14:textId="77777777" w:rsidR="00426012" w:rsidRPr="007435DC" w:rsidRDefault="00775027" w:rsidP="0090401C">
      <w:pPr>
        <w:spacing w:after="120"/>
        <w:ind w:firstLine="720"/>
        <w:jc w:val="both"/>
        <w:rPr>
          <w:rFonts w:ascii="Arial" w:hAnsi="Arial" w:cs="Arial"/>
          <w:color w:val="auto"/>
          <w:sz w:val="20"/>
          <w:szCs w:val="20"/>
        </w:rPr>
      </w:pPr>
      <w:bookmarkStart w:id="166" w:name="bookmark165"/>
      <w:bookmarkEnd w:id="166"/>
      <w:r w:rsidRPr="00E53274">
        <w:rPr>
          <w:rFonts w:ascii="Arial" w:hAnsi="Arial" w:cs="Arial"/>
          <w:color w:val="auto"/>
          <w:sz w:val="20"/>
          <w:szCs w:val="20"/>
        </w:rPr>
        <w:t xml:space="preserve">- </w:t>
      </w:r>
      <w:r w:rsidR="00426012" w:rsidRPr="007435DC">
        <w:rPr>
          <w:rFonts w:ascii="Arial" w:hAnsi="Arial" w:cs="Arial"/>
          <w:color w:val="auto"/>
          <w:sz w:val="20"/>
          <w:szCs w:val="20"/>
        </w:rPr>
        <w:t>Số tiền chiết khấu thanh toán và chiết khấu thương mại cho người mua được hưởng trừ vào nợ phải thu của khách hàng;</w:t>
      </w:r>
    </w:p>
    <w:p w14:paraId="23567DF1" w14:textId="77777777" w:rsidR="00426012" w:rsidRPr="007435DC" w:rsidRDefault="00775027" w:rsidP="0090401C">
      <w:pPr>
        <w:spacing w:after="120"/>
        <w:ind w:firstLine="720"/>
        <w:jc w:val="both"/>
        <w:rPr>
          <w:rFonts w:ascii="Arial" w:hAnsi="Arial" w:cs="Arial"/>
          <w:color w:val="auto"/>
          <w:sz w:val="20"/>
          <w:szCs w:val="20"/>
        </w:rPr>
      </w:pPr>
      <w:bookmarkStart w:id="167" w:name="bookmark166"/>
      <w:bookmarkEnd w:id="167"/>
      <w:r w:rsidRPr="00E53274">
        <w:rPr>
          <w:rFonts w:ascii="Arial" w:hAnsi="Arial" w:cs="Arial"/>
          <w:color w:val="auto"/>
          <w:sz w:val="20"/>
          <w:szCs w:val="20"/>
        </w:rPr>
        <w:t xml:space="preserve">- </w:t>
      </w:r>
      <w:r w:rsidR="00426012" w:rsidRPr="007435DC">
        <w:rPr>
          <w:rFonts w:ascii="Arial" w:hAnsi="Arial" w:cs="Arial"/>
          <w:color w:val="auto"/>
          <w:sz w:val="20"/>
          <w:szCs w:val="20"/>
        </w:rPr>
        <w:t>Đánh giá lại các khoản phải thu của khách hàng là khoản mục tiền tệ có gốc ngoại tệ (trường hợp tỷ giá mua bán chuyển khoản trung bình cuối kỳ giảm so với tỷ giá ghi sổ kế toán).</w:t>
      </w:r>
    </w:p>
    <w:p w14:paraId="482A467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 xml:space="preserve">Số dư bên Nợ: </w:t>
      </w:r>
      <w:r w:rsidRPr="007435DC">
        <w:rPr>
          <w:rFonts w:ascii="Arial" w:hAnsi="Arial" w:cs="Arial"/>
          <w:color w:val="auto"/>
          <w:sz w:val="20"/>
          <w:szCs w:val="20"/>
        </w:rPr>
        <w:t>Số tiền còn phải thu của khách hàng.</w:t>
      </w:r>
    </w:p>
    <w:p w14:paraId="18DE1AC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 xml:space="preserve">Tài khoản này có thể có số dư bên Có: </w:t>
      </w:r>
      <w:r w:rsidRPr="007435DC">
        <w:rPr>
          <w:rFonts w:ascii="Arial" w:hAnsi="Arial" w:cs="Arial"/>
          <w:color w:val="auto"/>
          <w:sz w:val="20"/>
          <w:szCs w:val="20"/>
        </w:rPr>
        <w:t xml:space="preserve">Số dư bên Có phản ánh số tiền nhận trước hoặc số đã thu nhiều hơn số phải thu của khách hàng chi tiết theo từng đối tượng cụ thể. Cuối kỳ kế toán, phải lấy số dư chi tiết theo từng đối tượng phải thu của tài khoản này để ghi cả hai chỉ tiêu bên </w:t>
      </w:r>
      <w:r w:rsidR="00775027" w:rsidRPr="007435DC">
        <w:rPr>
          <w:rFonts w:ascii="Arial" w:hAnsi="Arial" w:cs="Arial"/>
          <w:color w:val="auto"/>
          <w:sz w:val="20"/>
          <w:szCs w:val="20"/>
        </w:rPr>
        <w:t>“</w:t>
      </w:r>
      <w:r w:rsidRPr="007435DC">
        <w:rPr>
          <w:rFonts w:ascii="Arial" w:hAnsi="Arial" w:cs="Arial"/>
          <w:color w:val="auto"/>
          <w:sz w:val="20"/>
          <w:szCs w:val="20"/>
        </w:rPr>
        <w:t>Tài sản</w:t>
      </w:r>
      <w:r w:rsidR="00775027" w:rsidRPr="007435DC">
        <w:rPr>
          <w:rFonts w:ascii="Arial" w:hAnsi="Arial" w:cs="Arial"/>
          <w:color w:val="auto"/>
          <w:sz w:val="20"/>
          <w:szCs w:val="20"/>
        </w:rPr>
        <w:t>”</w:t>
      </w:r>
      <w:r w:rsidRPr="007435DC">
        <w:rPr>
          <w:rFonts w:ascii="Arial" w:hAnsi="Arial" w:cs="Arial"/>
          <w:color w:val="auto"/>
          <w:sz w:val="20"/>
          <w:szCs w:val="20"/>
        </w:rPr>
        <w:t xml:space="preserve"> và bên </w:t>
      </w:r>
      <w:r w:rsidR="00775027" w:rsidRPr="007435DC">
        <w:rPr>
          <w:rFonts w:ascii="Arial" w:hAnsi="Arial" w:cs="Arial"/>
          <w:color w:val="auto"/>
          <w:sz w:val="20"/>
          <w:szCs w:val="20"/>
        </w:rPr>
        <w:t>“</w:t>
      </w:r>
      <w:r w:rsidRPr="007435DC">
        <w:rPr>
          <w:rFonts w:ascii="Arial" w:hAnsi="Arial" w:cs="Arial"/>
          <w:color w:val="auto"/>
          <w:sz w:val="20"/>
          <w:szCs w:val="20"/>
        </w:rPr>
        <w:t>Nguồn vốn</w:t>
      </w:r>
      <w:r w:rsidR="00775027" w:rsidRPr="007435DC">
        <w:rPr>
          <w:rFonts w:ascii="Arial" w:hAnsi="Arial" w:cs="Arial"/>
          <w:color w:val="auto"/>
          <w:sz w:val="20"/>
          <w:szCs w:val="20"/>
        </w:rPr>
        <w:t>”</w:t>
      </w:r>
      <w:r w:rsidRPr="007435DC">
        <w:rPr>
          <w:rFonts w:ascii="Arial" w:hAnsi="Arial" w:cs="Arial"/>
          <w:color w:val="auto"/>
          <w:sz w:val="20"/>
          <w:szCs w:val="20"/>
        </w:rPr>
        <w:t>.</w:t>
      </w:r>
    </w:p>
    <w:p w14:paraId="1BB4F13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Tùy theo yêu cầu quản lý của HTX để mở chi tiết Tài khoản 131 cho phù hợp, ví dụ TK 131 có thể mở chi tiết thành phải thu của khách hàng là thành viên chính thức và phải thu củ</w:t>
      </w:r>
      <w:r w:rsidR="00775027" w:rsidRPr="007435DC">
        <w:rPr>
          <w:rFonts w:ascii="Arial" w:hAnsi="Arial" w:cs="Arial"/>
          <w:color w:val="auto"/>
          <w:sz w:val="20"/>
          <w:szCs w:val="20"/>
        </w:rPr>
        <w:t xml:space="preserve">a các khách hàng bên ngoài </w:t>
      </w:r>
      <w:r w:rsidR="00775027" w:rsidRPr="00E53274">
        <w:rPr>
          <w:rFonts w:ascii="Arial" w:hAnsi="Arial" w:cs="Arial"/>
          <w:color w:val="auto"/>
          <w:sz w:val="20"/>
          <w:szCs w:val="20"/>
        </w:rPr>
        <w:t>H</w:t>
      </w:r>
      <w:r w:rsidRPr="007435DC">
        <w:rPr>
          <w:rFonts w:ascii="Arial" w:hAnsi="Arial" w:cs="Arial"/>
          <w:color w:val="auto"/>
          <w:sz w:val="20"/>
          <w:szCs w:val="20"/>
        </w:rPr>
        <w:t>TX....</w:t>
      </w:r>
    </w:p>
    <w:p w14:paraId="0796D766" w14:textId="77777777" w:rsidR="00426012" w:rsidRPr="007435DC" w:rsidRDefault="00775027" w:rsidP="0090401C">
      <w:pPr>
        <w:spacing w:after="120"/>
        <w:ind w:firstLine="720"/>
        <w:jc w:val="both"/>
        <w:rPr>
          <w:rFonts w:ascii="Arial" w:hAnsi="Arial" w:cs="Arial"/>
          <w:b/>
          <w:bCs/>
          <w:color w:val="auto"/>
          <w:sz w:val="20"/>
          <w:szCs w:val="20"/>
        </w:rPr>
      </w:pPr>
      <w:bookmarkStart w:id="168" w:name="bookmark169"/>
      <w:bookmarkStart w:id="169" w:name="bookmark167"/>
      <w:bookmarkStart w:id="170" w:name="bookmark168"/>
      <w:bookmarkStart w:id="171" w:name="bookmark170"/>
      <w:bookmarkEnd w:id="168"/>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kế toán một số giao dịch kinh tế chủ yếu</w:t>
      </w:r>
      <w:bookmarkEnd w:id="169"/>
      <w:bookmarkEnd w:id="170"/>
      <w:bookmarkEnd w:id="171"/>
    </w:p>
    <w:p w14:paraId="40D226AB" w14:textId="77777777" w:rsidR="00426012" w:rsidRPr="007435DC" w:rsidRDefault="00775027" w:rsidP="0090401C">
      <w:pPr>
        <w:spacing w:after="120"/>
        <w:ind w:firstLine="720"/>
        <w:jc w:val="both"/>
        <w:rPr>
          <w:rFonts w:ascii="Arial" w:hAnsi="Arial" w:cs="Arial"/>
          <w:color w:val="auto"/>
          <w:sz w:val="20"/>
          <w:szCs w:val="20"/>
        </w:rPr>
      </w:pPr>
      <w:bookmarkStart w:id="172" w:name="bookmark171"/>
      <w:bookmarkEnd w:id="172"/>
      <w:r w:rsidRPr="00E53274">
        <w:rPr>
          <w:rFonts w:ascii="Arial" w:hAnsi="Arial" w:cs="Arial"/>
          <w:color w:val="auto"/>
          <w:sz w:val="20"/>
          <w:szCs w:val="20"/>
        </w:rPr>
        <w:t xml:space="preserve">3.1. </w:t>
      </w:r>
      <w:r w:rsidR="00426012" w:rsidRPr="007435DC">
        <w:rPr>
          <w:rFonts w:ascii="Arial" w:hAnsi="Arial" w:cs="Arial"/>
          <w:color w:val="auto"/>
          <w:sz w:val="20"/>
          <w:szCs w:val="20"/>
        </w:rPr>
        <w:t xml:space="preserve">Khi bán sản phẩm,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cung cấp dịch vụ chưa thu được ngay bằng tiền, kế toán ghi nhận doanh thu, căn cứ vào hóa đơn GTGT hoặc hóa đơn bán hàng, ghi:</w:t>
      </w:r>
    </w:p>
    <w:p w14:paraId="592233F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Nợ TK 131 - Phải thu của khách hàng (tổng giá thanh toán)</w:t>
      </w:r>
    </w:p>
    <w:p w14:paraId="102FFC9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511, 512 (giá bán chưa có thuế GTGT)</w:t>
      </w:r>
    </w:p>
    <w:p w14:paraId="1BF93A3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3331 - Thuế GTGT phải nộp (nếu có).</w:t>
      </w:r>
    </w:p>
    <w:p w14:paraId="433B2D44" w14:textId="77777777" w:rsidR="00426012" w:rsidRPr="007435DC" w:rsidRDefault="00775027" w:rsidP="0090401C">
      <w:pPr>
        <w:spacing w:after="120"/>
        <w:ind w:firstLine="720"/>
        <w:jc w:val="both"/>
        <w:rPr>
          <w:rFonts w:ascii="Arial" w:hAnsi="Arial" w:cs="Arial"/>
          <w:color w:val="auto"/>
          <w:sz w:val="20"/>
          <w:szCs w:val="20"/>
        </w:rPr>
      </w:pPr>
      <w:bookmarkStart w:id="173" w:name="bookmark172"/>
      <w:bookmarkEnd w:id="173"/>
      <w:r w:rsidRPr="00E53274">
        <w:rPr>
          <w:rFonts w:ascii="Arial" w:hAnsi="Arial" w:cs="Arial"/>
          <w:color w:val="auto"/>
          <w:sz w:val="20"/>
          <w:szCs w:val="20"/>
        </w:rPr>
        <w:t xml:space="preserve">3.2. </w:t>
      </w:r>
      <w:r w:rsidR="00426012" w:rsidRPr="007435DC">
        <w:rPr>
          <w:rFonts w:ascii="Arial" w:hAnsi="Arial" w:cs="Arial"/>
          <w:color w:val="auto"/>
          <w:sz w:val="20"/>
          <w:szCs w:val="20"/>
        </w:rPr>
        <w:t>Kế toán hàng bán bị khách hàng trả lại, ghi:</w:t>
      </w:r>
    </w:p>
    <w:p w14:paraId="5044690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521 - Các khoản giảm trừ doanh thu (giá bán chưa có thuế GTGT của hàng bán trả lại)</w:t>
      </w:r>
    </w:p>
    <w:p w14:paraId="6B7D73B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3331 - Thuế GTGT phải nộp (thuế GTGT của hàng bán bị trả lại) (nếu có)</w:t>
      </w:r>
    </w:p>
    <w:p w14:paraId="46CD860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131 - Phải thu của khách hàng.</w:t>
      </w:r>
    </w:p>
    <w:p w14:paraId="559BA444" w14:textId="77777777" w:rsidR="00426012" w:rsidRPr="007435DC" w:rsidRDefault="00775027" w:rsidP="0090401C">
      <w:pPr>
        <w:spacing w:after="120"/>
        <w:ind w:firstLine="720"/>
        <w:jc w:val="both"/>
        <w:rPr>
          <w:rFonts w:ascii="Arial" w:hAnsi="Arial" w:cs="Arial"/>
          <w:color w:val="auto"/>
          <w:sz w:val="20"/>
          <w:szCs w:val="20"/>
        </w:rPr>
      </w:pPr>
      <w:bookmarkStart w:id="174" w:name="bookmark173"/>
      <w:bookmarkEnd w:id="174"/>
      <w:r w:rsidRPr="00E53274">
        <w:rPr>
          <w:rFonts w:ascii="Arial" w:hAnsi="Arial" w:cs="Arial"/>
          <w:color w:val="auto"/>
          <w:sz w:val="20"/>
          <w:szCs w:val="20"/>
        </w:rPr>
        <w:t xml:space="preserve">3.3. </w:t>
      </w:r>
      <w:r w:rsidR="00426012" w:rsidRPr="007435DC">
        <w:rPr>
          <w:rFonts w:ascii="Arial" w:hAnsi="Arial" w:cs="Arial"/>
          <w:color w:val="auto"/>
          <w:sz w:val="20"/>
          <w:szCs w:val="20"/>
        </w:rPr>
        <w:t>Kế toán chiết khấu thương mại và giảm giá hàng bán</w:t>
      </w:r>
    </w:p>
    <w:p w14:paraId="4EF9A9DB" w14:textId="77777777" w:rsidR="00426012" w:rsidRPr="007435DC" w:rsidRDefault="00775027" w:rsidP="0090401C">
      <w:pPr>
        <w:spacing w:after="120"/>
        <w:ind w:firstLine="720"/>
        <w:jc w:val="both"/>
        <w:rPr>
          <w:rFonts w:ascii="Arial" w:hAnsi="Arial" w:cs="Arial"/>
          <w:color w:val="auto"/>
          <w:sz w:val="20"/>
          <w:szCs w:val="20"/>
        </w:rPr>
      </w:pPr>
      <w:bookmarkStart w:id="175" w:name="bookmark174"/>
      <w:bookmarkEnd w:id="175"/>
      <w:r w:rsidRPr="00E53274">
        <w:rPr>
          <w:rFonts w:ascii="Arial" w:hAnsi="Arial" w:cs="Arial"/>
          <w:color w:val="auto"/>
          <w:sz w:val="20"/>
          <w:szCs w:val="20"/>
        </w:rPr>
        <w:t xml:space="preserve">a) </w:t>
      </w:r>
      <w:r w:rsidR="00426012" w:rsidRPr="007435DC">
        <w:rPr>
          <w:rFonts w:ascii="Arial" w:hAnsi="Arial" w:cs="Arial"/>
          <w:color w:val="auto"/>
          <w:sz w:val="20"/>
          <w:szCs w:val="20"/>
        </w:rPr>
        <w:t>Trường hợp số tiền chiết khấu thương mại, giảm giá hàng bán đã ghi ngay trên hóa đơn, kế toán phản ánh doanh thu theo giá đã trừ chiết khấu, giảm giá (ghi nhận theo doanh thu thuần) và không phản ánh riêng số chiết khấu, giảm giá.</w:t>
      </w:r>
    </w:p>
    <w:p w14:paraId="5AF618A3" w14:textId="77777777" w:rsidR="00426012" w:rsidRPr="007435DC" w:rsidRDefault="00775027" w:rsidP="0090401C">
      <w:pPr>
        <w:spacing w:after="120"/>
        <w:ind w:firstLine="720"/>
        <w:jc w:val="both"/>
        <w:rPr>
          <w:rFonts w:ascii="Arial" w:hAnsi="Arial" w:cs="Arial"/>
          <w:color w:val="auto"/>
          <w:sz w:val="20"/>
          <w:szCs w:val="20"/>
        </w:rPr>
      </w:pPr>
      <w:bookmarkStart w:id="176" w:name="bookmark175"/>
      <w:bookmarkEnd w:id="176"/>
      <w:r w:rsidRPr="00E53274">
        <w:rPr>
          <w:rFonts w:ascii="Arial" w:hAnsi="Arial" w:cs="Arial"/>
          <w:color w:val="auto"/>
          <w:sz w:val="20"/>
          <w:szCs w:val="20"/>
        </w:rPr>
        <w:t xml:space="preserve">b) </w:t>
      </w:r>
      <w:r w:rsidR="00426012" w:rsidRPr="007435DC">
        <w:rPr>
          <w:rFonts w:ascii="Arial" w:hAnsi="Arial" w:cs="Arial"/>
          <w:color w:val="auto"/>
          <w:sz w:val="20"/>
          <w:szCs w:val="20"/>
        </w:rPr>
        <w:t>Trường hợp trên hóa đơn chưa thể hiện số tiền chiết khấu thương mại, giảm giá hàng bán do khách hàng chưa đủ điều kiện để được hưởng hoặc chưa xác định được số phải chiết khấu, giảm giá thì doanh thu ghi nhận theo giá chưa trừ chiết khấu, giảm giá (doanh thu gộp). Sau thời điểm ghi nhận doanh thu, nếu khách hàng đủ điều kiện được hưởng chiết khấu, giảm giá thì HTX phải ghi nhận khoản chiết khấu, giảm giá là khoản giảm trừ doanh thu gộp, ghi:</w:t>
      </w:r>
    </w:p>
    <w:p w14:paraId="2E1C1C8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521 - Các khoản giảm trừ doanh thu</w:t>
      </w:r>
    </w:p>
    <w:p w14:paraId="077E3AF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3331 - Thuế GTGT phải nộp (số thuế GTGT của hàng giảm giá, chiết khấu thương mại) (nếu có)</w:t>
      </w:r>
    </w:p>
    <w:p w14:paraId="10A7B3E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131 - Phải thu của khách hàng (tổng số tiền giảm giá).</w:t>
      </w:r>
    </w:p>
    <w:p w14:paraId="0CAD4690" w14:textId="77777777" w:rsidR="00426012" w:rsidRPr="007435DC" w:rsidRDefault="00775027" w:rsidP="0090401C">
      <w:pPr>
        <w:spacing w:after="120"/>
        <w:ind w:firstLine="720"/>
        <w:jc w:val="both"/>
        <w:rPr>
          <w:rFonts w:ascii="Arial" w:hAnsi="Arial" w:cs="Arial"/>
          <w:color w:val="auto"/>
          <w:sz w:val="20"/>
          <w:szCs w:val="20"/>
        </w:rPr>
      </w:pPr>
      <w:bookmarkStart w:id="177" w:name="bookmark176"/>
      <w:bookmarkEnd w:id="177"/>
      <w:r w:rsidRPr="00E53274">
        <w:rPr>
          <w:rFonts w:ascii="Arial" w:hAnsi="Arial" w:cs="Arial"/>
          <w:color w:val="auto"/>
          <w:sz w:val="20"/>
          <w:szCs w:val="20"/>
        </w:rPr>
        <w:t xml:space="preserve">3.4. </w:t>
      </w:r>
      <w:r w:rsidR="00426012" w:rsidRPr="007435DC">
        <w:rPr>
          <w:rFonts w:ascii="Arial" w:hAnsi="Arial" w:cs="Arial"/>
          <w:color w:val="auto"/>
          <w:sz w:val="20"/>
          <w:szCs w:val="20"/>
        </w:rPr>
        <w:t>Số chiết khấu thanh toán phải trả cho người mua khi người mua thanh toán tiền mua hàng trước thời hạn quy định, trừ vào khoản nợ phải thu của khách hàng, ghi:</w:t>
      </w:r>
    </w:p>
    <w:p w14:paraId="6E78CB2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(Số tiền còn thu được sau khi trừ chiết khấu thanh toán)</w:t>
      </w:r>
    </w:p>
    <w:p w14:paraId="2B16133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(Số tiền chiết khấu thanh toán)</w:t>
      </w:r>
    </w:p>
    <w:p w14:paraId="08EB4D6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131 - Phải thu của khách hàng.</w:t>
      </w:r>
    </w:p>
    <w:p w14:paraId="4604C234" w14:textId="77777777" w:rsidR="00426012" w:rsidRPr="007435DC" w:rsidRDefault="00775027" w:rsidP="0090401C">
      <w:pPr>
        <w:spacing w:after="120"/>
        <w:ind w:firstLine="720"/>
        <w:jc w:val="both"/>
        <w:rPr>
          <w:rFonts w:ascii="Arial" w:hAnsi="Arial" w:cs="Arial"/>
          <w:color w:val="auto"/>
          <w:sz w:val="20"/>
          <w:szCs w:val="20"/>
        </w:rPr>
      </w:pPr>
      <w:bookmarkStart w:id="178" w:name="bookmark177"/>
      <w:bookmarkEnd w:id="178"/>
      <w:r w:rsidRPr="00E53274">
        <w:rPr>
          <w:rFonts w:ascii="Arial" w:hAnsi="Arial" w:cs="Arial"/>
          <w:color w:val="auto"/>
          <w:sz w:val="20"/>
          <w:szCs w:val="20"/>
        </w:rPr>
        <w:t xml:space="preserve">3.5. </w:t>
      </w:r>
      <w:r w:rsidR="00426012" w:rsidRPr="007435DC">
        <w:rPr>
          <w:rFonts w:ascii="Arial" w:hAnsi="Arial" w:cs="Arial"/>
          <w:color w:val="auto"/>
          <w:sz w:val="20"/>
          <w:szCs w:val="20"/>
        </w:rPr>
        <w:t>Nhận được tiền do khách hàng trả (kể cả tiền lãi của số nợ - nếu có), nhận tiền ứng trước của khách hàng theo hợp đồng bán hàng hoặc cung cấp dịch vụ, ghi:</w:t>
      </w:r>
    </w:p>
    <w:p w14:paraId="3F9B2CA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w:t>
      </w:r>
    </w:p>
    <w:p w14:paraId="3F0D658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131 - Phải thu của khách hàng (Phần nợ gốc)</w:t>
      </w:r>
    </w:p>
    <w:p w14:paraId="7FFDAC5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(phần tiền lãi của số nợ).</w:t>
      </w:r>
    </w:p>
    <w:p w14:paraId="41CA32F8" w14:textId="77777777" w:rsidR="00426012" w:rsidRPr="007435DC" w:rsidRDefault="00775027" w:rsidP="0090401C">
      <w:pPr>
        <w:spacing w:after="120"/>
        <w:ind w:firstLine="720"/>
        <w:jc w:val="both"/>
        <w:rPr>
          <w:rFonts w:ascii="Arial" w:hAnsi="Arial" w:cs="Arial"/>
          <w:color w:val="auto"/>
          <w:sz w:val="20"/>
          <w:szCs w:val="20"/>
        </w:rPr>
      </w:pPr>
      <w:bookmarkStart w:id="179" w:name="bookmark178"/>
      <w:bookmarkEnd w:id="179"/>
      <w:r w:rsidRPr="00E53274">
        <w:rPr>
          <w:rFonts w:ascii="Arial" w:hAnsi="Arial" w:cs="Arial"/>
          <w:color w:val="auto"/>
          <w:sz w:val="20"/>
          <w:szCs w:val="20"/>
        </w:rPr>
        <w:t xml:space="preserve">3.6. </w:t>
      </w:r>
      <w:r w:rsidR="00426012" w:rsidRPr="007435DC">
        <w:rPr>
          <w:rFonts w:ascii="Arial" w:hAnsi="Arial" w:cs="Arial"/>
          <w:color w:val="auto"/>
          <w:sz w:val="20"/>
          <w:szCs w:val="20"/>
        </w:rPr>
        <w:t xml:space="preserve">Trường hợp khách hàng không thanh toán bằng tiền mà thanh toán bằng hàng (theo phương thức hàng đổi hàng), căn cứ vào giá trị vật tư,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xml:space="preserve"> nhận trao đổi (tính theo giá trị hợp lý ghi trong </w:t>
      </w:r>
      <w:r w:rsidR="00026938" w:rsidRPr="007435DC">
        <w:rPr>
          <w:rFonts w:ascii="Arial" w:hAnsi="Arial" w:cs="Arial"/>
          <w:color w:val="auto"/>
          <w:sz w:val="20"/>
          <w:szCs w:val="20"/>
        </w:rPr>
        <w:t xml:space="preserve">Hóa </w:t>
      </w:r>
      <w:r w:rsidR="00426012" w:rsidRPr="007435DC">
        <w:rPr>
          <w:rFonts w:ascii="Arial" w:hAnsi="Arial" w:cs="Arial"/>
          <w:color w:val="auto"/>
          <w:sz w:val="20"/>
          <w:szCs w:val="20"/>
        </w:rPr>
        <w:t xml:space="preserve">đơn GTGT hoặc </w:t>
      </w:r>
      <w:r w:rsidR="00026938" w:rsidRPr="007435DC">
        <w:rPr>
          <w:rFonts w:ascii="Arial" w:hAnsi="Arial" w:cs="Arial"/>
          <w:color w:val="auto"/>
          <w:sz w:val="20"/>
          <w:szCs w:val="20"/>
        </w:rPr>
        <w:t xml:space="preserve">Hóa </w:t>
      </w:r>
      <w:r w:rsidR="00426012" w:rsidRPr="007435DC">
        <w:rPr>
          <w:rFonts w:ascii="Arial" w:hAnsi="Arial" w:cs="Arial"/>
          <w:color w:val="auto"/>
          <w:sz w:val="20"/>
          <w:szCs w:val="20"/>
        </w:rPr>
        <w:t>đơn bán hàng của khách hàng) trừ vào số nợ phải thu của khách hàng, ghi:</w:t>
      </w:r>
    </w:p>
    <w:p w14:paraId="05121D2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152, 156</w:t>
      </w:r>
    </w:p>
    <w:p w14:paraId="22F5187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2FB8690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131 - Phải thu của khách hàng.</w:t>
      </w:r>
    </w:p>
    <w:p w14:paraId="50A1ABD9" w14:textId="77777777" w:rsidR="00426012" w:rsidRPr="007435DC" w:rsidRDefault="00775027" w:rsidP="0090401C">
      <w:pPr>
        <w:spacing w:after="120"/>
        <w:ind w:firstLine="720"/>
        <w:jc w:val="both"/>
        <w:rPr>
          <w:rFonts w:ascii="Arial" w:hAnsi="Arial" w:cs="Arial"/>
          <w:color w:val="auto"/>
          <w:sz w:val="20"/>
          <w:szCs w:val="20"/>
        </w:rPr>
      </w:pPr>
      <w:bookmarkStart w:id="180" w:name="bookmark179"/>
      <w:bookmarkEnd w:id="180"/>
      <w:r w:rsidRPr="00E53274">
        <w:rPr>
          <w:rFonts w:ascii="Arial" w:hAnsi="Arial" w:cs="Arial"/>
          <w:color w:val="auto"/>
          <w:sz w:val="20"/>
          <w:szCs w:val="20"/>
        </w:rPr>
        <w:t xml:space="preserve">3.7. </w:t>
      </w:r>
      <w:r w:rsidR="00426012" w:rsidRPr="007435DC">
        <w:rPr>
          <w:rFonts w:ascii="Arial" w:hAnsi="Arial" w:cs="Arial"/>
          <w:color w:val="auto"/>
          <w:sz w:val="20"/>
          <w:szCs w:val="20"/>
        </w:rPr>
        <w:t xml:space="preserve">Trường hợp phát sinh khoản nợ phải thu khó đòi thực sự không thể thu nợ được phải xử lý </w:t>
      </w:r>
      <w:r w:rsidR="00026938" w:rsidRPr="007435DC">
        <w:rPr>
          <w:rFonts w:ascii="Arial" w:hAnsi="Arial" w:cs="Arial"/>
          <w:color w:val="auto"/>
          <w:sz w:val="20"/>
          <w:szCs w:val="20"/>
        </w:rPr>
        <w:t xml:space="preserve">xóa </w:t>
      </w:r>
      <w:r w:rsidR="00426012" w:rsidRPr="007435DC">
        <w:rPr>
          <w:rFonts w:ascii="Arial" w:hAnsi="Arial" w:cs="Arial"/>
          <w:color w:val="auto"/>
          <w:sz w:val="20"/>
          <w:szCs w:val="20"/>
        </w:rPr>
        <w:t xml:space="preserve"> sổ, căn cứ vào biên bản xử lý xóa nợ, ghi:</w:t>
      </w:r>
    </w:p>
    <w:p w14:paraId="654A852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229 - Dự phòng tổn thất tài sản (số đã lập dự phòng)</w:t>
      </w:r>
    </w:p>
    <w:p w14:paraId="76E3743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642 - Chi phí quản lý kinh doanh (số chưa lập dự phòng)</w:t>
      </w:r>
    </w:p>
    <w:p w14:paraId="0EEE91F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131 - Phải thu của khách hàng.</w:t>
      </w:r>
    </w:p>
    <w:p w14:paraId="7163644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Nợ TK 004 - Nợ khó đòi đã xử lý.</w:t>
      </w:r>
    </w:p>
    <w:p w14:paraId="0D0C1CE5" w14:textId="77777777" w:rsidR="00426012" w:rsidRPr="007435DC" w:rsidRDefault="00775027" w:rsidP="0090401C">
      <w:pPr>
        <w:spacing w:after="120"/>
        <w:ind w:firstLine="720"/>
        <w:jc w:val="both"/>
        <w:rPr>
          <w:rFonts w:ascii="Arial" w:hAnsi="Arial" w:cs="Arial"/>
          <w:color w:val="auto"/>
          <w:sz w:val="20"/>
          <w:szCs w:val="20"/>
        </w:rPr>
      </w:pPr>
      <w:bookmarkStart w:id="181" w:name="bookmark180"/>
      <w:bookmarkEnd w:id="181"/>
      <w:r w:rsidRPr="00E53274">
        <w:rPr>
          <w:rFonts w:ascii="Arial" w:hAnsi="Arial" w:cs="Arial"/>
          <w:color w:val="auto"/>
          <w:sz w:val="20"/>
          <w:szCs w:val="20"/>
        </w:rPr>
        <w:t xml:space="preserve">3.8. </w:t>
      </w:r>
      <w:r w:rsidR="00426012" w:rsidRPr="007435DC">
        <w:rPr>
          <w:rFonts w:ascii="Arial" w:hAnsi="Arial" w:cs="Arial"/>
          <w:color w:val="auto"/>
          <w:sz w:val="20"/>
          <w:szCs w:val="20"/>
        </w:rPr>
        <w:t xml:space="preserve">Khi phát sinh doanh thu, thu nhập khác bằng ngoại tệ chưa thu được tiền của khách hàng, căn cứ vào tỷ giá mua bán chuyển khoản trung bình của ngân hàng thương mại nơi HTX thường xuyên </w:t>
      </w:r>
      <w:r w:rsidR="00426012" w:rsidRPr="007435DC">
        <w:rPr>
          <w:rFonts w:ascii="Arial" w:hAnsi="Arial" w:cs="Arial"/>
          <w:color w:val="auto"/>
          <w:sz w:val="20"/>
          <w:szCs w:val="20"/>
        </w:rPr>
        <w:lastRenderedPageBreak/>
        <w:t>có giao dịch tại thời điểm phát sinh, ghi:</w:t>
      </w:r>
    </w:p>
    <w:p w14:paraId="24BD29C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131 - Phải thu của khách hàng</w:t>
      </w:r>
    </w:p>
    <w:p w14:paraId="07F86DB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511, 512, 558.</w:t>
      </w:r>
    </w:p>
    <w:p w14:paraId="6094F43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Nếu thu được khoản nợ phải thu khó đòi đã xóa sổ thì đồng thời ghi Có TK 004 - Nợ khó đòi đã xử lý.</w:t>
      </w:r>
    </w:p>
    <w:p w14:paraId="4D68F449" w14:textId="77777777" w:rsidR="00426012" w:rsidRPr="007435DC" w:rsidRDefault="00775027" w:rsidP="0090401C">
      <w:pPr>
        <w:spacing w:after="120"/>
        <w:ind w:firstLine="720"/>
        <w:jc w:val="both"/>
        <w:rPr>
          <w:rFonts w:ascii="Arial" w:hAnsi="Arial" w:cs="Arial"/>
          <w:color w:val="auto"/>
          <w:sz w:val="20"/>
          <w:szCs w:val="20"/>
        </w:rPr>
      </w:pPr>
      <w:bookmarkStart w:id="182" w:name="bookmark181"/>
      <w:bookmarkEnd w:id="182"/>
      <w:r w:rsidRPr="00E53274">
        <w:rPr>
          <w:rFonts w:ascii="Arial" w:hAnsi="Arial" w:cs="Arial"/>
          <w:color w:val="auto"/>
          <w:sz w:val="20"/>
          <w:szCs w:val="20"/>
        </w:rPr>
        <w:t xml:space="preserve">3.9. </w:t>
      </w:r>
      <w:r w:rsidR="00426012" w:rsidRPr="007435DC">
        <w:rPr>
          <w:rFonts w:ascii="Arial" w:hAnsi="Arial" w:cs="Arial"/>
          <w:color w:val="auto"/>
          <w:sz w:val="20"/>
          <w:szCs w:val="20"/>
        </w:rPr>
        <w:t>Khi thu nợ phải thu của khách hàng bằng ngoại tệ, ghi:</w:t>
      </w:r>
    </w:p>
    <w:p w14:paraId="4E70715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1112, 1122 (tỷ giá mua bán chuyển khoản trung bình tại thời điểm thu nợ)</w:t>
      </w:r>
    </w:p>
    <w:p w14:paraId="4AB98BE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(lỗ tỷ giá hối đoái)</w:t>
      </w:r>
    </w:p>
    <w:p w14:paraId="4B39AAB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131 - Phải thu của khách hàng (tỷ giá ghi sổ kế toán)</w:t>
      </w:r>
    </w:p>
    <w:p w14:paraId="7E57CB8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(lãi tỷ giá hối đoái).</w:t>
      </w:r>
    </w:p>
    <w:p w14:paraId="0927129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Nợ TK 007 (chi tiết theo từng loại nguyên tệ).</w:t>
      </w:r>
    </w:p>
    <w:p w14:paraId="3B002482" w14:textId="77777777" w:rsidR="00426012" w:rsidRPr="007435DC" w:rsidRDefault="00775027" w:rsidP="0090401C">
      <w:pPr>
        <w:spacing w:after="120"/>
        <w:ind w:firstLine="720"/>
        <w:jc w:val="both"/>
        <w:rPr>
          <w:rFonts w:ascii="Arial" w:hAnsi="Arial" w:cs="Arial"/>
          <w:color w:val="auto"/>
          <w:sz w:val="20"/>
          <w:szCs w:val="20"/>
        </w:rPr>
      </w:pPr>
      <w:bookmarkStart w:id="183" w:name="bookmark182"/>
      <w:bookmarkEnd w:id="183"/>
      <w:r w:rsidRPr="00E53274">
        <w:rPr>
          <w:rFonts w:ascii="Arial" w:hAnsi="Arial" w:cs="Arial"/>
          <w:color w:val="auto"/>
          <w:sz w:val="20"/>
          <w:szCs w:val="20"/>
        </w:rPr>
        <w:t xml:space="preserve">3.10. </w:t>
      </w:r>
      <w:r w:rsidR="00426012" w:rsidRPr="007435DC">
        <w:rPr>
          <w:rFonts w:ascii="Arial" w:hAnsi="Arial" w:cs="Arial"/>
          <w:color w:val="auto"/>
          <w:sz w:val="20"/>
          <w:szCs w:val="20"/>
        </w:rPr>
        <w:t>Cuối kỳ kế toán, số dư nợ phải thu của khách hàng là khoản mục tiền tệ có gốc ngoại tệ được đánh giá theo tỷ giá mua bán chuyển khoản trung bình tại thời điểm cuối kỳ kế toán:</w:t>
      </w:r>
    </w:p>
    <w:p w14:paraId="0F857548" w14:textId="77777777" w:rsidR="00426012" w:rsidRPr="007435DC" w:rsidRDefault="00775027" w:rsidP="0090401C">
      <w:pPr>
        <w:spacing w:after="120"/>
        <w:ind w:firstLine="720"/>
        <w:jc w:val="both"/>
        <w:rPr>
          <w:rFonts w:ascii="Arial" w:hAnsi="Arial" w:cs="Arial"/>
          <w:color w:val="auto"/>
          <w:sz w:val="20"/>
          <w:szCs w:val="20"/>
        </w:rPr>
      </w:pPr>
      <w:bookmarkStart w:id="184" w:name="bookmark183"/>
      <w:bookmarkEnd w:id="184"/>
      <w:r w:rsidRPr="00E53274">
        <w:rPr>
          <w:rFonts w:ascii="Arial" w:hAnsi="Arial" w:cs="Arial"/>
          <w:color w:val="auto"/>
          <w:sz w:val="20"/>
          <w:szCs w:val="20"/>
        </w:rPr>
        <w:t xml:space="preserve">- </w:t>
      </w:r>
      <w:r w:rsidR="00426012" w:rsidRPr="007435DC">
        <w:rPr>
          <w:rFonts w:ascii="Arial" w:hAnsi="Arial" w:cs="Arial"/>
          <w:color w:val="auto"/>
          <w:sz w:val="20"/>
          <w:szCs w:val="20"/>
        </w:rPr>
        <w:t>Nếu tỷ giá mua bán chuyển khoản trung bình cuối kỳ tăng so với tỷ giá ghi sổ kế toán, ghi:</w:t>
      </w:r>
    </w:p>
    <w:p w14:paraId="0DF10DC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131 - Phải thu của khách hàng</w:t>
      </w:r>
    </w:p>
    <w:p w14:paraId="73AA046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w:t>
      </w:r>
    </w:p>
    <w:p w14:paraId="5C77A1FB" w14:textId="77777777" w:rsidR="00426012" w:rsidRPr="007435DC" w:rsidRDefault="00775027" w:rsidP="0090401C">
      <w:pPr>
        <w:spacing w:after="120"/>
        <w:ind w:firstLine="720"/>
        <w:jc w:val="both"/>
        <w:rPr>
          <w:rFonts w:ascii="Arial" w:hAnsi="Arial" w:cs="Arial"/>
          <w:color w:val="auto"/>
          <w:sz w:val="20"/>
          <w:szCs w:val="20"/>
        </w:rPr>
      </w:pPr>
      <w:bookmarkStart w:id="185" w:name="bookmark184"/>
      <w:bookmarkEnd w:id="185"/>
      <w:r w:rsidRPr="00E53274">
        <w:rPr>
          <w:rFonts w:ascii="Arial" w:hAnsi="Arial" w:cs="Arial"/>
          <w:color w:val="auto"/>
          <w:sz w:val="20"/>
          <w:szCs w:val="20"/>
        </w:rPr>
        <w:t xml:space="preserve">- </w:t>
      </w:r>
      <w:r w:rsidR="00426012" w:rsidRPr="007435DC">
        <w:rPr>
          <w:rFonts w:ascii="Arial" w:hAnsi="Arial" w:cs="Arial"/>
          <w:color w:val="auto"/>
          <w:sz w:val="20"/>
          <w:szCs w:val="20"/>
        </w:rPr>
        <w:t>Nếu tỷ giá mua bán chuyển khoản trung bình cuối kỳ giảm so với tỷ giá ghi sổ kế toán, ghi:</w:t>
      </w:r>
    </w:p>
    <w:p w14:paraId="748E0DC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w:t>
      </w:r>
    </w:p>
    <w:p w14:paraId="08B42F5E" w14:textId="77777777" w:rsidR="00426012" w:rsidRPr="007435DC" w:rsidRDefault="00426012"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cols w:space="720"/>
          <w:noEndnote/>
          <w:docGrid w:linePitch="360"/>
        </w:sectPr>
      </w:pPr>
      <w:r w:rsidRPr="007435DC">
        <w:rPr>
          <w:rFonts w:ascii="Arial" w:hAnsi="Arial" w:cs="Arial"/>
          <w:color w:val="auto"/>
          <w:sz w:val="20"/>
          <w:szCs w:val="20"/>
        </w:rPr>
        <w:t>Có TK 131 - Phải thu của khách hàng.</w:t>
      </w:r>
    </w:p>
    <w:p w14:paraId="0389DE20" w14:textId="77777777" w:rsidR="00426012" w:rsidRPr="007435DC" w:rsidRDefault="00426012" w:rsidP="00A436B6">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132 - PHẢI THU CỦA HOẠT ĐỘNG CHO VAY NỘI BỘ</w:t>
      </w:r>
    </w:p>
    <w:p w14:paraId="5B1B3536" w14:textId="77777777" w:rsidR="00775027" w:rsidRPr="007435DC" w:rsidRDefault="00775027" w:rsidP="00A436B6">
      <w:pPr>
        <w:jc w:val="center"/>
        <w:rPr>
          <w:rFonts w:ascii="Arial" w:hAnsi="Arial" w:cs="Arial"/>
          <w:color w:val="auto"/>
          <w:sz w:val="20"/>
          <w:szCs w:val="20"/>
        </w:rPr>
      </w:pPr>
    </w:p>
    <w:p w14:paraId="3DD52C50" w14:textId="77777777" w:rsidR="00426012" w:rsidRPr="007435DC" w:rsidRDefault="00775027" w:rsidP="0090401C">
      <w:pPr>
        <w:spacing w:after="120"/>
        <w:ind w:firstLine="720"/>
        <w:jc w:val="both"/>
        <w:rPr>
          <w:rFonts w:ascii="Arial" w:hAnsi="Arial" w:cs="Arial"/>
          <w:b/>
          <w:bCs/>
          <w:color w:val="auto"/>
          <w:sz w:val="20"/>
          <w:szCs w:val="20"/>
        </w:rPr>
      </w:pPr>
      <w:bookmarkStart w:id="186" w:name="bookmark187"/>
      <w:bookmarkStart w:id="187" w:name="bookmark185"/>
      <w:bookmarkStart w:id="188" w:name="bookmark186"/>
      <w:bookmarkStart w:id="189" w:name="bookmark188"/>
      <w:bookmarkEnd w:id="186"/>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bookmarkEnd w:id="187"/>
      <w:bookmarkEnd w:id="188"/>
      <w:bookmarkEnd w:id="189"/>
    </w:p>
    <w:p w14:paraId="3611CEC8" w14:textId="77777777" w:rsidR="00426012" w:rsidRPr="007435DC" w:rsidRDefault="00426012" w:rsidP="0090401C">
      <w:pPr>
        <w:spacing w:after="120"/>
        <w:ind w:firstLine="720"/>
        <w:jc w:val="both"/>
        <w:rPr>
          <w:rFonts w:ascii="Arial" w:hAnsi="Arial" w:cs="Arial"/>
          <w:color w:val="auto"/>
          <w:sz w:val="20"/>
          <w:szCs w:val="20"/>
        </w:rPr>
      </w:pPr>
      <w:bookmarkStart w:id="190" w:name="bookmark189"/>
      <w:r w:rsidRPr="007435DC">
        <w:rPr>
          <w:rFonts w:ascii="Arial" w:hAnsi="Arial" w:cs="Arial"/>
          <w:color w:val="auto"/>
          <w:sz w:val="20"/>
          <w:szCs w:val="20"/>
        </w:rPr>
        <w:t>1</w:t>
      </w:r>
      <w:bookmarkEnd w:id="190"/>
      <w:r w:rsidRPr="007435DC">
        <w:rPr>
          <w:rFonts w:ascii="Arial" w:hAnsi="Arial" w:cs="Arial"/>
          <w:color w:val="auto"/>
          <w:sz w:val="20"/>
          <w:szCs w:val="20"/>
        </w:rPr>
        <w:t>.1</w:t>
      </w:r>
      <w:r w:rsidR="00775027" w:rsidRPr="00E53274">
        <w:rPr>
          <w:rFonts w:ascii="Arial" w:hAnsi="Arial" w:cs="Arial"/>
          <w:color w:val="auto"/>
          <w:sz w:val="20"/>
          <w:szCs w:val="20"/>
        </w:rPr>
        <w:t>.</w:t>
      </w:r>
      <w:r w:rsidRPr="007435DC">
        <w:rPr>
          <w:rFonts w:ascii="Arial" w:hAnsi="Arial" w:cs="Arial"/>
          <w:color w:val="auto"/>
          <w:sz w:val="20"/>
          <w:szCs w:val="20"/>
        </w:rPr>
        <w:t xml:space="preserve"> Tài khoản này chỉ áp dụng cho những HTX đáp ứng được đầy đủ các điều kiện theo quy định của pháp luật hiện hành về hoạt động cho vay nội bộ trong HTX.</w:t>
      </w:r>
    </w:p>
    <w:p w14:paraId="6436A0B3" w14:textId="77777777" w:rsidR="00426012" w:rsidRPr="007435DC" w:rsidRDefault="00775027" w:rsidP="0090401C">
      <w:pPr>
        <w:spacing w:after="120"/>
        <w:ind w:firstLine="720"/>
        <w:jc w:val="both"/>
        <w:rPr>
          <w:rFonts w:ascii="Arial" w:hAnsi="Arial" w:cs="Arial"/>
          <w:color w:val="auto"/>
          <w:sz w:val="20"/>
          <w:szCs w:val="20"/>
        </w:rPr>
      </w:pPr>
      <w:bookmarkStart w:id="191" w:name="bookmark190"/>
      <w:bookmarkEnd w:id="191"/>
      <w:r w:rsidRPr="00E53274">
        <w:rPr>
          <w:rFonts w:ascii="Arial" w:hAnsi="Arial" w:cs="Arial"/>
          <w:color w:val="auto"/>
          <w:sz w:val="20"/>
          <w:szCs w:val="20"/>
        </w:rPr>
        <w:t xml:space="preserve">1.2. </w:t>
      </w:r>
      <w:r w:rsidR="00426012" w:rsidRPr="007435DC">
        <w:rPr>
          <w:rFonts w:ascii="Arial" w:hAnsi="Arial" w:cs="Arial"/>
          <w:color w:val="auto"/>
          <w:sz w:val="20"/>
          <w:szCs w:val="20"/>
        </w:rPr>
        <w:t>Tài khoản này được sử dụng ở các HTX có hoạt động cho vay nội bộ để phản ánh số hiện có và tình hình tăng, giảm các khoản tiền cho thành viên chính thức vay.</w:t>
      </w:r>
    </w:p>
    <w:p w14:paraId="1EBFEF43" w14:textId="77777777" w:rsidR="00426012" w:rsidRPr="007435DC" w:rsidRDefault="00775027" w:rsidP="0090401C">
      <w:pPr>
        <w:spacing w:after="120"/>
        <w:ind w:firstLine="720"/>
        <w:jc w:val="both"/>
        <w:rPr>
          <w:rFonts w:ascii="Arial" w:hAnsi="Arial" w:cs="Arial"/>
          <w:color w:val="auto"/>
          <w:sz w:val="20"/>
          <w:szCs w:val="20"/>
        </w:rPr>
      </w:pPr>
      <w:bookmarkStart w:id="192" w:name="bookmark191"/>
      <w:bookmarkEnd w:id="192"/>
      <w:r w:rsidRPr="00E53274">
        <w:rPr>
          <w:rFonts w:ascii="Arial" w:hAnsi="Arial" w:cs="Arial"/>
          <w:color w:val="auto"/>
          <w:sz w:val="20"/>
          <w:szCs w:val="20"/>
        </w:rPr>
        <w:t xml:space="preserve">1.3. </w:t>
      </w:r>
      <w:r w:rsidR="00426012" w:rsidRPr="007435DC">
        <w:rPr>
          <w:rFonts w:ascii="Arial" w:hAnsi="Arial" w:cs="Arial"/>
          <w:color w:val="auto"/>
          <w:sz w:val="20"/>
          <w:szCs w:val="20"/>
        </w:rPr>
        <w:t>Mức cho vay, thời hạn cho vay, thu hồi nợ vay, lãi suất cho vay</w:t>
      </w:r>
      <w:r w:rsidRPr="00E53274">
        <w:rPr>
          <w:rFonts w:ascii="Arial" w:hAnsi="Arial" w:cs="Arial"/>
          <w:color w:val="auto"/>
          <w:sz w:val="20"/>
          <w:szCs w:val="20"/>
        </w:rPr>
        <w:t>,</w:t>
      </w:r>
      <w:r w:rsidR="00426012" w:rsidRPr="007435DC">
        <w:rPr>
          <w:rFonts w:ascii="Arial" w:hAnsi="Arial" w:cs="Arial"/>
          <w:color w:val="auto"/>
          <w:sz w:val="20"/>
          <w:szCs w:val="20"/>
        </w:rPr>
        <w:t>.... phải tuân thủ theo quy định của pháp luật đối với hoạt động cho vay nội bộ của HTX.</w:t>
      </w:r>
    </w:p>
    <w:p w14:paraId="444A96F6" w14:textId="77777777" w:rsidR="00426012" w:rsidRPr="007435DC" w:rsidRDefault="00775027" w:rsidP="0090401C">
      <w:pPr>
        <w:spacing w:after="120"/>
        <w:ind w:firstLine="720"/>
        <w:jc w:val="both"/>
        <w:rPr>
          <w:rFonts w:ascii="Arial" w:hAnsi="Arial" w:cs="Arial"/>
          <w:color w:val="auto"/>
          <w:sz w:val="20"/>
          <w:szCs w:val="20"/>
        </w:rPr>
      </w:pPr>
      <w:bookmarkStart w:id="193" w:name="bookmark192"/>
      <w:bookmarkEnd w:id="193"/>
      <w:r w:rsidRPr="00E53274">
        <w:rPr>
          <w:rFonts w:ascii="Arial" w:hAnsi="Arial" w:cs="Arial"/>
          <w:color w:val="auto"/>
          <w:sz w:val="20"/>
          <w:szCs w:val="20"/>
        </w:rPr>
        <w:t xml:space="preserve">1.4. </w:t>
      </w:r>
      <w:r w:rsidR="00426012" w:rsidRPr="007435DC">
        <w:rPr>
          <w:rFonts w:ascii="Arial" w:hAnsi="Arial" w:cs="Arial"/>
          <w:color w:val="auto"/>
          <w:sz w:val="20"/>
          <w:szCs w:val="20"/>
        </w:rPr>
        <w:t>Chỉ hạch toán phần nợ gốc cho vay vào Tài khoản 13211 - Phải thu về gốc cho vay nội bộ. Số tiền lãi vay chưa thu được phản ánh vào TK 13212 - Phải thu về lãi cho vay nội bộ. Không phản ánh vào Tài khoản này số lãi dự thu và khoản lãi từ khoản vay mà nợ gốc phải thu bị phân loại là quá hạn hoặc HTX không chắc chắn về khả năng thu được tiền lãi từ việc cho thành viên chính thức vay vốn.</w:t>
      </w:r>
    </w:p>
    <w:p w14:paraId="7C8E28FD" w14:textId="77777777" w:rsidR="00426012" w:rsidRPr="007435DC" w:rsidRDefault="00775027" w:rsidP="0090401C">
      <w:pPr>
        <w:spacing w:after="120"/>
        <w:ind w:firstLine="720"/>
        <w:jc w:val="both"/>
        <w:rPr>
          <w:rFonts w:ascii="Arial" w:hAnsi="Arial" w:cs="Arial"/>
          <w:color w:val="auto"/>
          <w:sz w:val="20"/>
          <w:szCs w:val="20"/>
        </w:rPr>
      </w:pPr>
      <w:bookmarkStart w:id="194" w:name="bookmark193"/>
      <w:bookmarkEnd w:id="194"/>
      <w:r w:rsidRPr="00E53274">
        <w:rPr>
          <w:rFonts w:ascii="Arial" w:hAnsi="Arial" w:cs="Arial"/>
          <w:color w:val="auto"/>
          <w:sz w:val="20"/>
          <w:szCs w:val="20"/>
        </w:rPr>
        <w:t xml:space="preserve">1.5. </w:t>
      </w:r>
      <w:r w:rsidR="00426012" w:rsidRPr="007435DC">
        <w:rPr>
          <w:rFonts w:ascii="Arial" w:hAnsi="Arial" w:cs="Arial"/>
          <w:color w:val="auto"/>
          <w:sz w:val="20"/>
          <w:szCs w:val="20"/>
        </w:rPr>
        <w:t>HTX phải mở sổ theo dõi chi tiết theo từng thành viên chính thức về nợ gốc cho vay (trong đó có thể chi tiết theo nợ trong hạn, quá hạn, khoanh nợ hoặc được phép xóa nợ theo quy định của pháp luật về hoạt động cho vay nội bộ), lãi và việc thanh toán các khoản tiền đó.</w:t>
      </w:r>
    </w:p>
    <w:p w14:paraId="74C77901" w14:textId="77777777" w:rsidR="00426012" w:rsidRPr="007435DC" w:rsidRDefault="00775027" w:rsidP="0090401C">
      <w:pPr>
        <w:spacing w:after="120"/>
        <w:ind w:firstLine="720"/>
        <w:jc w:val="both"/>
        <w:rPr>
          <w:rFonts w:ascii="Arial" w:hAnsi="Arial" w:cs="Arial"/>
          <w:color w:val="auto"/>
          <w:sz w:val="20"/>
          <w:szCs w:val="20"/>
        </w:rPr>
      </w:pPr>
      <w:bookmarkStart w:id="195" w:name="bookmark194"/>
      <w:bookmarkEnd w:id="195"/>
      <w:r w:rsidRPr="00E53274">
        <w:rPr>
          <w:rFonts w:ascii="Arial" w:hAnsi="Arial" w:cs="Arial"/>
          <w:color w:val="auto"/>
          <w:sz w:val="20"/>
          <w:szCs w:val="20"/>
        </w:rPr>
        <w:t xml:space="preserve">1.6. </w:t>
      </w:r>
      <w:r w:rsidR="00426012" w:rsidRPr="007435DC">
        <w:rPr>
          <w:rFonts w:ascii="Arial" w:hAnsi="Arial" w:cs="Arial"/>
          <w:color w:val="auto"/>
          <w:sz w:val="20"/>
          <w:szCs w:val="20"/>
        </w:rPr>
        <w:t>Đối với các hợp đồng tín dụng nội bộ (cho thành viên vay) ký trước ngày 01/9/2023, HTX vẫn tiếp tục theo dõi trên Tài khoản 132 - Phải thu của hoạt động cho vay nội bộ (mở chi tiết Phải thu của hoạt động tín dụng nội bộ) cho đến khi hợp đồng tín dụng hết hiệu lực và HTX phải trình bày trên Thuyết minh báo cáo tài chính.</w:t>
      </w:r>
    </w:p>
    <w:p w14:paraId="237A0863" w14:textId="77777777" w:rsidR="00426012" w:rsidRPr="007435DC" w:rsidRDefault="00775027" w:rsidP="0090401C">
      <w:pPr>
        <w:spacing w:after="120"/>
        <w:ind w:firstLine="720"/>
        <w:jc w:val="both"/>
        <w:rPr>
          <w:rFonts w:ascii="Arial" w:hAnsi="Arial" w:cs="Arial"/>
          <w:color w:val="auto"/>
          <w:sz w:val="20"/>
          <w:szCs w:val="20"/>
        </w:rPr>
      </w:pPr>
      <w:bookmarkStart w:id="196" w:name="bookmark195"/>
      <w:bookmarkEnd w:id="196"/>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Kết cấu và nội dung phản ánh của Tài khoản 132 - Phải thu của hoạt động cho vay nội bộ</w:t>
      </w:r>
    </w:p>
    <w:p w14:paraId="1BA07C8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Nợ:</w:t>
      </w:r>
    </w:p>
    <w:p w14:paraId="76D63A94" w14:textId="77777777" w:rsidR="00426012" w:rsidRPr="007435DC" w:rsidRDefault="00775027" w:rsidP="0090401C">
      <w:pPr>
        <w:spacing w:after="120"/>
        <w:ind w:firstLine="720"/>
        <w:jc w:val="both"/>
        <w:rPr>
          <w:rFonts w:ascii="Arial" w:hAnsi="Arial" w:cs="Arial"/>
          <w:color w:val="auto"/>
          <w:sz w:val="20"/>
          <w:szCs w:val="20"/>
        </w:rPr>
      </w:pPr>
      <w:bookmarkStart w:id="197" w:name="bookmark196"/>
      <w:bookmarkEnd w:id="197"/>
      <w:r w:rsidRPr="00E53274">
        <w:rPr>
          <w:rFonts w:ascii="Arial" w:hAnsi="Arial" w:cs="Arial"/>
          <w:color w:val="auto"/>
          <w:sz w:val="20"/>
          <w:szCs w:val="20"/>
        </w:rPr>
        <w:t xml:space="preserve">- </w:t>
      </w:r>
      <w:r w:rsidR="00426012" w:rsidRPr="007435DC">
        <w:rPr>
          <w:rFonts w:ascii="Arial" w:hAnsi="Arial" w:cs="Arial"/>
          <w:color w:val="auto"/>
          <w:sz w:val="20"/>
          <w:szCs w:val="20"/>
        </w:rPr>
        <w:t>Số tiền gốc đã cho thành viên chính thức vay;</w:t>
      </w:r>
    </w:p>
    <w:p w14:paraId="1392436B" w14:textId="77777777" w:rsidR="00426012" w:rsidRPr="007435DC" w:rsidRDefault="00775027" w:rsidP="0090401C">
      <w:pPr>
        <w:spacing w:after="120"/>
        <w:ind w:firstLine="720"/>
        <w:jc w:val="both"/>
        <w:rPr>
          <w:rFonts w:ascii="Arial" w:hAnsi="Arial" w:cs="Arial"/>
          <w:color w:val="auto"/>
          <w:sz w:val="20"/>
          <w:szCs w:val="20"/>
        </w:rPr>
      </w:pPr>
      <w:bookmarkStart w:id="198" w:name="bookmark197"/>
      <w:bookmarkEnd w:id="198"/>
      <w:r w:rsidRPr="00E53274">
        <w:rPr>
          <w:rFonts w:ascii="Arial" w:hAnsi="Arial" w:cs="Arial"/>
          <w:color w:val="auto"/>
          <w:sz w:val="20"/>
          <w:szCs w:val="20"/>
        </w:rPr>
        <w:t xml:space="preserve">- </w:t>
      </w:r>
      <w:r w:rsidR="00426012" w:rsidRPr="007435DC">
        <w:rPr>
          <w:rFonts w:ascii="Arial" w:hAnsi="Arial" w:cs="Arial"/>
          <w:color w:val="auto"/>
          <w:sz w:val="20"/>
          <w:szCs w:val="20"/>
        </w:rPr>
        <w:t>Số phải thu về lãi vay của thành viên chính thức.</w:t>
      </w:r>
    </w:p>
    <w:p w14:paraId="6D3118E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Có:</w:t>
      </w:r>
    </w:p>
    <w:p w14:paraId="0F94C570" w14:textId="77777777" w:rsidR="00426012" w:rsidRPr="007435DC" w:rsidRDefault="00775027" w:rsidP="0090401C">
      <w:pPr>
        <w:spacing w:after="120"/>
        <w:ind w:firstLine="720"/>
        <w:jc w:val="both"/>
        <w:rPr>
          <w:rFonts w:ascii="Arial" w:hAnsi="Arial" w:cs="Arial"/>
          <w:color w:val="auto"/>
          <w:sz w:val="20"/>
          <w:szCs w:val="20"/>
        </w:rPr>
      </w:pPr>
      <w:bookmarkStart w:id="199" w:name="bookmark198"/>
      <w:bookmarkEnd w:id="199"/>
      <w:r w:rsidRPr="00E53274">
        <w:rPr>
          <w:rFonts w:ascii="Arial" w:hAnsi="Arial" w:cs="Arial"/>
          <w:color w:val="auto"/>
          <w:sz w:val="20"/>
          <w:szCs w:val="20"/>
        </w:rPr>
        <w:t xml:space="preserve">- </w:t>
      </w:r>
      <w:r w:rsidR="00426012" w:rsidRPr="007435DC">
        <w:rPr>
          <w:rFonts w:ascii="Arial" w:hAnsi="Arial" w:cs="Arial"/>
          <w:color w:val="auto"/>
          <w:sz w:val="20"/>
          <w:szCs w:val="20"/>
        </w:rPr>
        <w:t>Số tiền nợ gốc thành viên chính thức đã trả;</w:t>
      </w:r>
    </w:p>
    <w:p w14:paraId="59670EA9" w14:textId="77777777" w:rsidR="00426012" w:rsidRPr="007435DC" w:rsidRDefault="00775027" w:rsidP="0090401C">
      <w:pPr>
        <w:spacing w:after="120"/>
        <w:ind w:firstLine="720"/>
        <w:jc w:val="both"/>
        <w:rPr>
          <w:rFonts w:ascii="Arial" w:hAnsi="Arial" w:cs="Arial"/>
          <w:color w:val="auto"/>
          <w:sz w:val="20"/>
          <w:szCs w:val="20"/>
        </w:rPr>
      </w:pPr>
      <w:bookmarkStart w:id="200" w:name="bookmark199"/>
      <w:bookmarkEnd w:id="200"/>
      <w:r w:rsidRPr="00E53274">
        <w:rPr>
          <w:rFonts w:ascii="Arial" w:hAnsi="Arial" w:cs="Arial"/>
          <w:color w:val="auto"/>
          <w:sz w:val="20"/>
          <w:szCs w:val="20"/>
        </w:rPr>
        <w:t xml:space="preserve">- </w:t>
      </w:r>
      <w:r w:rsidR="00426012" w:rsidRPr="007435DC">
        <w:rPr>
          <w:rFonts w:ascii="Arial" w:hAnsi="Arial" w:cs="Arial"/>
          <w:color w:val="auto"/>
          <w:sz w:val="20"/>
          <w:szCs w:val="20"/>
        </w:rPr>
        <w:t>Số tiền lãi vay các thành viên chính thức đã trả;</w:t>
      </w:r>
    </w:p>
    <w:p w14:paraId="61AA5357" w14:textId="77777777" w:rsidR="00426012" w:rsidRPr="007435DC" w:rsidRDefault="00775027" w:rsidP="0090401C">
      <w:pPr>
        <w:spacing w:after="120"/>
        <w:ind w:firstLine="720"/>
        <w:jc w:val="both"/>
        <w:rPr>
          <w:rFonts w:ascii="Arial" w:hAnsi="Arial" w:cs="Arial"/>
          <w:color w:val="auto"/>
          <w:sz w:val="20"/>
          <w:szCs w:val="20"/>
        </w:rPr>
      </w:pPr>
      <w:bookmarkStart w:id="201" w:name="bookmark200"/>
      <w:bookmarkEnd w:id="201"/>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Số tiền gốc cho thành viên chính thức vay được phép </w:t>
      </w:r>
      <w:r w:rsidR="00026938" w:rsidRPr="007435DC">
        <w:rPr>
          <w:rFonts w:ascii="Arial" w:hAnsi="Arial" w:cs="Arial"/>
          <w:color w:val="auto"/>
          <w:sz w:val="20"/>
          <w:szCs w:val="20"/>
        </w:rPr>
        <w:t xml:space="preserve">xóa </w:t>
      </w:r>
      <w:r w:rsidR="00426012" w:rsidRPr="007435DC">
        <w:rPr>
          <w:rFonts w:ascii="Arial" w:hAnsi="Arial" w:cs="Arial"/>
          <w:color w:val="auto"/>
          <w:sz w:val="20"/>
          <w:szCs w:val="20"/>
        </w:rPr>
        <w:t xml:space="preserve"> nợ.</w:t>
      </w:r>
    </w:p>
    <w:p w14:paraId="5E4C2AA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Số dư bên Nợ:</w:t>
      </w:r>
    </w:p>
    <w:p w14:paraId="2B0D917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Số tiền gốc cho thành viên chính thức vay chưa đến hạn trả hoặc đã đến hạn nhưng thành viên chưa trả và số tiền lãi chưa thu được của thành viên còn lại đến kỳ báo cáo.</w:t>
      </w:r>
    </w:p>
    <w:p w14:paraId="4292C75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Tài khoản 132 - Phải thu của hoạt động cho vay nội bộ có 2 TK cấp 2:</w:t>
      </w:r>
    </w:p>
    <w:p w14:paraId="13F73705" w14:textId="77777777" w:rsidR="00426012" w:rsidRPr="007435DC" w:rsidRDefault="00EC5459" w:rsidP="0090401C">
      <w:pPr>
        <w:spacing w:after="120"/>
        <w:ind w:firstLine="720"/>
        <w:jc w:val="both"/>
        <w:rPr>
          <w:rFonts w:ascii="Arial" w:hAnsi="Arial" w:cs="Arial"/>
          <w:color w:val="auto"/>
          <w:sz w:val="20"/>
          <w:szCs w:val="20"/>
        </w:rPr>
      </w:pPr>
      <w:bookmarkStart w:id="202" w:name="bookmark201"/>
      <w:bookmarkEnd w:id="202"/>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TK</w:t>
      </w:r>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1321</w:t>
      </w:r>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w:t>
      </w:r>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Phải thu hoạt động cho vay nội bộ:</w:t>
      </w:r>
      <w:r w:rsidR="00426012" w:rsidRPr="007435DC">
        <w:rPr>
          <w:rFonts w:ascii="Arial" w:hAnsi="Arial" w:cs="Arial"/>
          <w:color w:val="auto"/>
          <w:sz w:val="20"/>
          <w:szCs w:val="20"/>
        </w:rPr>
        <w:t xml:space="preserve"> Tài khoản này dùng để phản ánh các khoản phải thu về cho vay (bao gồm cả nợ gốc và lãi cho vay) và tình hình thu hồi các khoản cho thành viên chính thức vay.</w:t>
      </w:r>
    </w:p>
    <w:p w14:paraId="0E06747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Tài khoản 1321 có 2 tài khoản cấp 3:</w:t>
      </w:r>
    </w:p>
    <w:p w14:paraId="28ADBA5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i/>
          <w:iCs/>
          <w:color w:val="auto"/>
          <w:sz w:val="20"/>
          <w:szCs w:val="20"/>
        </w:rPr>
        <w:t>+ Tài khoản 13211 - Phải thu về gốc cho vay nội bộ:</w:t>
      </w:r>
      <w:r w:rsidRPr="007435DC">
        <w:rPr>
          <w:rFonts w:ascii="Arial" w:hAnsi="Arial" w:cs="Arial"/>
          <w:color w:val="auto"/>
          <w:sz w:val="20"/>
          <w:szCs w:val="20"/>
        </w:rPr>
        <w:t xml:space="preserve"> Tài khoản này dùng để phản ánh các khoản tiền gốc cho thành viên chính thức vay của hoạt động cho vay nội bộ;</w:t>
      </w:r>
    </w:p>
    <w:p w14:paraId="2BD16FC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 </w:t>
      </w:r>
      <w:r w:rsidRPr="007435DC">
        <w:rPr>
          <w:rFonts w:ascii="Arial" w:hAnsi="Arial" w:cs="Arial"/>
          <w:i/>
          <w:iCs/>
          <w:color w:val="auto"/>
          <w:sz w:val="20"/>
          <w:szCs w:val="20"/>
        </w:rPr>
        <w:t>Tài khoản 13212 - Phải thu về lãi cho vay nội bộ:</w:t>
      </w:r>
      <w:r w:rsidRPr="007435DC">
        <w:rPr>
          <w:rFonts w:ascii="Arial" w:hAnsi="Arial" w:cs="Arial"/>
          <w:color w:val="auto"/>
          <w:sz w:val="20"/>
          <w:szCs w:val="20"/>
        </w:rPr>
        <w:t xml:space="preserve"> Tài khoản này dùng để phản ánh các khoản phải thu về tiền lãi mà thành viên chính thức phải trả cho HTX của hoạt động cho vay nội bộ.</w:t>
      </w:r>
    </w:p>
    <w:p w14:paraId="1CBAABB2" w14:textId="77777777" w:rsidR="00426012" w:rsidRPr="007435DC" w:rsidRDefault="00EC5459" w:rsidP="0090401C">
      <w:pPr>
        <w:spacing w:after="120"/>
        <w:ind w:firstLine="720"/>
        <w:jc w:val="both"/>
        <w:rPr>
          <w:rFonts w:ascii="Arial" w:hAnsi="Arial" w:cs="Arial"/>
          <w:color w:val="auto"/>
          <w:sz w:val="20"/>
          <w:szCs w:val="20"/>
        </w:rPr>
      </w:pPr>
      <w:bookmarkStart w:id="203" w:name="bookmark202"/>
      <w:bookmarkEnd w:id="203"/>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TK 1322 - Phải thu hoạt động cho vay nội bộ khác:</w:t>
      </w:r>
      <w:r w:rsidR="00426012" w:rsidRPr="007435DC">
        <w:rPr>
          <w:rFonts w:ascii="Arial" w:hAnsi="Arial" w:cs="Arial"/>
          <w:color w:val="auto"/>
          <w:sz w:val="20"/>
          <w:szCs w:val="20"/>
        </w:rPr>
        <w:t xml:space="preserve"> Tài khoản này dùng để phản ánh các khoản phải thu khác liên quan trực tiếp đến hoạt động cho vay nội bộ ngoài hoạt động cho vay (nếu có).</w:t>
      </w:r>
    </w:p>
    <w:p w14:paraId="40598330" w14:textId="77777777" w:rsidR="00426012" w:rsidRPr="007435DC" w:rsidRDefault="00EC5459" w:rsidP="0090401C">
      <w:pPr>
        <w:spacing w:after="120"/>
        <w:ind w:firstLine="720"/>
        <w:jc w:val="both"/>
        <w:rPr>
          <w:rFonts w:ascii="Arial" w:hAnsi="Arial" w:cs="Arial"/>
          <w:b/>
          <w:bCs/>
          <w:color w:val="auto"/>
          <w:sz w:val="20"/>
          <w:szCs w:val="20"/>
        </w:rPr>
      </w:pPr>
      <w:bookmarkStart w:id="204" w:name="bookmark205"/>
      <w:bookmarkStart w:id="205" w:name="bookmark203"/>
      <w:bookmarkStart w:id="206" w:name="bookmark204"/>
      <w:bookmarkStart w:id="207" w:name="bookmark206"/>
      <w:bookmarkEnd w:id="204"/>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hạch toán một số nghiệp vụ chủ yếu</w:t>
      </w:r>
      <w:bookmarkEnd w:id="205"/>
      <w:bookmarkEnd w:id="206"/>
      <w:bookmarkEnd w:id="207"/>
    </w:p>
    <w:p w14:paraId="450A92C4" w14:textId="77777777" w:rsidR="00426012" w:rsidRPr="007435DC" w:rsidRDefault="00EC5459" w:rsidP="0090401C">
      <w:pPr>
        <w:spacing w:after="120"/>
        <w:ind w:firstLine="720"/>
        <w:jc w:val="both"/>
        <w:rPr>
          <w:rFonts w:ascii="Arial" w:hAnsi="Arial" w:cs="Arial"/>
          <w:color w:val="auto"/>
          <w:sz w:val="20"/>
          <w:szCs w:val="20"/>
        </w:rPr>
      </w:pPr>
      <w:bookmarkStart w:id="208" w:name="bookmark207"/>
      <w:bookmarkEnd w:id="208"/>
      <w:r w:rsidRPr="00E53274">
        <w:rPr>
          <w:rFonts w:ascii="Arial" w:hAnsi="Arial" w:cs="Arial"/>
          <w:color w:val="auto"/>
          <w:sz w:val="20"/>
          <w:szCs w:val="20"/>
        </w:rPr>
        <w:t xml:space="preserve">3.1. </w:t>
      </w:r>
      <w:r w:rsidR="00426012" w:rsidRPr="007435DC">
        <w:rPr>
          <w:rFonts w:ascii="Arial" w:hAnsi="Arial" w:cs="Arial"/>
          <w:color w:val="auto"/>
          <w:sz w:val="20"/>
          <w:szCs w:val="20"/>
        </w:rPr>
        <w:t>Khi xuất tiền cho thành viên chính thức vay, căn cứ hợp đồng vay hoặc khế ước vay và chứng từ xuất tiền cho vay, ghi:</w:t>
      </w:r>
    </w:p>
    <w:p w14:paraId="41AD4A3C" w14:textId="77777777" w:rsidR="00EC5459"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 xml:space="preserve">Nợ TK 132 - Phải thu của hoạt động cho vay nội bộ (13211) </w:t>
      </w:r>
    </w:p>
    <w:p w14:paraId="3005C24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w:t>
      </w:r>
    </w:p>
    <w:p w14:paraId="67FA050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Đối với các khoản vay phải có đảm bảo bằng tài sản, căn cứ vào biên bản định giá tài sản thế chấp, cầm cố, ghi Nợ TK 006 - Tài sản đảm bảo khoản vay.</w:t>
      </w:r>
    </w:p>
    <w:p w14:paraId="7D9F3647" w14:textId="77777777" w:rsidR="00426012" w:rsidRPr="007435DC" w:rsidRDefault="00EC5459" w:rsidP="0090401C">
      <w:pPr>
        <w:spacing w:after="120"/>
        <w:ind w:firstLine="720"/>
        <w:jc w:val="both"/>
        <w:rPr>
          <w:rFonts w:ascii="Arial" w:hAnsi="Arial" w:cs="Arial"/>
          <w:color w:val="auto"/>
          <w:sz w:val="20"/>
          <w:szCs w:val="20"/>
        </w:rPr>
      </w:pPr>
      <w:bookmarkStart w:id="209" w:name="bookmark208"/>
      <w:bookmarkEnd w:id="209"/>
      <w:r w:rsidRPr="00E53274">
        <w:rPr>
          <w:rFonts w:ascii="Arial" w:hAnsi="Arial" w:cs="Arial"/>
          <w:color w:val="auto"/>
          <w:sz w:val="20"/>
          <w:szCs w:val="20"/>
        </w:rPr>
        <w:t xml:space="preserve">3.2. </w:t>
      </w:r>
      <w:r w:rsidR="00426012" w:rsidRPr="007435DC">
        <w:rPr>
          <w:rFonts w:ascii="Arial" w:hAnsi="Arial" w:cs="Arial"/>
          <w:color w:val="auto"/>
          <w:sz w:val="20"/>
          <w:szCs w:val="20"/>
        </w:rPr>
        <w:t>Định kỳ, HTX phản ánh số tiền lãi cho vay thu được, ghi:</w:t>
      </w:r>
    </w:p>
    <w:p w14:paraId="5FF23B1A" w14:textId="77777777" w:rsidR="00426012" w:rsidRPr="007435DC" w:rsidRDefault="00EC5459" w:rsidP="0090401C">
      <w:pPr>
        <w:spacing w:after="120"/>
        <w:ind w:firstLine="720"/>
        <w:jc w:val="both"/>
        <w:rPr>
          <w:rFonts w:ascii="Arial" w:hAnsi="Arial" w:cs="Arial"/>
          <w:color w:val="auto"/>
          <w:sz w:val="20"/>
          <w:szCs w:val="20"/>
        </w:rPr>
      </w:pPr>
      <w:bookmarkStart w:id="210" w:name="bookmark209"/>
      <w:bookmarkEnd w:id="210"/>
      <w:r w:rsidRPr="007435DC">
        <w:rPr>
          <w:rFonts w:ascii="Arial" w:hAnsi="Arial" w:cs="Arial"/>
          <w:color w:val="auto"/>
          <w:sz w:val="20"/>
          <w:szCs w:val="20"/>
          <w:lang w:val="en-SG"/>
        </w:rPr>
        <w:t xml:space="preserve">a) </w:t>
      </w:r>
      <w:r w:rsidR="00426012" w:rsidRPr="007435DC">
        <w:rPr>
          <w:rFonts w:ascii="Arial" w:hAnsi="Arial" w:cs="Arial"/>
          <w:color w:val="auto"/>
          <w:sz w:val="20"/>
          <w:szCs w:val="20"/>
        </w:rPr>
        <w:t>Trường hợp thu lãi định kỳ:</w:t>
      </w:r>
    </w:p>
    <w:p w14:paraId="6AD2314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(nếu lãi cho vay thu được ngay bằng tiền)</w:t>
      </w:r>
    </w:p>
    <w:p w14:paraId="1CB9730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132 - Phải thu của hoạt động cho vay nội bộ (lãi cho vay chưa thu được) (13212)</w:t>
      </w:r>
    </w:p>
    <w:p w14:paraId="117E54F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5123 - Doanh thu hoạt động cho vay nội bộ.</w:t>
      </w:r>
    </w:p>
    <w:p w14:paraId="368E72E1" w14:textId="77777777" w:rsidR="00426012" w:rsidRPr="007435DC" w:rsidRDefault="00EC5459" w:rsidP="0090401C">
      <w:pPr>
        <w:spacing w:after="120"/>
        <w:ind w:firstLine="720"/>
        <w:jc w:val="both"/>
        <w:rPr>
          <w:rFonts w:ascii="Arial" w:hAnsi="Arial" w:cs="Arial"/>
          <w:color w:val="auto"/>
          <w:sz w:val="20"/>
          <w:szCs w:val="20"/>
        </w:rPr>
      </w:pPr>
      <w:bookmarkStart w:id="211" w:name="bookmark210"/>
      <w:bookmarkEnd w:id="211"/>
      <w:r w:rsidRPr="00E53274">
        <w:rPr>
          <w:rFonts w:ascii="Arial" w:hAnsi="Arial" w:cs="Arial"/>
          <w:color w:val="auto"/>
          <w:sz w:val="20"/>
          <w:szCs w:val="20"/>
        </w:rPr>
        <w:t xml:space="preserve">b) </w:t>
      </w:r>
      <w:r w:rsidR="00426012" w:rsidRPr="007435DC">
        <w:rPr>
          <w:rFonts w:ascii="Arial" w:hAnsi="Arial" w:cs="Arial"/>
          <w:color w:val="auto"/>
          <w:sz w:val="20"/>
          <w:szCs w:val="20"/>
        </w:rPr>
        <w:t>Trường hợp thu lãi cho vay cuối kỳ:</w:t>
      </w:r>
    </w:p>
    <w:p w14:paraId="11D9F1D7" w14:textId="77777777" w:rsidR="00426012" w:rsidRPr="007435DC" w:rsidRDefault="00EC5459" w:rsidP="0090401C">
      <w:pPr>
        <w:spacing w:after="120"/>
        <w:ind w:firstLine="720"/>
        <w:jc w:val="both"/>
        <w:rPr>
          <w:rFonts w:ascii="Arial" w:hAnsi="Arial" w:cs="Arial"/>
          <w:color w:val="auto"/>
          <w:sz w:val="20"/>
          <w:szCs w:val="20"/>
        </w:rPr>
      </w:pPr>
      <w:bookmarkStart w:id="212" w:name="bookmark211"/>
      <w:bookmarkEnd w:id="212"/>
      <w:r w:rsidRPr="00E53274">
        <w:rPr>
          <w:rFonts w:ascii="Arial" w:hAnsi="Arial" w:cs="Arial"/>
          <w:color w:val="auto"/>
          <w:sz w:val="20"/>
          <w:szCs w:val="20"/>
        </w:rPr>
        <w:t xml:space="preserve">- </w:t>
      </w:r>
      <w:r w:rsidR="00426012" w:rsidRPr="007435DC">
        <w:rPr>
          <w:rFonts w:ascii="Arial" w:hAnsi="Arial" w:cs="Arial"/>
          <w:color w:val="auto"/>
          <w:sz w:val="20"/>
          <w:szCs w:val="20"/>
        </w:rPr>
        <w:t>Định kỳ, phản ánh số lãi cho vay phải thu của thành viên, ghi:</w:t>
      </w:r>
    </w:p>
    <w:p w14:paraId="711F7F3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13212 - Phải thu về lãi cho vay nội bộ</w:t>
      </w:r>
    </w:p>
    <w:p w14:paraId="6061924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5123 - Doanh thu hoạt động cho vay nội bộ.</w:t>
      </w:r>
    </w:p>
    <w:p w14:paraId="1A360B35" w14:textId="77777777" w:rsidR="00426012" w:rsidRPr="007435DC" w:rsidRDefault="00EC5459" w:rsidP="0090401C">
      <w:pPr>
        <w:spacing w:after="120"/>
        <w:ind w:firstLine="720"/>
        <w:jc w:val="both"/>
        <w:rPr>
          <w:rFonts w:ascii="Arial" w:hAnsi="Arial" w:cs="Arial"/>
          <w:color w:val="auto"/>
          <w:sz w:val="20"/>
          <w:szCs w:val="20"/>
        </w:rPr>
      </w:pPr>
      <w:bookmarkStart w:id="213" w:name="bookmark212"/>
      <w:bookmarkEnd w:id="213"/>
      <w:r w:rsidRPr="00E53274">
        <w:rPr>
          <w:rFonts w:ascii="Arial" w:hAnsi="Arial" w:cs="Arial"/>
          <w:color w:val="auto"/>
          <w:sz w:val="20"/>
          <w:szCs w:val="20"/>
        </w:rPr>
        <w:t xml:space="preserve">- </w:t>
      </w:r>
      <w:r w:rsidR="00426012" w:rsidRPr="007435DC">
        <w:rPr>
          <w:rFonts w:ascii="Arial" w:hAnsi="Arial" w:cs="Arial"/>
          <w:color w:val="auto"/>
          <w:sz w:val="20"/>
          <w:szCs w:val="20"/>
        </w:rPr>
        <w:t>Cuối kỳ hạn nợ, khi thu được cả gốc và lãi cho vay, ghi:</w:t>
      </w:r>
    </w:p>
    <w:p w14:paraId="2658C06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w:t>
      </w:r>
    </w:p>
    <w:p w14:paraId="35DAFD1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13212 - Phải thu về lãi cho vay nội bộ (Lãi cho vay của các kỳ trước)</w:t>
      </w:r>
    </w:p>
    <w:p w14:paraId="2D2B95D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5123 - Doanh thu hoạt động cho vay nội bộ (Lãi cho vay kỳ cuối cùng).</w:t>
      </w:r>
    </w:p>
    <w:p w14:paraId="7C1F83E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Trường hợp lãi cho vay không có khả năng thu được hoặc lãi cho vay của khoản nợ gốc đã quá hạn thì kế toán không phản ánh khoản lãi phải thu của thành viên vào TK 13212 mà theo dõi ở tài khoản ngoài bảng (Nợ TK 008 - Lãi cho vay quá hạn khó có khả năng thu được).</w:t>
      </w:r>
    </w:p>
    <w:p w14:paraId="60146DB1" w14:textId="77777777" w:rsidR="00426012" w:rsidRPr="007435DC" w:rsidRDefault="00EC5459" w:rsidP="0090401C">
      <w:pPr>
        <w:spacing w:after="120"/>
        <w:ind w:firstLine="720"/>
        <w:jc w:val="both"/>
        <w:rPr>
          <w:rFonts w:ascii="Arial" w:hAnsi="Arial" w:cs="Arial"/>
          <w:color w:val="auto"/>
          <w:sz w:val="20"/>
          <w:szCs w:val="20"/>
        </w:rPr>
      </w:pPr>
      <w:bookmarkStart w:id="214" w:name="bookmark213"/>
      <w:bookmarkEnd w:id="214"/>
      <w:r w:rsidRPr="00E53274">
        <w:rPr>
          <w:rFonts w:ascii="Arial" w:hAnsi="Arial" w:cs="Arial"/>
          <w:color w:val="auto"/>
          <w:sz w:val="20"/>
          <w:szCs w:val="20"/>
        </w:rPr>
        <w:t xml:space="preserve">c) </w:t>
      </w:r>
      <w:r w:rsidR="00426012" w:rsidRPr="007435DC">
        <w:rPr>
          <w:rFonts w:ascii="Arial" w:hAnsi="Arial" w:cs="Arial"/>
          <w:color w:val="auto"/>
          <w:sz w:val="20"/>
          <w:szCs w:val="20"/>
        </w:rPr>
        <w:t>Trường hợp lãi cho vay nhận trước cho nhiều kỳ:</w:t>
      </w:r>
    </w:p>
    <w:p w14:paraId="0AC0F672" w14:textId="77777777" w:rsidR="00426012" w:rsidRPr="007435DC" w:rsidRDefault="00EC5459" w:rsidP="0090401C">
      <w:pPr>
        <w:spacing w:after="120"/>
        <w:ind w:firstLine="720"/>
        <w:jc w:val="both"/>
        <w:rPr>
          <w:rFonts w:ascii="Arial" w:hAnsi="Arial" w:cs="Arial"/>
          <w:color w:val="auto"/>
          <w:sz w:val="20"/>
          <w:szCs w:val="20"/>
        </w:rPr>
      </w:pPr>
      <w:bookmarkStart w:id="215" w:name="bookmark214"/>
      <w:bookmarkEnd w:id="215"/>
      <w:r w:rsidRPr="00E53274">
        <w:rPr>
          <w:rFonts w:ascii="Arial" w:hAnsi="Arial" w:cs="Arial"/>
          <w:color w:val="auto"/>
          <w:sz w:val="20"/>
          <w:szCs w:val="20"/>
        </w:rPr>
        <w:t xml:space="preserve">- </w:t>
      </w:r>
      <w:r w:rsidR="00426012" w:rsidRPr="007435DC">
        <w:rPr>
          <w:rFonts w:ascii="Arial" w:hAnsi="Arial" w:cs="Arial"/>
          <w:color w:val="auto"/>
          <w:sz w:val="20"/>
          <w:szCs w:val="20"/>
        </w:rPr>
        <w:t>Chi tiền cho thành viên chính thức vay sau khi bù trừ với tổng số tiền lãi cho vay nhận được của nhiều kỳ, ghi:</w:t>
      </w:r>
    </w:p>
    <w:p w14:paraId="27BB306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132 - Phải thu của hoạt động cho vay nội bộ (13211)</w:t>
      </w:r>
    </w:p>
    <w:p w14:paraId="533CDA1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338 - Phải trả khác (tổng số tiền lãi cho vay nhận trước cho nhiều kỳ)</w:t>
      </w:r>
    </w:p>
    <w:p w14:paraId="6086F20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(số tiền thực cho vay).</w:t>
      </w:r>
    </w:p>
    <w:p w14:paraId="33FEE7CE" w14:textId="77777777" w:rsidR="00426012" w:rsidRPr="007435DC" w:rsidRDefault="00EC5459" w:rsidP="0090401C">
      <w:pPr>
        <w:spacing w:after="120"/>
        <w:ind w:firstLine="720"/>
        <w:jc w:val="both"/>
        <w:rPr>
          <w:rFonts w:ascii="Arial" w:hAnsi="Arial" w:cs="Arial"/>
          <w:color w:val="auto"/>
          <w:sz w:val="20"/>
          <w:szCs w:val="20"/>
        </w:rPr>
      </w:pPr>
      <w:bookmarkStart w:id="216" w:name="bookmark215"/>
      <w:bookmarkEnd w:id="216"/>
      <w:r w:rsidRPr="00E53274">
        <w:rPr>
          <w:rFonts w:ascii="Arial" w:hAnsi="Arial" w:cs="Arial"/>
          <w:color w:val="auto"/>
          <w:sz w:val="20"/>
          <w:szCs w:val="20"/>
        </w:rPr>
        <w:t xml:space="preserve">- </w:t>
      </w:r>
      <w:r w:rsidR="00426012" w:rsidRPr="007435DC">
        <w:rPr>
          <w:rFonts w:ascii="Arial" w:hAnsi="Arial" w:cs="Arial"/>
          <w:color w:val="auto"/>
          <w:sz w:val="20"/>
          <w:szCs w:val="20"/>
        </w:rPr>
        <w:t>Định kỳ phân bổ đều lãi cho vay vào doanh thu hoạt động cho vay nội bộ của từng kỳ, ghi:</w:t>
      </w:r>
    </w:p>
    <w:p w14:paraId="550FA2B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338 - Phải trả khác (số tiền lãi cho vay phân bổ cho từng kỳ)</w:t>
      </w:r>
    </w:p>
    <w:p w14:paraId="53E1973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5123 - Doanh thu hoạt động cho vay nội bộ (Lãi cho vay từng kỳ)</w:t>
      </w:r>
    </w:p>
    <w:p w14:paraId="10726821" w14:textId="77777777" w:rsidR="00426012" w:rsidRPr="007435DC" w:rsidRDefault="00EC5459" w:rsidP="0090401C">
      <w:pPr>
        <w:spacing w:after="120"/>
        <w:ind w:firstLine="720"/>
        <w:jc w:val="both"/>
        <w:rPr>
          <w:rFonts w:ascii="Arial" w:hAnsi="Arial" w:cs="Arial"/>
          <w:color w:val="auto"/>
          <w:sz w:val="20"/>
          <w:szCs w:val="20"/>
        </w:rPr>
      </w:pPr>
      <w:bookmarkStart w:id="217" w:name="bookmark216"/>
      <w:bookmarkEnd w:id="217"/>
      <w:r w:rsidRPr="00E53274">
        <w:rPr>
          <w:rFonts w:ascii="Arial" w:hAnsi="Arial" w:cs="Arial"/>
          <w:color w:val="auto"/>
          <w:sz w:val="20"/>
          <w:szCs w:val="20"/>
        </w:rPr>
        <w:t xml:space="preserve">3.3. </w:t>
      </w:r>
      <w:r w:rsidR="00426012" w:rsidRPr="007435DC">
        <w:rPr>
          <w:rFonts w:ascii="Arial" w:hAnsi="Arial" w:cs="Arial"/>
          <w:color w:val="auto"/>
          <w:sz w:val="20"/>
          <w:szCs w:val="20"/>
        </w:rPr>
        <w:t>Khi thu hồi khoản tiền, tài sản cho thành viên vay (tiền mặt hoặc tiền gửi ngân hàng), căn cứ số tiền thu hoặc tài sản thu được, ghi:</w:t>
      </w:r>
    </w:p>
    <w:p w14:paraId="1011835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(nếu thu nợ bằng tiền)</w:t>
      </w:r>
    </w:p>
    <w:p w14:paraId="0AE89A2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152, 156, 211 (nếu tài sản đảm bảo được chuyển quyền sở hữu cho HTX)</w:t>
      </w:r>
    </w:p>
    <w:p w14:paraId="186E226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13211 - Phải thu về gốc cho vay nội bộ (Số tiền gốc cho vay)</w:t>
      </w:r>
    </w:p>
    <w:p w14:paraId="5429D22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13212 - Phải thu về lãi cho vay nội bộ (Số tiền lãi cho vay).</w:t>
      </w:r>
    </w:p>
    <w:p w14:paraId="636F359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Đồng thời, kế toán xóa nợ trên Hợp đồng vay bằng cách ghi số tiền thu nợ vào cột </w:t>
      </w:r>
      <w:r w:rsidR="00775027" w:rsidRPr="007435DC">
        <w:rPr>
          <w:rFonts w:ascii="Arial" w:hAnsi="Arial" w:cs="Arial"/>
          <w:color w:val="auto"/>
          <w:sz w:val="20"/>
          <w:szCs w:val="20"/>
        </w:rPr>
        <w:t>“</w:t>
      </w:r>
      <w:r w:rsidRPr="007435DC">
        <w:rPr>
          <w:rFonts w:ascii="Arial" w:hAnsi="Arial" w:cs="Arial"/>
          <w:color w:val="auto"/>
          <w:sz w:val="20"/>
          <w:szCs w:val="20"/>
        </w:rPr>
        <w:t>Số tiền trả nợ</w:t>
      </w:r>
      <w:r w:rsidR="00775027" w:rsidRPr="007435DC">
        <w:rPr>
          <w:rFonts w:ascii="Arial" w:hAnsi="Arial" w:cs="Arial"/>
          <w:color w:val="auto"/>
          <w:sz w:val="20"/>
          <w:szCs w:val="20"/>
        </w:rPr>
        <w:t>”</w:t>
      </w:r>
      <w:r w:rsidRPr="007435DC">
        <w:rPr>
          <w:rFonts w:ascii="Arial" w:hAnsi="Arial" w:cs="Arial"/>
          <w:color w:val="auto"/>
          <w:sz w:val="20"/>
          <w:szCs w:val="20"/>
        </w:rPr>
        <w:t>, rút số dư. Hợp đồng vay đã thu hết nợ (Số dư bằng 0) thì được xuất khỏi hồ sơ vay đóng thành tập riêng. Khi hoàn trả tài sản thế chấp, cầm cố của thành viên, ghi Có TK 006 - Tài sản đảm bảo khoản vay.</w:t>
      </w:r>
    </w:p>
    <w:p w14:paraId="3C6800DB" w14:textId="77777777" w:rsidR="00426012" w:rsidRPr="007435DC" w:rsidRDefault="00EC5459" w:rsidP="0090401C">
      <w:pPr>
        <w:spacing w:after="120"/>
        <w:ind w:firstLine="720"/>
        <w:jc w:val="both"/>
        <w:rPr>
          <w:rFonts w:ascii="Arial" w:hAnsi="Arial" w:cs="Arial"/>
          <w:color w:val="auto"/>
          <w:sz w:val="20"/>
          <w:szCs w:val="20"/>
        </w:rPr>
      </w:pPr>
      <w:bookmarkStart w:id="218" w:name="bookmark217"/>
      <w:bookmarkEnd w:id="218"/>
      <w:r w:rsidRPr="00E53274">
        <w:rPr>
          <w:rFonts w:ascii="Arial" w:hAnsi="Arial" w:cs="Arial"/>
          <w:color w:val="auto"/>
          <w:sz w:val="20"/>
          <w:szCs w:val="20"/>
        </w:rPr>
        <w:t xml:space="preserve">3.4. </w:t>
      </w:r>
      <w:r w:rsidR="00426012" w:rsidRPr="007435DC">
        <w:rPr>
          <w:rFonts w:ascii="Arial" w:hAnsi="Arial" w:cs="Arial"/>
          <w:color w:val="auto"/>
          <w:sz w:val="20"/>
          <w:szCs w:val="20"/>
        </w:rPr>
        <w:t>Khi có quyết định về việc xử lý những khoản cho vay bị thất thoát do nguyên nhân khách quan đối với những khoản cho vay của các hợp đồng tín dụng ký trước ngày 01/9/2023, căn cứ vào quyết định xử lý, ghi:</w:t>
      </w:r>
    </w:p>
    <w:p w14:paraId="7CF595F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338 - Phải trả khác (số sử dụng khoản dự phòng rủi ro tín dụng để xử lý)</w:t>
      </w:r>
    </w:p>
    <w:p w14:paraId="74871EB6" w14:textId="77777777" w:rsidR="00EC5459"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 xml:space="preserve">Nợ TK 6123 - Chi phí hoạt động cho vay nội bộ (số được tính vào chi phí) </w:t>
      </w:r>
    </w:p>
    <w:p w14:paraId="7EB2213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132 - Phải thu của hoạt động cho vay nội bộ.</w:t>
      </w:r>
    </w:p>
    <w:p w14:paraId="12B1AAAE" w14:textId="77777777" w:rsidR="00426012" w:rsidRPr="007435DC" w:rsidRDefault="00EC5459" w:rsidP="0090401C">
      <w:pPr>
        <w:spacing w:after="120"/>
        <w:ind w:firstLine="720"/>
        <w:jc w:val="both"/>
        <w:rPr>
          <w:rFonts w:ascii="Arial" w:hAnsi="Arial" w:cs="Arial"/>
          <w:color w:val="auto"/>
          <w:sz w:val="20"/>
          <w:szCs w:val="20"/>
        </w:rPr>
      </w:pPr>
      <w:bookmarkStart w:id="219" w:name="bookmark218"/>
      <w:bookmarkEnd w:id="219"/>
      <w:r w:rsidRPr="00E53274">
        <w:rPr>
          <w:rFonts w:ascii="Arial" w:hAnsi="Arial" w:cs="Arial"/>
          <w:color w:val="auto"/>
          <w:sz w:val="20"/>
          <w:szCs w:val="20"/>
        </w:rPr>
        <w:t xml:space="preserve">3.5. </w:t>
      </w:r>
      <w:r w:rsidR="00426012" w:rsidRPr="007435DC">
        <w:rPr>
          <w:rFonts w:ascii="Arial" w:hAnsi="Arial" w:cs="Arial"/>
          <w:color w:val="auto"/>
          <w:sz w:val="20"/>
          <w:szCs w:val="20"/>
        </w:rPr>
        <w:t>Khi khoản cho vay nội bộ bị thất thoát, ghi:</w:t>
      </w:r>
    </w:p>
    <w:p w14:paraId="44ED8B6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138 ...(số phải thu từ bồi thường của cá nhân, tập thể, bảo</w:t>
      </w:r>
      <w:r w:rsidR="00EC5459" w:rsidRPr="00E53274">
        <w:rPr>
          <w:rFonts w:ascii="Arial" w:hAnsi="Arial" w:cs="Arial"/>
          <w:color w:val="auto"/>
          <w:sz w:val="20"/>
          <w:szCs w:val="20"/>
        </w:rPr>
        <w:t xml:space="preserve"> </w:t>
      </w:r>
      <w:r w:rsidRPr="007435DC">
        <w:rPr>
          <w:rFonts w:ascii="Arial" w:hAnsi="Arial" w:cs="Arial"/>
          <w:color w:val="auto"/>
          <w:sz w:val="20"/>
          <w:szCs w:val="20"/>
        </w:rPr>
        <w:t>hiểm...(nếu có))</w:t>
      </w:r>
    </w:p>
    <w:p w14:paraId="680914F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Nợ </w:t>
      </w:r>
      <w:r w:rsidR="00EC5459" w:rsidRPr="007435DC">
        <w:rPr>
          <w:rFonts w:ascii="Arial" w:hAnsi="Arial" w:cs="Arial"/>
          <w:color w:val="auto"/>
          <w:sz w:val="20"/>
          <w:szCs w:val="20"/>
        </w:rPr>
        <w:t>TK 6123 -</w:t>
      </w:r>
      <w:r w:rsidRPr="007435DC">
        <w:rPr>
          <w:rFonts w:ascii="Arial" w:hAnsi="Arial" w:cs="Arial"/>
          <w:color w:val="auto"/>
          <w:sz w:val="20"/>
          <w:szCs w:val="20"/>
        </w:rPr>
        <w:t xml:space="preserve"> Chi phí hoạt động cho vay nội bộ (số tổn thất tính vào chi phí)</w:t>
      </w:r>
    </w:p>
    <w:p w14:paraId="3F75B320" w14:textId="77777777" w:rsidR="00426012" w:rsidRPr="007435DC" w:rsidRDefault="00426012"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cols w:space="720"/>
          <w:noEndnote/>
          <w:docGrid w:linePitch="360"/>
        </w:sectPr>
      </w:pPr>
      <w:r w:rsidRPr="007435DC">
        <w:rPr>
          <w:rFonts w:ascii="Arial" w:hAnsi="Arial" w:cs="Arial"/>
          <w:color w:val="auto"/>
          <w:sz w:val="20"/>
          <w:szCs w:val="20"/>
        </w:rPr>
        <w:t>Có TK 132 - Phải thu của hoạt động cho vay nội bộ.</w:t>
      </w:r>
    </w:p>
    <w:p w14:paraId="2165AE57" w14:textId="77777777" w:rsidR="00426012" w:rsidRPr="007435DC" w:rsidRDefault="00426012" w:rsidP="00005C3F">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133 - THUẾ GTGT ĐƯỢC KHẤU TRỪ</w:t>
      </w:r>
    </w:p>
    <w:p w14:paraId="54DDFFAB" w14:textId="77777777" w:rsidR="00EC5459" w:rsidRPr="007435DC" w:rsidRDefault="00EC5459" w:rsidP="00005C3F">
      <w:pPr>
        <w:jc w:val="center"/>
        <w:rPr>
          <w:rFonts w:ascii="Arial" w:hAnsi="Arial" w:cs="Arial"/>
          <w:color w:val="auto"/>
          <w:sz w:val="20"/>
          <w:szCs w:val="20"/>
        </w:rPr>
      </w:pPr>
    </w:p>
    <w:p w14:paraId="63A62892" w14:textId="77777777" w:rsidR="00426012" w:rsidRPr="007435DC" w:rsidRDefault="00EC5459" w:rsidP="0090401C">
      <w:pPr>
        <w:spacing w:after="120"/>
        <w:ind w:firstLine="720"/>
        <w:jc w:val="both"/>
        <w:rPr>
          <w:rFonts w:ascii="Arial" w:hAnsi="Arial" w:cs="Arial"/>
          <w:b/>
          <w:bCs/>
          <w:color w:val="auto"/>
          <w:sz w:val="20"/>
          <w:szCs w:val="20"/>
        </w:rPr>
      </w:pPr>
      <w:bookmarkStart w:id="220" w:name="bookmark221"/>
      <w:bookmarkStart w:id="221" w:name="bookmark219"/>
      <w:bookmarkStart w:id="222" w:name="bookmark220"/>
      <w:bookmarkStart w:id="223" w:name="bookmark222"/>
      <w:bookmarkEnd w:id="220"/>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bookmarkEnd w:id="221"/>
      <w:bookmarkEnd w:id="222"/>
      <w:bookmarkEnd w:id="223"/>
    </w:p>
    <w:p w14:paraId="786F66FE" w14:textId="77777777" w:rsidR="00426012" w:rsidRPr="007435DC" w:rsidRDefault="00EC5459" w:rsidP="0090401C">
      <w:pPr>
        <w:spacing w:after="120"/>
        <w:ind w:firstLine="720"/>
        <w:jc w:val="both"/>
        <w:rPr>
          <w:rFonts w:ascii="Arial" w:hAnsi="Arial" w:cs="Arial"/>
          <w:color w:val="auto"/>
          <w:sz w:val="20"/>
          <w:szCs w:val="20"/>
        </w:rPr>
      </w:pPr>
      <w:bookmarkStart w:id="224" w:name="bookmark223"/>
      <w:bookmarkEnd w:id="224"/>
      <w:r w:rsidRPr="00E53274">
        <w:rPr>
          <w:rFonts w:ascii="Arial" w:hAnsi="Arial" w:cs="Arial"/>
          <w:color w:val="auto"/>
          <w:sz w:val="20"/>
          <w:szCs w:val="20"/>
        </w:rPr>
        <w:t xml:space="preserve">a) </w:t>
      </w:r>
      <w:r w:rsidR="00426012" w:rsidRPr="007435DC">
        <w:rPr>
          <w:rFonts w:ascii="Arial" w:hAnsi="Arial" w:cs="Arial"/>
          <w:color w:val="auto"/>
          <w:sz w:val="20"/>
          <w:szCs w:val="20"/>
        </w:rPr>
        <w:t>Tài khoản này dùng để phản ánh số thuế GTGT đầu vào được khấu trừ, đã khấu trừ và còn được khấu trừ của HTX.</w:t>
      </w:r>
    </w:p>
    <w:p w14:paraId="64CF0513" w14:textId="77777777" w:rsidR="00426012" w:rsidRPr="007435DC" w:rsidRDefault="00EC5459" w:rsidP="0090401C">
      <w:pPr>
        <w:spacing w:after="120"/>
        <w:ind w:firstLine="720"/>
        <w:jc w:val="both"/>
        <w:rPr>
          <w:rFonts w:ascii="Arial" w:hAnsi="Arial" w:cs="Arial"/>
          <w:color w:val="auto"/>
          <w:sz w:val="20"/>
          <w:szCs w:val="20"/>
        </w:rPr>
      </w:pPr>
      <w:bookmarkStart w:id="225" w:name="bookmark224"/>
      <w:bookmarkEnd w:id="225"/>
      <w:r w:rsidRPr="00E53274">
        <w:rPr>
          <w:rFonts w:ascii="Arial" w:hAnsi="Arial" w:cs="Arial"/>
          <w:color w:val="auto"/>
          <w:sz w:val="20"/>
          <w:szCs w:val="20"/>
        </w:rPr>
        <w:t xml:space="preserve">b) </w:t>
      </w:r>
      <w:r w:rsidR="00426012" w:rsidRPr="007435DC">
        <w:rPr>
          <w:rFonts w:ascii="Arial" w:hAnsi="Arial" w:cs="Arial"/>
          <w:color w:val="auto"/>
          <w:sz w:val="20"/>
          <w:szCs w:val="20"/>
        </w:rPr>
        <w:t>HTX phải hạch toán riêng thuế GTGT đầu vào được khấu trừ và thuế GTGT đầu vào không được khấu trừ. Trường hợp không thể hạch toán riêng được thì số thuế GTGT đầu vào được hạch toán vào TK 133. Cuối kỳ, HTX phải xác định số thuế GTGT được khấu trừ và không được khấu trừ theo quy định của pháp luật về thuế GTGT.</w:t>
      </w:r>
    </w:p>
    <w:p w14:paraId="75028BD5" w14:textId="77777777" w:rsidR="00426012" w:rsidRPr="007435DC" w:rsidRDefault="00EC5459" w:rsidP="0090401C">
      <w:pPr>
        <w:spacing w:after="120"/>
        <w:ind w:firstLine="720"/>
        <w:jc w:val="both"/>
        <w:rPr>
          <w:rFonts w:ascii="Arial" w:hAnsi="Arial" w:cs="Arial"/>
          <w:color w:val="auto"/>
          <w:sz w:val="20"/>
          <w:szCs w:val="20"/>
        </w:rPr>
      </w:pPr>
      <w:bookmarkStart w:id="226" w:name="bookmark225"/>
      <w:bookmarkEnd w:id="226"/>
      <w:r w:rsidRPr="00E53274">
        <w:rPr>
          <w:rFonts w:ascii="Arial" w:hAnsi="Arial" w:cs="Arial"/>
          <w:color w:val="auto"/>
          <w:sz w:val="20"/>
          <w:szCs w:val="20"/>
        </w:rPr>
        <w:t xml:space="preserve">c) </w:t>
      </w:r>
      <w:r w:rsidR="00426012" w:rsidRPr="007435DC">
        <w:rPr>
          <w:rFonts w:ascii="Arial" w:hAnsi="Arial" w:cs="Arial"/>
          <w:color w:val="auto"/>
          <w:sz w:val="20"/>
          <w:szCs w:val="20"/>
        </w:rPr>
        <w:t xml:space="preserve">Số thuế GTGT đầu vào không được khấu trừ được tính vào giá trị tài sản được mua, giá vốn của hàng bán hoặc chi phí sản xuất, kinh doanh </w:t>
      </w:r>
      <w:r w:rsidR="00026938" w:rsidRPr="007435DC">
        <w:rPr>
          <w:rFonts w:ascii="Arial" w:hAnsi="Arial" w:cs="Arial"/>
          <w:color w:val="auto"/>
          <w:sz w:val="20"/>
          <w:szCs w:val="20"/>
        </w:rPr>
        <w:t>tùy</w:t>
      </w:r>
      <w:r w:rsidR="00426012" w:rsidRPr="007435DC">
        <w:rPr>
          <w:rFonts w:ascii="Arial" w:hAnsi="Arial" w:cs="Arial"/>
          <w:color w:val="auto"/>
          <w:sz w:val="20"/>
          <w:szCs w:val="20"/>
        </w:rPr>
        <w:t xml:space="preserve"> theo từng trường hợp cụ thể.</w:t>
      </w:r>
    </w:p>
    <w:p w14:paraId="7DBB53BA" w14:textId="77777777" w:rsidR="00426012" w:rsidRPr="007435DC" w:rsidRDefault="00EC5459" w:rsidP="0090401C">
      <w:pPr>
        <w:spacing w:after="120"/>
        <w:ind w:firstLine="720"/>
        <w:jc w:val="both"/>
        <w:rPr>
          <w:rFonts w:ascii="Arial" w:hAnsi="Arial" w:cs="Arial"/>
          <w:color w:val="auto"/>
          <w:sz w:val="20"/>
          <w:szCs w:val="20"/>
        </w:rPr>
      </w:pPr>
      <w:bookmarkStart w:id="227" w:name="bookmark226"/>
      <w:bookmarkEnd w:id="227"/>
      <w:r w:rsidRPr="00E53274">
        <w:rPr>
          <w:rFonts w:ascii="Arial" w:hAnsi="Arial" w:cs="Arial"/>
          <w:color w:val="auto"/>
          <w:sz w:val="20"/>
          <w:szCs w:val="20"/>
        </w:rPr>
        <w:t xml:space="preserve">d) </w:t>
      </w:r>
      <w:r w:rsidR="00426012" w:rsidRPr="007435DC">
        <w:rPr>
          <w:rFonts w:ascii="Arial" w:hAnsi="Arial" w:cs="Arial"/>
          <w:color w:val="auto"/>
          <w:sz w:val="20"/>
          <w:szCs w:val="20"/>
        </w:rPr>
        <w:t>Việc xác định số thuế GTGT đầu vào được khấu trừ, kê khai, quyết toán, nộp thuế phải tuân thủ theo đúng quy định của pháp luật về thuế GTGT.</w:t>
      </w:r>
    </w:p>
    <w:p w14:paraId="1687EF66" w14:textId="77777777" w:rsidR="00426012" w:rsidRPr="007435DC" w:rsidRDefault="00EC5459" w:rsidP="0090401C">
      <w:pPr>
        <w:spacing w:after="120"/>
        <w:ind w:firstLine="720"/>
        <w:jc w:val="both"/>
        <w:rPr>
          <w:rFonts w:ascii="Arial" w:hAnsi="Arial" w:cs="Arial"/>
          <w:color w:val="auto"/>
          <w:sz w:val="20"/>
          <w:szCs w:val="20"/>
        </w:rPr>
      </w:pPr>
      <w:bookmarkStart w:id="228" w:name="bookmark227"/>
      <w:bookmarkEnd w:id="228"/>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Kết cấu và nội dung phản ánh của TK 133 - Thuế GTGT được khấu trừ</w:t>
      </w:r>
    </w:p>
    <w:p w14:paraId="77F7D40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Nợ:</w:t>
      </w:r>
    </w:p>
    <w:p w14:paraId="798DDE5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Số thuế GTGT đầu vào được khấu trừ.</w:t>
      </w:r>
    </w:p>
    <w:p w14:paraId="5296B83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Có:</w:t>
      </w:r>
    </w:p>
    <w:p w14:paraId="7B27153C" w14:textId="77777777" w:rsidR="00426012" w:rsidRPr="007435DC" w:rsidRDefault="00EC5459" w:rsidP="0090401C">
      <w:pPr>
        <w:spacing w:after="120"/>
        <w:ind w:firstLine="720"/>
        <w:jc w:val="both"/>
        <w:rPr>
          <w:rFonts w:ascii="Arial" w:hAnsi="Arial" w:cs="Arial"/>
          <w:color w:val="auto"/>
          <w:sz w:val="20"/>
          <w:szCs w:val="20"/>
        </w:rPr>
      </w:pPr>
      <w:bookmarkStart w:id="229" w:name="bookmark228"/>
      <w:bookmarkEnd w:id="229"/>
      <w:r w:rsidRPr="00E53274">
        <w:rPr>
          <w:rFonts w:ascii="Arial" w:hAnsi="Arial" w:cs="Arial"/>
          <w:color w:val="auto"/>
          <w:sz w:val="20"/>
          <w:szCs w:val="20"/>
        </w:rPr>
        <w:t xml:space="preserve">- </w:t>
      </w:r>
      <w:r w:rsidR="00426012" w:rsidRPr="007435DC">
        <w:rPr>
          <w:rFonts w:ascii="Arial" w:hAnsi="Arial" w:cs="Arial"/>
          <w:color w:val="auto"/>
          <w:sz w:val="20"/>
          <w:szCs w:val="20"/>
        </w:rPr>
        <w:t>Số thuế GTGT đầu vào đã khấu trừ;</w:t>
      </w:r>
    </w:p>
    <w:p w14:paraId="2566A286" w14:textId="77777777" w:rsidR="00426012" w:rsidRPr="007435DC" w:rsidRDefault="00EC5459" w:rsidP="0090401C">
      <w:pPr>
        <w:spacing w:after="120"/>
        <w:ind w:firstLine="720"/>
        <w:jc w:val="both"/>
        <w:rPr>
          <w:rFonts w:ascii="Arial" w:hAnsi="Arial" w:cs="Arial"/>
          <w:color w:val="auto"/>
          <w:sz w:val="20"/>
          <w:szCs w:val="20"/>
        </w:rPr>
      </w:pPr>
      <w:bookmarkStart w:id="230" w:name="bookmark229"/>
      <w:bookmarkEnd w:id="230"/>
      <w:r w:rsidRPr="00E53274">
        <w:rPr>
          <w:rFonts w:ascii="Arial" w:hAnsi="Arial" w:cs="Arial"/>
          <w:color w:val="auto"/>
          <w:sz w:val="20"/>
          <w:szCs w:val="20"/>
        </w:rPr>
        <w:t xml:space="preserve">- </w:t>
      </w:r>
      <w:r w:rsidR="00426012" w:rsidRPr="007435DC">
        <w:rPr>
          <w:rFonts w:ascii="Arial" w:hAnsi="Arial" w:cs="Arial"/>
          <w:color w:val="auto"/>
          <w:sz w:val="20"/>
          <w:szCs w:val="20"/>
        </w:rPr>
        <w:t>Kết chuyển số thuế GTGT đầu vào không được khấu trừ;</w:t>
      </w:r>
    </w:p>
    <w:p w14:paraId="6D75AEBE" w14:textId="77777777" w:rsidR="00426012" w:rsidRPr="007435DC" w:rsidRDefault="00EC5459" w:rsidP="0090401C">
      <w:pPr>
        <w:spacing w:after="120"/>
        <w:ind w:firstLine="720"/>
        <w:jc w:val="both"/>
        <w:rPr>
          <w:rFonts w:ascii="Arial" w:hAnsi="Arial" w:cs="Arial"/>
          <w:color w:val="auto"/>
          <w:sz w:val="20"/>
          <w:szCs w:val="20"/>
        </w:rPr>
      </w:pPr>
      <w:bookmarkStart w:id="231" w:name="bookmark230"/>
      <w:bookmarkEnd w:id="231"/>
      <w:r w:rsidRPr="00E53274">
        <w:rPr>
          <w:rFonts w:ascii="Arial" w:hAnsi="Arial" w:cs="Arial"/>
          <w:color w:val="auto"/>
          <w:sz w:val="20"/>
          <w:szCs w:val="20"/>
        </w:rPr>
        <w:t xml:space="preserve">- </w:t>
      </w:r>
      <w:r w:rsidR="00426012" w:rsidRPr="007435DC">
        <w:rPr>
          <w:rFonts w:ascii="Arial" w:hAnsi="Arial" w:cs="Arial"/>
          <w:color w:val="auto"/>
          <w:sz w:val="20"/>
          <w:szCs w:val="20"/>
        </w:rPr>
        <w:t>Thuế GTGT đầu vào của vật tư, hàng hóa mua vào nhưng đã trả lại, được chiết khấu, giảm giá;</w:t>
      </w:r>
    </w:p>
    <w:p w14:paraId="56BD947A" w14:textId="77777777" w:rsidR="00426012" w:rsidRPr="007435DC" w:rsidRDefault="00EC5459" w:rsidP="0090401C">
      <w:pPr>
        <w:spacing w:after="120"/>
        <w:ind w:firstLine="720"/>
        <w:jc w:val="both"/>
        <w:rPr>
          <w:rFonts w:ascii="Arial" w:hAnsi="Arial" w:cs="Arial"/>
          <w:color w:val="auto"/>
          <w:sz w:val="20"/>
          <w:szCs w:val="20"/>
        </w:rPr>
      </w:pPr>
      <w:bookmarkStart w:id="232" w:name="bookmark231"/>
      <w:bookmarkEnd w:id="232"/>
      <w:r w:rsidRPr="00E53274">
        <w:rPr>
          <w:rFonts w:ascii="Arial" w:hAnsi="Arial" w:cs="Arial"/>
          <w:color w:val="auto"/>
          <w:sz w:val="20"/>
          <w:szCs w:val="20"/>
        </w:rPr>
        <w:t xml:space="preserve">- </w:t>
      </w:r>
      <w:r w:rsidR="00426012" w:rsidRPr="007435DC">
        <w:rPr>
          <w:rFonts w:ascii="Arial" w:hAnsi="Arial" w:cs="Arial"/>
          <w:color w:val="auto"/>
          <w:sz w:val="20"/>
          <w:szCs w:val="20"/>
        </w:rPr>
        <w:t>Số thuế GTGT đầu vào đã được hoàn lại.</w:t>
      </w:r>
    </w:p>
    <w:p w14:paraId="41F5E41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Số dư bên Nợ:</w:t>
      </w:r>
    </w:p>
    <w:p w14:paraId="113B083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Số thuế GTGT đầu vào còn được khấu trừ, số thuế GTGT đầu vào được hoàn lại nhưng NSNN chưa hoàn trả.</w:t>
      </w:r>
    </w:p>
    <w:p w14:paraId="20B5F32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Tài khoản 133 - Thuế GTGT được khấu trừ có 2 tài khoản cấp 2:</w:t>
      </w:r>
    </w:p>
    <w:p w14:paraId="7F3CFCB8" w14:textId="77777777" w:rsidR="00426012" w:rsidRPr="007435DC" w:rsidRDefault="00EC5459" w:rsidP="0090401C">
      <w:pPr>
        <w:spacing w:after="120"/>
        <w:ind w:firstLine="720"/>
        <w:jc w:val="both"/>
        <w:rPr>
          <w:rFonts w:ascii="Arial" w:hAnsi="Arial" w:cs="Arial"/>
          <w:color w:val="auto"/>
          <w:sz w:val="20"/>
          <w:szCs w:val="20"/>
        </w:rPr>
      </w:pPr>
      <w:bookmarkStart w:id="233" w:name="bookmark232"/>
      <w:bookmarkEnd w:id="233"/>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Tài khoản 1331 - Thuế GTGT được khấu trừ của hàng hóa, dịch vụ:</w:t>
      </w:r>
      <w:r w:rsidR="00426012" w:rsidRPr="007435DC">
        <w:rPr>
          <w:rFonts w:ascii="Arial" w:hAnsi="Arial" w:cs="Arial"/>
          <w:color w:val="auto"/>
          <w:sz w:val="20"/>
          <w:szCs w:val="20"/>
        </w:rPr>
        <w:t xml:space="preserve"> Phản ánh thuế GTGT đầu vào được khấu trừ của vật tư,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dịch vụ mua ngoài dùng vào sản xuất, kinh doanh hàng hóa, dịch vụ thuộc đối tượng chịu thuế GTGT tính theo phương pháp khấu trừ thuế.</w:t>
      </w:r>
    </w:p>
    <w:p w14:paraId="61B826D6" w14:textId="77777777" w:rsidR="00426012" w:rsidRPr="007435DC" w:rsidRDefault="00EC5459" w:rsidP="0090401C">
      <w:pPr>
        <w:spacing w:after="120"/>
        <w:ind w:firstLine="720"/>
        <w:jc w:val="both"/>
        <w:rPr>
          <w:rFonts w:ascii="Arial" w:hAnsi="Arial" w:cs="Arial"/>
          <w:color w:val="auto"/>
          <w:sz w:val="20"/>
          <w:szCs w:val="20"/>
        </w:rPr>
      </w:pPr>
      <w:bookmarkStart w:id="234" w:name="bookmark233"/>
      <w:bookmarkEnd w:id="234"/>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Tài khoản 1332 - Thuế GTGT được khấu trừ của tài sản cố định:</w:t>
      </w:r>
      <w:r w:rsidR="00426012" w:rsidRPr="007435DC">
        <w:rPr>
          <w:rFonts w:ascii="Arial" w:hAnsi="Arial" w:cs="Arial"/>
          <w:color w:val="auto"/>
          <w:sz w:val="20"/>
          <w:szCs w:val="20"/>
        </w:rPr>
        <w:t xml:space="preserve"> Phản ánh thuế GTGT đầu vào của quá trình đầu tư, mua sắm tài sản cố định dùng vào hoạt động sản xuất, kinh doanh hàng hóa, dịch vụ thuộc đối tượng chịu thuế GTGT tính theo phương pháp khấu trừ thuế.</w:t>
      </w:r>
    </w:p>
    <w:p w14:paraId="70B6D3A7" w14:textId="77777777" w:rsidR="00426012" w:rsidRPr="007435DC" w:rsidRDefault="00EC5459" w:rsidP="0090401C">
      <w:pPr>
        <w:spacing w:after="120"/>
        <w:ind w:firstLine="720"/>
        <w:jc w:val="both"/>
        <w:rPr>
          <w:rFonts w:ascii="Arial" w:hAnsi="Arial" w:cs="Arial"/>
          <w:b/>
          <w:bCs/>
          <w:color w:val="auto"/>
          <w:sz w:val="20"/>
          <w:szCs w:val="20"/>
        </w:rPr>
      </w:pPr>
      <w:bookmarkStart w:id="235" w:name="bookmark236"/>
      <w:bookmarkStart w:id="236" w:name="bookmark234"/>
      <w:bookmarkStart w:id="237" w:name="bookmark235"/>
      <w:bookmarkStart w:id="238" w:name="bookmark237"/>
      <w:bookmarkEnd w:id="235"/>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kế toán một số giao dịch kinh tế chủ yếu</w:t>
      </w:r>
      <w:bookmarkEnd w:id="236"/>
      <w:bookmarkEnd w:id="237"/>
      <w:bookmarkEnd w:id="238"/>
    </w:p>
    <w:p w14:paraId="30E2ADCC" w14:textId="77777777" w:rsidR="00426012" w:rsidRPr="007435DC" w:rsidRDefault="00EC5459" w:rsidP="0090401C">
      <w:pPr>
        <w:spacing w:after="120"/>
        <w:ind w:firstLine="720"/>
        <w:jc w:val="both"/>
        <w:rPr>
          <w:rFonts w:ascii="Arial" w:hAnsi="Arial" w:cs="Arial"/>
          <w:color w:val="auto"/>
          <w:sz w:val="20"/>
          <w:szCs w:val="20"/>
        </w:rPr>
      </w:pPr>
      <w:bookmarkStart w:id="239" w:name="bookmark238"/>
      <w:bookmarkEnd w:id="239"/>
      <w:r w:rsidRPr="00E53274">
        <w:rPr>
          <w:rFonts w:ascii="Arial" w:hAnsi="Arial" w:cs="Arial"/>
          <w:color w:val="auto"/>
          <w:sz w:val="20"/>
          <w:szCs w:val="20"/>
        </w:rPr>
        <w:t xml:space="preserve">3.1. </w:t>
      </w:r>
      <w:r w:rsidR="00426012" w:rsidRPr="007435DC">
        <w:rPr>
          <w:rFonts w:ascii="Arial" w:hAnsi="Arial" w:cs="Arial"/>
          <w:color w:val="auto"/>
          <w:sz w:val="20"/>
          <w:szCs w:val="20"/>
        </w:rPr>
        <w:t>Khi mua hàng tồn kho, TSCĐ, nếu thuế GTGT đầu vào được khấu trừ, ghi:</w:t>
      </w:r>
    </w:p>
    <w:p w14:paraId="033235F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151, 152, 156, 211 (giá chưa có thuế GTGT)</w:t>
      </w:r>
    </w:p>
    <w:p w14:paraId="384D09D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(1331, 1332)</w:t>
      </w:r>
    </w:p>
    <w:p w14:paraId="7E7E5C8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 (tổng giá thanh toán).</w:t>
      </w:r>
    </w:p>
    <w:p w14:paraId="50B0DACC" w14:textId="77777777" w:rsidR="00426012" w:rsidRPr="007435DC" w:rsidRDefault="00EC5459" w:rsidP="0090401C">
      <w:pPr>
        <w:spacing w:after="120"/>
        <w:ind w:firstLine="720"/>
        <w:jc w:val="both"/>
        <w:rPr>
          <w:rFonts w:ascii="Arial" w:hAnsi="Arial" w:cs="Arial"/>
          <w:color w:val="auto"/>
          <w:sz w:val="20"/>
          <w:szCs w:val="20"/>
        </w:rPr>
      </w:pPr>
      <w:bookmarkStart w:id="240" w:name="bookmark239"/>
      <w:bookmarkEnd w:id="240"/>
      <w:r w:rsidRPr="00E53274">
        <w:rPr>
          <w:rFonts w:ascii="Arial" w:hAnsi="Arial" w:cs="Arial"/>
          <w:color w:val="auto"/>
          <w:sz w:val="20"/>
          <w:szCs w:val="20"/>
        </w:rPr>
        <w:t xml:space="preserve">3.2. </w:t>
      </w:r>
      <w:r w:rsidR="00426012" w:rsidRPr="007435DC">
        <w:rPr>
          <w:rFonts w:ascii="Arial" w:hAnsi="Arial" w:cs="Arial"/>
          <w:color w:val="auto"/>
          <w:sz w:val="20"/>
          <w:szCs w:val="20"/>
        </w:rPr>
        <w:t>Khi mua vật tư, công cụ, dịch vụ dùng ngay vào sản xuất, kinh doanh, nếu thuế GTGT đầu vào được khấu trừ, ghi:</w:t>
      </w:r>
    </w:p>
    <w:p w14:paraId="2BC694A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154, 642, 242,... (giá chưa có thuế GTGT)</w:t>
      </w:r>
    </w:p>
    <w:p w14:paraId="7C41D4F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(1331)</w:t>
      </w:r>
    </w:p>
    <w:p w14:paraId="0494AD3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 (tổng giá thanh toán).</w:t>
      </w:r>
    </w:p>
    <w:p w14:paraId="56C65047" w14:textId="77777777" w:rsidR="00426012" w:rsidRPr="007435DC" w:rsidRDefault="00EC5459" w:rsidP="0090401C">
      <w:pPr>
        <w:spacing w:after="120"/>
        <w:ind w:firstLine="720"/>
        <w:jc w:val="both"/>
        <w:rPr>
          <w:rFonts w:ascii="Arial" w:hAnsi="Arial" w:cs="Arial"/>
          <w:color w:val="auto"/>
          <w:sz w:val="20"/>
          <w:szCs w:val="20"/>
        </w:rPr>
      </w:pPr>
      <w:bookmarkStart w:id="241" w:name="bookmark240"/>
      <w:bookmarkEnd w:id="241"/>
      <w:r w:rsidRPr="00E53274">
        <w:rPr>
          <w:rFonts w:ascii="Arial" w:hAnsi="Arial" w:cs="Arial"/>
          <w:color w:val="auto"/>
          <w:sz w:val="20"/>
          <w:szCs w:val="20"/>
        </w:rPr>
        <w:t xml:space="preserve">3.3. </w:t>
      </w:r>
      <w:r w:rsidR="00426012" w:rsidRPr="007435DC">
        <w:rPr>
          <w:rFonts w:ascii="Arial" w:hAnsi="Arial" w:cs="Arial"/>
          <w:color w:val="auto"/>
          <w:sz w:val="20"/>
          <w:szCs w:val="20"/>
        </w:rPr>
        <w:t xml:space="preserve">Khi mua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xml:space="preserve"> giao bán ngay cho khách hàng (không qua nhập kho), nếu thuế GTGT được khấu trừ, ghi:</w:t>
      </w:r>
    </w:p>
    <w:p w14:paraId="1102953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 (giá mua chưa có thuế GTGT)</w:t>
      </w:r>
    </w:p>
    <w:p w14:paraId="2B22A47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Nợ TK 133 - Thuế GTGT được khấu trừ (1331)</w:t>
      </w:r>
    </w:p>
    <w:p w14:paraId="6B0C220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 (tổng giá thanh toán).</w:t>
      </w:r>
    </w:p>
    <w:p w14:paraId="4B82343E" w14:textId="77777777" w:rsidR="00426012" w:rsidRPr="007435DC" w:rsidRDefault="00EC5459" w:rsidP="0090401C">
      <w:pPr>
        <w:spacing w:after="120"/>
        <w:ind w:firstLine="720"/>
        <w:jc w:val="both"/>
        <w:rPr>
          <w:rFonts w:ascii="Arial" w:hAnsi="Arial" w:cs="Arial"/>
          <w:color w:val="auto"/>
          <w:sz w:val="20"/>
          <w:szCs w:val="20"/>
        </w:rPr>
      </w:pPr>
      <w:bookmarkStart w:id="242" w:name="bookmark241"/>
      <w:bookmarkEnd w:id="242"/>
      <w:r w:rsidRPr="00E53274">
        <w:rPr>
          <w:rFonts w:ascii="Arial" w:hAnsi="Arial" w:cs="Arial"/>
          <w:color w:val="auto"/>
          <w:sz w:val="20"/>
          <w:szCs w:val="20"/>
        </w:rPr>
        <w:t xml:space="preserve">3.4. </w:t>
      </w:r>
      <w:r w:rsidR="00426012" w:rsidRPr="007435DC">
        <w:rPr>
          <w:rFonts w:ascii="Arial" w:hAnsi="Arial" w:cs="Arial"/>
          <w:color w:val="auto"/>
          <w:sz w:val="20"/>
          <w:szCs w:val="20"/>
        </w:rPr>
        <w:t>Trường hợp hàng đã mua và đã trả lại hoặc hàng đã mua được giảm giá do kém, mất phẩm chất: Căn cứ vào chứng từ xuất hàng trả lại cho bên bán và các chứng từ liên quan, kế toán phản ánh giá trị hàng đã mua và đã trả lại người bán hoặc hàng đã mua được giảm giá, giảm số thuế GTGT đầu vào được khấu trừ, ghi:</w:t>
      </w:r>
    </w:p>
    <w:p w14:paraId="5D1B164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331 (tổng giá thanh toán)</w:t>
      </w:r>
    </w:p>
    <w:p w14:paraId="7333516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133 - Thuế GTGT được khấu trừ (thuế GTGT đầu vào của hàng mua trả lại hoặc được giảm giá)</w:t>
      </w:r>
    </w:p>
    <w:p w14:paraId="12C6B68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152, 156, 211,... (giá mua chưa có thuế GTGT).</w:t>
      </w:r>
    </w:p>
    <w:p w14:paraId="6C565334" w14:textId="77777777" w:rsidR="00426012" w:rsidRPr="007435DC" w:rsidRDefault="00EC5459" w:rsidP="0090401C">
      <w:pPr>
        <w:spacing w:after="120"/>
        <w:ind w:firstLine="720"/>
        <w:jc w:val="both"/>
        <w:rPr>
          <w:rFonts w:ascii="Arial" w:hAnsi="Arial" w:cs="Arial"/>
          <w:color w:val="auto"/>
          <w:sz w:val="20"/>
          <w:szCs w:val="20"/>
        </w:rPr>
      </w:pPr>
      <w:bookmarkStart w:id="243" w:name="bookmark242"/>
      <w:bookmarkEnd w:id="243"/>
      <w:r w:rsidRPr="00E53274">
        <w:rPr>
          <w:rFonts w:ascii="Arial" w:hAnsi="Arial" w:cs="Arial"/>
          <w:color w:val="auto"/>
          <w:sz w:val="20"/>
          <w:szCs w:val="20"/>
        </w:rPr>
        <w:t xml:space="preserve">3.5. </w:t>
      </w:r>
      <w:r w:rsidR="00426012" w:rsidRPr="007435DC">
        <w:rPr>
          <w:rFonts w:ascii="Arial" w:hAnsi="Arial" w:cs="Arial"/>
          <w:color w:val="auto"/>
          <w:sz w:val="20"/>
          <w:szCs w:val="20"/>
        </w:rPr>
        <w:t>Trường hợp mua vật liệu, dụng cụ, tài sản cố định không hạch toán riêng được thuế GTGT đầu vào được khấu trừ:</w:t>
      </w:r>
    </w:p>
    <w:p w14:paraId="46C2E821" w14:textId="77777777" w:rsidR="00426012" w:rsidRPr="007435DC" w:rsidRDefault="00EC5459" w:rsidP="0090401C">
      <w:pPr>
        <w:spacing w:after="120"/>
        <w:ind w:firstLine="720"/>
        <w:jc w:val="both"/>
        <w:rPr>
          <w:rFonts w:ascii="Arial" w:hAnsi="Arial" w:cs="Arial"/>
          <w:color w:val="auto"/>
          <w:sz w:val="20"/>
          <w:szCs w:val="20"/>
        </w:rPr>
      </w:pPr>
      <w:bookmarkStart w:id="244" w:name="bookmark243"/>
      <w:bookmarkEnd w:id="244"/>
      <w:r w:rsidRPr="00E53274">
        <w:rPr>
          <w:rFonts w:ascii="Arial" w:hAnsi="Arial" w:cs="Arial"/>
          <w:color w:val="auto"/>
          <w:sz w:val="20"/>
          <w:szCs w:val="20"/>
        </w:rPr>
        <w:t xml:space="preserve">a) </w:t>
      </w:r>
      <w:r w:rsidR="00426012" w:rsidRPr="007435DC">
        <w:rPr>
          <w:rFonts w:ascii="Arial" w:hAnsi="Arial" w:cs="Arial"/>
          <w:color w:val="auto"/>
          <w:sz w:val="20"/>
          <w:szCs w:val="20"/>
        </w:rPr>
        <w:t>Khi mua vật tư, hàng hóa, TSCĐ, ghi:</w:t>
      </w:r>
    </w:p>
    <w:p w14:paraId="3E5005B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151, 152, 156, 211 (giá mua chưa có thuế GTGT)</w:t>
      </w:r>
    </w:p>
    <w:p w14:paraId="1EF9160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54CDDEE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w:t>
      </w:r>
    </w:p>
    <w:p w14:paraId="78EC589E" w14:textId="77777777" w:rsidR="00426012" w:rsidRPr="007435DC" w:rsidRDefault="00EC5459" w:rsidP="0090401C">
      <w:pPr>
        <w:spacing w:after="120"/>
        <w:ind w:firstLine="720"/>
        <w:jc w:val="both"/>
        <w:rPr>
          <w:rFonts w:ascii="Arial" w:hAnsi="Arial" w:cs="Arial"/>
          <w:color w:val="auto"/>
          <w:sz w:val="20"/>
          <w:szCs w:val="20"/>
        </w:rPr>
      </w:pPr>
      <w:bookmarkStart w:id="245" w:name="bookmark244"/>
      <w:bookmarkEnd w:id="245"/>
      <w:r w:rsidRPr="00E53274">
        <w:rPr>
          <w:rFonts w:ascii="Arial" w:hAnsi="Arial" w:cs="Arial"/>
          <w:color w:val="auto"/>
          <w:sz w:val="20"/>
          <w:szCs w:val="20"/>
        </w:rPr>
        <w:t xml:space="preserve">b) </w:t>
      </w:r>
      <w:r w:rsidR="00426012" w:rsidRPr="007435DC">
        <w:rPr>
          <w:rFonts w:ascii="Arial" w:hAnsi="Arial" w:cs="Arial"/>
          <w:color w:val="auto"/>
          <w:sz w:val="20"/>
          <w:szCs w:val="20"/>
        </w:rPr>
        <w:t>Cuối kỳ, kế toán tính và xác định thuế GTGT đầu vào được khấu trừ, không được khấu trừ theo quy định của pháp luật về thuế GTGT. Đối với số thuế GTGT đầu vào không được khấu trừ nếu được tính vào giá vốn hàng bán trong kỳ, ghi:</w:t>
      </w:r>
    </w:p>
    <w:p w14:paraId="1E10A16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w:t>
      </w:r>
    </w:p>
    <w:p w14:paraId="7F0CDDE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133 - Thuế GTGT được khấu trừ.</w:t>
      </w:r>
    </w:p>
    <w:p w14:paraId="2BAAFAC8" w14:textId="77777777" w:rsidR="00426012" w:rsidRPr="007435DC" w:rsidRDefault="00EC5459" w:rsidP="0090401C">
      <w:pPr>
        <w:spacing w:after="120"/>
        <w:ind w:firstLine="720"/>
        <w:jc w:val="both"/>
        <w:rPr>
          <w:rFonts w:ascii="Arial" w:hAnsi="Arial" w:cs="Arial"/>
          <w:color w:val="auto"/>
          <w:sz w:val="20"/>
          <w:szCs w:val="20"/>
        </w:rPr>
      </w:pPr>
      <w:bookmarkStart w:id="246" w:name="bookmark245"/>
      <w:bookmarkEnd w:id="246"/>
      <w:r w:rsidRPr="00E53274">
        <w:rPr>
          <w:rFonts w:ascii="Arial" w:hAnsi="Arial" w:cs="Arial"/>
          <w:color w:val="auto"/>
          <w:sz w:val="20"/>
          <w:szCs w:val="20"/>
        </w:rPr>
        <w:t xml:space="preserve">3.6. </w:t>
      </w:r>
      <w:r w:rsidR="00426012" w:rsidRPr="007435DC">
        <w:rPr>
          <w:rFonts w:ascii="Arial" w:hAnsi="Arial" w:cs="Arial"/>
          <w:color w:val="auto"/>
          <w:sz w:val="20"/>
          <w:szCs w:val="20"/>
        </w:rPr>
        <w:t>Vật tư, hàng hóa, TSCĐ mua vào bị tổn thất do thiên tai, hoả hoạn, bị mất, xác định do trách nhiệm của các tổ chức, cá nhân phải bồi thường, nếu thuế GTGT đầu vào của số hàng này không được khấu trừ:</w:t>
      </w:r>
    </w:p>
    <w:p w14:paraId="5963A64B" w14:textId="77777777" w:rsidR="00426012" w:rsidRPr="007435DC" w:rsidRDefault="00EC5459" w:rsidP="0090401C">
      <w:pPr>
        <w:spacing w:after="120"/>
        <w:ind w:firstLine="720"/>
        <w:jc w:val="both"/>
        <w:rPr>
          <w:rFonts w:ascii="Arial" w:hAnsi="Arial" w:cs="Arial"/>
          <w:color w:val="auto"/>
          <w:sz w:val="20"/>
          <w:szCs w:val="20"/>
        </w:rPr>
      </w:pPr>
      <w:bookmarkStart w:id="247" w:name="bookmark246"/>
      <w:bookmarkEnd w:id="247"/>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Trường hợp thuế GTGT của vật tư,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TSCĐ mua vào bị tổn thất chưa xác định được nguyên nhân chờ xử lý, ghi:</w:t>
      </w:r>
    </w:p>
    <w:p w14:paraId="5EEF6AB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21DD64F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133 - Thuế GTGT được khấu trừ (1331, 1332).</w:t>
      </w:r>
    </w:p>
    <w:p w14:paraId="45772EF2" w14:textId="77777777" w:rsidR="00426012" w:rsidRPr="007435DC" w:rsidRDefault="00EC5459" w:rsidP="0090401C">
      <w:pPr>
        <w:spacing w:after="120"/>
        <w:ind w:firstLine="720"/>
        <w:jc w:val="both"/>
        <w:rPr>
          <w:rFonts w:ascii="Arial" w:hAnsi="Arial" w:cs="Arial"/>
          <w:color w:val="auto"/>
          <w:sz w:val="20"/>
          <w:szCs w:val="20"/>
        </w:rPr>
      </w:pPr>
      <w:bookmarkStart w:id="248" w:name="bookmark247"/>
      <w:bookmarkEnd w:id="248"/>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Trường hợp thuế GTGT của vật tư,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TSCĐ mua vào bị tổn thất khi có quyết định xử lý của cấp có thẩm quyền về số thu bồi thường của các tổ chức, cá nhân, ghi:</w:t>
      </w:r>
    </w:p>
    <w:p w14:paraId="0850E43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334,... (số thu bồi thường)</w:t>
      </w:r>
    </w:p>
    <w:p w14:paraId="2250C85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 (nếu được tính vào chi phí)</w:t>
      </w:r>
    </w:p>
    <w:p w14:paraId="10224C5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138 - Phải thu khác</w:t>
      </w:r>
    </w:p>
    <w:p w14:paraId="0ED812F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133 - Thuế GTGT được khấu trừ (nếu có).</w:t>
      </w:r>
    </w:p>
    <w:p w14:paraId="125CEB72" w14:textId="77777777" w:rsidR="00426012" w:rsidRPr="007435DC" w:rsidRDefault="00EC5459" w:rsidP="0090401C">
      <w:pPr>
        <w:spacing w:after="120"/>
        <w:ind w:firstLine="720"/>
        <w:jc w:val="both"/>
        <w:rPr>
          <w:rFonts w:ascii="Arial" w:hAnsi="Arial" w:cs="Arial"/>
          <w:color w:val="auto"/>
          <w:sz w:val="20"/>
          <w:szCs w:val="20"/>
        </w:rPr>
      </w:pPr>
      <w:bookmarkStart w:id="249" w:name="bookmark248"/>
      <w:bookmarkEnd w:id="249"/>
      <w:r w:rsidRPr="00E53274">
        <w:rPr>
          <w:rFonts w:ascii="Arial" w:hAnsi="Arial" w:cs="Arial"/>
          <w:color w:val="auto"/>
          <w:sz w:val="20"/>
          <w:szCs w:val="20"/>
        </w:rPr>
        <w:t xml:space="preserve">3.7. </w:t>
      </w:r>
      <w:r w:rsidR="00426012" w:rsidRPr="007435DC">
        <w:rPr>
          <w:rFonts w:ascii="Arial" w:hAnsi="Arial" w:cs="Arial"/>
          <w:color w:val="auto"/>
          <w:sz w:val="20"/>
          <w:szCs w:val="20"/>
        </w:rPr>
        <w:t>Cuối kỳ, kế toán xác định số thuế GTGT đầu vào được khấu trừ vào số thuế GTGT đầu ra khi xác định số thuế GTGT phải nộp trong kỳ, ghi:</w:t>
      </w:r>
    </w:p>
    <w:p w14:paraId="11C13A1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3331 - Thuế GTGT phải nộp (nếu có)</w:t>
      </w:r>
    </w:p>
    <w:p w14:paraId="3CDEA81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133 - Thuế GTGT được khấu trừ.</w:t>
      </w:r>
    </w:p>
    <w:p w14:paraId="44E2B652" w14:textId="77777777" w:rsidR="00426012" w:rsidRPr="007435DC" w:rsidRDefault="004A1D72" w:rsidP="0090401C">
      <w:pPr>
        <w:spacing w:after="120"/>
        <w:ind w:firstLine="720"/>
        <w:jc w:val="both"/>
        <w:rPr>
          <w:rFonts w:ascii="Arial" w:hAnsi="Arial" w:cs="Arial"/>
          <w:color w:val="auto"/>
          <w:sz w:val="20"/>
          <w:szCs w:val="20"/>
        </w:rPr>
      </w:pPr>
      <w:bookmarkStart w:id="250" w:name="bookmark249"/>
      <w:bookmarkEnd w:id="250"/>
      <w:r w:rsidRPr="00E53274">
        <w:rPr>
          <w:rFonts w:ascii="Arial" w:hAnsi="Arial" w:cs="Arial"/>
          <w:color w:val="auto"/>
          <w:sz w:val="20"/>
          <w:szCs w:val="20"/>
        </w:rPr>
        <w:t xml:space="preserve">3.8. </w:t>
      </w:r>
      <w:r w:rsidR="00426012" w:rsidRPr="007435DC">
        <w:rPr>
          <w:rFonts w:ascii="Arial" w:hAnsi="Arial" w:cs="Arial"/>
          <w:color w:val="auto"/>
          <w:sz w:val="20"/>
          <w:szCs w:val="20"/>
        </w:rPr>
        <w:t>Khi được hoàn thuế GTGT đầu vào, ghi:</w:t>
      </w:r>
    </w:p>
    <w:p w14:paraId="4879445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w:t>
      </w:r>
    </w:p>
    <w:p w14:paraId="6F3F0A80" w14:textId="77777777" w:rsidR="00426012" w:rsidRPr="007435DC" w:rsidRDefault="00426012"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cols w:space="720"/>
          <w:noEndnote/>
          <w:docGrid w:linePitch="360"/>
        </w:sectPr>
      </w:pPr>
      <w:r w:rsidRPr="007435DC">
        <w:rPr>
          <w:rFonts w:ascii="Arial" w:hAnsi="Arial" w:cs="Arial"/>
          <w:color w:val="auto"/>
          <w:sz w:val="20"/>
          <w:szCs w:val="20"/>
        </w:rPr>
        <w:t>Có TK 133 - Thuế GTGT được khấu trừ.</w:t>
      </w:r>
    </w:p>
    <w:p w14:paraId="6082D559" w14:textId="77777777" w:rsidR="00426012" w:rsidRPr="007435DC" w:rsidRDefault="00426012" w:rsidP="00005C3F">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136 - PHẢI THU GIỮA CÁC ĐƠN VỊ NỘI BỘ</w:t>
      </w:r>
      <w:r w:rsidRPr="007435DC">
        <w:rPr>
          <w:rFonts w:ascii="Arial" w:hAnsi="Arial" w:cs="Arial"/>
          <w:b/>
          <w:bCs/>
          <w:color w:val="auto"/>
          <w:sz w:val="20"/>
          <w:szCs w:val="20"/>
        </w:rPr>
        <w:br/>
        <w:t>TRONG HTX</w:t>
      </w:r>
    </w:p>
    <w:p w14:paraId="163F931F" w14:textId="77777777" w:rsidR="004A1D72" w:rsidRPr="007435DC" w:rsidRDefault="004A1D72" w:rsidP="00005C3F">
      <w:pPr>
        <w:jc w:val="center"/>
        <w:rPr>
          <w:rFonts w:ascii="Arial" w:hAnsi="Arial" w:cs="Arial"/>
          <w:color w:val="auto"/>
          <w:sz w:val="20"/>
          <w:szCs w:val="20"/>
        </w:rPr>
      </w:pPr>
    </w:p>
    <w:p w14:paraId="1FFBD34C" w14:textId="77777777" w:rsidR="00426012" w:rsidRPr="007435DC" w:rsidRDefault="004A1D72" w:rsidP="0090401C">
      <w:pPr>
        <w:spacing w:after="120"/>
        <w:ind w:firstLine="720"/>
        <w:jc w:val="both"/>
        <w:rPr>
          <w:rFonts w:ascii="Arial" w:hAnsi="Arial" w:cs="Arial"/>
          <w:color w:val="auto"/>
          <w:sz w:val="20"/>
          <w:szCs w:val="20"/>
        </w:rPr>
      </w:pPr>
      <w:bookmarkStart w:id="251" w:name="bookmark250"/>
      <w:bookmarkEnd w:id="251"/>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p>
    <w:p w14:paraId="1AE5C595" w14:textId="77777777" w:rsidR="00426012" w:rsidRPr="007435DC" w:rsidRDefault="004A1D72" w:rsidP="0090401C">
      <w:pPr>
        <w:spacing w:after="120"/>
        <w:ind w:firstLine="720"/>
        <w:jc w:val="both"/>
        <w:rPr>
          <w:rFonts w:ascii="Arial" w:hAnsi="Arial" w:cs="Arial"/>
          <w:color w:val="auto"/>
          <w:sz w:val="20"/>
          <w:szCs w:val="20"/>
        </w:rPr>
      </w:pPr>
      <w:bookmarkStart w:id="252" w:name="bookmark251"/>
      <w:bookmarkEnd w:id="252"/>
      <w:r w:rsidRPr="00E53274">
        <w:rPr>
          <w:rFonts w:ascii="Arial" w:hAnsi="Arial" w:cs="Arial"/>
          <w:color w:val="auto"/>
          <w:sz w:val="20"/>
          <w:szCs w:val="20"/>
        </w:rPr>
        <w:t xml:space="preserve">a) </w:t>
      </w:r>
      <w:r w:rsidR="00426012" w:rsidRPr="007435DC">
        <w:rPr>
          <w:rFonts w:ascii="Arial" w:hAnsi="Arial" w:cs="Arial"/>
          <w:color w:val="auto"/>
          <w:sz w:val="20"/>
          <w:szCs w:val="20"/>
        </w:rPr>
        <w:t>Tài khoản này dùng để phản ánh các khoản nợ phải thu và tình hình thanh toán các khoản nợ phải thu của hợp tác xã với đơn vị trực thuộc (chi nhánh, văn phòng đại diện,...) hoặc giữa các đơn vị trực thuộc với nhau.</w:t>
      </w:r>
    </w:p>
    <w:p w14:paraId="7BD996BA" w14:textId="77777777" w:rsidR="00426012" w:rsidRPr="007435DC" w:rsidRDefault="004A1D72" w:rsidP="0090401C">
      <w:pPr>
        <w:spacing w:after="120"/>
        <w:ind w:firstLine="720"/>
        <w:jc w:val="both"/>
        <w:rPr>
          <w:rFonts w:ascii="Arial" w:hAnsi="Arial" w:cs="Arial"/>
          <w:color w:val="auto"/>
          <w:sz w:val="20"/>
          <w:szCs w:val="20"/>
        </w:rPr>
      </w:pPr>
      <w:bookmarkStart w:id="253" w:name="bookmark252"/>
      <w:bookmarkEnd w:id="253"/>
      <w:r w:rsidRPr="00E53274">
        <w:rPr>
          <w:rFonts w:ascii="Arial" w:hAnsi="Arial" w:cs="Arial"/>
          <w:color w:val="auto"/>
          <w:sz w:val="20"/>
          <w:szCs w:val="20"/>
        </w:rPr>
        <w:t xml:space="preserve">b) </w:t>
      </w:r>
      <w:r w:rsidR="00426012" w:rsidRPr="007435DC">
        <w:rPr>
          <w:rFonts w:ascii="Arial" w:hAnsi="Arial" w:cs="Arial"/>
          <w:color w:val="auto"/>
          <w:sz w:val="20"/>
          <w:szCs w:val="20"/>
        </w:rPr>
        <w:t>Nội dung các khoản phải thu nội bộ phản ánh vào Tài khoản 136 bao gồm:</w:t>
      </w:r>
    </w:p>
    <w:p w14:paraId="65786736" w14:textId="77777777" w:rsidR="00426012" w:rsidRPr="007435DC" w:rsidRDefault="004A1D72" w:rsidP="0090401C">
      <w:pPr>
        <w:spacing w:after="120"/>
        <w:ind w:firstLine="720"/>
        <w:jc w:val="both"/>
        <w:rPr>
          <w:rFonts w:ascii="Arial" w:hAnsi="Arial" w:cs="Arial"/>
          <w:color w:val="auto"/>
          <w:sz w:val="20"/>
          <w:szCs w:val="20"/>
        </w:rPr>
      </w:pPr>
      <w:bookmarkStart w:id="254" w:name="bookmark253"/>
      <w:bookmarkEnd w:id="254"/>
      <w:r w:rsidRPr="00E53274">
        <w:rPr>
          <w:rFonts w:ascii="Arial" w:hAnsi="Arial" w:cs="Arial"/>
          <w:color w:val="auto"/>
          <w:sz w:val="20"/>
          <w:szCs w:val="20"/>
        </w:rPr>
        <w:t xml:space="preserve">- </w:t>
      </w:r>
      <w:r w:rsidR="00426012" w:rsidRPr="007435DC">
        <w:rPr>
          <w:rFonts w:ascii="Arial" w:hAnsi="Arial" w:cs="Arial"/>
          <w:color w:val="auto"/>
          <w:sz w:val="20"/>
          <w:szCs w:val="20"/>
        </w:rPr>
        <w:t>Ở hợp tác xã:</w:t>
      </w:r>
    </w:p>
    <w:p w14:paraId="571C766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Vốn, quỹ hoặc kinh phí đã giao, đã cấp cho đơn vị trực thuộc;</w:t>
      </w:r>
    </w:p>
    <w:p w14:paraId="79F6596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Các khoản đơn vị trực thuộc phải nộp lên hợp tác xã theo quy định;</w:t>
      </w:r>
    </w:p>
    <w:p w14:paraId="7AD1A3E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Các khoản nhờ đơn vị trực thuộc thu hộ;</w:t>
      </w:r>
    </w:p>
    <w:p w14:paraId="5789D81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Các khoản đã chi, đã trả hộ đơn vị trực thuộc;</w:t>
      </w:r>
    </w:p>
    <w:p w14:paraId="5E34D2D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Các khoản đã giao cho đơn vị trực thuộc để thực hiện khối lượng giao khoán nội bộ và nhận lại giá trị giao khoán giữa các đơn vị trực thuộc với nhau hoặc giữa HTX với đơn vị trực thuộc;</w:t>
      </w:r>
    </w:p>
    <w:p w14:paraId="2B8930B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Doanh thu bán hàng hóa, cung cấp dịch vụ cho các đơn vị trực thuộc;</w:t>
      </w:r>
    </w:p>
    <w:p w14:paraId="491E8F3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Các khoản phải thu vãng lai khác giữa HTX và các đơn vị trực thuộc.</w:t>
      </w:r>
    </w:p>
    <w:p w14:paraId="3468BCF8" w14:textId="77777777" w:rsidR="00426012" w:rsidRPr="007435DC" w:rsidRDefault="004A1D72" w:rsidP="0090401C">
      <w:pPr>
        <w:spacing w:after="120"/>
        <w:ind w:firstLine="720"/>
        <w:jc w:val="both"/>
        <w:rPr>
          <w:rFonts w:ascii="Arial" w:hAnsi="Arial" w:cs="Arial"/>
          <w:color w:val="auto"/>
          <w:sz w:val="20"/>
          <w:szCs w:val="20"/>
        </w:rPr>
      </w:pPr>
      <w:bookmarkStart w:id="255" w:name="bookmark254"/>
      <w:bookmarkEnd w:id="255"/>
      <w:r w:rsidRPr="00E53274">
        <w:rPr>
          <w:rFonts w:ascii="Arial" w:hAnsi="Arial" w:cs="Arial"/>
          <w:color w:val="auto"/>
          <w:sz w:val="20"/>
          <w:szCs w:val="20"/>
        </w:rPr>
        <w:t xml:space="preserve">- </w:t>
      </w:r>
      <w:r w:rsidR="00426012" w:rsidRPr="007435DC">
        <w:rPr>
          <w:rFonts w:ascii="Arial" w:hAnsi="Arial" w:cs="Arial"/>
          <w:color w:val="auto"/>
          <w:sz w:val="20"/>
          <w:szCs w:val="20"/>
        </w:rPr>
        <w:t>Ở đơn vị trực thuộc:</w:t>
      </w:r>
    </w:p>
    <w:p w14:paraId="3126525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Các khoản được hợp tác xã cấp nhưng chưa nhận được;</w:t>
      </w:r>
    </w:p>
    <w:p w14:paraId="2631515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Giá trị sản phẩm, hàng hóa dịch vụ chuyển cho hợp tác xã hoặc các đơn vị trực thuộc khác để bán;</w:t>
      </w:r>
    </w:p>
    <w:p w14:paraId="4D0AFF0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Doanh thu bán hàng hóa, cung cấp dịch vụ cho các đơn vị trực thuộc;</w:t>
      </w:r>
    </w:p>
    <w:p w14:paraId="39E689C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Các khoản nhờ hợp tác xã hoặc đơn vị trực thuộc khác thu hộ;</w:t>
      </w:r>
    </w:p>
    <w:p w14:paraId="5C3FA5A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Các khoản đã chi, đã trả hộ hợp tác xã và đơn vị trực thuộc khác;</w:t>
      </w:r>
    </w:p>
    <w:p w14:paraId="10C1D64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Các khoản phải thu vãng lai khác giữa HTX với đơn vị trực thuộc.</w:t>
      </w:r>
    </w:p>
    <w:p w14:paraId="77460B86" w14:textId="77777777" w:rsidR="00426012" w:rsidRPr="007435DC" w:rsidRDefault="004A1D72" w:rsidP="0090401C">
      <w:pPr>
        <w:spacing w:after="120"/>
        <w:ind w:firstLine="720"/>
        <w:jc w:val="both"/>
        <w:rPr>
          <w:rFonts w:ascii="Arial" w:hAnsi="Arial" w:cs="Arial"/>
          <w:color w:val="auto"/>
          <w:sz w:val="20"/>
          <w:szCs w:val="20"/>
        </w:rPr>
      </w:pPr>
      <w:bookmarkStart w:id="256" w:name="bookmark255"/>
      <w:bookmarkEnd w:id="256"/>
      <w:r w:rsidRPr="00E53274">
        <w:rPr>
          <w:rFonts w:ascii="Arial" w:hAnsi="Arial" w:cs="Arial"/>
          <w:color w:val="auto"/>
          <w:sz w:val="20"/>
          <w:szCs w:val="20"/>
        </w:rPr>
        <w:t xml:space="preserve">c) </w:t>
      </w:r>
      <w:r w:rsidR="00426012" w:rsidRPr="007435DC">
        <w:rPr>
          <w:rFonts w:ascii="Arial" w:hAnsi="Arial" w:cs="Arial"/>
          <w:color w:val="auto"/>
          <w:sz w:val="20"/>
          <w:szCs w:val="20"/>
        </w:rPr>
        <w:t>Tài khoản 136 phải hạch toán chi tiết theo từng đơn vị trực thuộc có quan hệ thanh toán và theo dõi riêng từng khoản phải thu. Hợp tác xã cần có biện pháp đôn đốc giải quyết dứt điểm các khoản nợ phải thu giữa các đơn vị trực thuộc trong HTX trong kỳ kế toán.</w:t>
      </w:r>
    </w:p>
    <w:p w14:paraId="55351A8D" w14:textId="77777777" w:rsidR="00426012" w:rsidRPr="007435DC" w:rsidRDefault="004A1D72" w:rsidP="0090401C">
      <w:pPr>
        <w:spacing w:after="120"/>
        <w:ind w:firstLine="720"/>
        <w:jc w:val="both"/>
        <w:rPr>
          <w:rFonts w:ascii="Arial" w:hAnsi="Arial" w:cs="Arial"/>
          <w:color w:val="auto"/>
          <w:sz w:val="20"/>
          <w:szCs w:val="20"/>
        </w:rPr>
      </w:pPr>
      <w:bookmarkStart w:id="257" w:name="bookmark256"/>
      <w:bookmarkEnd w:id="257"/>
      <w:r w:rsidRPr="00E53274">
        <w:rPr>
          <w:rFonts w:ascii="Arial" w:hAnsi="Arial" w:cs="Arial"/>
          <w:color w:val="auto"/>
          <w:sz w:val="20"/>
          <w:szCs w:val="20"/>
        </w:rPr>
        <w:t xml:space="preserve">d) </w:t>
      </w:r>
      <w:r w:rsidR="00426012" w:rsidRPr="007435DC">
        <w:rPr>
          <w:rFonts w:ascii="Arial" w:hAnsi="Arial" w:cs="Arial"/>
          <w:color w:val="auto"/>
          <w:sz w:val="20"/>
          <w:szCs w:val="20"/>
        </w:rPr>
        <w:t xml:space="preserve">Cuối kỳ kế toán, phải kiểm tra, đối chiếu và xác nhận số phát sinh, số dư Tài khoản 136 </w:t>
      </w:r>
      <w:r w:rsidR="00775027" w:rsidRPr="007435DC">
        <w:rPr>
          <w:rFonts w:ascii="Arial" w:hAnsi="Arial" w:cs="Arial"/>
          <w:color w:val="auto"/>
          <w:sz w:val="20"/>
          <w:szCs w:val="20"/>
        </w:rPr>
        <w:t>“</w:t>
      </w:r>
      <w:r w:rsidR="00426012" w:rsidRPr="007435DC">
        <w:rPr>
          <w:rFonts w:ascii="Arial" w:hAnsi="Arial" w:cs="Arial"/>
          <w:color w:val="auto"/>
          <w:sz w:val="20"/>
          <w:szCs w:val="20"/>
        </w:rPr>
        <w:t>Phải thu giữa các đơn vị nội bộ trong HTX</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Tài khoản 336 </w:t>
      </w:r>
      <w:r w:rsidR="00775027" w:rsidRPr="007435DC">
        <w:rPr>
          <w:rFonts w:ascii="Arial" w:hAnsi="Arial" w:cs="Arial"/>
          <w:color w:val="auto"/>
          <w:sz w:val="20"/>
          <w:szCs w:val="20"/>
        </w:rPr>
        <w:t>“</w:t>
      </w:r>
      <w:r w:rsidR="00426012" w:rsidRPr="007435DC">
        <w:rPr>
          <w:rFonts w:ascii="Arial" w:hAnsi="Arial" w:cs="Arial"/>
          <w:color w:val="auto"/>
          <w:sz w:val="20"/>
          <w:szCs w:val="20"/>
        </w:rPr>
        <w:t>Phải trả giữa các đơn vị nội bộ trong HTX</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với từng đơn vị trực thuộc có quan hệ theo từng nội dung thanh toán. Tiến hành thanh toán bù trừ theo từng khoản của từng đơn vị trực thuộc hoặc đơn vị trực thuộc khác, đồng thời hạch toán bù trừ trên 2 Tài khoản 136 </w:t>
      </w:r>
      <w:r w:rsidR="00775027" w:rsidRPr="007435DC">
        <w:rPr>
          <w:rFonts w:ascii="Arial" w:hAnsi="Arial" w:cs="Arial"/>
          <w:color w:val="auto"/>
          <w:sz w:val="20"/>
          <w:szCs w:val="20"/>
        </w:rPr>
        <w:t>“</w:t>
      </w:r>
      <w:r w:rsidR="00426012" w:rsidRPr="007435DC">
        <w:rPr>
          <w:rFonts w:ascii="Arial" w:hAnsi="Arial" w:cs="Arial"/>
          <w:color w:val="auto"/>
          <w:sz w:val="20"/>
          <w:szCs w:val="20"/>
        </w:rPr>
        <w:t>Phải thu giữa các đơn vị nội bộ trong HTX</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và Tài khoản 336 </w:t>
      </w:r>
      <w:r w:rsidR="00775027" w:rsidRPr="007435DC">
        <w:rPr>
          <w:rFonts w:ascii="Arial" w:hAnsi="Arial" w:cs="Arial"/>
          <w:color w:val="auto"/>
          <w:sz w:val="20"/>
          <w:szCs w:val="20"/>
        </w:rPr>
        <w:t>“</w:t>
      </w:r>
      <w:r w:rsidR="00426012" w:rsidRPr="007435DC">
        <w:rPr>
          <w:rFonts w:ascii="Arial" w:hAnsi="Arial" w:cs="Arial"/>
          <w:color w:val="auto"/>
          <w:sz w:val="20"/>
          <w:szCs w:val="20"/>
        </w:rPr>
        <w:t>Phải trả giữa các đơn vị nội bộ trong HTX</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(theo chi tiết từng đối tượng). Khi đối chiếu, nếu có chênh lệch, phải tìm nguyên nhân và điều chỉnh kịp thời.</w:t>
      </w:r>
    </w:p>
    <w:p w14:paraId="71486B43" w14:textId="77777777" w:rsidR="00426012" w:rsidRPr="007435DC" w:rsidRDefault="004A1D72" w:rsidP="0090401C">
      <w:pPr>
        <w:spacing w:after="120"/>
        <w:ind w:firstLine="720"/>
        <w:jc w:val="both"/>
        <w:rPr>
          <w:rFonts w:ascii="Arial" w:hAnsi="Arial" w:cs="Arial"/>
          <w:color w:val="auto"/>
          <w:sz w:val="20"/>
          <w:szCs w:val="20"/>
        </w:rPr>
      </w:pPr>
      <w:bookmarkStart w:id="258" w:name="bookmark257"/>
      <w:bookmarkEnd w:id="258"/>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Kết cấu và nội dung phản ánh của Tài khoản 136 - Phải thu giữa các đơn vị nội bộ trong HTX</w:t>
      </w:r>
    </w:p>
    <w:p w14:paraId="0247D39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Nợ:</w:t>
      </w:r>
    </w:p>
    <w:p w14:paraId="188D1137" w14:textId="77777777" w:rsidR="00426012" w:rsidRPr="007435DC" w:rsidRDefault="004A1D72" w:rsidP="0090401C">
      <w:pPr>
        <w:spacing w:after="120"/>
        <w:ind w:firstLine="720"/>
        <w:jc w:val="both"/>
        <w:rPr>
          <w:rFonts w:ascii="Arial" w:hAnsi="Arial" w:cs="Arial"/>
          <w:color w:val="auto"/>
          <w:sz w:val="20"/>
          <w:szCs w:val="20"/>
        </w:rPr>
      </w:pPr>
      <w:bookmarkStart w:id="259" w:name="bookmark258"/>
      <w:bookmarkEnd w:id="259"/>
      <w:r w:rsidRPr="00E53274">
        <w:rPr>
          <w:rFonts w:ascii="Arial" w:hAnsi="Arial" w:cs="Arial"/>
          <w:color w:val="auto"/>
          <w:sz w:val="20"/>
          <w:szCs w:val="20"/>
        </w:rPr>
        <w:t xml:space="preserve">- </w:t>
      </w:r>
      <w:r w:rsidR="00426012" w:rsidRPr="007435DC">
        <w:rPr>
          <w:rFonts w:ascii="Arial" w:hAnsi="Arial" w:cs="Arial"/>
          <w:color w:val="auto"/>
          <w:sz w:val="20"/>
          <w:szCs w:val="20"/>
        </w:rPr>
        <w:t>Số vốn kinh doanh đã giao cho đơn vị trực thuộc;</w:t>
      </w:r>
    </w:p>
    <w:p w14:paraId="76DA17C9" w14:textId="77777777" w:rsidR="00426012" w:rsidRPr="007435DC" w:rsidRDefault="004A1D72" w:rsidP="0090401C">
      <w:pPr>
        <w:spacing w:after="120"/>
        <w:ind w:firstLine="720"/>
        <w:jc w:val="both"/>
        <w:rPr>
          <w:rFonts w:ascii="Arial" w:hAnsi="Arial" w:cs="Arial"/>
          <w:color w:val="auto"/>
          <w:sz w:val="20"/>
          <w:szCs w:val="20"/>
        </w:rPr>
      </w:pPr>
      <w:bookmarkStart w:id="260" w:name="bookmark259"/>
      <w:bookmarkEnd w:id="260"/>
      <w:r w:rsidRPr="00E53274">
        <w:rPr>
          <w:rFonts w:ascii="Arial" w:hAnsi="Arial" w:cs="Arial"/>
          <w:color w:val="auto"/>
          <w:sz w:val="20"/>
          <w:szCs w:val="20"/>
        </w:rPr>
        <w:t xml:space="preserve">- </w:t>
      </w:r>
      <w:r w:rsidR="00426012" w:rsidRPr="007435DC">
        <w:rPr>
          <w:rFonts w:ascii="Arial" w:hAnsi="Arial" w:cs="Arial"/>
          <w:color w:val="auto"/>
          <w:sz w:val="20"/>
          <w:szCs w:val="20"/>
        </w:rPr>
        <w:t>Các khoản đã chi hộ, trả hộ hợp tác xã hoặc các đơn vị trực thuộc khác;</w:t>
      </w:r>
    </w:p>
    <w:p w14:paraId="27CF82B1" w14:textId="77777777" w:rsidR="00426012" w:rsidRPr="007435DC" w:rsidRDefault="004A1D72" w:rsidP="0090401C">
      <w:pPr>
        <w:spacing w:after="120"/>
        <w:ind w:firstLine="720"/>
        <w:jc w:val="both"/>
        <w:rPr>
          <w:rFonts w:ascii="Arial" w:hAnsi="Arial" w:cs="Arial"/>
          <w:color w:val="auto"/>
          <w:sz w:val="20"/>
          <w:szCs w:val="20"/>
        </w:rPr>
      </w:pPr>
      <w:bookmarkStart w:id="261" w:name="bookmark260"/>
      <w:bookmarkEnd w:id="261"/>
      <w:r w:rsidRPr="00E53274">
        <w:rPr>
          <w:rFonts w:ascii="Arial" w:hAnsi="Arial" w:cs="Arial"/>
          <w:color w:val="auto"/>
          <w:sz w:val="20"/>
          <w:szCs w:val="20"/>
        </w:rPr>
        <w:t xml:space="preserve">- </w:t>
      </w:r>
      <w:r w:rsidR="00426012" w:rsidRPr="007435DC">
        <w:rPr>
          <w:rFonts w:ascii="Arial" w:hAnsi="Arial" w:cs="Arial"/>
          <w:color w:val="auto"/>
          <w:sz w:val="20"/>
          <w:szCs w:val="20"/>
        </w:rPr>
        <w:t>Số tiền hợp tác xã phải thu về, các khoản đơn vị trực thuộc phải nộp lên;</w:t>
      </w:r>
    </w:p>
    <w:p w14:paraId="5ED57FC3" w14:textId="77777777" w:rsidR="00426012" w:rsidRPr="007435DC" w:rsidRDefault="004A1D72" w:rsidP="0090401C">
      <w:pPr>
        <w:spacing w:after="120"/>
        <w:ind w:firstLine="720"/>
        <w:jc w:val="both"/>
        <w:rPr>
          <w:rFonts w:ascii="Arial" w:hAnsi="Arial" w:cs="Arial"/>
          <w:color w:val="auto"/>
          <w:sz w:val="20"/>
          <w:szCs w:val="20"/>
        </w:rPr>
      </w:pPr>
      <w:bookmarkStart w:id="262" w:name="bookmark261"/>
      <w:bookmarkEnd w:id="262"/>
      <w:r w:rsidRPr="00E53274">
        <w:rPr>
          <w:rFonts w:ascii="Arial" w:hAnsi="Arial" w:cs="Arial"/>
          <w:color w:val="auto"/>
          <w:sz w:val="20"/>
          <w:szCs w:val="20"/>
        </w:rPr>
        <w:t xml:space="preserve">- </w:t>
      </w:r>
      <w:r w:rsidR="00426012" w:rsidRPr="007435DC">
        <w:rPr>
          <w:rFonts w:ascii="Arial" w:hAnsi="Arial" w:cs="Arial"/>
          <w:color w:val="auto"/>
          <w:sz w:val="20"/>
          <w:szCs w:val="20"/>
        </w:rPr>
        <w:t>Số tiền trực thuộc phải thu về, các khoản hợp tác xã phải giao xuống;</w:t>
      </w:r>
    </w:p>
    <w:p w14:paraId="3F935646" w14:textId="77777777" w:rsidR="00426012" w:rsidRPr="007435DC" w:rsidRDefault="004A1D72" w:rsidP="0090401C">
      <w:pPr>
        <w:spacing w:after="120"/>
        <w:ind w:firstLine="720"/>
        <w:jc w:val="both"/>
        <w:rPr>
          <w:rFonts w:ascii="Arial" w:hAnsi="Arial" w:cs="Arial"/>
          <w:color w:val="auto"/>
          <w:sz w:val="20"/>
          <w:szCs w:val="20"/>
        </w:rPr>
      </w:pPr>
      <w:bookmarkStart w:id="263" w:name="bookmark262"/>
      <w:bookmarkEnd w:id="263"/>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Số tiền phải thu về bán sản phẩm,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dịch vụ giữa các đơn vị trực thuộc với nhau;</w:t>
      </w:r>
    </w:p>
    <w:p w14:paraId="12618DA1" w14:textId="77777777" w:rsidR="00426012" w:rsidRPr="007435DC" w:rsidRDefault="004A1D72" w:rsidP="0090401C">
      <w:pPr>
        <w:spacing w:after="120"/>
        <w:ind w:firstLine="720"/>
        <w:jc w:val="both"/>
        <w:rPr>
          <w:rFonts w:ascii="Arial" w:hAnsi="Arial" w:cs="Arial"/>
          <w:color w:val="auto"/>
          <w:sz w:val="20"/>
          <w:szCs w:val="20"/>
        </w:rPr>
      </w:pPr>
      <w:bookmarkStart w:id="264" w:name="bookmark263"/>
      <w:bookmarkEnd w:id="264"/>
      <w:r w:rsidRPr="00E53274">
        <w:rPr>
          <w:rFonts w:ascii="Arial" w:hAnsi="Arial" w:cs="Arial"/>
          <w:color w:val="auto"/>
          <w:sz w:val="20"/>
          <w:szCs w:val="20"/>
        </w:rPr>
        <w:t xml:space="preserve">- </w:t>
      </w:r>
      <w:r w:rsidR="00426012" w:rsidRPr="007435DC">
        <w:rPr>
          <w:rFonts w:ascii="Arial" w:hAnsi="Arial" w:cs="Arial"/>
          <w:color w:val="auto"/>
          <w:sz w:val="20"/>
          <w:szCs w:val="20"/>
        </w:rPr>
        <w:t>Các khoản phải thu khác giữa các đơn vị trực thuộc trong HTX.</w:t>
      </w:r>
    </w:p>
    <w:p w14:paraId="438316E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Có:</w:t>
      </w:r>
    </w:p>
    <w:p w14:paraId="17138034" w14:textId="77777777" w:rsidR="00426012" w:rsidRPr="007435DC" w:rsidRDefault="004A1D72" w:rsidP="0090401C">
      <w:pPr>
        <w:spacing w:after="120"/>
        <w:ind w:firstLine="720"/>
        <w:jc w:val="both"/>
        <w:rPr>
          <w:rFonts w:ascii="Arial" w:hAnsi="Arial" w:cs="Arial"/>
          <w:color w:val="auto"/>
          <w:sz w:val="20"/>
          <w:szCs w:val="20"/>
        </w:rPr>
      </w:pPr>
      <w:bookmarkStart w:id="265" w:name="bookmark264"/>
      <w:bookmarkEnd w:id="265"/>
      <w:r w:rsidRPr="00E53274">
        <w:rPr>
          <w:rFonts w:ascii="Arial" w:hAnsi="Arial" w:cs="Arial"/>
          <w:color w:val="auto"/>
          <w:sz w:val="20"/>
          <w:szCs w:val="20"/>
        </w:rPr>
        <w:lastRenderedPageBreak/>
        <w:t xml:space="preserve">- </w:t>
      </w:r>
      <w:r w:rsidR="00426012" w:rsidRPr="007435DC">
        <w:rPr>
          <w:rFonts w:ascii="Arial" w:hAnsi="Arial" w:cs="Arial"/>
          <w:color w:val="auto"/>
          <w:sz w:val="20"/>
          <w:szCs w:val="20"/>
        </w:rPr>
        <w:t>Thu hồi vốn, quỹ ở đơn vị trực thuộc;</w:t>
      </w:r>
    </w:p>
    <w:p w14:paraId="622A1944" w14:textId="77777777" w:rsidR="004A1D72" w:rsidRPr="007435DC" w:rsidRDefault="004A1D72" w:rsidP="0090401C">
      <w:pPr>
        <w:spacing w:after="120"/>
        <w:ind w:firstLine="720"/>
        <w:jc w:val="both"/>
        <w:rPr>
          <w:rFonts w:ascii="Arial" w:hAnsi="Arial" w:cs="Arial"/>
          <w:color w:val="auto"/>
          <w:sz w:val="20"/>
          <w:szCs w:val="20"/>
        </w:rPr>
      </w:pPr>
      <w:bookmarkStart w:id="266" w:name="bookmark265"/>
      <w:bookmarkEnd w:id="266"/>
      <w:r w:rsidRPr="00E53274">
        <w:rPr>
          <w:rFonts w:ascii="Arial" w:hAnsi="Arial" w:cs="Arial"/>
          <w:color w:val="auto"/>
          <w:sz w:val="20"/>
          <w:szCs w:val="20"/>
        </w:rPr>
        <w:t xml:space="preserve">- </w:t>
      </w:r>
      <w:r w:rsidR="00426012" w:rsidRPr="007435DC">
        <w:rPr>
          <w:rFonts w:ascii="Arial" w:hAnsi="Arial" w:cs="Arial"/>
          <w:color w:val="auto"/>
          <w:sz w:val="20"/>
          <w:szCs w:val="20"/>
        </w:rPr>
        <w:t>Số tiền đã thu về các khoản phải thu trong nội bộ HTX;</w:t>
      </w:r>
      <w:bookmarkStart w:id="267" w:name="bookmark266"/>
      <w:bookmarkEnd w:id="267"/>
    </w:p>
    <w:p w14:paraId="04181F65" w14:textId="77777777" w:rsidR="004A1D72" w:rsidRPr="007435DC" w:rsidRDefault="004A1D72" w:rsidP="0090401C">
      <w:pPr>
        <w:spacing w:after="120"/>
        <w:ind w:firstLine="720"/>
        <w:jc w:val="both"/>
        <w:rPr>
          <w:rFonts w:ascii="Arial" w:hAnsi="Arial" w:cs="Arial"/>
          <w:color w:val="auto"/>
          <w:sz w:val="20"/>
          <w:szCs w:val="20"/>
        </w:rPr>
      </w:pPr>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Bù trừ phải thu với phải trả trong nội bộ HTX với cùng một đối tượng. </w:t>
      </w:r>
    </w:p>
    <w:p w14:paraId="2C79296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 xml:space="preserve">Số dư bên Nợ: </w:t>
      </w:r>
      <w:r w:rsidRPr="007435DC">
        <w:rPr>
          <w:rFonts w:ascii="Arial" w:hAnsi="Arial" w:cs="Arial"/>
          <w:color w:val="auto"/>
          <w:sz w:val="20"/>
          <w:szCs w:val="20"/>
        </w:rPr>
        <w:t>Số nợ còn phải thu ở các đơn vị nội bộ.</w:t>
      </w:r>
    </w:p>
    <w:p w14:paraId="3F371C3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i/>
          <w:iCs/>
          <w:color w:val="auto"/>
          <w:sz w:val="20"/>
          <w:szCs w:val="20"/>
        </w:rPr>
        <w:t>Tài khoản 136 - Phải thu giữa các đơn vị nội bộ trong HTX có 2 tài khoản cấp 2:</w:t>
      </w:r>
    </w:p>
    <w:p w14:paraId="4042D0E9" w14:textId="77777777" w:rsidR="00426012" w:rsidRPr="007435DC" w:rsidRDefault="004A1D72" w:rsidP="0090401C">
      <w:pPr>
        <w:spacing w:after="120"/>
        <w:ind w:firstLine="720"/>
        <w:jc w:val="both"/>
        <w:rPr>
          <w:rFonts w:ascii="Arial" w:hAnsi="Arial" w:cs="Arial"/>
          <w:color w:val="auto"/>
          <w:sz w:val="20"/>
          <w:szCs w:val="20"/>
        </w:rPr>
      </w:pPr>
      <w:bookmarkStart w:id="268" w:name="bookmark267"/>
      <w:bookmarkEnd w:id="268"/>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Tài khoản 1361 - Vốn kinh doanh ở đơn vị trực thuộc:</w:t>
      </w:r>
      <w:r w:rsidR="00426012" w:rsidRPr="007435DC">
        <w:rPr>
          <w:rFonts w:ascii="Arial" w:hAnsi="Arial" w:cs="Arial"/>
          <w:color w:val="auto"/>
          <w:sz w:val="20"/>
          <w:szCs w:val="20"/>
        </w:rPr>
        <w:t xml:space="preserve"> Tài khoản này chỉ mở ở hợp tác xã để phản ánh số vốn kinh doanh hiện có ở các đơn vị trực thuộc do hợp tác xã giao.</w:t>
      </w:r>
    </w:p>
    <w:p w14:paraId="5E554D70" w14:textId="77777777" w:rsidR="00426012" w:rsidRPr="007435DC" w:rsidRDefault="004A1D72" w:rsidP="0090401C">
      <w:pPr>
        <w:spacing w:after="120"/>
        <w:ind w:firstLine="720"/>
        <w:jc w:val="both"/>
        <w:rPr>
          <w:rFonts w:ascii="Arial" w:hAnsi="Arial" w:cs="Arial"/>
          <w:color w:val="auto"/>
          <w:sz w:val="20"/>
          <w:szCs w:val="20"/>
        </w:rPr>
      </w:pPr>
      <w:bookmarkStart w:id="269" w:name="bookmark268"/>
      <w:bookmarkEnd w:id="269"/>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Tài khoản 1368 - Phải thu khác giữa các đơn vị nội bộ:</w:t>
      </w:r>
      <w:r w:rsidR="00426012" w:rsidRPr="007435DC">
        <w:rPr>
          <w:rFonts w:ascii="Arial" w:hAnsi="Arial" w:cs="Arial"/>
          <w:color w:val="auto"/>
          <w:sz w:val="20"/>
          <w:szCs w:val="20"/>
        </w:rPr>
        <w:t xml:space="preserve"> Phản ánh tất cả các khoản phải thu khác giữa các đơn vị nội bộ ngoài vốn kinh doanh ở đơn vị trực thuộc.</w:t>
      </w:r>
    </w:p>
    <w:p w14:paraId="0988B6E1" w14:textId="77777777" w:rsidR="00426012" w:rsidRPr="007435DC" w:rsidRDefault="004A1D72" w:rsidP="0090401C">
      <w:pPr>
        <w:spacing w:after="120"/>
        <w:ind w:firstLine="720"/>
        <w:jc w:val="both"/>
        <w:rPr>
          <w:rFonts w:ascii="Arial" w:hAnsi="Arial" w:cs="Arial"/>
          <w:color w:val="auto"/>
          <w:sz w:val="20"/>
          <w:szCs w:val="20"/>
        </w:rPr>
      </w:pPr>
      <w:bookmarkStart w:id="270" w:name="bookmark269"/>
      <w:bookmarkEnd w:id="270"/>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kế toán một số giao dịch kinh tế chủ yếu</w:t>
      </w:r>
    </w:p>
    <w:p w14:paraId="5CDC8C82" w14:textId="77777777" w:rsidR="00426012" w:rsidRPr="007435DC" w:rsidRDefault="004A1D72" w:rsidP="0090401C">
      <w:pPr>
        <w:spacing w:after="120"/>
        <w:ind w:firstLine="720"/>
        <w:jc w:val="both"/>
        <w:rPr>
          <w:rFonts w:ascii="Arial" w:hAnsi="Arial" w:cs="Arial"/>
          <w:color w:val="auto"/>
          <w:sz w:val="20"/>
          <w:szCs w:val="20"/>
        </w:rPr>
      </w:pPr>
      <w:bookmarkStart w:id="271" w:name="bookmark270"/>
      <w:bookmarkEnd w:id="271"/>
      <w:r w:rsidRPr="00E53274">
        <w:rPr>
          <w:rFonts w:ascii="Arial" w:hAnsi="Arial" w:cs="Arial"/>
          <w:b/>
          <w:bCs/>
          <w:i/>
          <w:iCs/>
          <w:color w:val="auto"/>
          <w:sz w:val="20"/>
          <w:szCs w:val="20"/>
        </w:rPr>
        <w:t xml:space="preserve">3.1. </w:t>
      </w:r>
      <w:r w:rsidR="00426012" w:rsidRPr="007435DC">
        <w:rPr>
          <w:rFonts w:ascii="Arial" w:hAnsi="Arial" w:cs="Arial"/>
          <w:b/>
          <w:bCs/>
          <w:i/>
          <w:iCs/>
          <w:color w:val="auto"/>
          <w:sz w:val="20"/>
          <w:szCs w:val="20"/>
        </w:rPr>
        <w:t>Tại đơn vị cấp dưới hạch toán phụ thuộc</w:t>
      </w:r>
    </w:p>
    <w:p w14:paraId="14074EF7" w14:textId="77777777" w:rsidR="00426012" w:rsidRPr="007435DC" w:rsidRDefault="004A1D72" w:rsidP="0090401C">
      <w:pPr>
        <w:spacing w:after="120"/>
        <w:ind w:firstLine="720"/>
        <w:jc w:val="both"/>
        <w:rPr>
          <w:rFonts w:ascii="Arial" w:hAnsi="Arial" w:cs="Arial"/>
          <w:color w:val="auto"/>
          <w:sz w:val="20"/>
          <w:szCs w:val="20"/>
        </w:rPr>
      </w:pPr>
      <w:bookmarkStart w:id="272" w:name="bookmark271"/>
      <w:bookmarkEnd w:id="272"/>
      <w:r w:rsidRPr="00E53274">
        <w:rPr>
          <w:rFonts w:ascii="Arial" w:hAnsi="Arial" w:cs="Arial"/>
          <w:color w:val="auto"/>
          <w:sz w:val="20"/>
          <w:szCs w:val="20"/>
        </w:rPr>
        <w:t xml:space="preserve">a) </w:t>
      </w:r>
      <w:r w:rsidR="00426012" w:rsidRPr="007435DC">
        <w:rPr>
          <w:rFonts w:ascii="Arial" w:hAnsi="Arial" w:cs="Arial"/>
          <w:color w:val="auto"/>
          <w:sz w:val="20"/>
          <w:szCs w:val="20"/>
        </w:rPr>
        <w:t>Khi chi hộ, trả hộ hợp tác xã và các đơn vị trực thuộc khác:</w:t>
      </w:r>
    </w:p>
    <w:p w14:paraId="776D173E" w14:textId="77777777" w:rsidR="004A1D7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Nợ TK 136 - Phải thu giữa các đơn vị nội bộ trong HTX (1368) </w:t>
      </w:r>
    </w:p>
    <w:p w14:paraId="2F21AA9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w:t>
      </w:r>
    </w:p>
    <w:p w14:paraId="399A79D6" w14:textId="77777777" w:rsidR="00426012" w:rsidRPr="007435DC" w:rsidRDefault="004A1D72" w:rsidP="0090401C">
      <w:pPr>
        <w:spacing w:after="120"/>
        <w:ind w:firstLine="720"/>
        <w:jc w:val="both"/>
        <w:rPr>
          <w:rFonts w:ascii="Arial" w:hAnsi="Arial" w:cs="Arial"/>
          <w:color w:val="auto"/>
          <w:sz w:val="20"/>
          <w:szCs w:val="20"/>
        </w:rPr>
      </w:pPr>
      <w:bookmarkStart w:id="273" w:name="bookmark272"/>
      <w:bookmarkEnd w:id="273"/>
      <w:r w:rsidRPr="00E53274">
        <w:rPr>
          <w:rFonts w:ascii="Arial" w:hAnsi="Arial" w:cs="Arial"/>
          <w:color w:val="auto"/>
          <w:sz w:val="20"/>
          <w:szCs w:val="20"/>
        </w:rPr>
        <w:t xml:space="preserve">b) </w:t>
      </w:r>
      <w:r w:rsidR="00426012" w:rsidRPr="007435DC">
        <w:rPr>
          <w:rFonts w:ascii="Arial" w:hAnsi="Arial" w:cs="Arial"/>
          <w:color w:val="auto"/>
          <w:sz w:val="20"/>
          <w:szCs w:val="20"/>
        </w:rPr>
        <w:t>Trường hợp HTX cấp quỹ khen thưởng, phúc lợi cho các đơn vị trực thuộc thì căn cứ vào thông báo của HTX về số quỹ khen thưởng, phúc lợi được cấp, ghi:</w:t>
      </w:r>
    </w:p>
    <w:p w14:paraId="7640E0CE" w14:textId="77777777" w:rsidR="004A1D7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Nợ TK 136 - Phải thu giữa các đơn vị nội bộ trong HTX (1368) </w:t>
      </w:r>
    </w:p>
    <w:p w14:paraId="31FD256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338 - Phải thu khác (Chi tiết Quỹ khen thưởng phúc lợi).</w:t>
      </w:r>
    </w:p>
    <w:p w14:paraId="5791209C" w14:textId="77777777" w:rsidR="00426012" w:rsidRPr="007435DC" w:rsidRDefault="004A1D72" w:rsidP="0090401C">
      <w:pPr>
        <w:spacing w:after="120"/>
        <w:ind w:firstLine="720"/>
        <w:jc w:val="both"/>
        <w:rPr>
          <w:rFonts w:ascii="Arial" w:hAnsi="Arial" w:cs="Arial"/>
          <w:color w:val="auto"/>
          <w:sz w:val="20"/>
          <w:szCs w:val="20"/>
        </w:rPr>
      </w:pPr>
      <w:bookmarkStart w:id="274" w:name="bookmark273"/>
      <w:bookmarkEnd w:id="274"/>
      <w:r w:rsidRPr="00E53274">
        <w:rPr>
          <w:rFonts w:ascii="Arial" w:hAnsi="Arial" w:cs="Arial"/>
          <w:color w:val="auto"/>
          <w:sz w:val="20"/>
          <w:szCs w:val="20"/>
        </w:rPr>
        <w:t xml:space="preserve">c) </w:t>
      </w:r>
      <w:r w:rsidR="00426012" w:rsidRPr="007435DC">
        <w:rPr>
          <w:rFonts w:ascii="Arial" w:hAnsi="Arial" w:cs="Arial"/>
          <w:color w:val="auto"/>
          <w:sz w:val="20"/>
          <w:szCs w:val="20"/>
        </w:rPr>
        <w:t>Khi bán sản phẩm, hàng hóa, cung cấp dịch vụ cho các đơn vị trong nội bộ hợp tác xã, tùy thuộc vào đặc điểm hoạt động và phân cấp của từng đơn vị:</w:t>
      </w:r>
    </w:p>
    <w:p w14:paraId="759CD6FC" w14:textId="77777777" w:rsidR="00426012" w:rsidRPr="007435DC" w:rsidRDefault="004A1D72" w:rsidP="0090401C">
      <w:pPr>
        <w:spacing w:after="120"/>
        <w:ind w:firstLine="720"/>
        <w:jc w:val="both"/>
        <w:rPr>
          <w:rFonts w:ascii="Arial" w:hAnsi="Arial" w:cs="Arial"/>
          <w:color w:val="auto"/>
          <w:sz w:val="20"/>
          <w:szCs w:val="20"/>
        </w:rPr>
      </w:pPr>
      <w:bookmarkStart w:id="275" w:name="bookmark274"/>
      <w:bookmarkEnd w:id="275"/>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đơn vị trực thuộc được phân cấp ghi nhận doanh thu, ghi:</w:t>
      </w:r>
    </w:p>
    <w:p w14:paraId="1CF08B58" w14:textId="77777777" w:rsidR="004A1D7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Nợ TK 136 - Phải thu giữa các đơn vị nội bộ trong HTX (1368) </w:t>
      </w:r>
    </w:p>
    <w:p w14:paraId="531E63F1" w14:textId="77777777" w:rsidR="004A1D7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Có các TK 511, 512 (chi tiết giao dịch bán hàng nội bộ) </w:t>
      </w:r>
    </w:p>
    <w:p w14:paraId="4FECFE8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333 - Thuế và các khoản phải nộp Nhà nước.</w:t>
      </w:r>
    </w:p>
    <w:p w14:paraId="51EC483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nhận giá vốn, ghi:</w:t>
      </w:r>
    </w:p>
    <w:p w14:paraId="709A7BE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w:t>
      </w:r>
    </w:p>
    <w:p w14:paraId="718F5F2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154, 156....</w:t>
      </w:r>
    </w:p>
    <w:p w14:paraId="24420AC0" w14:textId="77777777" w:rsidR="00426012" w:rsidRPr="007435DC" w:rsidRDefault="004A1D72" w:rsidP="0090401C">
      <w:pPr>
        <w:spacing w:after="120"/>
        <w:ind w:firstLine="720"/>
        <w:jc w:val="both"/>
        <w:rPr>
          <w:rFonts w:ascii="Arial" w:hAnsi="Arial" w:cs="Arial"/>
          <w:color w:val="auto"/>
          <w:sz w:val="20"/>
          <w:szCs w:val="20"/>
        </w:rPr>
      </w:pPr>
      <w:bookmarkStart w:id="276" w:name="bookmark275"/>
      <w:bookmarkEnd w:id="276"/>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đơn vị trực thuộc không được phân cấp ghi nhận doanh thu, giá trị sản phẩm, hàng hóa, dịch vụ cung cấp nội bộ được phản ánh là khoản phải thu nội bộ, ghi:</w:t>
      </w:r>
    </w:p>
    <w:p w14:paraId="14A3286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136 - Phải thu giữa các đơn vị nội bộ trong HTX (1368)</w:t>
      </w:r>
    </w:p>
    <w:p w14:paraId="52523AF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154, 156</w:t>
      </w:r>
    </w:p>
    <w:p w14:paraId="37AD8C2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333 - Thuế và các khoản phải nộp Nhà nước.</w:t>
      </w:r>
    </w:p>
    <w:p w14:paraId="17E7376C" w14:textId="77777777" w:rsidR="00426012" w:rsidRPr="007435DC" w:rsidRDefault="004A1D72" w:rsidP="0090401C">
      <w:pPr>
        <w:spacing w:after="120"/>
        <w:ind w:firstLine="720"/>
        <w:jc w:val="both"/>
        <w:rPr>
          <w:rFonts w:ascii="Arial" w:hAnsi="Arial" w:cs="Arial"/>
          <w:color w:val="auto"/>
          <w:sz w:val="20"/>
          <w:szCs w:val="20"/>
        </w:rPr>
      </w:pPr>
      <w:bookmarkStart w:id="277" w:name="bookmark276"/>
      <w:bookmarkEnd w:id="277"/>
      <w:r w:rsidRPr="00E53274">
        <w:rPr>
          <w:rFonts w:ascii="Arial" w:hAnsi="Arial" w:cs="Arial"/>
          <w:color w:val="auto"/>
          <w:sz w:val="20"/>
          <w:szCs w:val="20"/>
        </w:rPr>
        <w:t xml:space="preserve">d) </w:t>
      </w:r>
      <w:r w:rsidR="00426012" w:rsidRPr="007435DC">
        <w:rPr>
          <w:rFonts w:ascii="Arial" w:hAnsi="Arial" w:cs="Arial"/>
          <w:color w:val="auto"/>
          <w:sz w:val="20"/>
          <w:szCs w:val="20"/>
        </w:rPr>
        <w:t>Khi nhận được tiền hoặc vật tư, tài sản của hợp tác xã hoặc đơn vị nội bộ khác thanh toán về các khoản phải thu, ghi:</w:t>
      </w:r>
    </w:p>
    <w:p w14:paraId="1C45EFF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152, ...</w:t>
      </w:r>
    </w:p>
    <w:p w14:paraId="4214C13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136 - Phải thu giữa các đơn vị nội bộ trong HTX (1368).</w:t>
      </w:r>
    </w:p>
    <w:p w14:paraId="3145EC1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Bù trừ các khoản phải thu nội bộ với các khoản phải trả nội bộ của cùng một đối tượng, ghi:</w:t>
      </w:r>
    </w:p>
    <w:p w14:paraId="627F31A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336 - Phải trả giữa các đơn vị nội bộ trong HTX (3368)</w:t>
      </w:r>
    </w:p>
    <w:p w14:paraId="449FD05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136 - Phải thu giữa các đơn vị nội bộ trong HTX (1368).</w:t>
      </w:r>
    </w:p>
    <w:p w14:paraId="4207A3AB" w14:textId="77777777" w:rsidR="00426012" w:rsidRPr="007435DC" w:rsidRDefault="004A1D72" w:rsidP="0090401C">
      <w:pPr>
        <w:spacing w:after="120"/>
        <w:ind w:firstLine="720"/>
        <w:jc w:val="both"/>
        <w:rPr>
          <w:rFonts w:ascii="Arial" w:hAnsi="Arial" w:cs="Arial"/>
          <w:color w:val="auto"/>
          <w:sz w:val="20"/>
          <w:szCs w:val="20"/>
        </w:rPr>
      </w:pPr>
      <w:bookmarkStart w:id="278" w:name="bookmark277"/>
      <w:bookmarkEnd w:id="278"/>
      <w:r w:rsidRPr="00E53274">
        <w:rPr>
          <w:rFonts w:ascii="Arial" w:hAnsi="Arial" w:cs="Arial"/>
          <w:b/>
          <w:bCs/>
          <w:i/>
          <w:iCs/>
          <w:color w:val="auto"/>
          <w:sz w:val="20"/>
          <w:szCs w:val="20"/>
        </w:rPr>
        <w:t xml:space="preserve">3.2. </w:t>
      </w:r>
      <w:r w:rsidR="00426012" w:rsidRPr="007435DC">
        <w:rPr>
          <w:rFonts w:ascii="Arial" w:hAnsi="Arial" w:cs="Arial"/>
          <w:b/>
          <w:bCs/>
          <w:i/>
          <w:iCs/>
          <w:color w:val="auto"/>
          <w:sz w:val="20"/>
          <w:szCs w:val="20"/>
        </w:rPr>
        <w:t>Hạch toán ở hợp tác xã</w:t>
      </w:r>
    </w:p>
    <w:p w14:paraId="3A1EB4B5" w14:textId="77777777" w:rsidR="00426012" w:rsidRPr="007435DC" w:rsidRDefault="004A1D72" w:rsidP="0090401C">
      <w:pPr>
        <w:spacing w:after="120"/>
        <w:ind w:firstLine="720"/>
        <w:jc w:val="both"/>
        <w:rPr>
          <w:rFonts w:ascii="Arial" w:hAnsi="Arial" w:cs="Arial"/>
          <w:color w:val="auto"/>
          <w:sz w:val="20"/>
          <w:szCs w:val="20"/>
        </w:rPr>
      </w:pPr>
      <w:bookmarkStart w:id="279" w:name="bookmark278"/>
      <w:bookmarkEnd w:id="279"/>
      <w:r w:rsidRPr="00E53274">
        <w:rPr>
          <w:rFonts w:ascii="Arial" w:hAnsi="Arial" w:cs="Arial"/>
          <w:color w:val="auto"/>
          <w:sz w:val="20"/>
          <w:szCs w:val="20"/>
        </w:rPr>
        <w:t xml:space="preserve">a) </w:t>
      </w:r>
      <w:r w:rsidR="00426012" w:rsidRPr="007435DC">
        <w:rPr>
          <w:rFonts w:ascii="Arial" w:hAnsi="Arial" w:cs="Arial"/>
          <w:color w:val="auto"/>
          <w:sz w:val="20"/>
          <w:szCs w:val="20"/>
        </w:rPr>
        <w:t>Khi hợp tác xã giao vốn kinh doanh cho đơn vị trực thuộc:</w:t>
      </w:r>
    </w:p>
    <w:p w14:paraId="47075893" w14:textId="77777777" w:rsidR="00426012" w:rsidRPr="007435DC" w:rsidRDefault="004A1D72" w:rsidP="0090401C">
      <w:pPr>
        <w:spacing w:after="120"/>
        <w:ind w:firstLine="720"/>
        <w:jc w:val="both"/>
        <w:rPr>
          <w:rFonts w:ascii="Arial" w:hAnsi="Arial" w:cs="Arial"/>
          <w:color w:val="auto"/>
          <w:sz w:val="20"/>
          <w:szCs w:val="20"/>
        </w:rPr>
      </w:pPr>
      <w:bookmarkStart w:id="280" w:name="bookmark279"/>
      <w:bookmarkEnd w:id="280"/>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giao vốn bằng tiền, ghi:</w:t>
      </w:r>
    </w:p>
    <w:p w14:paraId="7FDDCA8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Nợ TK 1361 - Vốn kinh doanh ở đơn vị trực thuộc</w:t>
      </w:r>
    </w:p>
    <w:p w14:paraId="7AB08A8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w:t>
      </w:r>
    </w:p>
    <w:p w14:paraId="61BFD222" w14:textId="77777777" w:rsidR="00426012" w:rsidRPr="007435DC" w:rsidRDefault="004A1D72" w:rsidP="0090401C">
      <w:pPr>
        <w:spacing w:after="120"/>
        <w:ind w:firstLine="720"/>
        <w:jc w:val="both"/>
        <w:rPr>
          <w:rFonts w:ascii="Arial" w:hAnsi="Arial" w:cs="Arial"/>
          <w:color w:val="auto"/>
          <w:sz w:val="20"/>
          <w:szCs w:val="20"/>
        </w:rPr>
      </w:pPr>
      <w:bookmarkStart w:id="281" w:name="bookmark280"/>
      <w:bookmarkEnd w:id="281"/>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giao vốn bằng TSCĐ, ghi:</w:t>
      </w:r>
    </w:p>
    <w:p w14:paraId="16ED41E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136 - Phải thu giữa các đơn vị nội bộ trong HTX (giá trị còn lại của TSCĐ) (1361)</w:t>
      </w:r>
    </w:p>
    <w:p w14:paraId="27056BA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214 - Hao mòn tài sản cố định (giá trị hao mòn lũy kế)</w:t>
      </w:r>
    </w:p>
    <w:p w14:paraId="15FF6C0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211 - TSCĐ (nguyên giá).</w:t>
      </w:r>
    </w:p>
    <w:p w14:paraId="02E07FF9" w14:textId="77777777" w:rsidR="00426012" w:rsidRPr="007435DC" w:rsidRDefault="004A1D72" w:rsidP="0090401C">
      <w:pPr>
        <w:spacing w:after="120"/>
        <w:ind w:firstLine="720"/>
        <w:jc w:val="both"/>
        <w:rPr>
          <w:rFonts w:ascii="Arial" w:hAnsi="Arial" w:cs="Arial"/>
          <w:color w:val="auto"/>
          <w:sz w:val="20"/>
          <w:szCs w:val="20"/>
        </w:rPr>
      </w:pPr>
      <w:bookmarkStart w:id="282" w:name="bookmark281"/>
      <w:bookmarkEnd w:id="282"/>
      <w:r w:rsidRPr="00E53274">
        <w:rPr>
          <w:rFonts w:ascii="Arial" w:hAnsi="Arial" w:cs="Arial"/>
          <w:color w:val="auto"/>
          <w:sz w:val="20"/>
          <w:szCs w:val="20"/>
        </w:rPr>
        <w:t xml:space="preserve">b) </w:t>
      </w:r>
      <w:r w:rsidR="00426012" w:rsidRPr="007435DC">
        <w:rPr>
          <w:rFonts w:ascii="Arial" w:hAnsi="Arial" w:cs="Arial"/>
          <w:color w:val="auto"/>
          <w:sz w:val="20"/>
          <w:szCs w:val="20"/>
        </w:rPr>
        <w:t>Trường hợp đơn vị trực thuộc phải hoàn lại vốn kinh doanh cho hợp tác xã, khi nhận được tiền do đơn vị trực thuộc nộp lên, ghi:</w:t>
      </w:r>
    </w:p>
    <w:p w14:paraId="799A19B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w:t>
      </w:r>
    </w:p>
    <w:p w14:paraId="27DA874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136 - Phải thu giữa các đơn vị nội bộ trong HTX (1361).</w:t>
      </w:r>
    </w:p>
    <w:p w14:paraId="0583DBDA" w14:textId="77777777" w:rsidR="00426012" w:rsidRPr="007435DC" w:rsidRDefault="004A1D72" w:rsidP="0090401C">
      <w:pPr>
        <w:spacing w:after="120"/>
        <w:ind w:firstLine="720"/>
        <w:jc w:val="both"/>
        <w:rPr>
          <w:rFonts w:ascii="Arial" w:hAnsi="Arial" w:cs="Arial"/>
          <w:color w:val="auto"/>
          <w:sz w:val="20"/>
          <w:szCs w:val="20"/>
        </w:rPr>
      </w:pPr>
      <w:bookmarkStart w:id="283" w:name="bookmark282"/>
      <w:bookmarkEnd w:id="283"/>
      <w:r w:rsidRPr="00E53274">
        <w:rPr>
          <w:rFonts w:ascii="Arial" w:hAnsi="Arial" w:cs="Arial"/>
          <w:color w:val="auto"/>
          <w:sz w:val="20"/>
          <w:szCs w:val="20"/>
        </w:rPr>
        <w:t xml:space="preserve">c) </w:t>
      </w:r>
      <w:r w:rsidR="00426012" w:rsidRPr="007435DC">
        <w:rPr>
          <w:rFonts w:ascii="Arial" w:hAnsi="Arial" w:cs="Arial"/>
          <w:color w:val="auto"/>
          <w:sz w:val="20"/>
          <w:szCs w:val="20"/>
        </w:rPr>
        <w:t>Khi bán sản phẩm, hàng hóa, cung cấp dịch vụ cho các đơn vị trong nội bộ hợp tác xã, tùy thuộc vào đặc điểm hoạt động và phân cấp của từng đơn vị, hợp tác xã có thể ghi nhận doanh thu tại thời điểm chuyển giao hàng hóa dịch vụ cho các đơn vị trực thuộc hoặc tại thời điểm khi đơn vị trực thuộc bán hàng hóa, cung cấp dịch vụ ra bên ngoài:</w:t>
      </w:r>
    </w:p>
    <w:p w14:paraId="2E95EAC0" w14:textId="77777777" w:rsidR="00426012" w:rsidRPr="007435DC" w:rsidRDefault="004A1D72" w:rsidP="0090401C">
      <w:pPr>
        <w:spacing w:after="120"/>
        <w:ind w:firstLine="720"/>
        <w:jc w:val="both"/>
        <w:rPr>
          <w:rFonts w:ascii="Arial" w:hAnsi="Arial" w:cs="Arial"/>
          <w:color w:val="auto"/>
          <w:sz w:val="20"/>
          <w:szCs w:val="20"/>
        </w:rPr>
      </w:pPr>
      <w:bookmarkStart w:id="284" w:name="bookmark283"/>
      <w:bookmarkEnd w:id="284"/>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hợp tác xã ghi nhận doanh thu tại thời điểm chuyển giao hàng hóa, dịch vụ cho đơn vị trực thuộc, ghi:</w:t>
      </w:r>
    </w:p>
    <w:p w14:paraId="485B963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136 - Phải thu giữa các đơn vị nội bộ trong HTX (1368)</w:t>
      </w:r>
    </w:p>
    <w:p w14:paraId="7C9E032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511 - Doanh thu từ giao dịch bên ngoài</w:t>
      </w:r>
    </w:p>
    <w:p w14:paraId="54ED080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333 - Thuế và các khoản phải nộp Nhà nước.</w:t>
      </w:r>
    </w:p>
    <w:p w14:paraId="245ABCCE" w14:textId="77777777" w:rsidR="00426012" w:rsidRPr="007435DC" w:rsidRDefault="004A1D72" w:rsidP="0090401C">
      <w:pPr>
        <w:spacing w:after="120"/>
        <w:ind w:firstLine="720"/>
        <w:jc w:val="both"/>
        <w:rPr>
          <w:rFonts w:ascii="Arial" w:hAnsi="Arial" w:cs="Arial"/>
          <w:color w:val="auto"/>
          <w:sz w:val="20"/>
          <w:szCs w:val="20"/>
        </w:rPr>
      </w:pPr>
      <w:bookmarkStart w:id="285" w:name="bookmark284"/>
      <w:bookmarkEnd w:id="285"/>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hợp tác xã không ghi nhận doanh thu tại thời điểm chuyển giao hàng hóa, dịch vụ cho đơn vị trực thuộc:</w:t>
      </w:r>
    </w:p>
    <w:p w14:paraId="4809FBC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Khi chuyển giao hàng hóa, dịch vụ, ghi:</w:t>
      </w:r>
    </w:p>
    <w:p w14:paraId="420C21E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136 - Phải thu giữa các đơn vị nội bộ trong HTX (1368)</w:t>
      </w:r>
    </w:p>
    <w:p w14:paraId="667DB8B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154, 156 (giá vốn sản phẩm, hàng hóa)</w:t>
      </w:r>
    </w:p>
    <w:p w14:paraId="002432D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333 - Thuế và các khoản phải nộp Nhà nước (nếu có).</w:t>
      </w:r>
    </w:p>
    <w:p w14:paraId="07BF9E0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Khi đơn vị trực thuộc thông báo đã tiêu thụ được sản phẩm, hàng hóa, dịch vụ cho bên thứ ba bên ngoài hợp tác xã, kế toán ghi doanh thu, ghi:</w:t>
      </w:r>
    </w:p>
    <w:p w14:paraId="5D1E3B4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136 - Phải thu giữa các đơn vị nội bộ trong HTX (1368) (doanh thu bán sản phẩm, hàng hóa)</w:t>
      </w:r>
    </w:p>
    <w:p w14:paraId="6BD5C92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511 - Doanh thu từ giao dịch bên ngoài.</w:t>
      </w:r>
    </w:p>
    <w:p w14:paraId="03921BE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nhận giá vốn, ghi:</w:t>
      </w:r>
    </w:p>
    <w:p w14:paraId="1745652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611 - Giá vốn hàng bán của giao dịch bên ngoài</w:t>
      </w:r>
    </w:p>
    <w:p w14:paraId="5C475DA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136 - Phải thu giữa các đơn vị nội bộ trong HTX (1368) (giá vốn hàng bán).</w:t>
      </w:r>
    </w:p>
    <w:p w14:paraId="38E044CE" w14:textId="77777777" w:rsidR="00426012" w:rsidRPr="007435DC" w:rsidRDefault="004A1D72" w:rsidP="0090401C">
      <w:pPr>
        <w:spacing w:after="120"/>
        <w:ind w:firstLine="720"/>
        <w:jc w:val="both"/>
        <w:rPr>
          <w:rFonts w:ascii="Arial" w:hAnsi="Arial" w:cs="Arial"/>
          <w:color w:val="auto"/>
          <w:sz w:val="20"/>
          <w:szCs w:val="20"/>
        </w:rPr>
      </w:pPr>
      <w:bookmarkStart w:id="286" w:name="bookmark285"/>
      <w:bookmarkEnd w:id="286"/>
      <w:r w:rsidRPr="00E53274">
        <w:rPr>
          <w:rFonts w:ascii="Arial" w:hAnsi="Arial" w:cs="Arial"/>
          <w:color w:val="auto"/>
          <w:sz w:val="20"/>
          <w:szCs w:val="20"/>
        </w:rPr>
        <w:t xml:space="preserve">d) </w:t>
      </w:r>
      <w:r w:rsidR="00426012" w:rsidRPr="007435DC">
        <w:rPr>
          <w:rFonts w:ascii="Arial" w:hAnsi="Arial" w:cs="Arial"/>
          <w:color w:val="auto"/>
          <w:sz w:val="20"/>
          <w:szCs w:val="20"/>
        </w:rPr>
        <w:t>Khoản phải thu về lãi của hoạt động sản xuất, kinh doanh, hoạt động khác ở các đơn vị trực thuộc, ghi:</w:t>
      </w:r>
    </w:p>
    <w:p w14:paraId="0EBC5FB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136 - Phải thu giữa các đơn vị nội bộ trong HTX (1368)</w:t>
      </w:r>
    </w:p>
    <w:p w14:paraId="6BB0B0E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421 - Lợi nhuận sau thuế chưa phân phối.</w:t>
      </w:r>
    </w:p>
    <w:p w14:paraId="747F0A9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Khi chi hộ, trả hộ các đơn vị trực thuộc, ghi:</w:t>
      </w:r>
    </w:p>
    <w:p w14:paraId="48C74FE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136 - Phải thu giữa các đơn vị nội bộ trong HTX (1368) Có các TK 111, 112.</w:t>
      </w:r>
    </w:p>
    <w:p w14:paraId="2151182D" w14:textId="77777777" w:rsidR="00426012" w:rsidRPr="007435DC" w:rsidRDefault="00434A70" w:rsidP="0090401C">
      <w:pPr>
        <w:spacing w:after="120"/>
        <w:ind w:firstLine="720"/>
        <w:jc w:val="both"/>
        <w:rPr>
          <w:rFonts w:ascii="Arial" w:hAnsi="Arial" w:cs="Arial"/>
          <w:color w:val="auto"/>
          <w:sz w:val="20"/>
          <w:szCs w:val="20"/>
        </w:rPr>
      </w:pPr>
      <w:bookmarkStart w:id="287" w:name="bookmark286"/>
      <w:bookmarkEnd w:id="287"/>
      <w:r w:rsidRPr="00E53274">
        <w:rPr>
          <w:rFonts w:ascii="Arial" w:hAnsi="Arial" w:cs="Arial"/>
          <w:color w:val="auto"/>
          <w:sz w:val="20"/>
          <w:szCs w:val="20"/>
        </w:rPr>
        <w:t xml:space="preserve">e) </w:t>
      </w:r>
      <w:r w:rsidR="00426012" w:rsidRPr="007435DC">
        <w:rPr>
          <w:rFonts w:ascii="Arial" w:hAnsi="Arial" w:cs="Arial"/>
          <w:color w:val="auto"/>
          <w:sz w:val="20"/>
          <w:szCs w:val="20"/>
        </w:rPr>
        <w:t>Khi nhận được tiền do đơn vị trực thuộc nộp lên về tiền lãi kinh doanh, thanh toán các khoản đã chi hộ, trả hộ đơn vị trực thuộc, ghi:</w:t>
      </w:r>
    </w:p>
    <w:p w14:paraId="3F19463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w:t>
      </w:r>
    </w:p>
    <w:p w14:paraId="47A7C44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136 - Phải thu giữa các đơn vị nội bộ trong HTX (1368).</w:t>
      </w:r>
    </w:p>
    <w:p w14:paraId="0A22EF1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g) Bù trừ các khoản phải thu nội bộ với các khoản phải trả nội bộ của cùng một đối tượng, ghi:</w:t>
      </w:r>
    </w:p>
    <w:p w14:paraId="793BA19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336 - Phải trả giữa các đơn vị nội bộ trong HTX (3368)</w:t>
      </w:r>
    </w:p>
    <w:p w14:paraId="7FB231C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136 - Phải thu giữa các đơn vị nội bộ trong HTX (1368).</w:t>
      </w:r>
    </w:p>
    <w:p w14:paraId="722DAF08" w14:textId="77777777" w:rsidR="00434A70" w:rsidRPr="007435DC" w:rsidRDefault="00434A70" w:rsidP="0090401C">
      <w:pPr>
        <w:spacing w:after="120"/>
        <w:ind w:firstLine="720"/>
        <w:jc w:val="both"/>
        <w:rPr>
          <w:rFonts w:ascii="Arial" w:hAnsi="Arial" w:cs="Arial"/>
          <w:b/>
          <w:bCs/>
          <w:color w:val="auto"/>
          <w:sz w:val="20"/>
          <w:szCs w:val="20"/>
        </w:rPr>
        <w:sectPr w:rsidR="00434A70" w:rsidRPr="007435DC" w:rsidSect="007435DC">
          <w:pgSz w:w="11900" w:h="16840" w:code="9"/>
          <w:pgMar w:top="1440" w:right="1440" w:bottom="1440" w:left="1440" w:header="0" w:footer="0" w:gutter="0"/>
          <w:cols w:space="720"/>
          <w:noEndnote/>
          <w:docGrid w:linePitch="360"/>
        </w:sectPr>
      </w:pPr>
    </w:p>
    <w:p w14:paraId="5DA0C834" w14:textId="77777777" w:rsidR="00426012" w:rsidRPr="007435DC" w:rsidRDefault="00426012" w:rsidP="00FD473B">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138 - PHẢI THU KHÁC</w:t>
      </w:r>
    </w:p>
    <w:p w14:paraId="7C2D6E4B" w14:textId="77777777" w:rsidR="00434A70" w:rsidRPr="007435DC" w:rsidRDefault="00434A70" w:rsidP="00FD473B">
      <w:pPr>
        <w:jc w:val="center"/>
        <w:rPr>
          <w:rFonts w:ascii="Arial" w:hAnsi="Arial" w:cs="Arial"/>
          <w:color w:val="auto"/>
          <w:sz w:val="20"/>
          <w:szCs w:val="20"/>
        </w:rPr>
      </w:pPr>
    </w:p>
    <w:p w14:paraId="75ED39AA" w14:textId="77777777" w:rsidR="00426012" w:rsidRPr="007435DC" w:rsidRDefault="00434A70" w:rsidP="0090401C">
      <w:pPr>
        <w:spacing w:after="120"/>
        <w:ind w:firstLine="720"/>
        <w:jc w:val="both"/>
        <w:rPr>
          <w:rFonts w:ascii="Arial" w:hAnsi="Arial" w:cs="Arial"/>
          <w:b/>
          <w:bCs/>
          <w:color w:val="auto"/>
          <w:sz w:val="20"/>
          <w:szCs w:val="20"/>
        </w:rPr>
      </w:pPr>
      <w:bookmarkStart w:id="288" w:name="bookmark289"/>
      <w:bookmarkStart w:id="289" w:name="bookmark287"/>
      <w:bookmarkStart w:id="290" w:name="bookmark288"/>
      <w:bookmarkStart w:id="291" w:name="bookmark290"/>
      <w:bookmarkEnd w:id="288"/>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bookmarkEnd w:id="289"/>
      <w:bookmarkEnd w:id="290"/>
      <w:bookmarkEnd w:id="291"/>
    </w:p>
    <w:p w14:paraId="28CA29DE" w14:textId="77777777" w:rsidR="00426012" w:rsidRPr="007435DC" w:rsidRDefault="00434A70" w:rsidP="0090401C">
      <w:pPr>
        <w:spacing w:after="120"/>
        <w:ind w:firstLine="720"/>
        <w:jc w:val="both"/>
        <w:rPr>
          <w:rFonts w:ascii="Arial" w:hAnsi="Arial" w:cs="Arial"/>
          <w:color w:val="auto"/>
          <w:sz w:val="20"/>
          <w:szCs w:val="20"/>
        </w:rPr>
      </w:pPr>
      <w:bookmarkStart w:id="292" w:name="bookmark291"/>
      <w:bookmarkEnd w:id="292"/>
      <w:r w:rsidRPr="00E53274">
        <w:rPr>
          <w:rFonts w:ascii="Arial" w:hAnsi="Arial" w:cs="Arial"/>
          <w:color w:val="auto"/>
          <w:sz w:val="20"/>
          <w:szCs w:val="20"/>
        </w:rPr>
        <w:t xml:space="preserve">1.1. </w:t>
      </w:r>
      <w:r w:rsidR="00426012" w:rsidRPr="007435DC">
        <w:rPr>
          <w:rFonts w:ascii="Arial" w:hAnsi="Arial" w:cs="Arial"/>
          <w:color w:val="auto"/>
          <w:sz w:val="20"/>
          <w:szCs w:val="20"/>
        </w:rPr>
        <w:t>Tài khoản này dùng để phản ánh các khoản nợ phải thu ngoài phạm vi đã phản ánh ở TK 131 - Phải thu của khách hàng, TK 132 - Phải thu của hoạt động cho vay nội bộ, TK 136 - Phải thu giữa các đơn vị nội bộ trong HTX và tình hình thanh toán các khoản nợ phải thu này, gồm những nội dung chủ yếu sau:</w:t>
      </w:r>
    </w:p>
    <w:p w14:paraId="6EB4EDE8" w14:textId="77777777" w:rsidR="00426012" w:rsidRPr="007435DC" w:rsidRDefault="00434A70" w:rsidP="0090401C">
      <w:pPr>
        <w:spacing w:after="120"/>
        <w:ind w:firstLine="720"/>
        <w:jc w:val="both"/>
        <w:rPr>
          <w:rFonts w:ascii="Arial" w:hAnsi="Arial" w:cs="Arial"/>
          <w:color w:val="auto"/>
          <w:sz w:val="20"/>
          <w:szCs w:val="20"/>
        </w:rPr>
      </w:pPr>
      <w:bookmarkStart w:id="293" w:name="bookmark292"/>
      <w:bookmarkEnd w:id="293"/>
      <w:r w:rsidRPr="00E53274">
        <w:rPr>
          <w:rFonts w:ascii="Arial" w:hAnsi="Arial" w:cs="Arial"/>
          <w:color w:val="auto"/>
          <w:sz w:val="20"/>
          <w:szCs w:val="20"/>
        </w:rPr>
        <w:t xml:space="preserve">- </w:t>
      </w:r>
      <w:r w:rsidR="00426012" w:rsidRPr="007435DC">
        <w:rPr>
          <w:rFonts w:ascii="Arial" w:hAnsi="Arial" w:cs="Arial"/>
          <w:color w:val="auto"/>
          <w:sz w:val="20"/>
          <w:szCs w:val="20"/>
        </w:rPr>
        <w:t>Giá trị tài sản thiếu đã được phát hiện nhưng chưa xác định được nguyên nhân, phải chờ xử lý hoặc các khoản phải thu về bồi thường vật chất do cá nhân, tập thể (trong và ngoài HTX) gây ra như mất mát, hư hỏng vật tư, hàng hóa, tiền vốn,... đã được xử lý bắt bồi thường;</w:t>
      </w:r>
    </w:p>
    <w:p w14:paraId="2E17C954" w14:textId="77777777" w:rsidR="00426012" w:rsidRPr="007435DC" w:rsidRDefault="00434A70" w:rsidP="0090401C">
      <w:pPr>
        <w:spacing w:after="120"/>
        <w:ind w:firstLine="720"/>
        <w:jc w:val="both"/>
        <w:rPr>
          <w:rFonts w:ascii="Arial" w:hAnsi="Arial" w:cs="Arial"/>
          <w:color w:val="auto"/>
          <w:sz w:val="20"/>
          <w:szCs w:val="20"/>
        </w:rPr>
      </w:pPr>
      <w:bookmarkStart w:id="294" w:name="bookmark293"/>
      <w:bookmarkEnd w:id="294"/>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đầu tư XDCB, chi phí sản xuất, kinh doanh nhưng không được cấp có thẩm quyền phê duyệt phải thu hồi (nếu có);</w:t>
      </w:r>
    </w:p>
    <w:p w14:paraId="619372A8" w14:textId="77777777" w:rsidR="00426012" w:rsidRPr="007435DC" w:rsidRDefault="00434A70" w:rsidP="0090401C">
      <w:pPr>
        <w:spacing w:after="120"/>
        <w:ind w:firstLine="720"/>
        <w:jc w:val="both"/>
        <w:rPr>
          <w:rFonts w:ascii="Arial" w:hAnsi="Arial" w:cs="Arial"/>
          <w:color w:val="auto"/>
          <w:sz w:val="20"/>
          <w:szCs w:val="20"/>
        </w:rPr>
      </w:pPr>
      <w:bookmarkStart w:id="295" w:name="bookmark294"/>
      <w:bookmarkEnd w:id="295"/>
      <w:r w:rsidRPr="00E53274">
        <w:rPr>
          <w:rFonts w:ascii="Arial" w:hAnsi="Arial" w:cs="Arial"/>
          <w:color w:val="auto"/>
          <w:sz w:val="20"/>
          <w:szCs w:val="20"/>
        </w:rPr>
        <w:t xml:space="preserve">- </w:t>
      </w:r>
      <w:r w:rsidR="00426012" w:rsidRPr="007435DC">
        <w:rPr>
          <w:rFonts w:ascii="Arial" w:hAnsi="Arial" w:cs="Arial"/>
          <w:color w:val="auto"/>
          <w:sz w:val="20"/>
          <w:szCs w:val="20"/>
        </w:rPr>
        <w:t>Tiền lãi cho vay, cổ tức, lợi nhuận phải thu từ các hoạt động đầu tư tài chính;</w:t>
      </w:r>
    </w:p>
    <w:p w14:paraId="70A27A62" w14:textId="77777777" w:rsidR="00426012" w:rsidRPr="007435DC" w:rsidRDefault="00434A70" w:rsidP="0090401C">
      <w:pPr>
        <w:spacing w:after="120"/>
        <w:ind w:firstLine="720"/>
        <w:jc w:val="both"/>
        <w:rPr>
          <w:rFonts w:ascii="Arial" w:hAnsi="Arial" w:cs="Arial"/>
          <w:color w:val="auto"/>
          <w:sz w:val="20"/>
          <w:szCs w:val="20"/>
        </w:rPr>
      </w:pPr>
      <w:bookmarkStart w:id="296" w:name="bookmark295"/>
      <w:bookmarkEnd w:id="296"/>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hộ bên thứ 3 phải thu hồi;</w:t>
      </w:r>
    </w:p>
    <w:p w14:paraId="243DFC43" w14:textId="77777777" w:rsidR="00426012" w:rsidRPr="007435DC" w:rsidRDefault="00434A70" w:rsidP="0090401C">
      <w:pPr>
        <w:spacing w:after="120"/>
        <w:ind w:firstLine="720"/>
        <w:jc w:val="both"/>
        <w:rPr>
          <w:rFonts w:ascii="Arial" w:hAnsi="Arial" w:cs="Arial"/>
          <w:color w:val="auto"/>
          <w:sz w:val="20"/>
          <w:szCs w:val="20"/>
        </w:rPr>
      </w:pPr>
      <w:bookmarkStart w:id="297" w:name="bookmark296"/>
      <w:bookmarkEnd w:id="297"/>
      <w:r w:rsidRPr="00E53274">
        <w:rPr>
          <w:rFonts w:ascii="Arial" w:hAnsi="Arial" w:cs="Arial"/>
          <w:color w:val="auto"/>
          <w:sz w:val="20"/>
          <w:szCs w:val="20"/>
        </w:rPr>
        <w:t xml:space="preserve">- </w:t>
      </w:r>
      <w:r w:rsidR="00426012" w:rsidRPr="007435DC">
        <w:rPr>
          <w:rFonts w:ascii="Arial" w:hAnsi="Arial" w:cs="Arial"/>
          <w:color w:val="auto"/>
          <w:sz w:val="20"/>
          <w:szCs w:val="20"/>
        </w:rPr>
        <w:t>Số tiền hoặc giá trị tài sản mà HTX đem đi cầm cố, thế chấp, ký quỹ, ký cược tại các tổ chức khác trong quan hệ kinh tế theo quy định của pháp luật;</w:t>
      </w:r>
    </w:p>
    <w:p w14:paraId="79035726" w14:textId="77777777" w:rsidR="00426012" w:rsidRPr="007435DC" w:rsidRDefault="00434A70" w:rsidP="0090401C">
      <w:pPr>
        <w:spacing w:after="120"/>
        <w:ind w:firstLine="720"/>
        <w:jc w:val="both"/>
        <w:rPr>
          <w:rFonts w:ascii="Arial" w:hAnsi="Arial" w:cs="Arial"/>
          <w:color w:val="auto"/>
          <w:sz w:val="20"/>
          <w:szCs w:val="20"/>
        </w:rPr>
      </w:pPr>
      <w:bookmarkStart w:id="298" w:name="bookmark297"/>
      <w:bookmarkEnd w:id="298"/>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cho mượn bằng hiện vật (tài sản phi tiền tệ);</w:t>
      </w:r>
    </w:p>
    <w:p w14:paraId="10335195" w14:textId="77777777" w:rsidR="00426012" w:rsidRPr="007435DC" w:rsidRDefault="00434A70" w:rsidP="0090401C">
      <w:pPr>
        <w:spacing w:after="120"/>
        <w:ind w:firstLine="720"/>
        <w:jc w:val="both"/>
        <w:rPr>
          <w:rFonts w:ascii="Arial" w:hAnsi="Arial" w:cs="Arial"/>
          <w:color w:val="auto"/>
          <w:sz w:val="20"/>
          <w:szCs w:val="20"/>
        </w:rPr>
      </w:pPr>
      <w:bookmarkStart w:id="299" w:name="bookmark298"/>
      <w:bookmarkEnd w:id="299"/>
      <w:r w:rsidRPr="00E53274">
        <w:rPr>
          <w:rFonts w:ascii="Arial" w:hAnsi="Arial" w:cs="Arial"/>
          <w:color w:val="auto"/>
          <w:sz w:val="20"/>
          <w:szCs w:val="20"/>
        </w:rPr>
        <w:t xml:space="preserve">- </w:t>
      </w:r>
      <w:r w:rsidR="00426012" w:rsidRPr="007435DC">
        <w:rPr>
          <w:rFonts w:ascii="Arial" w:hAnsi="Arial" w:cs="Arial"/>
          <w:color w:val="auto"/>
          <w:sz w:val="20"/>
          <w:szCs w:val="20"/>
        </w:rPr>
        <w:t>Các khoản phải thu khác ngoài các khoản trên.</w:t>
      </w:r>
    </w:p>
    <w:p w14:paraId="1BCD6F83" w14:textId="77777777" w:rsidR="00426012" w:rsidRPr="007435DC" w:rsidRDefault="00434A70" w:rsidP="0090401C">
      <w:pPr>
        <w:spacing w:after="120"/>
        <w:ind w:firstLine="720"/>
        <w:jc w:val="both"/>
        <w:rPr>
          <w:rFonts w:ascii="Arial" w:hAnsi="Arial" w:cs="Arial"/>
          <w:color w:val="auto"/>
          <w:sz w:val="20"/>
          <w:szCs w:val="20"/>
        </w:rPr>
      </w:pPr>
      <w:bookmarkStart w:id="300" w:name="bookmark299"/>
      <w:bookmarkEnd w:id="300"/>
      <w:r w:rsidRPr="00E53274">
        <w:rPr>
          <w:rFonts w:ascii="Arial" w:hAnsi="Arial" w:cs="Arial"/>
          <w:color w:val="auto"/>
          <w:sz w:val="20"/>
          <w:szCs w:val="20"/>
        </w:rPr>
        <w:t xml:space="preserve">1.2. </w:t>
      </w:r>
      <w:r w:rsidR="00426012" w:rsidRPr="007435DC">
        <w:rPr>
          <w:rFonts w:ascii="Arial" w:hAnsi="Arial" w:cs="Arial"/>
          <w:color w:val="auto"/>
          <w:sz w:val="20"/>
          <w:szCs w:val="20"/>
        </w:rPr>
        <w:t>Nguyên tắc kế toán đối với các khoản cầm cố, thế chấp, ký quỹ, ký cược:</w:t>
      </w:r>
    </w:p>
    <w:p w14:paraId="333BB8C7" w14:textId="77777777" w:rsidR="00426012" w:rsidRPr="007435DC" w:rsidRDefault="00434A70" w:rsidP="0090401C">
      <w:pPr>
        <w:spacing w:after="120"/>
        <w:ind w:firstLine="720"/>
        <w:jc w:val="both"/>
        <w:rPr>
          <w:rFonts w:ascii="Arial" w:hAnsi="Arial" w:cs="Arial"/>
          <w:color w:val="auto"/>
          <w:sz w:val="20"/>
          <w:szCs w:val="20"/>
        </w:rPr>
      </w:pPr>
      <w:bookmarkStart w:id="301" w:name="bookmark300"/>
      <w:bookmarkEnd w:id="301"/>
      <w:r w:rsidRPr="00E53274">
        <w:rPr>
          <w:rFonts w:ascii="Arial" w:hAnsi="Arial" w:cs="Arial"/>
          <w:color w:val="auto"/>
          <w:sz w:val="20"/>
          <w:szCs w:val="20"/>
        </w:rPr>
        <w:t xml:space="preserve">a) </w:t>
      </w:r>
      <w:r w:rsidR="00426012" w:rsidRPr="007435DC">
        <w:rPr>
          <w:rFonts w:ascii="Arial" w:hAnsi="Arial" w:cs="Arial"/>
          <w:color w:val="auto"/>
          <w:sz w:val="20"/>
          <w:szCs w:val="20"/>
        </w:rPr>
        <w:t>Các khoản tiền, tài sản đem cầm cố, thế chấp, ký quỹ, ký cược phải được theo dõi chặt chẽ và kịp thời thu hồi khi hết thời hạn cầm cố, thế chấp, ký quỹ, ký cược.</w:t>
      </w:r>
    </w:p>
    <w:p w14:paraId="152C6903" w14:textId="77777777" w:rsidR="00426012" w:rsidRPr="007435DC" w:rsidRDefault="00434A70" w:rsidP="0090401C">
      <w:pPr>
        <w:spacing w:after="120"/>
        <w:ind w:firstLine="720"/>
        <w:jc w:val="both"/>
        <w:rPr>
          <w:rFonts w:ascii="Arial" w:hAnsi="Arial" w:cs="Arial"/>
          <w:color w:val="auto"/>
          <w:sz w:val="20"/>
          <w:szCs w:val="20"/>
        </w:rPr>
      </w:pPr>
      <w:bookmarkStart w:id="302" w:name="bookmark301"/>
      <w:bookmarkEnd w:id="302"/>
      <w:r w:rsidRPr="00E53274">
        <w:rPr>
          <w:rFonts w:ascii="Arial" w:hAnsi="Arial" w:cs="Arial"/>
          <w:color w:val="auto"/>
          <w:sz w:val="20"/>
          <w:szCs w:val="20"/>
        </w:rPr>
        <w:t xml:space="preserve">b) </w:t>
      </w:r>
      <w:r w:rsidR="00426012" w:rsidRPr="007435DC">
        <w:rPr>
          <w:rFonts w:ascii="Arial" w:hAnsi="Arial" w:cs="Arial"/>
          <w:color w:val="auto"/>
          <w:sz w:val="20"/>
          <w:szCs w:val="20"/>
        </w:rPr>
        <w:t>HTX phải theo dõi chi tiết các khoản cầm cố, thế chấp, ký cược, ký quỹ theo từng loại, từng đối tượng, kỳ hạn, nguyên tệ.</w:t>
      </w:r>
    </w:p>
    <w:p w14:paraId="63C54CD6" w14:textId="77777777" w:rsidR="00426012" w:rsidRPr="007435DC" w:rsidRDefault="00434A70" w:rsidP="0090401C">
      <w:pPr>
        <w:spacing w:after="120"/>
        <w:ind w:firstLine="720"/>
        <w:jc w:val="both"/>
        <w:rPr>
          <w:rFonts w:ascii="Arial" w:hAnsi="Arial" w:cs="Arial"/>
          <w:color w:val="auto"/>
          <w:sz w:val="20"/>
          <w:szCs w:val="20"/>
        </w:rPr>
      </w:pPr>
      <w:bookmarkStart w:id="303" w:name="bookmark302"/>
      <w:bookmarkEnd w:id="303"/>
      <w:r w:rsidRPr="00E53274">
        <w:rPr>
          <w:rFonts w:ascii="Arial" w:hAnsi="Arial" w:cs="Arial"/>
          <w:color w:val="auto"/>
          <w:sz w:val="20"/>
          <w:szCs w:val="20"/>
        </w:rPr>
        <w:t xml:space="preserve">c) </w:t>
      </w:r>
      <w:r w:rsidR="00426012" w:rsidRPr="007435DC">
        <w:rPr>
          <w:rFonts w:ascii="Arial" w:hAnsi="Arial" w:cs="Arial"/>
          <w:color w:val="auto"/>
          <w:sz w:val="20"/>
          <w:szCs w:val="20"/>
        </w:rPr>
        <w:t>Đối với tài sản đưa đi cầm cố, ký quỹ, ký cược được phản ánh theo giá đã ghi sổ kế toán của HTX. Khi xuất tài sản phi tiền tệ mang đi cầm cố ghi theo giá nào thì thu về ghi theo giá đó. Trường hợp thế chấp bằng giấy chứng nhận quyền sở hữu tài sản (như giấy chứng nhận quyền sử dụng đất, đăng ký ô tô,...) thì không ghi giảm tài sản mà theo dõi chi tiết trên sổ kế toán (chi tiết loại giấy tờ đang thế chấp) và thuyết minh trên Báo cáo tài chính.</w:t>
      </w:r>
    </w:p>
    <w:p w14:paraId="2321A927" w14:textId="77777777" w:rsidR="00426012" w:rsidRPr="007435DC" w:rsidRDefault="00434A70" w:rsidP="0090401C">
      <w:pPr>
        <w:spacing w:after="120"/>
        <w:ind w:firstLine="720"/>
        <w:jc w:val="both"/>
        <w:rPr>
          <w:rFonts w:ascii="Arial" w:hAnsi="Arial" w:cs="Arial"/>
          <w:color w:val="auto"/>
          <w:sz w:val="20"/>
          <w:szCs w:val="20"/>
        </w:rPr>
      </w:pPr>
      <w:bookmarkStart w:id="304" w:name="bookmark303"/>
      <w:bookmarkEnd w:id="304"/>
      <w:r w:rsidRPr="00E53274">
        <w:rPr>
          <w:rFonts w:ascii="Arial" w:hAnsi="Arial" w:cs="Arial"/>
          <w:color w:val="auto"/>
          <w:sz w:val="20"/>
          <w:szCs w:val="20"/>
        </w:rPr>
        <w:t xml:space="preserve">1.3. </w:t>
      </w:r>
      <w:r w:rsidR="00426012" w:rsidRPr="007435DC">
        <w:rPr>
          <w:rFonts w:ascii="Arial" w:hAnsi="Arial" w:cs="Arial"/>
          <w:color w:val="auto"/>
          <w:sz w:val="20"/>
          <w:szCs w:val="20"/>
        </w:rPr>
        <w:t>Về nguyên tắc trong mọi trường hợp phát hiện thiếu tài sản, phải truy tìm nguyên nhân và người phạm lỗi để có biện pháp xử lý cụ thể.</w:t>
      </w:r>
    </w:p>
    <w:p w14:paraId="5D62F6D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Giá trị hàng tồn kho bị hao hụt, mất mát (trừ hao hụt trong định mức trong quá trình thu mua được hạch toán vào giá trị hàng tồn kho) sau khi trừ số thu bồi thường được hạch toán vào giá vốn hàng bán.</w:t>
      </w:r>
    </w:p>
    <w:p w14:paraId="38A550E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Giá trị tài sản thiếu chờ xử lý đối với phần giá trị còn lại của TSCĐ thiếu qua kiểm kê sau khi trừ đi phần bồi thường của các tổ chức, cá nhân có liên quan được hạch toán vào chi phí khác của HTX.</w:t>
      </w:r>
    </w:p>
    <w:p w14:paraId="391CA45A" w14:textId="77777777" w:rsidR="00426012" w:rsidRPr="007435DC" w:rsidRDefault="00434A70" w:rsidP="0090401C">
      <w:pPr>
        <w:spacing w:after="120"/>
        <w:ind w:firstLine="720"/>
        <w:jc w:val="both"/>
        <w:rPr>
          <w:rFonts w:ascii="Arial" w:hAnsi="Arial" w:cs="Arial"/>
          <w:color w:val="auto"/>
          <w:sz w:val="20"/>
          <w:szCs w:val="20"/>
        </w:rPr>
      </w:pPr>
      <w:bookmarkStart w:id="305" w:name="bookmark304"/>
      <w:bookmarkEnd w:id="305"/>
      <w:r w:rsidRPr="00E53274">
        <w:rPr>
          <w:rFonts w:ascii="Arial" w:hAnsi="Arial" w:cs="Arial"/>
          <w:color w:val="auto"/>
          <w:sz w:val="20"/>
          <w:szCs w:val="20"/>
        </w:rPr>
        <w:t xml:space="preserve">1.4. </w:t>
      </w:r>
      <w:r w:rsidR="00426012" w:rsidRPr="007435DC">
        <w:rPr>
          <w:rFonts w:ascii="Arial" w:hAnsi="Arial" w:cs="Arial"/>
          <w:color w:val="auto"/>
          <w:sz w:val="20"/>
          <w:szCs w:val="20"/>
        </w:rPr>
        <w:t>Khoản tổn thất về nợ phải thu khác khó đòi sau khi trừ số dự phòng đã trích lập (nếu có) được hạch toán vào chi phí quản lý kinh doanh của HTX.</w:t>
      </w:r>
    </w:p>
    <w:p w14:paraId="1AD9D7A8" w14:textId="77777777" w:rsidR="00434A70" w:rsidRPr="007435DC" w:rsidRDefault="00434A70" w:rsidP="0090401C">
      <w:pPr>
        <w:spacing w:after="120"/>
        <w:ind w:firstLine="720"/>
        <w:jc w:val="both"/>
        <w:rPr>
          <w:rFonts w:ascii="Arial" w:hAnsi="Arial" w:cs="Arial"/>
          <w:b/>
          <w:bCs/>
          <w:color w:val="auto"/>
          <w:sz w:val="20"/>
          <w:szCs w:val="20"/>
        </w:rPr>
      </w:pPr>
      <w:bookmarkStart w:id="306" w:name="bookmark307"/>
      <w:bookmarkStart w:id="307" w:name="bookmark305"/>
      <w:bookmarkStart w:id="308" w:name="bookmark306"/>
      <w:bookmarkStart w:id="309" w:name="bookmark308"/>
      <w:bookmarkEnd w:id="306"/>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 xml:space="preserve">Kết cấu và nội dung phản ánh của Tài khoản 138 - Phải thu khác </w:t>
      </w:r>
    </w:p>
    <w:p w14:paraId="3232FC08" w14:textId="77777777" w:rsidR="00426012" w:rsidRPr="007435DC" w:rsidRDefault="00426012" w:rsidP="0090401C">
      <w:pPr>
        <w:spacing w:after="120"/>
        <w:ind w:firstLine="720"/>
        <w:jc w:val="both"/>
        <w:rPr>
          <w:rFonts w:ascii="Arial" w:hAnsi="Arial" w:cs="Arial"/>
          <w:b/>
          <w:bCs/>
          <w:color w:val="auto"/>
          <w:sz w:val="20"/>
          <w:szCs w:val="20"/>
        </w:rPr>
      </w:pPr>
      <w:r w:rsidRPr="007435DC">
        <w:rPr>
          <w:rFonts w:ascii="Arial" w:hAnsi="Arial" w:cs="Arial"/>
          <w:b/>
          <w:bCs/>
          <w:color w:val="auto"/>
          <w:sz w:val="20"/>
          <w:szCs w:val="20"/>
        </w:rPr>
        <w:t>Bên Nợ:</w:t>
      </w:r>
      <w:bookmarkEnd w:id="307"/>
      <w:bookmarkEnd w:id="308"/>
      <w:bookmarkEnd w:id="309"/>
    </w:p>
    <w:p w14:paraId="68FB9AFE" w14:textId="77777777" w:rsidR="00426012" w:rsidRPr="007435DC" w:rsidRDefault="00434A70" w:rsidP="0090401C">
      <w:pPr>
        <w:spacing w:after="120"/>
        <w:ind w:firstLine="720"/>
        <w:jc w:val="both"/>
        <w:rPr>
          <w:rFonts w:ascii="Arial" w:hAnsi="Arial" w:cs="Arial"/>
          <w:color w:val="auto"/>
          <w:sz w:val="20"/>
          <w:szCs w:val="20"/>
        </w:rPr>
      </w:pPr>
      <w:bookmarkStart w:id="310" w:name="bookmark309"/>
      <w:bookmarkEnd w:id="310"/>
      <w:r w:rsidRPr="00E53274">
        <w:rPr>
          <w:rFonts w:ascii="Arial" w:hAnsi="Arial" w:cs="Arial"/>
          <w:color w:val="auto"/>
          <w:sz w:val="20"/>
          <w:szCs w:val="20"/>
        </w:rPr>
        <w:t xml:space="preserve">- </w:t>
      </w:r>
      <w:r w:rsidR="00426012" w:rsidRPr="007435DC">
        <w:rPr>
          <w:rFonts w:ascii="Arial" w:hAnsi="Arial" w:cs="Arial"/>
          <w:color w:val="auto"/>
          <w:sz w:val="20"/>
          <w:szCs w:val="20"/>
        </w:rPr>
        <w:t>Giá trị tài sản thiếu;</w:t>
      </w:r>
    </w:p>
    <w:p w14:paraId="1775E52E" w14:textId="77777777" w:rsidR="00426012" w:rsidRPr="007435DC" w:rsidRDefault="00434A70" w:rsidP="0090401C">
      <w:pPr>
        <w:spacing w:after="120"/>
        <w:ind w:firstLine="720"/>
        <w:jc w:val="both"/>
        <w:rPr>
          <w:rFonts w:ascii="Arial" w:hAnsi="Arial" w:cs="Arial"/>
          <w:color w:val="auto"/>
          <w:sz w:val="20"/>
          <w:szCs w:val="20"/>
        </w:rPr>
      </w:pPr>
      <w:bookmarkStart w:id="311" w:name="bookmark310"/>
      <w:bookmarkEnd w:id="311"/>
      <w:r w:rsidRPr="00E53274">
        <w:rPr>
          <w:rFonts w:ascii="Arial" w:hAnsi="Arial" w:cs="Arial"/>
          <w:color w:val="auto"/>
          <w:sz w:val="20"/>
          <w:szCs w:val="20"/>
        </w:rPr>
        <w:t xml:space="preserve">- </w:t>
      </w:r>
      <w:r w:rsidR="00426012" w:rsidRPr="007435DC">
        <w:rPr>
          <w:rFonts w:ascii="Arial" w:hAnsi="Arial" w:cs="Arial"/>
          <w:color w:val="auto"/>
          <w:sz w:val="20"/>
          <w:szCs w:val="20"/>
        </w:rPr>
        <w:t>Phải thu về tiền lãi cho vay, lãi tiền gửi, cổ tức, lợi nhuận được chia từ các hoạt động đầu tư tài chính;</w:t>
      </w:r>
    </w:p>
    <w:p w14:paraId="20E5E690" w14:textId="77777777" w:rsidR="00426012" w:rsidRPr="007435DC" w:rsidRDefault="00434A70" w:rsidP="0090401C">
      <w:pPr>
        <w:spacing w:after="120"/>
        <w:ind w:firstLine="720"/>
        <w:jc w:val="both"/>
        <w:rPr>
          <w:rFonts w:ascii="Arial" w:hAnsi="Arial" w:cs="Arial"/>
          <w:color w:val="auto"/>
          <w:sz w:val="20"/>
          <w:szCs w:val="20"/>
        </w:rPr>
      </w:pPr>
      <w:bookmarkStart w:id="312" w:name="bookmark311"/>
      <w:bookmarkEnd w:id="312"/>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hộ bên thứ ba phải thu hồi, các khoản nợ phải thu khác;</w:t>
      </w:r>
    </w:p>
    <w:p w14:paraId="2ECAD56A" w14:textId="77777777" w:rsidR="00426012" w:rsidRPr="007435DC" w:rsidRDefault="00434A70" w:rsidP="0090401C">
      <w:pPr>
        <w:spacing w:after="120"/>
        <w:ind w:firstLine="720"/>
        <w:jc w:val="both"/>
        <w:rPr>
          <w:rFonts w:ascii="Arial" w:hAnsi="Arial" w:cs="Arial"/>
          <w:color w:val="auto"/>
          <w:sz w:val="20"/>
          <w:szCs w:val="20"/>
        </w:rPr>
      </w:pPr>
      <w:bookmarkStart w:id="313" w:name="bookmark312"/>
      <w:bookmarkEnd w:id="313"/>
      <w:r w:rsidRPr="00E53274">
        <w:rPr>
          <w:rFonts w:ascii="Arial" w:hAnsi="Arial" w:cs="Arial"/>
          <w:color w:val="auto"/>
          <w:sz w:val="20"/>
          <w:szCs w:val="20"/>
        </w:rPr>
        <w:t xml:space="preserve">- </w:t>
      </w:r>
      <w:r w:rsidR="00426012" w:rsidRPr="007435DC">
        <w:rPr>
          <w:rFonts w:ascii="Arial" w:hAnsi="Arial" w:cs="Arial"/>
          <w:color w:val="auto"/>
          <w:sz w:val="20"/>
          <w:szCs w:val="20"/>
        </w:rPr>
        <w:t>Giá trị tài sản mang đi cầm cố hoặc số tiền đã ký quỹ, ký cược;</w:t>
      </w:r>
    </w:p>
    <w:p w14:paraId="366A18B4" w14:textId="77777777" w:rsidR="00426012" w:rsidRPr="007435DC" w:rsidRDefault="00434A70" w:rsidP="0090401C">
      <w:pPr>
        <w:spacing w:after="120"/>
        <w:ind w:firstLine="720"/>
        <w:jc w:val="both"/>
        <w:rPr>
          <w:rFonts w:ascii="Arial" w:hAnsi="Arial" w:cs="Arial"/>
          <w:color w:val="auto"/>
          <w:sz w:val="20"/>
          <w:szCs w:val="20"/>
        </w:rPr>
      </w:pPr>
      <w:bookmarkStart w:id="314" w:name="bookmark313"/>
      <w:bookmarkEnd w:id="314"/>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cho mượn bằng hiện vật (tài sản phi tiền tệ);</w:t>
      </w:r>
    </w:p>
    <w:p w14:paraId="1F427906" w14:textId="77777777" w:rsidR="00426012" w:rsidRPr="007435DC" w:rsidRDefault="00434A70" w:rsidP="0090401C">
      <w:pPr>
        <w:spacing w:after="120"/>
        <w:ind w:firstLine="720"/>
        <w:jc w:val="both"/>
        <w:rPr>
          <w:rFonts w:ascii="Arial" w:hAnsi="Arial" w:cs="Arial"/>
          <w:color w:val="auto"/>
          <w:sz w:val="20"/>
          <w:szCs w:val="20"/>
        </w:rPr>
      </w:pPr>
      <w:bookmarkStart w:id="315" w:name="bookmark314"/>
      <w:bookmarkEnd w:id="315"/>
      <w:r w:rsidRPr="00E53274">
        <w:rPr>
          <w:rFonts w:ascii="Arial" w:hAnsi="Arial" w:cs="Arial"/>
          <w:color w:val="auto"/>
          <w:sz w:val="20"/>
          <w:szCs w:val="20"/>
        </w:rPr>
        <w:t xml:space="preserve">- </w:t>
      </w:r>
      <w:r w:rsidR="00426012" w:rsidRPr="007435DC">
        <w:rPr>
          <w:rFonts w:ascii="Arial" w:hAnsi="Arial" w:cs="Arial"/>
          <w:color w:val="auto"/>
          <w:sz w:val="20"/>
          <w:szCs w:val="20"/>
        </w:rPr>
        <w:t>Đánh giá lại các khoản phải thu khác là khoản mục tiền tệ có gốc ngoại tệ tại thời điểm lập BCTC (trường hợp tỷ giá mua bán chuyển khoản trung bình cuối kỳ tăng so với tỷ giá ghi sổ kế toán).</w:t>
      </w:r>
    </w:p>
    <w:p w14:paraId="5429A78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lastRenderedPageBreak/>
        <w:t>Bên Có:</w:t>
      </w:r>
    </w:p>
    <w:p w14:paraId="5D0CE9C4" w14:textId="77777777" w:rsidR="00426012" w:rsidRPr="007435DC" w:rsidRDefault="00434A70" w:rsidP="0090401C">
      <w:pPr>
        <w:spacing w:after="120"/>
        <w:ind w:firstLine="720"/>
        <w:jc w:val="both"/>
        <w:rPr>
          <w:rFonts w:ascii="Arial" w:hAnsi="Arial" w:cs="Arial"/>
          <w:color w:val="auto"/>
          <w:sz w:val="20"/>
          <w:szCs w:val="20"/>
        </w:rPr>
      </w:pPr>
      <w:bookmarkStart w:id="316" w:name="bookmark315"/>
      <w:bookmarkEnd w:id="316"/>
      <w:r w:rsidRPr="00E53274">
        <w:rPr>
          <w:rFonts w:ascii="Arial" w:hAnsi="Arial" w:cs="Arial"/>
          <w:color w:val="auto"/>
          <w:sz w:val="20"/>
          <w:szCs w:val="20"/>
        </w:rPr>
        <w:t xml:space="preserve">- </w:t>
      </w:r>
      <w:r w:rsidR="00426012" w:rsidRPr="007435DC">
        <w:rPr>
          <w:rFonts w:ascii="Arial" w:hAnsi="Arial" w:cs="Arial"/>
          <w:color w:val="auto"/>
          <w:sz w:val="20"/>
          <w:szCs w:val="20"/>
        </w:rPr>
        <w:t>Kết chuyển giá trị tài sản thiếu vào các tài khoản liên quan theo quyết định ghi trong biên bản xử lý;</w:t>
      </w:r>
    </w:p>
    <w:p w14:paraId="5370EA7B" w14:textId="77777777" w:rsidR="00426012" w:rsidRPr="007435DC" w:rsidRDefault="00434A70" w:rsidP="0090401C">
      <w:pPr>
        <w:spacing w:after="120"/>
        <w:ind w:firstLine="720"/>
        <w:jc w:val="both"/>
        <w:rPr>
          <w:rFonts w:ascii="Arial" w:hAnsi="Arial" w:cs="Arial"/>
          <w:color w:val="auto"/>
          <w:sz w:val="20"/>
          <w:szCs w:val="20"/>
        </w:rPr>
      </w:pPr>
      <w:bookmarkStart w:id="317" w:name="bookmark316"/>
      <w:bookmarkEnd w:id="317"/>
      <w:r w:rsidRPr="00E53274">
        <w:rPr>
          <w:rFonts w:ascii="Arial" w:hAnsi="Arial" w:cs="Arial"/>
          <w:color w:val="auto"/>
          <w:sz w:val="20"/>
          <w:szCs w:val="20"/>
        </w:rPr>
        <w:t xml:space="preserve">- </w:t>
      </w:r>
      <w:r w:rsidR="00426012" w:rsidRPr="007435DC">
        <w:rPr>
          <w:rFonts w:ascii="Arial" w:hAnsi="Arial" w:cs="Arial"/>
          <w:color w:val="auto"/>
          <w:sz w:val="20"/>
          <w:szCs w:val="20"/>
        </w:rPr>
        <w:t>Số tiền đã thu được về các khoản nợ phải thu khác;</w:t>
      </w:r>
    </w:p>
    <w:p w14:paraId="2DE04834" w14:textId="77777777" w:rsidR="00426012" w:rsidRPr="007435DC" w:rsidRDefault="00434A70" w:rsidP="0090401C">
      <w:pPr>
        <w:spacing w:after="120"/>
        <w:ind w:firstLine="720"/>
        <w:jc w:val="both"/>
        <w:rPr>
          <w:rFonts w:ascii="Arial" w:hAnsi="Arial" w:cs="Arial"/>
          <w:color w:val="auto"/>
          <w:sz w:val="20"/>
          <w:szCs w:val="20"/>
        </w:rPr>
      </w:pPr>
      <w:bookmarkStart w:id="318" w:name="bookmark317"/>
      <w:bookmarkEnd w:id="318"/>
      <w:r w:rsidRPr="00E53274">
        <w:rPr>
          <w:rFonts w:ascii="Arial" w:hAnsi="Arial" w:cs="Arial"/>
          <w:color w:val="auto"/>
          <w:sz w:val="20"/>
          <w:szCs w:val="20"/>
        </w:rPr>
        <w:t xml:space="preserve">- </w:t>
      </w:r>
      <w:r w:rsidR="00426012" w:rsidRPr="007435DC">
        <w:rPr>
          <w:rFonts w:ascii="Arial" w:hAnsi="Arial" w:cs="Arial"/>
          <w:color w:val="auto"/>
          <w:sz w:val="20"/>
          <w:szCs w:val="20"/>
        </w:rPr>
        <w:t>Giá trị tài sản cầm cố hoặc số tiền ký quỹ, ký cược đã nhận lại hoặc đã thanh toán;</w:t>
      </w:r>
    </w:p>
    <w:p w14:paraId="103EAC5D" w14:textId="77777777" w:rsidR="00426012" w:rsidRPr="007435DC" w:rsidRDefault="00434A70" w:rsidP="0090401C">
      <w:pPr>
        <w:spacing w:after="120"/>
        <w:ind w:firstLine="720"/>
        <w:jc w:val="both"/>
        <w:rPr>
          <w:rFonts w:ascii="Arial" w:hAnsi="Arial" w:cs="Arial"/>
          <w:color w:val="auto"/>
          <w:sz w:val="20"/>
          <w:szCs w:val="20"/>
        </w:rPr>
      </w:pPr>
      <w:bookmarkStart w:id="319" w:name="bookmark318"/>
      <w:bookmarkEnd w:id="319"/>
      <w:r w:rsidRPr="00E53274">
        <w:rPr>
          <w:rFonts w:ascii="Arial" w:hAnsi="Arial" w:cs="Arial"/>
          <w:color w:val="auto"/>
          <w:sz w:val="20"/>
          <w:szCs w:val="20"/>
        </w:rPr>
        <w:t xml:space="preserve">- </w:t>
      </w:r>
      <w:r w:rsidR="00426012" w:rsidRPr="007435DC">
        <w:rPr>
          <w:rFonts w:ascii="Arial" w:hAnsi="Arial" w:cs="Arial"/>
          <w:color w:val="auto"/>
          <w:sz w:val="20"/>
          <w:szCs w:val="20"/>
        </w:rPr>
        <w:t>Nhận lại tài sản mà cho đơn vị khác mượn bằng hiện vật;</w:t>
      </w:r>
    </w:p>
    <w:p w14:paraId="4F672B79" w14:textId="77777777" w:rsidR="00426012" w:rsidRPr="007435DC" w:rsidRDefault="00434A70" w:rsidP="0090401C">
      <w:pPr>
        <w:spacing w:after="120"/>
        <w:ind w:firstLine="720"/>
        <w:jc w:val="both"/>
        <w:rPr>
          <w:rFonts w:ascii="Arial" w:hAnsi="Arial" w:cs="Arial"/>
          <w:color w:val="auto"/>
          <w:sz w:val="20"/>
          <w:szCs w:val="20"/>
        </w:rPr>
      </w:pPr>
      <w:bookmarkStart w:id="320" w:name="bookmark319"/>
      <w:bookmarkEnd w:id="320"/>
      <w:r w:rsidRPr="00E53274">
        <w:rPr>
          <w:rFonts w:ascii="Arial" w:hAnsi="Arial" w:cs="Arial"/>
          <w:color w:val="auto"/>
          <w:sz w:val="20"/>
          <w:szCs w:val="20"/>
        </w:rPr>
        <w:t xml:space="preserve">- </w:t>
      </w:r>
      <w:r w:rsidR="00426012" w:rsidRPr="007435DC">
        <w:rPr>
          <w:rFonts w:ascii="Arial" w:hAnsi="Arial" w:cs="Arial"/>
          <w:color w:val="auto"/>
          <w:sz w:val="20"/>
          <w:szCs w:val="20"/>
        </w:rPr>
        <w:t>Khoản bị phạt khấu trừ vào tiền ký quỹ, ký cược tính vào chi phí khác;</w:t>
      </w:r>
    </w:p>
    <w:p w14:paraId="43FBA9EF" w14:textId="77777777" w:rsidR="00426012" w:rsidRPr="007435DC" w:rsidRDefault="00434A70" w:rsidP="0090401C">
      <w:pPr>
        <w:spacing w:after="120"/>
        <w:ind w:firstLine="720"/>
        <w:jc w:val="both"/>
        <w:rPr>
          <w:rFonts w:ascii="Arial" w:hAnsi="Arial" w:cs="Arial"/>
          <w:color w:val="auto"/>
          <w:sz w:val="20"/>
          <w:szCs w:val="20"/>
        </w:rPr>
      </w:pPr>
      <w:bookmarkStart w:id="321" w:name="bookmark320"/>
      <w:bookmarkEnd w:id="321"/>
      <w:r w:rsidRPr="00E53274">
        <w:rPr>
          <w:rFonts w:ascii="Arial" w:hAnsi="Arial" w:cs="Arial"/>
          <w:color w:val="auto"/>
          <w:sz w:val="20"/>
          <w:szCs w:val="20"/>
        </w:rPr>
        <w:t xml:space="preserve">- </w:t>
      </w:r>
      <w:r w:rsidR="00426012" w:rsidRPr="007435DC">
        <w:rPr>
          <w:rFonts w:ascii="Arial" w:hAnsi="Arial" w:cs="Arial"/>
          <w:color w:val="auto"/>
          <w:sz w:val="20"/>
          <w:szCs w:val="20"/>
        </w:rPr>
        <w:t>Đánh giá lại các khoản phải thu khác là khoản mục tiền tệ có gốc ngoại tệ tại thời điểm lập BCTC (trường hợp tỷ giá mua bán chuyển khoản trung bình cuối kỳ giảm so với tỷ giá ghi sổ kế toán).</w:t>
      </w:r>
    </w:p>
    <w:p w14:paraId="28B2FBA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Số dư bên Nợ:</w:t>
      </w:r>
    </w:p>
    <w:p w14:paraId="756D40F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Các khoản nợ phải thu khác chưa thu được.</w:t>
      </w:r>
    </w:p>
    <w:p w14:paraId="7B61EA8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 xml:space="preserve">Tài khoản này có thể có số dư bên Có: </w:t>
      </w:r>
      <w:r w:rsidRPr="007435DC">
        <w:rPr>
          <w:rFonts w:ascii="Arial" w:hAnsi="Arial" w:cs="Arial"/>
          <w:color w:val="auto"/>
          <w:sz w:val="20"/>
          <w:szCs w:val="20"/>
        </w:rPr>
        <w:t>Số dư bên Có phản ánh số đã thu nhiều hơn số phải thu (trường hợp cá biệt và chi tiết của một số đối tượng cụ thể).</w:t>
      </w:r>
    </w:p>
    <w:p w14:paraId="766FB3E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Tùy theo yêu cầu quản lý của HTX, TK 138 - Phải thu khác có thể chi tiết theo các nội dung phải thu khác như tài sản thiếu chờ xử lý; cầm cố, thế chấp, ký quỹ, ký cược và phải thu khác.</w:t>
      </w:r>
    </w:p>
    <w:p w14:paraId="36569EC8" w14:textId="77777777" w:rsidR="00426012" w:rsidRPr="007435DC" w:rsidRDefault="00434A70" w:rsidP="0090401C">
      <w:pPr>
        <w:spacing w:after="120"/>
        <w:ind w:firstLine="720"/>
        <w:jc w:val="both"/>
        <w:rPr>
          <w:rFonts w:ascii="Arial" w:hAnsi="Arial" w:cs="Arial"/>
          <w:b/>
          <w:bCs/>
          <w:color w:val="auto"/>
          <w:sz w:val="20"/>
          <w:szCs w:val="20"/>
        </w:rPr>
      </w:pPr>
      <w:bookmarkStart w:id="322" w:name="bookmark323"/>
      <w:bookmarkStart w:id="323" w:name="bookmark321"/>
      <w:bookmarkStart w:id="324" w:name="bookmark322"/>
      <w:bookmarkStart w:id="325" w:name="bookmark324"/>
      <w:bookmarkEnd w:id="322"/>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kế toán một số giao dịch kinh tế chủ yếu</w:t>
      </w:r>
      <w:bookmarkEnd w:id="323"/>
      <w:bookmarkEnd w:id="324"/>
      <w:bookmarkEnd w:id="325"/>
    </w:p>
    <w:p w14:paraId="34163919" w14:textId="77777777" w:rsidR="00426012" w:rsidRPr="007435DC" w:rsidRDefault="00434A70" w:rsidP="0090401C">
      <w:pPr>
        <w:spacing w:after="120"/>
        <w:ind w:firstLine="720"/>
        <w:jc w:val="both"/>
        <w:rPr>
          <w:rFonts w:ascii="Arial" w:hAnsi="Arial" w:cs="Arial"/>
          <w:color w:val="auto"/>
          <w:sz w:val="20"/>
          <w:szCs w:val="20"/>
        </w:rPr>
      </w:pPr>
      <w:bookmarkStart w:id="326" w:name="bookmark325"/>
      <w:bookmarkEnd w:id="326"/>
      <w:r w:rsidRPr="00E53274">
        <w:rPr>
          <w:rFonts w:ascii="Arial" w:hAnsi="Arial" w:cs="Arial"/>
          <w:color w:val="auto"/>
          <w:sz w:val="20"/>
          <w:szCs w:val="20"/>
        </w:rPr>
        <w:t xml:space="preserve">3.1. </w:t>
      </w:r>
      <w:r w:rsidR="00426012" w:rsidRPr="007435DC">
        <w:rPr>
          <w:rFonts w:ascii="Arial" w:hAnsi="Arial" w:cs="Arial"/>
          <w:color w:val="auto"/>
          <w:sz w:val="20"/>
          <w:szCs w:val="20"/>
        </w:rPr>
        <w:t>Tài sản cố định hữu hình dùng cho hoạt động sản xuất, kinh doanh phát</w:t>
      </w:r>
      <w:r w:rsidRPr="00E53274">
        <w:rPr>
          <w:rFonts w:ascii="Arial" w:hAnsi="Arial" w:cs="Arial"/>
          <w:color w:val="auto"/>
          <w:sz w:val="20"/>
          <w:szCs w:val="20"/>
        </w:rPr>
        <w:t xml:space="preserve"> </w:t>
      </w:r>
      <w:r w:rsidR="00426012" w:rsidRPr="007435DC">
        <w:rPr>
          <w:rFonts w:ascii="Arial" w:hAnsi="Arial" w:cs="Arial"/>
          <w:color w:val="auto"/>
          <w:sz w:val="20"/>
          <w:szCs w:val="20"/>
        </w:rPr>
        <w:t>hiện thiếu, ghi:</w:t>
      </w:r>
    </w:p>
    <w:p w14:paraId="539930C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 (giá trị còn lại của TSCĐ)</w:t>
      </w:r>
    </w:p>
    <w:p w14:paraId="36F0FAB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214 - Hao mòn TSCĐ (2141) (giá trị hao mòn)</w:t>
      </w:r>
    </w:p>
    <w:p w14:paraId="55CF0FB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211 - Tài sản cố định (2111) (nguyên giá).</w:t>
      </w:r>
    </w:p>
    <w:p w14:paraId="039A4256" w14:textId="77777777" w:rsidR="00426012" w:rsidRPr="007435DC" w:rsidRDefault="00434A70" w:rsidP="0090401C">
      <w:pPr>
        <w:spacing w:after="120"/>
        <w:ind w:firstLine="720"/>
        <w:jc w:val="both"/>
        <w:rPr>
          <w:rFonts w:ascii="Arial" w:hAnsi="Arial" w:cs="Arial"/>
          <w:color w:val="auto"/>
          <w:sz w:val="20"/>
          <w:szCs w:val="20"/>
        </w:rPr>
      </w:pPr>
      <w:bookmarkStart w:id="327" w:name="bookmark326"/>
      <w:bookmarkEnd w:id="327"/>
      <w:r w:rsidRPr="00E53274">
        <w:rPr>
          <w:rFonts w:ascii="Arial" w:hAnsi="Arial" w:cs="Arial"/>
          <w:color w:val="auto"/>
          <w:sz w:val="20"/>
          <w:szCs w:val="20"/>
        </w:rPr>
        <w:t xml:space="preserve">3.2. </w:t>
      </w:r>
      <w:r w:rsidR="00426012" w:rsidRPr="007435DC">
        <w:rPr>
          <w:rFonts w:ascii="Arial" w:hAnsi="Arial" w:cs="Arial"/>
          <w:color w:val="auto"/>
          <w:sz w:val="20"/>
          <w:szCs w:val="20"/>
        </w:rPr>
        <w:t>TSCĐ hữu hình dùng cho hoạt động phúc lợi phát hiện thiếu, chưa xác định rõ nguyên nhân, chờ xử lý, ghi giảm TSCĐ:</w:t>
      </w:r>
    </w:p>
    <w:p w14:paraId="4FEF9DD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214 - Hao mòn TSCĐ (2141) (giá trị hao mòn lũy kế)</w:t>
      </w:r>
    </w:p>
    <w:p w14:paraId="3686BDE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3532 - Quỹ phúc lợi (Giá trị còn lại)</w:t>
      </w:r>
    </w:p>
    <w:p w14:paraId="6A2F683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211 - Tài sản cố định (2111) (nguyên giá).</w:t>
      </w:r>
    </w:p>
    <w:p w14:paraId="37BDA2A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phản ánh phần giá trị còn lại của tài sản thiếu, ghi:</w:t>
      </w:r>
    </w:p>
    <w:p w14:paraId="0116B67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5F63CBF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353 - Quỹ khen thưởng, phúc lợi (3532).</w:t>
      </w:r>
    </w:p>
    <w:p w14:paraId="12950540" w14:textId="77777777" w:rsidR="00426012" w:rsidRPr="007435DC" w:rsidRDefault="00434A70" w:rsidP="0090401C">
      <w:pPr>
        <w:spacing w:after="120"/>
        <w:ind w:firstLine="720"/>
        <w:jc w:val="both"/>
        <w:rPr>
          <w:rFonts w:ascii="Arial" w:hAnsi="Arial" w:cs="Arial"/>
          <w:color w:val="auto"/>
          <w:sz w:val="20"/>
          <w:szCs w:val="20"/>
        </w:rPr>
      </w:pPr>
      <w:bookmarkStart w:id="328" w:name="bookmark327"/>
      <w:bookmarkEnd w:id="328"/>
      <w:r w:rsidRPr="00E53274">
        <w:rPr>
          <w:rFonts w:ascii="Arial" w:hAnsi="Arial" w:cs="Arial"/>
          <w:color w:val="auto"/>
          <w:sz w:val="20"/>
          <w:szCs w:val="20"/>
        </w:rPr>
        <w:t xml:space="preserve">3.3. </w:t>
      </w:r>
      <w:r w:rsidR="00426012" w:rsidRPr="007435DC">
        <w:rPr>
          <w:rFonts w:ascii="Arial" w:hAnsi="Arial" w:cs="Arial"/>
          <w:color w:val="auto"/>
          <w:sz w:val="20"/>
          <w:szCs w:val="20"/>
        </w:rPr>
        <w:t>Trường hợp tiền mặt tồn quỹ, vật tư, hàng hóa,... phát hiện thiếu khi kiểm kê:</w:t>
      </w:r>
    </w:p>
    <w:p w14:paraId="79F71581" w14:textId="77777777" w:rsidR="00426012" w:rsidRPr="007435DC" w:rsidRDefault="00434A70" w:rsidP="0090401C">
      <w:pPr>
        <w:spacing w:after="120"/>
        <w:ind w:firstLine="720"/>
        <w:jc w:val="both"/>
        <w:rPr>
          <w:rFonts w:ascii="Arial" w:hAnsi="Arial" w:cs="Arial"/>
          <w:color w:val="auto"/>
          <w:sz w:val="20"/>
          <w:szCs w:val="20"/>
        </w:rPr>
      </w:pPr>
      <w:bookmarkStart w:id="329" w:name="bookmark328"/>
      <w:bookmarkEnd w:id="329"/>
      <w:r w:rsidRPr="00E53274">
        <w:rPr>
          <w:rFonts w:ascii="Arial" w:hAnsi="Arial" w:cs="Arial"/>
          <w:color w:val="auto"/>
          <w:sz w:val="20"/>
          <w:szCs w:val="20"/>
        </w:rPr>
        <w:t xml:space="preserve">a) </w:t>
      </w:r>
      <w:r w:rsidR="00426012" w:rsidRPr="007435DC">
        <w:rPr>
          <w:rFonts w:ascii="Arial" w:hAnsi="Arial" w:cs="Arial"/>
          <w:color w:val="auto"/>
          <w:sz w:val="20"/>
          <w:szCs w:val="20"/>
        </w:rPr>
        <w:t>Phản ánh giá trị tài sản bị thiếu, ghi:</w:t>
      </w:r>
    </w:p>
    <w:p w14:paraId="1700EAF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19434F1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152, 156.</w:t>
      </w:r>
    </w:p>
    <w:p w14:paraId="463CF546" w14:textId="77777777" w:rsidR="00426012" w:rsidRPr="007435DC" w:rsidRDefault="00434A70" w:rsidP="0090401C">
      <w:pPr>
        <w:spacing w:after="120"/>
        <w:ind w:firstLine="720"/>
        <w:jc w:val="both"/>
        <w:rPr>
          <w:rFonts w:ascii="Arial" w:hAnsi="Arial" w:cs="Arial"/>
          <w:color w:val="auto"/>
          <w:sz w:val="20"/>
          <w:szCs w:val="20"/>
        </w:rPr>
      </w:pPr>
      <w:bookmarkStart w:id="330" w:name="bookmark329"/>
      <w:bookmarkEnd w:id="330"/>
      <w:r w:rsidRPr="00E53274">
        <w:rPr>
          <w:rFonts w:ascii="Arial" w:hAnsi="Arial" w:cs="Arial"/>
          <w:color w:val="auto"/>
          <w:sz w:val="20"/>
          <w:szCs w:val="20"/>
        </w:rPr>
        <w:t xml:space="preserve">b) </w:t>
      </w:r>
      <w:r w:rsidR="00426012" w:rsidRPr="007435DC">
        <w:rPr>
          <w:rFonts w:ascii="Arial" w:hAnsi="Arial" w:cs="Arial"/>
          <w:color w:val="auto"/>
          <w:sz w:val="20"/>
          <w:szCs w:val="20"/>
        </w:rPr>
        <w:t>Khi có quyết định xử lý của cấp có thẩm quyền đối với tài sản thiếu, căn cứ vào quyết định xử lý, ghi:</w:t>
      </w:r>
    </w:p>
    <w:p w14:paraId="2B9A5DD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 (cá nhân, tổ chức nộp tiền bồi thường)</w:t>
      </w:r>
    </w:p>
    <w:p w14:paraId="5C0DD72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334 - Phải trả người lao động (số bồi thường trừ vào lương)</w:t>
      </w:r>
    </w:p>
    <w:p w14:paraId="1A0467F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418 - Các quỹ thuộc vốn chủ sở hữu (nếu tài sản thiếu được phép bù đắp bằng quỹ thuộc vốn chủ sở hữu)</w:t>
      </w:r>
    </w:p>
    <w:p w14:paraId="36150BF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 (giá trị hao hụt mất mát của hàng tồn kho sau khi trừ số thu bồi thường theo quyết định xử lý)</w:t>
      </w:r>
    </w:p>
    <w:p w14:paraId="6078635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(phần giá trị còn lại của TSCĐ thiếu qua kiểm kê phải tính vào tổn thất của HTX)</w:t>
      </w:r>
    </w:p>
    <w:p w14:paraId="0587AFF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138 - Phải thu khác.</w:t>
      </w:r>
    </w:p>
    <w:p w14:paraId="4176426A" w14:textId="77777777" w:rsidR="00426012" w:rsidRPr="007435DC" w:rsidRDefault="00434A70" w:rsidP="0090401C">
      <w:pPr>
        <w:spacing w:after="120"/>
        <w:ind w:firstLine="720"/>
        <w:jc w:val="both"/>
        <w:rPr>
          <w:rFonts w:ascii="Arial" w:hAnsi="Arial" w:cs="Arial"/>
          <w:color w:val="auto"/>
          <w:sz w:val="20"/>
          <w:szCs w:val="20"/>
        </w:rPr>
      </w:pPr>
      <w:bookmarkStart w:id="331" w:name="bookmark330"/>
      <w:bookmarkEnd w:id="331"/>
      <w:r w:rsidRPr="00E53274">
        <w:rPr>
          <w:rFonts w:ascii="Arial" w:hAnsi="Arial" w:cs="Arial"/>
          <w:color w:val="auto"/>
          <w:sz w:val="20"/>
          <w:szCs w:val="20"/>
        </w:rPr>
        <w:lastRenderedPageBreak/>
        <w:t xml:space="preserve">3.4. </w:t>
      </w:r>
      <w:r w:rsidR="00426012" w:rsidRPr="007435DC">
        <w:rPr>
          <w:rFonts w:ascii="Arial" w:hAnsi="Arial" w:cs="Arial"/>
          <w:color w:val="auto"/>
          <w:sz w:val="20"/>
          <w:szCs w:val="20"/>
        </w:rPr>
        <w:t>Cho đơn vị khác mượn tài sản bằng hiện vật (phi tiền tệ), ghi:</w:t>
      </w:r>
    </w:p>
    <w:p w14:paraId="70DEB25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2A6DECD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152, 156,...</w:t>
      </w:r>
    </w:p>
    <w:p w14:paraId="5624819F" w14:textId="77777777" w:rsidR="00426012" w:rsidRPr="007435DC" w:rsidRDefault="00434A70" w:rsidP="0090401C">
      <w:pPr>
        <w:spacing w:after="120"/>
        <w:ind w:firstLine="720"/>
        <w:jc w:val="both"/>
        <w:rPr>
          <w:rFonts w:ascii="Arial" w:hAnsi="Arial" w:cs="Arial"/>
          <w:color w:val="auto"/>
          <w:sz w:val="20"/>
          <w:szCs w:val="20"/>
        </w:rPr>
      </w:pPr>
      <w:bookmarkStart w:id="332" w:name="bookmark331"/>
      <w:bookmarkEnd w:id="332"/>
      <w:r w:rsidRPr="00E53274">
        <w:rPr>
          <w:rFonts w:ascii="Arial" w:hAnsi="Arial" w:cs="Arial"/>
          <w:color w:val="auto"/>
          <w:sz w:val="20"/>
          <w:szCs w:val="20"/>
        </w:rPr>
        <w:t xml:space="preserve">3.5. </w:t>
      </w:r>
      <w:r w:rsidR="00426012" w:rsidRPr="007435DC">
        <w:rPr>
          <w:rFonts w:ascii="Arial" w:hAnsi="Arial" w:cs="Arial"/>
          <w:color w:val="auto"/>
          <w:sz w:val="20"/>
          <w:szCs w:val="20"/>
        </w:rPr>
        <w:t>Các khoản chi hộ bên thứ ba phải thu hồi, ghi:</w:t>
      </w:r>
    </w:p>
    <w:p w14:paraId="518D987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401ECFB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w:t>
      </w:r>
    </w:p>
    <w:p w14:paraId="7912978F" w14:textId="77777777" w:rsidR="00426012" w:rsidRPr="007435DC" w:rsidRDefault="00434A70" w:rsidP="0090401C">
      <w:pPr>
        <w:spacing w:after="120"/>
        <w:ind w:firstLine="720"/>
        <w:jc w:val="both"/>
        <w:rPr>
          <w:rFonts w:ascii="Arial" w:hAnsi="Arial" w:cs="Arial"/>
          <w:color w:val="auto"/>
          <w:sz w:val="20"/>
          <w:szCs w:val="20"/>
        </w:rPr>
      </w:pPr>
      <w:bookmarkStart w:id="333" w:name="bookmark332"/>
      <w:bookmarkEnd w:id="333"/>
      <w:r w:rsidRPr="00E53274">
        <w:rPr>
          <w:rFonts w:ascii="Arial" w:hAnsi="Arial" w:cs="Arial"/>
          <w:color w:val="auto"/>
          <w:sz w:val="20"/>
          <w:szCs w:val="20"/>
        </w:rPr>
        <w:t xml:space="preserve">3.6. </w:t>
      </w:r>
      <w:r w:rsidR="00426012" w:rsidRPr="007435DC">
        <w:rPr>
          <w:rFonts w:ascii="Arial" w:hAnsi="Arial" w:cs="Arial"/>
          <w:color w:val="auto"/>
          <w:sz w:val="20"/>
          <w:szCs w:val="20"/>
        </w:rPr>
        <w:t>Định kỳ, khi xác định khoản phải thu về tiền lãi cho vay, lãi tiền gửi, cổ tức, lợi nhuận được chia, ghi:</w:t>
      </w:r>
    </w:p>
    <w:p w14:paraId="594D361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02220FC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w:t>
      </w:r>
    </w:p>
    <w:p w14:paraId="6FC39722" w14:textId="77777777" w:rsidR="00426012" w:rsidRPr="007435DC" w:rsidRDefault="00434A70" w:rsidP="0090401C">
      <w:pPr>
        <w:spacing w:after="120"/>
        <w:ind w:firstLine="720"/>
        <w:jc w:val="both"/>
        <w:rPr>
          <w:rFonts w:ascii="Arial" w:hAnsi="Arial" w:cs="Arial"/>
          <w:color w:val="auto"/>
          <w:sz w:val="20"/>
          <w:szCs w:val="20"/>
        </w:rPr>
      </w:pPr>
      <w:bookmarkStart w:id="334" w:name="bookmark333"/>
      <w:bookmarkEnd w:id="334"/>
      <w:r w:rsidRPr="00E53274">
        <w:rPr>
          <w:rFonts w:ascii="Arial" w:hAnsi="Arial" w:cs="Arial"/>
          <w:color w:val="auto"/>
          <w:sz w:val="20"/>
          <w:szCs w:val="20"/>
        </w:rPr>
        <w:t xml:space="preserve">3.7. </w:t>
      </w:r>
      <w:r w:rsidR="00426012" w:rsidRPr="007435DC">
        <w:rPr>
          <w:rFonts w:ascii="Arial" w:hAnsi="Arial" w:cs="Arial"/>
          <w:color w:val="auto"/>
          <w:sz w:val="20"/>
          <w:szCs w:val="20"/>
        </w:rPr>
        <w:t>Khi thu được tiền của các khoản nợ phải thu khác, ghi:</w:t>
      </w:r>
    </w:p>
    <w:p w14:paraId="3D89F7C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w:t>
      </w:r>
    </w:p>
    <w:p w14:paraId="70F27004" w14:textId="77777777" w:rsidR="00434A70"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138 - Phải thu khác.</w:t>
      </w:r>
      <w:bookmarkStart w:id="335" w:name="bookmark334"/>
      <w:bookmarkEnd w:id="335"/>
    </w:p>
    <w:p w14:paraId="1FC03F8B" w14:textId="77777777" w:rsidR="00426012" w:rsidRPr="007435DC" w:rsidRDefault="00434A70" w:rsidP="0090401C">
      <w:pPr>
        <w:spacing w:after="120"/>
        <w:ind w:firstLine="720"/>
        <w:jc w:val="both"/>
        <w:rPr>
          <w:rFonts w:ascii="Arial" w:hAnsi="Arial" w:cs="Arial"/>
          <w:color w:val="auto"/>
          <w:sz w:val="20"/>
          <w:szCs w:val="20"/>
        </w:rPr>
      </w:pPr>
      <w:r w:rsidRPr="00E53274">
        <w:rPr>
          <w:rFonts w:ascii="Arial" w:hAnsi="Arial" w:cs="Arial"/>
          <w:color w:val="auto"/>
          <w:sz w:val="20"/>
          <w:szCs w:val="20"/>
        </w:rPr>
        <w:t xml:space="preserve">3.8. </w:t>
      </w:r>
      <w:r w:rsidR="00426012" w:rsidRPr="007435DC">
        <w:rPr>
          <w:rFonts w:ascii="Arial" w:hAnsi="Arial" w:cs="Arial"/>
          <w:color w:val="auto"/>
          <w:sz w:val="20"/>
          <w:szCs w:val="20"/>
        </w:rPr>
        <w:t>Khi có quyết định xử lý nợ phải thu khác không có khả năng thu hồi, ghi:</w:t>
      </w:r>
    </w:p>
    <w:p w14:paraId="2D52752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 (số bồi thường của cá nhân, tập thể có liên quan)</w:t>
      </w:r>
    </w:p>
    <w:p w14:paraId="4F65928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334 - Phải trả người lao động (số bồi thường trừ vào lương)</w:t>
      </w:r>
    </w:p>
    <w:p w14:paraId="06B3A08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229 - Dự phòng tổn thất tài sản (nếu được bù đắp bằng khoản dự phòng phải thu khó đòi)</w:t>
      </w:r>
    </w:p>
    <w:p w14:paraId="3421760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642 - Chi phí quản lý kinh doanh (số hạch toán vào chi phí)</w:t>
      </w:r>
    </w:p>
    <w:p w14:paraId="02BA3D2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138 - Phải thu khác.</w:t>
      </w:r>
    </w:p>
    <w:p w14:paraId="3DC964CD" w14:textId="77777777" w:rsidR="00426012" w:rsidRPr="007435DC" w:rsidRDefault="00064593" w:rsidP="0090401C">
      <w:pPr>
        <w:spacing w:after="120"/>
        <w:ind w:firstLine="720"/>
        <w:jc w:val="both"/>
        <w:rPr>
          <w:rFonts w:ascii="Arial" w:hAnsi="Arial" w:cs="Arial"/>
          <w:color w:val="auto"/>
          <w:sz w:val="20"/>
          <w:szCs w:val="20"/>
        </w:rPr>
      </w:pPr>
      <w:bookmarkStart w:id="336" w:name="bookmark335"/>
      <w:bookmarkEnd w:id="336"/>
      <w:r w:rsidRPr="00E53274">
        <w:rPr>
          <w:rFonts w:ascii="Arial" w:hAnsi="Arial" w:cs="Arial"/>
          <w:color w:val="auto"/>
          <w:sz w:val="20"/>
          <w:szCs w:val="20"/>
        </w:rPr>
        <w:t xml:space="preserve">3.9. </w:t>
      </w:r>
      <w:r w:rsidR="00426012" w:rsidRPr="007435DC">
        <w:rPr>
          <w:rFonts w:ascii="Arial" w:hAnsi="Arial" w:cs="Arial"/>
          <w:color w:val="auto"/>
          <w:sz w:val="20"/>
          <w:szCs w:val="20"/>
        </w:rPr>
        <w:t>Kế toán cầm cố, thế chấp, ký quỹ, ký cược:</w:t>
      </w:r>
    </w:p>
    <w:p w14:paraId="722CDF91" w14:textId="77777777" w:rsidR="00426012" w:rsidRPr="007435DC" w:rsidRDefault="00064593" w:rsidP="0090401C">
      <w:pPr>
        <w:spacing w:after="120"/>
        <w:ind w:firstLine="720"/>
        <w:jc w:val="both"/>
        <w:rPr>
          <w:rFonts w:ascii="Arial" w:hAnsi="Arial" w:cs="Arial"/>
          <w:color w:val="auto"/>
          <w:sz w:val="20"/>
          <w:szCs w:val="20"/>
        </w:rPr>
      </w:pPr>
      <w:bookmarkStart w:id="337" w:name="bookmark336"/>
      <w:bookmarkEnd w:id="337"/>
      <w:r w:rsidRPr="00E53274">
        <w:rPr>
          <w:rFonts w:ascii="Arial" w:hAnsi="Arial" w:cs="Arial"/>
          <w:color w:val="auto"/>
          <w:sz w:val="20"/>
          <w:szCs w:val="20"/>
        </w:rPr>
        <w:t xml:space="preserve">a) </w:t>
      </w:r>
      <w:r w:rsidR="00426012" w:rsidRPr="007435DC">
        <w:rPr>
          <w:rFonts w:ascii="Arial" w:hAnsi="Arial" w:cs="Arial"/>
          <w:color w:val="auto"/>
          <w:sz w:val="20"/>
          <w:szCs w:val="20"/>
        </w:rPr>
        <w:t>Dùng tiền mặt hoặc tiền gửi ngân hàng để ký cược, ký quỹ, ghi:</w:t>
      </w:r>
    </w:p>
    <w:p w14:paraId="3E89BF6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457FAFE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w:t>
      </w:r>
    </w:p>
    <w:p w14:paraId="4E8BE538" w14:textId="77777777" w:rsidR="00426012" w:rsidRPr="007435DC" w:rsidRDefault="00064593" w:rsidP="0090401C">
      <w:pPr>
        <w:spacing w:after="120"/>
        <w:ind w:firstLine="720"/>
        <w:jc w:val="both"/>
        <w:rPr>
          <w:rFonts w:ascii="Arial" w:hAnsi="Arial" w:cs="Arial"/>
          <w:color w:val="auto"/>
          <w:sz w:val="20"/>
          <w:szCs w:val="20"/>
        </w:rPr>
      </w:pPr>
      <w:bookmarkStart w:id="338" w:name="bookmark337"/>
      <w:bookmarkEnd w:id="338"/>
      <w:r w:rsidRPr="00E53274">
        <w:rPr>
          <w:rFonts w:ascii="Arial" w:hAnsi="Arial" w:cs="Arial"/>
          <w:color w:val="auto"/>
          <w:sz w:val="20"/>
          <w:szCs w:val="20"/>
        </w:rPr>
        <w:t xml:space="preserve">b) </w:t>
      </w:r>
      <w:r w:rsidR="00426012" w:rsidRPr="007435DC">
        <w:rPr>
          <w:rFonts w:ascii="Arial" w:hAnsi="Arial" w:cs="Arial"/>
          <w:color w:val="auto"/>
          <w:sz w:val="20"/>
          <w:szCs w:val="20"/>
        </w:rPr>
        <w:t>Khi mang hàng tồn kho hoặc tài sản khác đi cầm cố, ghi:</w:t>
      </w:r>
    </w:p>
    <w:p w14:paraId="67E566F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 (chi tiết theo từng khoản)</w:t>
      </w:r>
    </w:p>
    <w:p w14:paraId="66AAFDF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152, 156,...</w:t>
      </w:r>
    </w:p>
    <w:p w14:paraId="48DE0BCE" w14:textId="77777777" w:rsidR="00426012" w:rsidRPr="007435DC" w:rsidRDefault="00064593" w:rsidP="0090401C">
      <w:pPr>
        <w:spacing w:after="120"/>
        <w:ind w:firstLine="720"/>
        <w:jc w:val="both"/>
        <w:rPr>
          <w:rFonts w:ascii="Arial" w:hAnsi="Arial" w:cs="Arial"/>
          <w:color w:val="auto"/>
          <w:sz w:val="20"/>
          <w:szCs w:val="20"/>
        </w:rPr>
      </w:pPr>
      <w:bookmarkStart w:id="339" w:name="bookmark338"/>
      <w:bookmarkEnd w:id="339"/>
      <w:r w:rsidRPr="00E53274">
        <w:rPr>
          <w:rFonts w:ascii="Arial" w:hAnsi="Arial" w:cs="Arial"/>
          <w:color w:val="auto"/>
          <w:sz w:val="20"/>
          <w:szCs w:val="20"/>
        </w:rPr>
        <w:t xml:space="preserve">c) </w:t>
      </w:r>
      <w:r w:rsidR="00426012" w:rsidRPr="007435DC">
        <w:rPr>
          <w:rFonts w:ascii="Arial" w:hAnsi="Arial" w:cs="Arial"/>
          <w:color w:val="auto"/>
          <w:sz w:val="20"/>
          <w:szCs w:val="20"/>
        </w:rPr>
        <w:t>Trường hợp dùng tài sản cố định để cầm cố, ghi:</w:t>
      </w:r>
    </w:p>
    <w:p w14:paraId="0977A93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 (giá trị còn lại)</w:t>
      </w:r>
    </w:p>
    <w:p w14:paraId="4EA3727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214 - Hao mòn tài sản cố định (giá trị hao mòn lũy kế)</w:t>
      </w:r>
    </w:p>
    <w:p w14:paraId="6F6BA7C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211- TSCĐ (nguyên giá).</w:t>
      </w:r>
    </w:p>
    <w:p w14:paraId="101182D9" w14:textId="77777777" w:rsidR="00426012" w:rsidRPr="007435DC" w:rsidRDefault="00064593" w:rsidP="0090401C">
      <w:pPr>
        <w:spacing w:after="120"/>
        <w:ind w:firstLine="720"/>
        <w:jc w:val="both"/>
        <w:rPr>
          <w:rFonts w:ascii="Arial" w:hAnsi="Arial" w:cs="Arial"/>
          <w:color w:val="auto"/>
          <w:sz w:val="20"/>
          <w:szCs w:val="20"/>
        </w:rPr>
      </w:pPr>
      <w:bookmarkStart w:id="340" w:name="bookmark339"/>
      <w:bookmarkEnd w:id="340"/>
      <w:r w:rsidRPr="00E53274">
        <w:rPr>
          <w:rFonts w:ascii="Arial" w:hAnsi="Arial" w:cs="Arial"/>
          <w:color w:val="auto"/>
          <w:sz w:val="20"/>
          <w:szCs w:val="20"/>
        </w:rPr>
        <w:t xml:space="preserve">d) </w:t>
      </w:r>
      <w:r w:rsidR="00426012" w:rsidRPr="007435DC">
        <w:rPr>
          <w:rFonts w:ascii="Arial" w:hAnsi="Arial" w:cs="Arial"/>
          <w:color w:val="auto"/>
          <w:sz w:val="20"/>
          <w:szCs w:val="20"/>
        </w:rPr>
        <w:t>Khi nhận lại tài sản cầm cố hoặc tiền ký quỹ, ký cược:</w:t>
      </w:r>
    </w:p>
    <w:p w14:paraId="0AD57FCC" w14:textId="77777777" w:rsidR="00426012" w:rsidRPr="007435DC" w:rsidRDefault="00064593" w:rsidP="0090401C">
      <w:pPr>
        <w:spacing w:after="120"/>
        <w:ind w:firstLine="720"/>
        <w:jc w:val="both"/>
        <w:rPr>
          <w:rFonts w:ascii="Arial" w:hAnsi="Arial" w:cs="Arial"/>
          <w:color w:val="auto"/>
          <w:sz w:val="20"/>
          <w:szCs w:val="20"/>
        </w:rPr>
      </w:pPr>
      <w:bookmarkStart w:id="341" w:name="bookmark340"/>
      <w:bookmarkEnd w:id="341"/>
      <w:r w:rsidRPr="00E53274">
        <w:rPr>
          <w:rFonts w:ascii="Arial" w:hAnsi="Arial" w:cs="Arial"/>
          <w:color w:val="auto"/>
          <w:sz w:val="20"/>
          <w:szCs w:val="20"/>
        </w:rPr>
        <w:t xml:space="preserve">- </w:t>
      </w:r>
      <w:r w:rsidR="00426012" w:rsidRPr="007435DC">
        <w:rPr>
          <w:rFonts w:ascii="Arial" w:hAnsi="Arial" w:cs="Arial"/>
          <w:color w:val="auto"/>
          <w:sz w:val="20"/>
          <w:szCs w:val="20"/>
        </w:rPr>
        <w:t>Nhận lại số tiền ký quỹ, ký cược, ghi:</w:t>
      </w:r>
    </w:p>
    <w:p w14:paraId="3B947B1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w:t>
      </w:r>
    </w:p>
    <w:p w14:paraId="4A43143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138 - Phải thu khác.</w:t>
      </w:r>
    </w:p>
    <w:p w14:paraId="0A6B93A5" w14:textId="77777777" w:rsidR="00426012" w:rsidRPr="007435DC" w:rsidRDefault="00064593" w:rsidP="0090401C">
      <w:pPr>
        <w:spacing w:after="120"/>
        <w:ind w:firstLine="720"/>
        <w:jc w:val="both"/>
        <w:rPr>
          <w:rFonts w:ascii="Arial" w:hAnsi="Arial" w:cs="Arial"/>
          <w:color w:val="auto"/>
          <w:sz w:val="20"/>
          <w:szCs w:val="20"/>
        </w:rPr>
      </w:pPr>
      <w:bookmarkStart w:id="342" w:name="bookmark341"/>
      <w:bookmarkEnd w:id="342"/>
      <w:r w:rsidRPr="00E53274">
        <w:rPr>
          <w:rFonts w:ascii="Arial" w:hAnsi="Arial" w:cs="Arial"/>
          <w:color w:val="auto"/>
          <w:sz w:val="20"/>
          <w:szCs w:val="20"/>
        </w:rPr>
        <w:t xml:space="preserve">- </w:t>
      </w:r>
      <w:r w:rsidR="00426012" w:rsidRPr="007435DC">
        <w:rPr>
          <w:rFonts w:ascii="Arial" w:hAnsi="Arial" w:cs="Arial"/>
          <w:color w:val="auto"/>
          <w:sz w:val="20"/>
          <w:szCs w:val="20"/>
        </w:rPr>
        <w:t>Khi nhận lại hàng tồn kho phi tiền tệ cho đơn vị khác mượn hoặc mang đi cầm cố, ghi:</w:t>
      </w:r>
    </w:p>
    <w:p w14:paraId="5C0BD89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152, 156,...</w:t>
      </w:r>
    </w:p>
    <w:p w14:paraId="4D81D74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138 - Phải thu khác.</w:t>
      </w:r>
    </w:p>
    <w:p w14:paraId="092D7DC4" w14:textId="77777777" w:rsidR="00426012" w:rsidRPr="007435DC" w:rsidRDefault="00064593" w:rsidP="0090401C">
      <w:pPr>
        <w:spacing w:after="120"/>
        <w:ind w:firstLine="720"/>
        <w:jc w:val="both"/>
        <w:rPr>
          <w:rFonts w:ascii="Arial" w:hAnsi="Arial" w:cs="Arial"/>
          <w:color w:val="auto"/>
          <w:sz w:val="20"/>
          <w:szCs w:val="20"/>
        </w:rPr>
      </w:pPr>
      <w:bookmarkStart w:id="343" w:name="bookmark342"/>
      <w:bookmarkEnd w:id="343"/>
      <w:r w:rsidRPr="00E53274">
        <w:rPr>
          <w:rFonts w:ascii="Arial" w:hAnsi="Arial" w:cs="Arial"/>
          <w:color w:val="auto"/>
          <w:sz w:val="20"/>
          <w:szCs w:val="20"/>
        </w:rPr>
        <w:t xml:space="preserve">- </w:t>
      </w:r>
      <w:r w:rsidR="00426012" w:rsidRPr="007435DC">
        <w:rPr>
          <w:rFonts w:ascii="Arial" w:hAnsi="Arial" w:cs="Arial"/>
          <w:color w:val="auto"/>
          <w:sz w:val="20"/>
          <w:szCs w:val="20"/>
        </w:rPr>
        <w:t>Nhận lại tài sản cố định cầm cố, ghi:</w:t>
      </w:r>
    </w:p>
    <w:p w14:paraId="313E850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211 - TSCĐ (nguyên giá khi đưa đi cầm cố)</w:t>
      </w:r>
    </w:p>
    <w:p w14:paraId="4682E3B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Có TK 138 - Phải thu khác (giá trị còn lại)</w:t>
      </w:r>
    </w:p>
    <w:p w14:paraId="2666D2D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214 - Hao mòn tài sản cố định (giá trị hao mòn lũy kế).</w:t>
      </w:r>
    </w:p>
    <w:p w14:paraId="51B2BF5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Trường hợp HTX không thực hiện đúng những cam kết, bị phạt vi phạm hợp đồng trừ vào tiền ký quỹ, ký cược, ghi:</w:t>
      </w:r>
    </w:p>
    <w:p w14:paraId="516372E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(số tiền bị trừ)</w:t>
      </w:r>
    </w:p>
    <w:p w14:paraId="6F3AE86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138 - Phải thu khác.</w:t>
      </w:r>
    </w:p>
    <w:p w14:paraId="41F24F8C" w14:textId="77777777" w:rsidR="00426012" w:rsidRPr="007435DC" w:rsidRDefault="00064593" w:rsidP="0090401C">
      <w:pPr>
        <w:spacing w:after="120"/>
        <w:ind w:firstLine="720"/>
        <w:jc w:val="both"/>
        <w:rPr>
          <w:rFonts w:ascii="Arial" w:hAnsi="Arial" w:cs="Arial"/>
          <w:color w:val="auto"/>
          <w:sz w:val="20"/>
          <w:szCs w:val="20"/>
        </w:rPr>
      </w:pPr>
      <w:bookmarkStart w:id="344" w:name="bookmark343"/>
      <w:bookmarkEnd w:id="344"/>
      <w:r w:rsidRPr="00E53274">
        <w:rPr>
          <w:rFonts w:ascii="Arial" w:hAnsi="Arial" w:cs="Arial"/>
          <w:color w:val="auto"/>
          <w:sz w:val="20"/>
          <w:szCs w:val="20"/>
        </w:rPr>
        <w:t xml:space="preserve">e) </w:t>
      </w:r>
      <w:r w:rsidR="00426012" w:rsidRPr="007435DC">
        <w:rPr>
          <w:rFonts w:ascii="Arial" w:hAnsi="Arial" w:cs="Arial"/>
          <w:color w:val="auto"/>
          <w:sz w:val="20"/>
          <w:szCs w:val="20"/>
        </w:rPr>
        <w:t>Trường hợp sử dụng khoản ký cược, ký quỹ thanh toán cho người bán, ghi:</w:t>
      </w:r>
    </w:p>
    <w:p w14:paraId="07E2743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331 - Phải trả cho người bán</w:t>
      </w:r>
    </w:p>
    <w:p w14:paraId="1591515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138 - Phải thu khác.</w:t>
      </w:r>
    </w:p>
    <w:p w14:paraId="02E9B3D9" w14:textId="77777777" w:rsidR="00426012" w:rsidRPr="007435DC" w:rsidRDefault="00064593" w:rsidP="0090401C">
      <w:pPr>
        <w:spacing w:after="120"/>
        <w:ind w:firstLine="720"/>
        <w:jc w:val="both"/>
        <w:rPr>
          <w:rFonts w:ascii="Arial" w:hAnsi="Arial" w:cs="Arial"/>
          <w:color w:val="auto"/>
          <w:sz w:val="20"/>
          <w:szCs w:val="20"/>
        </w:rPr>
      </w:pPr>
      <w:bookmarkStart w:id="345" w:name="bookmark344"/>
      <w:bookmarkEnd w:id="345"/>
      <w:r w:rsidRPr="00E53274">
        <w:rPr>
          <w:rFonts w:ascii="Arial" w:hAnsi="Arial" w:cs="Arial"/>
          <w:color w:val="auto"/>
          <w:sz w:val="20"/>
          <w:szCs w:val="20"/>
        </w:rPr>
        <w:t xml:space="preserve">3.10. </w:t>
      </w:r>
      <w:r w:rsidR="00426012" w:rsidRPr="007435DC">
        <w:rPr>
          <w:rFonts w:ascii="Arial" w:hAnsi="Arial" w:cs="Arial"/>
          <w:color w:val="auto"/>
          <w:sz w:val="20"/>
          <w:szCs w:val="20"/>
        </w:rPr>
        <w:t>Cuối kỳ kế toán, số dư nợ phải thu khác là khoản mục tiền tệ có gốc ngoại tệ được đánh giá theo tỷ giá mua bán chuyển khoản trung bình cuối kỳ của ngân hàng thương mại nơi HTX thường xuyên có giao dịch.</w:t>
      </w:r>
    </w:p>
    <w:p w14:paraId="5AA54560" w14:textId="77777777" w:rsidR="00426012" w:rsidRPr="007435DC" w:rsidRDefault="00064593" w:rsidP="0090401C">
      <w:pPr>
        <w:spacing w:after="120"/>
        <w:ind w:firstLine="720"/>
        <w:jc w:val="both"/>
        <w:rPr>
          <w:rFonts w:ascii="Arial" w:hAnsi="Arial" w:cs="Arial"/>
          <w:color w:val="auto"/>
          <w:sz w:val="20"/>
          <w:szCs w:val="20"/>
        </w:rPr>
      </w:pPr>
      <w:bookmarkStart w:id="346" w:name="bookmark345"/>
      <w:bookmarkEnd w:id="346"/>
      <w:r w:rsidRPr="00E53274">
        <w:rPr>
          <w:rFonts w:ascii="Arial" w:hAnsi="Arial" w:cs="Arial"/>
          <w:color w:val="auto"/>
          <w:sz w:val="20"/>
          <w:szCs w:val="20"/>
        </w:rPr>
        <w:t xml:space="preserve">- </w:t>
      </w:r>
      <w:r w:rsidR="00426012" w:rsidRPr="007435DC">
        <w:rPr>
          <w:rFonts w:ascii="Arial" w:hAnsi="Arial" w:cs="Arial"/>
          <w:color w:val="auto"/>
          <w:sz w:val="20"/>
          <w:szCs w:val="20"/>
        </w:rPr>
        <w:t>Nếu tỷ giá mua bán chuyển khoản trung bình cuối kỳ tăng so với tỷ giá ghi sổ kế toán, ghi:</w:t>
      </w:r>
    </w:p>
    <w:p w14:paraId="116360E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2C892D0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w:t>
      </w:r>
    </w:p>
    <w:p w14:paraId="259208DE" w14:textId="77777777" w:rsidR="00426012" w:rsidRPr="007435DC" w:rsidRDefault="00064593" w:rsidP="0090401C">
      <w:pPr>
        <w:spacing w:after="120"/>
        <w:ind w:firstLine="720"/>
        <w:jc w:val="both"/>
        <w:rPr>
          <w:rFonts w:ascii="Arial" w:hAnsi="Arial" w:cs="Arial"/>
          <w:color w:val="auto"/>
          <w:sz w:val="20"/>
          <w:szCs w:val="20"/>
        </w:rPr>
      </w:pPr>
      <w:bookmarkStart w:id="347" w:name="bookmark346"/>
      <w:bookmarkEnd w:id="347"/>
      <w:r w:rsidRPr="00E53274">
        <w:rPr>
          <w:rFonts w:ascii="Arial" w:hAnsi="Arial" w:cs="Arial"/>
          <w:color w:val="auto"/>
          <w:sz w:val="20"/>
          <w:szCs w:val="20"/>
        </w:rPr>
        <w:t xml:space="preserve">- </w:t>
      </w:r>
      <w:r w:rsidR="00426012" w:rsidRPr="007435DC">
        <w:rPr>
          <w:rFonts w:ascii="Arial" w:hAnsi="Arial" w:cs="Arial"/>
          <w:color w:val="auto"/>
          <w:sz w:val="20"/>
          <w:szCs w:val="20"/>
        </w:rPr>
        <w:t>Nếu tỷ giá mua bán chuyển khoản trung bình cuối kỳ giảm so với tỷ giá ghi sổ kế toán, ghi:</w:t>
      </w:r>
    </w:p>
    <w:p w14:paraId="6E6AE88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w:t>
      </w:r>
    </w:p>
    <w:p w14:paraId="1666EED1" w14:textId="77777777" w:rsidR="00426012" w:rsidRPr="007435DC" w:rsidRDefault="00426012"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cols w:space="720"/>
          <w:noEndnote/>
          <w:docGrid w:linePitch="360"/>
        </w:sectPr>
      </w:pPr>
      <w:r w:rsidRPr="007435DC">
        <w:rPr>
          <w:rFonts w:ascii="Arial" w:hAnsi="Arial" w:cs="Arial"/>
          <w:color w:val="auto"/>
          <w:sz w:val="20"/>
          <w:szCs w:val="20"/>
        </w:rPr>
        <w:t>Có TK 138 - Phải thu khác.</w:t>
      </w:r>
    </w:p>
    <w:p w14:paraId="05E479E8" w14:textId="77777777" w:rsidR="00426012" w:rsidRPr="007435DC" w:rsidRDefault="00426012" w:rsidP="00FD473B">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141 - TẠM ỨNG</w:t>
      </w:r>
    </w:p>
    <w:p w14:paraId="292572AE" w14:textId="77777777" w:rsidR="00064593" w:rsidRPr="007435DC" w:rsidRDefault="00064593" w:rsidP="00FD473B">
      <w:pPr>
        <w:jc w:val="center"/>
        <w:rPr>
          <w:rFonts w:ascii="Arial" w:hAnsi="Arial" w:cs="Arial"/>
          <w:color w:val="auto"/>
          <w:sz w:val="20"/>
          <w:szCs w:val="20"/>
        </w:rPr>
      </w:pPr>
    </w:p>
    <w:p w14:paraId="1CAD35EF" w14:textId="77777777" w:rsidR="00426012" w:rsidRPr="007435DC" w:rsidRDefault="00064593" w:rsidP="0090401C">
      <w:pPr>
        <w:spacing w:after="120"/>
        <w:ind w:firstLine="720"/>
        <w:jc w:val="both"/>
        <w:rPr>
          <w:rFonts w:ascii="Arial" w:hAnsi="Arial" w:cs="Arial"/>
          <w:color w:val="auto"/>
          <w:sz w:val="20"/>
          <w:szCs w:val="20"/>
        </w:rPr>
      </w:pPr>
      <w:bookmarkStart w:id="348" w:name="bookmark347"/>
      <w:bookmarkEnd w:id="348"/>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p>
    <w:p w14:paraId="3BFAD88F" w14:textId="77777777" w:rsidR="00426012" w:rsidRPr="007435DC" w:rsidRDefault="00064593" w:rsidP="0090401C">
      <w:pPr>
        <w:spacing w:after="120"/>
        <w:ind w:firstLine="720"/>
        <w:jc w:val="both"/>
        <w:rPr>
          <w:rFonts w:ascii="Arial" w:hAnsi="Arial" w:cs="Arial"/>
          <w:color w:val="auto"/>
          <w:sz w:val="20"/>
          <w:szCs w:val="20"/>
        </w:rPr>
      </w:pPr>
      <w:bookmarkStart w:id="349" w:name="bookmark348"/>
      <w:bookmarkEnd w:id="349"/>
      <w:r w:rsidRPr="00E53274">
        <w:rPr>
          <w:rFonts w:ascii="Arial" w:hAnsi="Arial" w:cs="Arial"/>
          <w:color w:val="auto"/>
          <w:sz w:val="20"/>
          <w:szCs w:val="20"/>
        </w:rPr>
        <w:t xml:space="preserve">a) </w:t>
      </w:r>
      <w:r w:rsidR="00426012" w:rsidRPr="007435DC">
        <w:rPr>
          <w:rFonts w:ascii="Arial" w:hAnsi="Arial" w:cs="Arial"/>
          <w:color w:val="auto"/>
          <w:sz w:val="20"/>
          <w:szCs w:val="20"/>
        </w:rPr>
        <w:t>Tài khoản này dùng để phản ánh các khoản tạm ứng của HTX cho người lao động trong HTX và tình hình thanh toán các khoản tạm ứng đó.</w:t>
      </w:r>
    </w:p>
    <w:p w14:paraId="2152AB69" w14:textId="77777777" w:rsidR="00426012" w:rsidRPr="007435DC" w:rsidRDefault="00064593" w:rsidP="0090401C">
      <w:pPr>
        <w:spacing w:after="120"/>
        <w:ind w:firstLine="720"/>
        <w:jc w:val="both"/>
        <w:rPr>
          <w:rFonts w:ascii="Arial" w:hAnsi="Arial" w:cs="Arial"/>
          <w:color w:val="auto"/>
          <w:sz w:val="20"/>
          <w:szCs w:val="20"/>
        </w:rPr>
      </w:pPr>
      <w:bookmarkStart w:id="350" w:name="bookmark349"/>
      <w:bookmarkEnd w:id="350"/>
      <w:r w:rsidRPr="00E53274">
        <w:rPr>
          <w:rFonts w:ascii="Arial" w:hAnsi="Arial" w:cs="Arial"/>
          <w:color w:val="auto"/>
          <w:sz w:val="20"/>
          <w:szCs w:val="20"/>
        </w:rPr>
        <w:t xml:space="preserve">b) </w:t>
      </w:r>
      <w:r w:rsidR="00426012" w:rsidRPr="007435DC">
        <w:rPr>
          <w:rFonts w:ascii="Arial" w:hAnsi="Arial" w:cs="Arial"/>
          <w:color w:val="auto"/>
          <w:sz w:val="20"/>
          <w:szCs w:val="20"/>
        </w:rPr>
        <w:t>Khoản tạm ứng là một khoản tiền, vật tư, hàng hóa,... do HTX giao cho người nhận tạm ứng để thực hiện nhiệm vụ sản xuất, kinh doanh hoặc giải quyết một công việc nào đó được phê duyệt. Người nhận tạm ứng phải là người lao động làm việc tại HTX. Đối với người nhận tạm ứng thường xuyên (thuộc các bộ phận cung ứng vật tư, quản trị, hành chính) phải được người có thẩm quyền trong HTX chỉ định bằng văn bản.</w:t>
      </w:r>
    </w:p>
    <w:p w14:paraId="7B869D3A" w14:textId="77777777" w:rsidR="00426012" w:rsidRPr="007435DC" w:rsidRDefault="00064593" w:rsidP="0090401C">
      <w:pPr>
        <w:spacing w:after="120"/>
        <w:ind w:firstLine="720"/>
        <w:jc w:val="both"/>
        <w:rPr>
          <w:rFonts w:ascii="Arial" w:hAnsi="Arial" w:cs="Arial"/>
          <w:color w:val="auto"/>
          <w:sz w:val="20"/>
          <w:szCs w:val="20"/>
        </w:rPr>
      </w:pPr>
      <w:bookmarkStart w:id="351" w:name="bookmark350"/>
      <w:bookmarkEnd w:id="351"/>
      <w:r w:rsidRPr="00E53274">
        <w:rPr>
          <w:rFonts w:ascii="Arial" w:hAnsi="Arial" w:cs="Arial"/>
          <w:color w:val="auto"/>
          <w:sz w:val="20"/>
          <w:szCs w:val="20"/>
        </w:rPr>
        <w:t xml:space="preserve">c) </w:t>
      </w:r>
      <w:r w:rsidR="00426012" w:rsidRPr="007435DC">
        <w:rPr>
          <w:rFonts w:ascii="Arial" w:hAnsi="Arial" w:cs="Arial"/>
          <w:color w:val="auto"/>
          <w:sz w:val="20"/>
          <w:szCs w:val="20"/>
        </w:rPr>
        <w:t>Người nhận tạm ứng (có tư cách cá nhân hay tập thể) phải chịu trách nhiệm với HTX về số đã nhận tạm ứng và chỉ được sử dụng tạm ứng theo đúng mục đích và nội dung công việc đã được phê duyệt. Nếu khoản tạm ứng không sử dụng hoặc không sử dụng hết phải nộp lại cho HTX. Người nhận tạm ứng không được chuyển khoản tạm ứng cho người khác sử dụng.</w:t>
      </w:r>
    </w:p>
    <w:p w14:paraId="764AC23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Khi hoàn thành, kết thúc công việc được giao, người nhận tạm ứng phải lập bảng thanh toán tạm ứng (kèm theo chứng từ gốc) để thanh toán toàn bộ, dứt điểm (theo từng lần, từng khoản) số tạm ứng đã nhận, số tạm ứng đã sử dụng và khoản chênh lệch giữa số đã nhận tạm ứng với số đã sử dụng (nếu có). Khoản tạm ứng sử dụng không hết nếu không nộp lại cho HTX thì phải tính trừ vào lương của người nhận tạm ứng. Trường hợp số thực chi đã được duyệt lớn hơn số đã nhận tạm ứng thì HTX sẽ chi bổ sung số còn thiếu.</w:t>
      </w:r>
    </w:p>
    <w:p w14:paraId="2D099378" w14:textId="77777777" w:rsidR="00426012" w:rsidRPr="007435DC" w:rsidRDefault="00064593" w:rsidP="0090401C">
      <w:pPr>
        <w:spacing w:after="120"/>
        <w:ind w:firstLine="720"/>
        <w:jc w:val="both"/>
        <w:rPr>
          <w:rFonts w:ascii="Arial" w:hAnsi="Arial" w:cs="Arial"/>
          <w:color w:val="auto"/>
          <w:sz w:val="20"/>
          <w:szCs w:val="20"/>
        </w:rPr>
      </w:pPr>
      <w:bookmarkStart w:id="352" w:name="bookmark351"/>
      <w:bookmarkEnd w:id="352"/>
      <w:r w:rsidRPr="00E53274">
        <w:rPr>
          <w:rFonts w:ascii="Arial" w:hAnsi="Arial" w:cs="Arial"/>
          <w:color w:val="auto"/>
          <w:sz w:val="20"/>
          <w:szCs w:val="20"/>
        </w:rPr>
        <w:t xml:space="preserve">d) </w:t>
      </w:r>
      <w:r w:rsidR="00426012" w:rsidRPr="007435DC">
        <w:rPr>
          <w:rFonts w:ascii="Arial" w:hAnsi="Arial" w:cs="Arial"/>
          <w:color w:val="auto"/>
          <w:sz w:val="20"/>
          <w:szCs w:val="20"/>
        </w:rPr>
        <w:t>Đối với từng HTX thì việc người lao động của bộ phận nào trong HTX được tạm ứng, giá trị khoản tạm ứng, mục đích và nội dung công việc tạm ứng, hình thức tạm ứng bằng tiền hay vật tư, thời hạn hoàn thành công việc và thanh toán khoản tạm ứng, thẩm quyền phê duyệt tạm ứng, ...được thực hiện theo các quy trình hoặc quy chế liên quan của HTX hoặc được người có thẩm quyền trong HTX quyết định.</w:t>
      </w:r>
    </w:p>
    <w:p w14:paraId="636B343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HTX phải mở sổ kế toán chi tiết theo dõi cho từng người nhận tạm ứng và ghi chép đầy đủ tình hình nhận, thanh toán tạm ứng theo từng lần tạm ứng.</w:t>
      </w:r>
    </w:p>
    <w:p w14:paraId="22BE0E39" w14:textId="77777777" w:rsidR="00426012" w:rsidRPr="007435DC" w:rsidRDefault="00064593" w:rsidP="0090401C">
      <w:pPr>
        <w:spacing w:after="120"/>
        <w:ind w:firstLine="720"/>
        <w:jc w:val="both"/>
        <w:rPr>
          <w:rFonts w:ascii="Arial" w:hAnsi="Arial" w:cs="Arial"/>
          <w:color w:val="auto"/>
          <w:sz w:val="20"/>
          <w:szCs w:val="20"/>
        </w:rPr>
      </w:pPr>
      <w:bookmarkStart w:id="353" w:name="bookmark352"/>
      <w:bookmarkEnd w:id="353"/>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Kết cấu và nội dung phản ánh của Tài khoản 141 - Tạm ứng</w:t>
      </w:r>
    </w:p>
    <w:p w14:paraId="7034730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Nợ:</w:t>
      </w:r>
    </w:p>
    <w:p w14:paraId="272EAB7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Các khoản tiền, vật tư đã tạm ứng cho người lao động của hợp tác xã.</w:t>
      </w:r>
    </w:p>
    <w:p w14:paraId="4474C3E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Có:</w:t>
      </w:r>
    </w:p>
    <w:p w14:paraId="4E8B6BCC" w14:textId="77777777" w:rsidR="00426012" w:rsidRPr="007435DC" w:rsidRDefault="00064593" w:rsidP="0090401C">
      <w:pPr>
        <w:spacing w:after="120"/>
        <w:ind w:firstLine="720"/>
        <w:jc w:val="both"/>
        <w:rPr>
          <w:rFonts w:ascii="Arial" w:hAnsi="Arial" w:cs="Arial"/>
          <w:color w:val="auto"/>
          <w:sz w:val="20"/>
          <w:szCs w:val="20"/>
        </w:rPr>
      </w:pPr>
      <w:bookmarkStart w:id="354" w:name="bookmark353"/>
      <w:bookmarkEnd w:id="354"/>
      <w:r w:rsidRPr="00E53274">
        <w:rPr>
          <w:rFonts w:ascii="Arial" w:hAnsi="Arial" w:cs="Arial"/>
          <w:color w:val="auto"/>
          <w:sz w:val="20"/>
          <w:szCs w:val="20"/>
        </w:rPr>
        <w:t xml:space="preserve">- </w:t>
      </w:r>
      <w:r w:rsidR="00426012" w:rsidRPr="007435DC">
        <w:rPr>
          <w:rFonts w:ascii="Arial" w:hAnsi="Arial" w:cs="Arial"/>
          <w:color w:val="auto"/>
          <w:sz w:val="20"/>
          <w:szCs w:val="20"/>
        </w:rPr>
        <w:t>Các khoản tạm ứng đã được thanh toán;</w:t>
      </w:r>
    </w:p>
    <w:p w14:paraId="55B361E0" w14:textId="77777777" w:rsidR="00426012" w:rsidRPr="007435DC" w:rsidRDefault="00064593" w:rsidP="0090401C">
      <w:pPr>
        <w:spacing w:after="120"/>
        <w:ind w:firstLine="720"/>
        <w:jc w:val="both"/>
        <w:rPr>
          <w:rFonts w:ascii="Arial" w:hAnsi="Arial" w:cs="Arial"/>
          <w:color w:val="auto"/>
          <w:sz w:val="20"/>
          <w:szCs w:val="20"/>
        </w:rPr>
      </w:pPr>
      <w:bookmarkStart w:id="355" w:name="bookmark354"/>
      <w:bookmarkEnd w:id="355"/>
      <w:r w:rsidRPr="00E53274">
        <w:rPr>
          <w:rFonts w:ascii="Arial" w:hAnsi="Arial" w:cs="Arial"/>
          <w:color w:val="auto"/>
          <w:sz w:val="20"/>
          <w:szCs w:val="20"/>
        </w:rPr>
        <w:t xml:space="preserve">- </w:t>
      </w:r>
      <w:r w:rsidR="00426012" w:rsidRPr="007435DC">
        <w:rPr>
          <w:rFonts w:ascii="Arial" w:hAnsi="Arial" w:cs="Arial"/>
          <w:color w:val="auto"/>
          <w:sz w:val="20"/>
          <w:szCs w:val="20"/>
        </w:rPr>
        <w:t>Số tiền tạm ứng dùng không hết nhập lại quỹ hoặc tính trừ vào lương;</w:t>
      </w:r>
    </w:p>
    <w:p w14:paraId="5DBEB660" w14:textId="77777777" w:rsidR="00426012" w:rsidRPr="007435DC" w:rsidRDefault="00064593" w:rsidP="0090401C">
      <w:pPr>
        <w:spacing w:after="120"/>
        <w:ind w:firstLine="720"/>
        <w:jc w:val="both"/>
        <w:rPr>
          <w:rFonts w:ascii="Arial" w:hAnsi="Arial" w:cs="Arial"/>
          <w:color w:val="auto"/>
          <w:sz w:val="20"/>
          <w:szCs w:val="20"/>
        </w:rPr>
      </w:pPr>
      <w:bookmarkStart w:id="356" w:name="bookmark355"/>
      <w:bookmarkEnd w:id="356"/>
      <w:r w:rsidRPr="00E53274">
        <w:rPr>
          <w:rFonts w:ascii="Arial" w:hAnsi="Arial" w:cs="Arial"/>
          <w:color w:val="auto"/>
          <w:sz w:val="20"/>
          <w:szCs w:val="20"/>
        </w:rPr>
        <w:t xml:space="preserve">- </w:t>
      </w:r>
      <w:r w:rsidR="00426012" w:rsidRPr="007435DC">
        <w:rPr>
          <w:rFonts w:ascii="Arial" w:hAnsi="Arial" w:cs="Arial"/>
          <w:color w:val="auto"/>
          <w:sz w:val="20"/>
          <w:szCs w:val="20"/>
        </w:rPr>
        <w:t>Các khoản vật tư đã tạm ứng sử dụng không hết nhập lại kho.</w:t>
      </w:r>
    </w:p>
    <w:p w14:paraId="78675F3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Số dư bên Nợ:</w:t>
      </w:r>
    </w:p>
    <w:p w14:paraId="30BC686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Số tạm ứng chưa thanh toán.</w:t>
      </w:r>
    </w:p>
    <w:p w14:paraId="46FDB326" w14:textId="77777777" w:rsidR="00426012" w:rsidRPr="007435DC" w:rsidRDefault="00064593" w:rsidP="0090401C">
      <w:pPr>
        <w:spacing w:after="120"/>
        <w:ind w:firstLine="720"/>
        <w:jc w:val="both"/>
        <w:rPr>
          <w:rFonts w:ascii="Arial" w:hAnsi="Arial" w:cs="Arial"/>
          <w:color w:val="auto"/>
          <w:sz w:val="20"/>
          <w:szCs w:val="20"/>
        </w:rPr>
      </w:pPr>
      <w:bookmarkStart w:id="357" w:name="bookmark356"/>
      <w:bookmarkEnd w:id="357"/>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kế toán một số giao dịch kinh tế chủ yếu</w:t>
      </w:r>
    </w:p>
    <w:p w14:paraId="0DCE8516" w14:textId="77777777" w:rsidR="00426012" w:rsidRPr="007435DC" w:rsidRDefault="00064593" w:rsidP="0090401C">
      <w:pPr>
        <w:spacing w:after="120"/>
        <w:ind w:firstLine="720"/>
        <w:jc w:val="both"/>
        <w:rPr>
          <w:rFonts w:ascii="Arial" w:hAnsi="Arial" w:cs="Arial"/>
          <w:color w:val="auto"/>
          <w:sz w:val="20"/>
          <w:szCs w:val="20"/>
        </w:rPr>
      </w:pPr>
      <w:bookmarkStart w:id="358" w:name="bookmark357"/>
      <w:bookmarkEnd w:id="358"/>
      <w:r w:rsidRPr="00E53274">
        <w:rPr>
          <w:rFonts w:ascii="Arial" w:hAnsi="Arial" w:cs="Arial"/>
          <w:color w:val="auto"/>
          <w:sz w:val="20"/>
          <w:szCs w:val="20"/>
        </w:rPr>
        <w:t xml:space="preserve">a) </w:t>
      </w:r>
      <w:r w:rsidR="00426012" w:rsidRPr="007435DC">
        <w:rPr>
          <w:rFonts w:ascii="Arial" w:hAnsi="Arial" w:cs="Arial"/>
          <w:color w:val="auto"/>
          <w:sz w:val="20"/>
          <w:szCs w:val="20"/>
        </w:rPr>
        <w:t>Khi tạm ứng tiền, vật tư cho người lao động trong HTX, ghi:</w:t>
      </w:r>
    </w:p>
    <w:p w14:paraId="46D44D0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141 - Tạm ứng</w:t>
      </w:r>
    </w:p>
    <w:p w14:paraId="599BA33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152,...</w:t>
      </w:r>
    </w:p>
    <w:p w14:paraId="42D14C1F" w14:textId="77777777" w:rsidR="00426012" w:rsidRPr="007435DC" w:rsidRDefault="00064593" w:rsidP="0090401C">
      <w:pPr>
        <w:spacing w:after="120"/>
        <w:ind w:firstLine="720"/>
        <w:jc w:val="both"/>
        <w:rPr>
          <w:rFonts w:ascii="Arial" w:hAnsi="Arial" w:cs="Arial"/>
          <w:color w:val="auto"/>
          <w:sz w:val="20"/>
          <w:szCs w:val="20"/>
        </w:rPr>
      </w:pPr>
      <w:bookmarkStart w:id="359" w:name="bookmark358"/>
      <w:bookmarkEnd w:id="359"/>
      <w:r w:rsidRPr="00E53274">
        <w:rPr>
          <w:rFonts w:ascii="Arial" w:hAnsi="Arial" w:cs="Arial"/>
          <w:color w:val="auto"/>
          <w:sz w:val="20"/>
          <w:szCs w:val="20"/>
        </w:rPr>
        <w:t xml:space="preserve">b) </w:t>
      </w:r>
      <w:r w:rsidR="00426012" w:rsidRPr="007435DC">
        <w:rPr>
          <w:rFonts w:ascii="Arial" w:hAnsi="Arial" w:cs="Arial"/>
          <w:color w:val="auto"/>
          <w:sz w:val="20"/>
          <w:szCs w:val="20"/>
        </w:rPr>
        <w:t>Khi thực hiện xong công việc được giao, người nhận tạm ứng lập Bảng thanh toán tạm ứng kèm theo các chứng từ gốc đã được ký duyệt để quyết toán khoản tạm ứng, ghi:</w:t>
      </w:r>
    </w:p>
    <w:p w14:paraId="7262249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152, 156, 642, ...</w:t>
      </w:r>
    </w:p>
    <w:p w14:paraId="3A2395B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02328E7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141 - Tạm ứng.</w:t>
      </w:r>
    </w:p>
    <w:p w14:paraId="6890BCBA" w14:textId="77777777" w:rsidR="00426012" w:rsidRPr="007435DC" w:rsidRDefault="00064593" w:rsidP="0090401C">
      <w:pPr>
        <w:spacing w:after="120"/>
        <w:ind w:firstLine="720"/>
        <w:jc w:val="both"/>
        <w:rPr>
          <w:rFonts w:ascii="Arial" w:hAnsi="Arial" w:cs="Arial"/>
          <w:color w:val="auto"/>
          <w:sz w:val="20"/>
          <w:szCs w:val="20"/>
        </w:rPr>
      </w:pPr>
      <w:bookmarkStart w:id="360" w:name="bookmark359"/>
      <w:bookmarkEnd w:id="360"/>
      <w:r w:rsidRPr="00E53274">
        <w:rPr>
          <w:rFonts w:ascii="Arial" w:hAnsi="Arial" w:cs="Arial"/>
          <w:color w:val="auto"/>
          <w:sz w:val="20"/>
          <w:szCs w:val="20"/>
        </w:rPr>
        <w:t xml:space="preserve">c) </w:t>
      </w:r>
      <w:r w:rsidR="00426012" w:rsidRPr="007435DC">
        <w:rPr>
          <w:rFonts w:ascii="Arial" w:hAnsi="Arial" w:cs="Arial"/>
          <w:color w:val="auto"/>
          <w:sz w:val="20"/>
          <w:szCs w:val="20"/>
        </w:rPr>
        <w:t>Các khoản tạm ứng chi (hoặc sử dụng) không hết, phải nhập lại quỹ, nhập lại kho hoặc trừ vào lương của người nhận tạm ứng, ghi:</w:t>
      </w:r>
    </w:p>
    <w:p w14:paraId="13A526A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Nợ TK 111 - Tiền mặt</w:t>
      </w:r>
    </w:p>
    <w:p w14:paraId="41C9BC6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152 - Vật liệu, dụng cụ</w:t>
      </w:r>
    </w:p>
    <w:p w14:paraId="734D711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334 - Phải trả người lao động</w:t>
      </w:r>
    </w:p>
    <w:p w14:paraId="7CF7751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141 - Tạm ứng.</w:t>
      </w:r>
    </w:p>
    <w:p w14:paraId="3C54AE94" w14:textId="77777777" w:rsidR="00426012" w:rsidRPr="007435DC" w:rsidRDefault="00064593" w:rsidP="0090401C">
      <w:pPr>
        <w:spacing w:after="120"/>
        <w:ind w:firstLine="720"/>
        <w:jc w:val="both"/>
        <w:rPr>
          <w:rFonts w:ascii="Arial" w:hAnsi="Arial" w:cs="Arial"/>
          <w:color w:val="auto"/>
          <w:sz w:val="20"/>
          <w:szCs w:val="20"/>
        </w:rPr>
      </w:pPr>
      <w:bookmarkStart w:id="361" w:name="bookmark360"/>
      <w:bookmarkEnd w:id="361"/>
      <w:r w:rsidRPr="00E53274">
        <w:rPr>
          <w:rFonts w:ascii="Arial" w:hAnsi="Arial" w:cs="Arial"/>
          <w:color w:val="auto"/>
          <w:sz w:val="20"/>
          <w:szCs w:val="20"/>
        </w:rPr>
        <w:t xml:space="preserve">d) </w:t>
      </w:r>
      <w:r w:rsidR="00426012" w:rsidRPr="007435DC">
        <w:rPr>
          <w:rFonts w:ascii="Arial" w:hAnsi="Arial" w:cs="Arial"/>
          <w:color w:val="auto"/>
          <w:sz w:val="20"/>
          <w:szCs w:val="20"/>
        </w:rPr>
        <w:t>Trường hợp số thực chi đã được duyệt lớn hơn số đã nhận tạm ứng, kế toán lập phiếu chi để thanh toán thêm cho người nhận tạm ứng, ghi:</w:t>
      </w:r>
    </w:p>
    <w:p w14:paraId="17BA43E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152, 156, 642,...</w:t>
      </w:r>
    </w:p>
    <w:p w14:paraId="5FCBAA1E" w14:textId="77777777" w:rsidR="00426012" w:rsidRPr="007435DC" w:rsidRDefault="00426012"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cols w:space="720"/>
          <w:noEndnote/>
          <w:docGrid w:linePitch="360"/>
        </w:sectPr>
      </w:pPr>
      <w:r w:rsidRPr="007435DC">
        <w:rPr>
          <w:rFonts w:ascii="Arial" w:hAnsi="Arial" w:cs="Arial"/>
          <w:color w:val="auto"/>
          <w:sz w:val="20"/>
          <w:szCs w:val="20"/>
        </w:rPr>
        <w:t>Có TK 111 - Tiền mặt.</w:t>
      </w:r>
    </w:p>
    <w:p w14:paraId="234A1964" w14:textId="77777777" w:rsidR="00426012" w:rsidRPr="007435DC" w:rsidRDefault="00426012" w:rsidP="002D14A9">
      <w:pPr>
        <w:jc w:val="center"/>
        <w:rPr>
          <w:rFonts w:ascii="Arial" w:hAnsi="Arial" w:cs="Arial"/>
          <w:b/>
          <w:bCs/>
          <w:color w:val="auto"/>
          <w:sz w:val="20"/>
          <w:szCs w:val="20"/>
        </w:rPr>
      </w:pPr>
      <w:bookmarkStart w:id="362" w:name="bookmark361"/>
      <w:bookmarkStart w:id="363" w:name="bookmark362"/>
      <w:bookmarkStart w:id="364" w:name="bookmark363"/>
      <w:r w:rsidRPr="007435DC">
        <w:rPr>
          <w:rFonts w:ascii="Arial" w:hAnsi="Arial" w:cs="Arial"/>
          <w:b/>
          <w:bCs/>
          <w:color w:val="auto"/>
          <w:sz w:val="20"/>
          <w:szCs w:val="20"/>
        </w:rPr>
        <w:lastRenderedPageBreak/>
        <w:t>NGUYÊN TẮC KẾ TOÁN HÀNG TỒN KHO</w:t>
      </w:r>
      <w:bookmarkEnd w:id="362"/>
      <w:bookmarkEnd w:id="363"/>
      <w:bookmarkEnd w:id="364"/>
    </w:p>
    <w:p w14:paraId="6CBCD8A8" w14:textId="77777777" w:rsidR="00064593" w:rsidRPr="007435DC" w:rsidRDefault="00064593" w:rsidP="002D14A9">
      <w:pPr>
        <w:jc w:val="center"/>
        <w:rPr>
          <w:rFonts w:ascii="Arial" w:hAnsi="Arial" w:cs="Arial"/>
          <w:b/>
          <w:bCs/>
          <w:color w:val="auto"/>
          <w:sz w:val="20"/>
          <w:szCs w:val="20"/>
        </w:rPr>
      </w:pPr>
    </w:p>
    <w:p w14:paraId="23D0A23D" w14:textId="77777777" w:rsidR="00426012" w:rsidRPr="007435DC" w:rsidRDefault="00064593" w:rsidP="0090401C">
      <w:pPr>
        <w:spacing w:after="120"/>
        <w:ind w:firstLine="720"/>
        <w:jc w:val="both"/>
        <w:rPr>
          <w:rFonts w:ascii="Arial" w:hAnsi="Arial" w:cs="Arial"/>
          <w:color w:val="auto"/>
          <w:sz w:val="20"/>
          <w:szCs w:val="20"/>
        </w:rPr>
      </w:pPr>
      <w:bookmarkStart w:id="365" w:name="bookmark364"/>
      <w:bookmarkEnd w:id="365"/>
      <w:r w:rsidRPr="00E53274">
        <w:rPr>
          <w:rFonts w:ascii="Arial" w:hAnsi="Arial" w:cs="Arial"/>
          <w:color w:val="auto"/>
          <w:sz w:val="20"/>
          <w:szCs w:val="20"/>
        </w:rPr>
        <w:t xml:space="preserve">1. </w:t>
      </w:r>
      <w:r w:rsidR="00426012" w:rsidRPr="007435DC">
        <w:rPr>
          <w:rFonts w:ascii="Arial" w:hAnsi="Arial" w:cs="Arial"/>
          <w:color w:val="auto"/>
          <w:sz w:val="20"/>
          <w:szCs w:val="20"/>
        </w:rPr>
        <w:t>Nhóm tài khoản hàng tồn kho được dùng để phản ánh trị giá hiện có và tình hình biến động hàng tồn kho của HTX.</w:t>
      </w:r>
    </w:p>
    <w:p w14:paraId="15ECC5B8" w14:textId="77777777" w:rsidR="00426012" w:rsidRPr="007435DC" w:rsidRDefault="00064593" w:rsidP="0090401C">
      <w:pPr>
        <w:spacing w:after="120"/>
        <w:ind w:firstLine="720"/>
        <w:jc w:val="both"/>
        <w:rPr>
          <w:rFonts w:ascii="Arial" w:hAnsi="Arial" w:cs="Arial"/>
          <w:color w:val="auto"/>
          <w:sz w:val="20"/>
          <w:szCs w:val="20"/>
        </w:rPr>
      </w:pPr>
      <w:bookmarkStart w:id="366" w:name="bookmark365"/>
      <w:bookmarkEnd w:id="366"/>
      <w:r w:rsidRPr="00E53274">
        <w:rPr>
          <w:rFonts w:ascii="Arial" w:hAnsi="Arial" w:cs="Arial"/>
          <w:color w:val="auto"/>
          <w:sz w:val="20"/>
          <w:szCs w:val="20"/>
        </w:rPr>
        <w:t xml:space="preserve">2. </w:t>
      </w:r>
      <w:r w:rsidR="00426012" w:rsidRPr="007435DC">
        <w:rPr>
          <w:rFonts w:ascii="Arial" w:hAnsi="Arial" w:cs="Arial"/>
          <w:color w:val="auto"/>
          <w:sz w:val="20"/>
          <w:szCs w:val="20"/>
        </w:rPr>
        <w:t>Hàng tồn kho của HTX là những tài sản được mua vào để sản xuất hoặc để bán, gồm:</w:t>
      </w:r>
    </w:p>
    <w:p w14:paraId="3769E93A" w14:textId="77777777" w:rsidR="00426012" w:rsidRPr="007435DC" w:rsidRDefault="00064593" w:rsidP="0090401C">
      <w:pPr>
        <w:spacing w:after="120"/>
        <w:ind w:firstLine="720"/>
        <w:jc w:val="both"/>
        <w:rPr>
          <w:rFonts w:ascii="Arial" w:hAnsi="Arial" w:cs="Arial"/>
          <w:color w:val="auto"/>
          <w:sz w:val="20"/>
          <w:szCs w:val="20"/>
        </w:rPr>
      </w:pPr>
      <w:bookmarkStart w:id="367" w:name="bookmark366"/>
      <w:bookmarkEnd w:id="367"/>
      <w:r w:rsidRPr="00E53274">
        <w:rPr>
          <w:rFonts w:ascii="Arial" w:hAnsi="Arial" w:cs="Arial"/>
          <w:color w:val="auto"/>
          <w:sz w:val="20"/>
          <w:szCs w:val="20"/>
        </w:rPr>
        <w:t xml:space="preserve">- </w:t>
      </w:r>
      <w:r w:rsidR="00426012" w:rsidRPr="007435DC">
        <w:rPr>
          <w:rFonts w:ascii="Arial" w:hAnsi="Arial" w:cs="Arial"/>
          <w:color w:val="auto"/>
          <w:sz w:val="20"/>
          <w:szCs w:val="20"/>
        </w:rPr>
        <w:t>Hàng mua đang đi trên đường;</w:t>
      </w:r>
    </w:p>
    <w:p w14:paraId="7525378D" w14:textId="77777777" w:rsidR="00426012" w:rsidRPr="007435DC" w:rsidRDefault="00064593" w:rsidP="0090401C">
      <w:pPr>
        <w:spacing w:after="120"/>
        <w:ind w:firstLine="720"/>
        <w:jc w:val="both"/>
        <w:rPr>
          <w:rFonts w:ascii="Arial" w:hAnsi="Arial" w:cs="Arial"/>
          <w:color w:val="auto"/>
          <w:sz w:val="20"/>
          <w:szCs w:val="20"/>
        </w:rPr>
      </w:pPr>
      <w:bookmarkStart w:id="368" w:name="bookmark367"/>
      <w:bookmarkEnd w:id="368"/>
      <w:r w:rsidRPr="00E53274">
        <w:rPr>
          <w:rFonts w:ascii="Arial" w:hAnsi="Arial" w:cs="Arial"/>
          <w:color w:val="auto"/>
          <w:sz w:val="20"/>
          <w:szCs w:val="20"/>
        </w:rPr>
        <w:t xml:space="preserve">- </w:t>
      </w:r>
      <w:r w:rsidR="00426012" w:rsidRPr="007435DC">
        <w:rPr>
          <w:rFonts w:ascii="Arial" w:hAnsi="Arial" w:cs="Arial"/>
          <w:color w:val="auto"/>
          <w:sz w:val="20"/>
          <w:szCs w:val="20"/>
        </w:rPr>
        <w:t>Vật liệu, dụng cụ;</w:t>
      </w:r>
    </w:p>
    <w:p w14:paraId="2FD10220" w14:textId="77777777" w:rsidR="00426012" w:rsidRPr="007435DC" w:rsidRDefault="00064593" w:rsidP="0090401C">
      <w:pPr>
        <w:spacing w:after="120"/>
        <w:ind w:firstLine="720"/>
        <w:jc w:val="both"/>
        <w:rPr>
          <w:rFonts w:ascii="Arial" w:hAnsi="Arial" w:cs="Arial"/>
          <w:color w:val="auto"/>
          <w:sz w:val="20"/>
          <w:szCs w:val="20"/>
        </w:rPr>
      </w:pPr>
      <w:bookmarkStart w:id="369" w:name="bookmark368"/>
      <w:bookmarkEnd w:id="369"/>
      <w:r w:rsidRPr="00E53274">
        <w:rPr>
          <w:rFonts w:ascii="Arial" w:hAnsi="Arial" w:cs="Arial"/>
          <w:color w:val="auto"/>
          <w:sz w:val="20"/>
          <w:szCs w:val="20"/>
        </w:rPr>
        <w:t xml:space="preserve">- </w:t>
      </w:r>
      <w:r w:rsidR="00426012" w:rsidRPr="007435DC">
        <w:rPr>
          <w:rFonts w:ascii="Arial" w:hAnsi="Arial" w:cs="Arial"/>
          <w:color w:val="auto"/>
          <w:sz w:val="20"/>
          <w:szCs w:val="20"/>
        </w:rPr>
        <w:t>Sản phẩm dở dang;</w:t>
      </w:r>
    </w:p>
    <w:p w14:paraId="004B60AB" w14:textId="77777777" w:rsidR="00426012" w:rsidRPr="007435DC" w:rsidRDefault="00064593" w:rsidP="0090401C">
      <w:pPr>
        <w:spacing w:after="120"/>
        <w:ind w:firstLine="720"/>
        <w:jc w:val="both"/>
        <w:rPr>
          <w:rFonts w:ascii="Arial" w:hAnsi="Arial" w:cs="Arial"/>
          <w:color w:val="auto"/>
          <w:sz w:val="20"/>
          <w:szCs w:val="20"/>
        </w:rPr>
      </w:pPr>
      <w:bookmarkStart w:id="370" w:name="bookmark369"/>
      <w:bookmarkEnd w:id="370"/>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Thành phẩm, </w:t>
      </w:r>
      <w:r w:rsidR="00026938" w:rsidRPr="007435DC">
        <w:rPr>
          <w:rFonts w:ascii="Arial" w:hAnsi="Arial" w:cs="Arial"/>
          <w:color w:val="auto"/>
          <w:sz w:val="20"/>
          <w:szCs w:val="20"/>
        </w:rPr>
        <w:t>hàng hóa</w:t>
      </w:r>
      <w:r w:rsidR="00426012" w:rsidRPr="007435DC">
        <w:rPr>
          <w:rFonts w:ascii="Arial" w:hAnsi="Arial" w:cs="Arial"/>
          <w:color w:val="auto"/>
          <w:sz w:val="20"/>
          <w:szCs w:val="20"/>
        </w:rPr>
        <w:t>;</w:t>
      </w:r>
    </w:p>
    <w:p w14:paraId="66C827D5" w14:textId="77777777" w:rsidR="00426012" w:rsidRPr="007435DC" w:rsidRDefault="00064593" w:rsidP="0090401C">
      <w:pPr>
        <w:spacing w:after="120"/>
        <w:ind w:firstLine="720"/>
        <w:jc w:val="both"/>
        <w:rPr>
          <w:rFonts w:ascii="Arial" w:hAnsi="Arial" w:cs="Arial"/>
          <w:color w:val="auto"/>
          <w:sz w:val="20"/>
          <w:szCs w:val="20"/>
        </w:rPr>
      </w:pPr>
      <w:bookmarkStart w:id="371" w:name="bookmark370"/>
      <w:bookmarkEnd w:id="371"/>
      <w:r w:rsidRPr="00E53274">
        <w:rPr>
          <w:rFonts w:ascii="Arial" w:hAnsi="Arial" w:cs="Arial"/>
          <w:color w:val="auto"/>
          <w:sz w:val="20"/>
          <w:szCs w:val="20"/>
        </w:rPr>
        <w:t xml:space="preserve">- </w:t>
      </w:r>
      <w:r w:rsidR="00426012" w:rsidRPr="007435DC">
        <w:rPr>
          <w:rFonts w:ascii="Arial" w:hAnsi="Arial" w:cs="Arial"/>
          <w:color w:val="auto"/>
          <w:sz w:val="20"/>
          <w:szCs w:val="20"/>
        </w:rPr>
        <w:t>Hàng gửi bán.</w:t>
      </w:r>
    </w:p>
    <w:p w14:paraId="27ACFA90" w14:textId="77777777" w:rsidR="00426012" w:rsidRPr="007435DC" w:rsidRDefault="00064593" w:rsidP="0090401C">
      <w:pPr>
        <w:spacing w:after="120"/>
        <w:ind w:firstLine="720"/>
        <w:jc w:val="both"/>
        <w:rPr>
          <w:rFonts w:ascii="Arial" w:hAnsi="Arial" w:cs="Arial"/>
          <w:color w:val="auto"/>
          <w:sz w:val="20"/>
          <w:szCs w:val="20"/>
        </w:rPr>
      </w:pPr>
      <w:bookmarkStart w:id="372" w:name="bookmark371"/>
      <w:bookmarkEnd w:id="372"/>
      <w:r w:rsidRPr="00E53274">
        <w:rPr>
          <w:rFonts w:ascii="Arial" w:hAnsi="Arial" w:cs="Arial"/>
          <w:color w:val="auto"/>
          <w:sz w:val="20"/>
          <w:szCs w:val="20"/>
        </w:rPr>
        <w:t xml:space="preserve">3. </w:t>
      </w:r>
      <w:r w:rsidR="00426012" w:rsidRPr="007435DC">
        <w:rPr>
          <w:rFonts w:ascii="Arial" w:hAnsi="Arial" w:cs="Arial"/>
          <w:color w:val="auto"/>
          <w:sz w:val="20"/>
          <w:szCs w:val="20"/>
        </w:rPr>
        <w:t>Các loại sản phẩm, hàng hóa, vật tư, tài sản nhận giữ hộ, nhận ký gửi, nhận gia công... không thuộc quyền sở hữu và kiểm soát của HTX thì không được phản ánh là hàng tồn kho.</w:t>
      </w:r>
    </w:p>
    <w:p w14:paraId="3215228E" w14:textId="77777777" w:rsidR="00426012" w:rsidRPr="007435DC" w:rsidRDefault="00064593" w:rsidP="0090401C">
      <w:pPr>
        <w:spacing w:after="120"/>
        <w:ind w:firstLine="720"/>
        <w:jc w:val="both"/>
        <w:rPr>
          <w:rFonts w:ascii="Arial" w:hAnsi="Arial" w:cs="Arial"/>
          <w:color w:val="auto"/>
          <w:sz w:val="20"/>
          <w:szCs w:val="20"/>
        </w:rPr>
      </w:pPr>
      <w:bookmarkStart w:id="373" w:name="bookmark372"/>
      <w:bookmarkEnd w:id="373"/>
      <w:r w:rsidRPr="00E53274">
        <w:rPr>
          <w:rFonts w:ascii="Arial" w:hAnsi="Arial" w:cs="Arial"/>
          <w:color w:val="auto"/>
          <w:sz w:val="20"/>
          <w:szCs w:val="20"/>
        </w:rPr>
        <w:t xml:space="preserve">4. </w:t>
      </w:r>
      <w:r w:rsidR="00426012" w:rsidRPr="007435DC">
        <w:rPr>
          <w:rFonts w:ascii="Arial" w:hAnsi="Arial" w:cs="Arial"/>
          <w:color w:val="auto"/>
          <w:sz w:val="20"/>
          <w:szCs w:val="20"/>
        </w:rPr>
        <w:t xml:space="preserve">Nguyên tắc xác định giá gốc hàng tồn kho được quy định cụ thể cho từng loại vật tư,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theo nguồn hình thành và thời điểm tính giá.</w:t>
      </w:r>
    </w:p>
    <w:p w14:paraId="6FDB7CEC" w14:textId="77777777" w:rsidR="00426012" w:rsidRPr="007435DC" w:rsidRDefault="00064593" w:rsidP="0090401C">
      <w:pPr>
        <w:spacing w:after="120"/>
        <w:ind w:firstLine="720"/>
        <w:jc w:val="both"/>
        <w:rPr>
          <w:rFonts w:ascii="Arial" w:hAnsi="Arial" w:cs="Arial"/>
          <w:color w:val="auto"/>
          <w:sz w:val="20"/>
          <w:szCs w:val="20"/>
        </w:rPr>
      </w:pPr>
      <w:bookmarkStart w:id="374" w:name="bookmark373"/>
      <w:bookmarkEnd w:id="374"/>
      <w:r w:rsidRPr="00E53274">
        <w:rPr>
          <w:rFonts w:ascii="Arial" w:hAnsi="Arial" w:cs="Arial"/>
          <w:color w:val="auto"/>
          <w:sz w:val="20"/>
          <w:szCs w:val="20"/>
        </w:rPr>
        <w:t xml:space="preserve">5. </w:t>
      </w:r>
      <w:r w:rsidR="00426012" w:rsidRPr="007435DC">
        <w:rPr>
          <w:rFonts w:ascii="Arial" w:hAnsi="Arial" w:cs="Arial"/>
          <w:color w:val="auto"/>
          <w:sz w:val="20"/>
          <w:szCs w:val="20"/>
        </w:rPr>
        <w:t>Các khoản chiết khấu thương mại, giảm giá nhận được sau khi mua hàng tồn kho phải được phân bổ cho số hàng tồn kho trong kho, hàng đã bán, đã sử dụng cho sản xuất kinh doanh để hạch toán cho phù hợp:</w:t>
      </w:r>
    </w:p>
    <w:p w14:paraId="525453A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Nếu hàng tồn kho còn tồn trong kho ghi giảm giá trị hàng tồn kho;</w:t>
      </w:r>
    </w:p>
    <w:p w14:paraId="081B346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Nếu hàng tồn kho đã bán thì ghi giảm giá vốn hàng bán;</w:t>
      </w:r>
    </w:p>
    <w:p w14:paraId="16B6D08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Nếu hàng tồn kho đã sử dụng cho hoạt động nào thì ghi giảm chi phí của hoạt động đó.</w:t>
      </w:r>
    </w:p>
    <w:p w14:paraId="7E6A94D8" w14:textId="77777777" w:rsidR="00426012" w:rsidRPr="007435DC" w:rsidRDefault="00064593" w:rsidP="0090401C">
      <w:pPr>
        <w:spacing w:after="120"/>
        <w:ind w:firstLine="720"/>
        <w:jc w:val="both"/>
        <w:rPr>
          <w:rFonts w:ascii="Arial" w:hAnsi="Arial" w:cs="Arial"/>
          <w:color w:val="auto"/>
          <w:sz w:val="20"/>
          <w:szCs w:val="20"/>
        </w:rPr>
      </w:pPr>
      <w:bookmarkStart w:id="375" w:name="bookmark374"/>
      <w:bookmarkEnd w:id="375"/>
      <w:r w:rsidRPr="00E53274">
        <w:rPr>
          <w:rFonts w:ascii="Arial" w:hAnsi="Arial" w:cs="Arial"/>
          <w:color w:val="auto"/>
          <w:sz w:val="20"/>
          <w:szCs w:val="20"/>
        </w:rPr>
        <w:t xml:space="preserve">- </w:t>
      </w:r>
      <w:r w:rsidR="00426012" w:rsidRPr="007435DC">
        <w:rPr>
          <w:rFonts w:ascii="Arial" w:hAnsi="Arial" w:cs="Arial"/>
          <w:color w:val="auto"/>
          <w:sz w:val="20"/>
          <w:szCs w:val="20"/>
        </w:rPr>
        <w:t>Khoản chiết khấu thanh toán khi mua hàng tồn kho được hạch toán vào thu nhập khác.</w:t>
      </w:r>
    </w:p>
    <w:p w14:paraId="59DD1F73" w14:textId="77777777" w:rsidR="00426012" w:rsidRPr="007435DC" w:rsidRDefault="00064593" w:rsidP="0090401C">
      <w:pPr>
        <w:spacing w:after="120"/>
        <w:ind w:firstLine="720"/>
        <w:jc w:val="both"/>
        <w:rPr>
          <w:rFonts w:ascii="Arial" w:hAnsi="Arial" w:cs="Arial"/>
          <w:color w:val="auto"/>
          <w:sz w:val="20"/>
          <w:szCs w:val="20"/>
        </w:rPr>
      </w:pPr>
      <w:bookmarkStart w:id="376" w:name="bookmark375"/>
      <w:bookmarkEnd w:id="376"/>
      <w:r w:rsidRPr="00E53274">
        <w:rPr>
          <w:rFonts w:ascii="Arial" w:hAnsi="Arial" w:cs="Arial"/>
          <w:color w:val="auto"/>
          <w:sz w:val="20"/>
          <w:szCs w:val="20"/>
        </w:rPr>
        <w:t xml:space="preserve">6. </w:t>
      </w:r>
      <w:r w:rsidR="00426012" w:rsidRPr="007435DC">
        <w:rPr>
          <w:rFonts w:ascii="Arial" w:hAnsi="Arial" w:cs="Arial"/>
          <w:color w:val="auto"/>
          <w:sz w:val="20"/>
          <w:szCs w:val="20"/>
        </w:rPr>
        <w:t>Khi bán hàng tồn kho (kể cả trường hợp xuất hàng tồn kho để trả lương cho người lao động), giá gốc của hàng tồn kho đã bán được ghi nhận là giá vốn hàng bán.</w:t>
      </w:r>
    </w:p>
    <w:p w14:paraId="130C57B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Trường hợp xuất hàng tồn kho để khuyến mại, quảng cáo không thu tiền (kể cả trường hợp có kèm theo điều kiện khách hàng phải mua hàng hay không) thì toàn bộ giá trị hàng tồn kho được hạch toán vào chi phí quản lý kinh doanh;</w:t>
      </w:r>
    </w:p>
    <w:p w14:paraId="5B8DF89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Trường hợp dùng hàng tồn kho biếu tặng cho người lao động được trang trải bằng quỹ khen thưởng, phúc lợi thì giá trị hàng tồn kho biếu tặng được ghi giảm quỹ khen thưởng, phúc lợi.</w:t>
      </w:r>
    </w:p>
    <w:p w14:paraId="7087D03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Khoản chiết khấu thanh toán cho khách hàng được hưởng khi bán hàng tồn kho được hạch toán vào chi phí khác.</w:t>
      </w:r>
    </w:p>
    <w:p w14:paraId="254CA441" w14:textId="77777777" w:rsidR="00426012" w:rsidRPr="007435DC" w:rsidRDefault="00064593" w:rsidP="0090401C">
      <w:pPr>
        <w:spacing w:after="120"/>
        <w:ind w:firstLine="720"/>
        <w:jc w:val="both"/>
        <w:rPr>
          <w:rFonts w:ascii="Arial" w:hAnsi="Arial" w:cs="Arial"/>
          <w:color w:val="auto"/>
          <w:sz w:val="20"/>
          <w:szCs w:val="20"/>
        </w:rPr>
      </w:pPr>
      <w:bookmarkStart w:id="377" w:name="bookmark376"/>
      <w:bookmarkEnd w:id="377"/>
      <w:r w:rsidRPr="00E53274">
        <w:rPr>
          <w:rFonts w:ascii="Arial" w:hAnsi="Arial" w:cs="Arial"/>
          <w:color w:val="auto"/>
          <w:sz w:val="20"/>
          <w:szCs w:val="20"/>
        </w:rPr>
        <w:t xml:space="preserve">7. </w:t>
      </w:r>
      <w:r w:rsidR="00426012" w:rsidRPr="007435DC">
        <w:rPr>
          <w:rFonts w:ascii="Arial" w:hAnsi="Arial" w:cs="Arial"/>
          <w:color w:val="auto"/>
          <w:sz w:val="20"/>
          <w:szCs w:val="20"/>
        </w:rPr>
        <w:t>Khi xác định giá trị hàng tồn kho xuất trong kỳ, HTX áp dụng theo một trong các phương pháp sau:</w:t>
      </w:r>
    </w:p>
    <w:p w14:paraId="08462144" w14:textId="77777777" w:rsidR="00426012" w:rsidRPr="007435DC" w:rsidRDefault="00064593" w:rsidP="0090401C">
      <w:pPr>
        <w:spacing w:after="120"/>
        <w:ind w:firstLine="720"/>
        <w:jc w:val="both"/>
        <w:rPr>
          <w:rFonts w:ascii="Arial" w:hAnsi="Arial" w:cs="Arial"/>
          <w:color w:val="auto"/>
          <w:sz w:val="20"/>
          <w:szCs w:val="20"/>
        </w:rPr>
      </w:pPr>
      <w:bookmarkStart w:id="378" w:name="bookmark377"/>
      <w:bookmarkEnd w:id="378"/>
      <w:r w:rsidRPr="00E53274">
        <w:rPr>
          <w:rFonts w:ascii="Arial" w:hAnsi="Arial" w:cs="Arial"/>
          <w:color w:val="auto"/>
          <w:sz w:val="20"/>
          <w:szCs w:val="20"/>
        </w:rPr>
        <w:t xml:space="preserve">a) </w:t>
      </w:r>
      <w:r w:rsidR="00426012" w:rsidRPr="007435DC">
        <w:rPr>
          <w:rFonts w:ascii="Arial" w:hAnsi="Arial" w:cs="Arial"/>
          <w:color w:val="auto"/>
          <w:sz w:val="20"/>
          <w:szCs w:val="20"/>
        </w:rPr>
        <w:t xml:space="preserve">Phương pháp tính theo giá đích danh: Phương pháp tính theo giá đích danh được áp dụng dựa trên giá trị thực tế của từng lần nhập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xml:space="preserve"> mua vào, từng thứ sản phẩm sản xuất ra nên chỉ áp dụng cho các HTX có ít mặt hàng hoặc mặt hàng ổn định và nhận diện được chi tiết về giá nhập của từng lô hàng tồn kho.</w:t>
      </w:r>
    </w:p>
    <w:p w14:paraId="0576E468" w14:textId="77777777" w:rsidR="00426012" w:rsidRPr="007435DC" w:rsidRDefault="00064593" w:rsidP="0090401C">
      <w:pPr>
        <w:spacing w:after="120"/>
        <w:ind w:firstLine="720"/>
        <w:jc w:val="both"/>
        <w:rPr>
          <w:rFonts w:ascii="Arial" w:hAnsi="Arial" w:cs="Arial"/>
          <w:color w:val="auto"/>
          <w:sz w:val="20"/>
          <w:szCs w:val="20"/>
        </w:rPr>
      </w:pPr>
      <w:bookmarkStart w:id="379" w:name="bookmark378"/>
      <w:bookmarkEnd w:id="379"/>
      <w:r w:rsidRPr="00E53274">
        <w:rPr>
          <w:rFonts w:ascii="Arial" w:hAnsi="Arial" w:cs="Arial"/>
          <w:color w:val="auto"/>
          <w:sz w:val="20"/>
          <w:szCs w:val="20"/>
        </w:rPr>
        <w:t xml:space="preserve">b) </w:t>
      </w:r>
      <w:r w:rsidR="00426012" w:rsidRPr="007435DC">
        <w:rPr>
          <w:rFonts w:ascii="Arial" w:hAnsi="Arial" w:cs="Arial"/>
          <w:color w:val="auto"/>
          <w:sz w:val="20"/>
          <w:szCs w:val="20"/>
        </w:rPr>
        <w:t>Phương pháp bình quân gia quyền: Theo phương pháp này, giá trị của từng loại hàng tồn kho được tính theo giá trị trung bình của từng loại hàng tồn kho đầu kỳ và giá trị từng loại hàng tồn kho được mua hoặc sản xuất trong kỳ. Giá trị trung bình có thể được tính theo từng kỳ hoặc sau từng lô hàng nhập về, phụ thuộc vào điều kiện cụ thể của mỗi HTX.</w:t>
      </w:r>
    </w:p>
    <w:p w14:paraId="3D250DD2" w14:textId="77777777" w:rsidR="00426012" w:rsidRPr="007435DC" w:rsidRDefault="00064593" w:rsidP="0090401C">
      <w:pPr>
        <w:spacing w:after="120"/>
        <w:ind w:firstLine="720"/>
        <w:jc w:val="both"/>
        <w:rPr>
          <w:rFonts w:ascii="Arial" w:hAnsi="Arial" w:cs="Arial"/>
          <w:color w:val="auto"/>
          <w:sz w:val="20"/>
          <w:szCs w:val="20"/>
        </w:rPr>
      </w:pPr>
      <w:bookmarkStart w:id="380" w:name="bookmark379"/>
      <w:bookmarkEnd w:id="380"/>
      <w:r w:rsidRPr="00E53274">
        <w:rPr>
          <w:rFonts w:ascii="Arial" w:hAnsi="Arial" w:cs="Arial"/>
          <w:color w:val="auto"/>
          <w:sz w:val="20"/>
          <w:szCs w:val="20"/>
        </w:rPr>
        <w:t xml:space="preserve">c) </w:t>
      </w:r>
      <w:r w:rsidR="00426012" w:rsidRPr="007435DC">
        <w:rPr>
          <w:rFonts w:ascii="Arial" w:hAnsi="Arial" w:cs="Arial"/>
          <w:color w:val="auto"/>
          <w:sz w:val="20"/>
          <w:szCs w:val="20"/>
        </w:rPr>
        <w:t>Phương pháp nhập trước, xuất trước (FIFO): Phương pháp nhập trước, xuất trước áp dụng dựa trên giả định là giá trị hàng tồn kho được nhập kho trước thì được xuất trước và giá trị hàng tồn kho còn lại cuối kỳ là giá trị hàng tồn kho được nhập kho gần thời điểm cuối kỳ. Theo phương pháp này thì giá trị hàng xuất kho được tính theo giá của lô hàng nhập kho ở thời điểm đầu kỳ hoặc gần đầu kỳ, giá trị của hàng tồn kho cuối kỳ được tính theo giá của hàng nhập kho ở thời điểm cuối kỳ hoặc gần cuối kỳ còn tồn kho.</w:t>
      </w:r>
    </w:p>
    <w:p w14:paraId="5190194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Mỗi phương pháp tính giá trị hàng tồn kho đều có những ưu, nhược điểm nhất định. Mức độ chính xác và độ tin cậy của mỗi phương pháp </w:t>
      </w:r>
      <w:r w:rsidR="00026938" w:rsidRPr="007435DC">
        <w:rPr>
          <w:rFonts w:ascii="Arial" w:hAnsi="Arial" w:cs="Arial"/>
          <w:color w:val="auto"/>
          <w:sz w:val="20"/>
          <w:szCs w:val="20"/>
        </w:rPr>
        <w:t>tùy</w:t>
      </w:r>
      <w:r w:rsidRPr="007435DC">
        <w:rPr>
          <w:rFonts w:ascii="Arial" w:hAnsi="Arial" w:cs="Arial"/>
          <w:color w:val="auto"/>
          <w:sz w:val="20"/>
          <w:szCs w:val="20"/>
        </w:rPr>
        <w:t xml:space="preserve"> thuộc vào yêu cầu quản lý, trình độ, năng lực nghiệp vụ và trình độ trang bị công cụ tính toán, phương tiện xử lý thông tin của HTX. Đồng thời cũng </w:t>
      </w:r>
      <w:r w:rsidR="00026938" w:rsidRPr="007435DC">
        <w:rPr>
          <w:rFonts w:ascii="Arial" w:hAnsi="Arial" w:cs="Arial"/>
          <w:color w:val="auto"/>
          <w:sz w:val="20"/>
          <w:szCs w:val="20"/>
        </w:rPr>
        <w:t>tùy</w:t>
      </w:r>
      <w:r w:rsidRPr="007435DC">
        <w:rPr>
          <w:rFonts w:ascii="Arial" w:hAnsi="Arial" w:cs="Arial"/>
          <w:color w:val="auto"/>
          <w:sz w:val="20"/>
          <w:szCs w:val="20"/>
        </w:rPr>
        <w:t xml:space="preserve"> </w:t>
      </w:r>
      <w:r w:rsidRPr="007435DC">
        <w:rPr>
          <w:rFonts w:ascii="Arial" w:hAnsi="Arial" w:cs="Arial"/>
          <w:color w:val="auto"/>
          <w:sz w:val="20"/>
          <w:szCs w:val="20"/>
        </w:rPr>
        <w:lastRenderedPageBreak/>
        <w:t>thuộc vào yêu cầu bảo quản, tính phức tạp về chủng loại, quy cách và sự biến động của vật tư, hàng hóa ở HTX.</w:t>
      </w:r>
    </w:p>
    <w:p w14:paraId="20270A38" w14:textId="77777777" w:rsidR="00426012" w:rsidRPr="007435DC" w:rsidRDefault="00064593" w:rsidP="0090401C">
      <w:pPr>
        <w:spacing w:after="120"/>
        <w:ind w:firstLine="720"/>
        <w:jc w:val="both"/>
        <w:rPr>
          <w:rFonts w:ascii="Arial" w:hAnsi="Arial" w:cs="Arial"/>
          <w:color w:val="auto"/>
          <w:sz w:val="20"/>
          <w:szCs w:val="20"/>
        </w:rPr>
      </w:pPr>
      <w:bookmarkStart w:id="381" w:name="bookmark380"/>
      <w:bookmarkEnd w:id="381"/>
      <w:r w:rsidRPr="00E53274">
        <w:rPr>
          <w:rFonts w:ascii="Arial" w:hAnsi="Arial" w:cs="Arial"/>
          <w:color w:val="auto"/>
          <w:sz w:val="20"/>
          <w:szCs w:val="20"/>
        </w:rPr>
        <w:t xml:space="preserve">d) </w:t>
      </w:r>
      <w:r w:rsidR="00426012" w:rsidRPr="007435DC">
        <w:rPr>
          <w:rFonts w:ascii="Arial" w:hAnsi="Arial" w:cs="Arial"/>
          <w:color w:val="auto"/>
          <w:sz w:val="20"/>
          <w:szCs w:val="20"/>
        </w:rPr>
        <w:t>Phương pháp giá bán lẻ được dùng trong ngành bán lẻ (ví dụ như các đơn vị kinh doanh siêu thị hoặc tương tự), có đặc thù là hàng tồn kho với số lượng lớn, các mặt hàng thay đổi nhanh chóng và có lợi nhuận biên tương tự mà không thể sử dụng các phương pháp tính giá khác. Giá xuất hàng tồn kho được xác định bằng cách lấy giá bán của hàng tồn kho trừ đi lợi nhuận biên theo tỷ lệ phần trăm hợp lý. Tỷ lệ được sử dụng có tính đến các mặt hàng đó bị hạ giá xuống thấp hơn giá bán ban đầu của nó. Thông thường mỗi bộ phận bán lẻ sẽ sử dụng một tỷ lệ phần trăm bình quân riêng.</w:t>
      </w:r>
    </w:p>
    <w:p w14:paraId="14BFD41F" w14:textId="77777777" w:rsidR="00426012" w:rsidRPr="007435DC" w:rsidRDefault="00064593" w:rsidP="0090401C">
      <w:pPr>
        <w:spacing w:after="120"/>
        <w:ind w:firstLine="720"/>
        <w:jc w:val="both"/>
        <w:rPr>
          <w:rFonts w:ascii="Arial" w:hAnsi="Arial" w:cs="Arial"/>
          <w:color w:val="auto"/>
          <w:sz w:val="20"/>
          <w:szCs w:val="20"/>
        </w:rPr>
      </w:pPr>
      <w:bookmarkStart w:id="382" w:name="bookmark381"/>
      <w:bookmarkEnd w:id="382"/>
      <w:r w:rsidRPr="00E53274">
        <w:rPr>
          <w:rFonts w:ascii="Arial" w:hAnsi="Arial" w:cs="Arial"/>
          <w:color w:val="auto"/>
          <w:sz w:val="20"/>
          <w:szCs w:val="20"/>
        </w:rPr>
        <w:t xml:space="preserve">8. </w:t>
      </w:r>
      <w:r w:rsidR="00426012" w:rsidRPr="007435DC">
        <w:rPr>
          <w:rFonts w:ascii="Arial" w:hAnsi="Arial" w:cs="Arial"/>
          <w:color w:val="auto"/>
          <w:sz w:val="20"/>
          <w:szCs w:val="20"/>
        </w:rPr>
        <w:t>Đối với hàng tồn kho mua vào bằng ngoại tệ, giá mua hàng tồn kho phải căn cứ vào tỷ giá mua bán chuyển khoản trung bình của ngân hàng thương mại nơi HTX thường xuyên có giao dịch tại thời điểm có quyền sở hữu hàng tồn kho để ghi nhận.</w:t>
      </w:r>
    </w:p>
    <w:p w14:paraId="1E397192" w14:textId="77777777" w:rsidR="00426012" w:rsidRPr="007435DC" w:rsidRDefault="00064593" w:rsidP="0090401C">
      <w:pPr>
        <w:spacing w:after="120"/>
        <w:ind w:firstLine="720"/>
        <w:jc w:val="both"/>
        <w:rPr>
          <w:rFonts w:ascii="Arial" w:hAnsi="Arial" w:cs="Arial"/>
          <w:color w:val="auto"/>
          <w:sz w:val="20"/>
          <w:szCs w:val="20"/>
        </w:rPr>
      </w:pPr>
      <w:bookmarkStart w:id="383" w:name="bookmark382"/>
      <w:bookmarkEnd w:id="383"/>
      <w:r w:rsidRPr="00E53274">
        <w:rPr>
          <w:rFonts w:ascii="Arial" w:hAnsi="Arial" w:cs="Arial"/>
          <w:color w:val="auto"/>
          <w:sz w:val="20"/>
          <w:szCs w:val="20"/>
        </w:rPr>
        <w:t xml:space="preserve">9. </w:t>
      </w:r>
      <w:r w:rsidR="00426012" w:rsidRPr="007435DC">
        <w:rPr>
          <w:rFonts w:ascii="Arial" w:hAnsi="Arial" w:cs="Arial"/>
          <w:color w:val="auto"/>
          <w:sz w:val="20"/>
          <w:szCs w:val="20"/>
        </w:rPr>
        <w:t>Cuối kỳ kế toán, việc lập dự phòng giảm giá hàng tồn kho (nếu có) được thực hiện theo quy định hiện hành.</w:t>
      </w:r>
    </w:p>
    <w:p w14:paraId="1CC6AC62" w14:textId="77777777" w:rsidR="00426012" w:rsidRPr="007435DC" w:rsidRDefault="00064593" w:rsidP="0090401C">
      <w:pPr>
        <w:spacing w:after="120"/>
        <w:ind w:firstLine="720"/>
        <w:jc w:val="both"/>
        <w:rPr>
          <w:rFonts w:ascii="Arial" w:hAnsi="Arial" w:cs="Arial"/>
          <w:color w:val="auto"/>
          <w:sz w:val="20"/>
          <w:szCs w:val="20"/>
        </w:rPr>
      </w:pPr>
      <w:bookmarkStart w:id="384" w:name="bookmark383"/>
      <w:bookmarkEnd w:id="384"/>
      <w:r w:rsidRPr="00E53274">
        <w:rPr>
          <w:rFonts w:ascii="Arial" w:hAnsi="Arial" w:cs="Arial"/>
          <w:color w:val="auto"/>
          <w:sz w:val="20"/>
          <w:szCs w:val="20"/>
        </w:rPr>
        <w:t xml:space="preserve">10. </w:t>
      </w:r>
      <w:r w:rsidR="00426012" w:rsidRPr="007435DC">
        <w:rPr>
          <w:rFonts w:ascii="Arial" w:hAnsi="Arial" w:cs="Arial"/>
          <w:color w:val="auto"/>
          <w:sz w:val="20"/>
          <w:szCs w:val="20"/>
        </w:rPr>
        <w:t>Kế toán hàng tồn kho phải đồng thời kế toán chi tiết cả về giá trị và hiện vật theo từng thứ, từng loại, quy cách vật tư, hàng hóa theo từng địa điểm quản lý và sử dụng, luôn phải đảm bảo sự khớp, đúng cả về giá trị và hiện vật giữa thực tế về vật tư, hàng hóa với sổ kế toán tổng hợp và sổ kế toán chi tiết.</w:t>
      </w:r>
    </w:p>
    <w:p w14:paraId="0CCFE3E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Trường hợp hàng tồn kho thừa phát hiện khi kiểm kê của đơn vị khác nếu xác định được là của HTX khác thì không ghi tăng hàng tồn kho tương ứng với khoản phải trả khác.</w:t>
      </w:r>
    </w:p>
    <w:p w14:paraId="1E65CBAA" w14:textId="77777777" w:rsidR="00426012" w:rsidRPr="007435DC" w:rsidRDefault="00064593" w:rsidP="0090401C">
      <w:pPr>
        <w:spacing w:after="120"/>
        <w:ind w:firstLine="720"/>
        <w:jc w:val="both"/>
        <w:rPr>
          <w:rFonts w:ascii="Arial" w:hAnsi="Arial" w:cs="Arial"/>
          <w:color w:val="auto"/>
          <w:sz w:val="20"/>
          <w:szCs w:val="20"/>
        </w:rPr>
        <w:sectPr w:rsidR="00426012" w:rsidRPr="007435DC" w:rsidSect="007435DC">
          <w:pgSz w:w="11900" w:h="16840" w:code="9"/>
          <w:pgMar w:top="1440" w:right="1440" w:bottom="1440" w:left="1440" w:header="0" w:footer="0" w:gutter="0"/>
          <w:cols w:space="720"/>
          <w:noEndnote/>
          <w:docGrid w:linePitch="360"/>
        </w:sectPr>
      </w:pPr>
      <w:bookmarkStart w:id="385" w:name="bookmark384"/>
      <w:bookmarkEnd w:id="385"/>
      <w:r w:rsidRPr="00E53274">
        <w:rPr>
          <w:rFonts w:ascii="Arial" w:hAnsi="Arial" w:cs="Arial"/>
          <w:color w:val="auto"/>
          <w:sz w:val="20"/>
          <w:szCs w:val="20"/>
        </w:rPr>
        <w:t xml:space="preserve">11. </w:t>
      </w:r>
      <w:r w:rsidR="00426012" w:rsidRPr="007435DC">
        <w:rPr>
          <w:rFonts w:ascii="Arial" w:hAnsi="Arial" w:cs="Arial"/>
          <w:color w:val="auto"/>
          <w:sz w:val="20"/>
          <w:szCs w:val="20"/>
        </w:rPr>
        <w:t>Chi phí vận chuyển, bảo quản hàng tồn kho phát sinh trong quá trình mua hàng hoặc tiếp tục quá trình sản xuất, chế biến thì được ghi nhận vào giá gốc hàng tồn kho. Chi phí vận chuyển, bảo quản hàng tồn kho liên quan đến việc tiêu thụ hàng tồn kho (kể cả chuyển hàng tồn kho đi gửi bán) thì được tính vào chi phí quản lý kinh doanh.</w:t>
      </w:r>
    </w:p>
    <w:p w14:paraId="4242F094" w14:textId="77777777" w:rsidR="00426012" w:rsidRPr="007435DC" w:rsidRDefault="00426012" w:rsidP="00086272">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151 - HÀNG MUA ĐANG ĐI ĐƯỜNG</w:t>
      </w:r>
    </w:p>
    <w:p w14:paraId="1D1443F8" w14:textId="77777777" w:rsidR="00064593" w:rsidRPr="007435DC" w:rsidRDefault="00064593" w:rsidP="00086272">
      <w:pPr>
        <w:jc w:val="center"/>
        <w:rPr>
          <w:rFonts w:ascii="Arial" w:hAnsi="Arial" w:cs="Arial"/>
          <w:color w:val="auto"/>
          <w:sz w:val="20"/>
          <w:szCs w:val="20"/>
        </w:rPr>
      </w:pPr>
    </w:p>
    <w:p w14:paraId="2D8051A5" w14:textId="77777777" w:rsidR="00426012" w:rsidRPr="007435DC" w:rsidRDefault="00064593" w:rsidP="0090401C">
      <w:pPr>
        <w:spacing w:after="120"/>
        <w:ind w:firstLine="720"/>
        <w:jc w:val="both"/>
        <w:rPr>
          <w:rFonts w:ascii="Arial" w:hAnsi="Arial" w:cs="Arial"/>
          <w:b/>
          <w:bCs/>
          <w:color w:val="auto"/>
          <w:sz w:val="20"/>
          <w:szCs w:val="20"/>
        </w:rPr>
      </w:pPr>
      <w:bookmarkStart w:id="386" w:name="bookmark387"/>
      <w:bookmarkStart w:id="387" w:name="bookmark385"/>
      <w:bookmarkStart w:id="388" w:name="bookmark386"/>
      <w:bookmarkStart w:id="389" w:name="bookmark388"/>
      <w:bookmarkEnd w:id="386"/>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bookmarkEnd w:id="387"/>
      <w:bookmarkEnd w:id="388"/>
      <w:bookmarkEnd w:id="389"/>
    </w:p>
    <w:p w14:paraId="2EC8E489" w14:textId="77777777" w:rsidR="00426012" w:rsidRPr="007435DC" w:rsidRDefault="00064593" w:rsidP="0090401C">
      <w:pPr>
        <w:spacing w:after="120"/>
        <w:ind w:firstLine="720"/>
        <w:jc w:val="both"/>
        <w:rPr>
          <w:rFonts w:ascii="Arial" w:hAnsi="Arial" w:cs="Arial"/>
          <w:color w:val="auto"/>
          <w:sz w:val="20"/>
          <w:szCs w:val="20"/>
        </w:rPr>
      </w:pPr>
      <w:bookmarkStart w:id="390" w:name="bookmark389"/>
      <w:bookmarkEnd w:id="390"/>
      <w:r w:rsidRPr="00E53274">
        <w:rPr>
          <w:rFonts w:ascii="Arial" w:hAnsi="Arial" w:cs="Arial"/>
          <w:color w:val="auto"/>
          <w:sz w:val="20"/>
          <w:szCs w:val="20"/>
        </w:rPr>
        <w:t xml:space="preserve">a) </w:t>
      </w:r>
      <w:r w:rsidR="00426012" w:rsidRPr="007435DC">
        <w:rPr>
          <w:rFonts w:ascii="Arial" w:hAnsi="Arial" w:cs="Arial"/>
          <w:color w:val="auto"/>
          <w:sz w:val="20"/>
          <w:szCs w:val="20"/>
        </w:rPr>
        <w:t>Tài khoản này dùng để phản ánh trị giá của các loại hàng hóa, vật tư (nguyên liệu, vật liệu; công cụ, dụng cụ; hàng hóa) mua ngoài đã thuộc quyền sở hữu của HTX nhưng đến cuối kỳ vẫn còn đang trên đường vận chuyển, ở bến cảng, bến bãi hoặc đã về đến HTX nhưng đang chờ kiểm nhận nhập kho.</w:t>
      </w:r>
    </w:p>
    <w:p w14:paraId="6BF41B15" w14:textId="77777777" w:rsidR="00426012" w:rsidRPr="007435DC" w:rsidRDefault="00064593" w:rsidP="0090401C">
      <w:pPr>
        <w:spacing w:after="120"/>
        <w:ind w:firstLine="720"/>
        <w:jc w:val="both"/>
        <w:rPr>
          <w:rFonts w:ascii="Arial" w:hAnsi="Arial" w:cs="Arial"/>
          <w:color w:val="auto"/>
          <w:sz w:val="20"/>
          <w:szCs w:val="20"/>
        </w:rPr>
      </w:pPr>
      <w:bookmarkStart w:id="391" w:name="bookmark390"/>
      <w:bookmarkEnd w:id="391"/>
      <w:r w:rsidRPr="00E53274">
        <w:rPr>
          <w:rFonts w:ascii="Arial" w:hAnsi="Arial" w:cs="Arial"/>
          <w:color w:val="auto"/>
          <w:sz w:val="20"/>
          <w:szCs w:val="20"/>
        </w:rPr>
        <w:t xml:space="preserve">b) </w:t>
      </w:r>
      <w:r w:rsidR="00426012" w:rsidRPr="007435DC">
        <w:rPr>
          <w:rFonts w:ascii="Arial" w:hAnsi="Arial" w:cs="Arial"/>
          <w:color w:val="auto"/>
          <w:sz w:val="20"/>
          <w:szCs w:val="20"/>
        </w:rPr>
        <w:t>Hàng hóa, vật tư được coi là thuộc quyền sở hữu của HTX nhưng chưa nhập kho, bao gồm:</w:t>
      </w:r>
    </w:p>
    <w:p w14:paraId="0EBFE121" w14:textId="77777777" w:rsidR="00426012" w:rsidRPr="007435DC" w:rsidRDefault="00064593" w:rsidP="0090401C">
      <w:pPr>
        <w:spacing w:after="120"/>
        <w:ind w:firstLine="720"/>
        <w:jc w:val="both"/>
        <w:rPr>
          <w:rFonts w:ascii="Arial" w:hAnsi="Arial" w:cs="Arial"/>
          <w:color w:val="auto"/>
          <w:sz w:val="20"/>
          <w:szCs w:val="20"/>
        </w:rPr>
      </w:pPr>
      <w:bookmarkStart w:id="392" w:name="bookmark391"/>
      <w:bookmarkEnd w:id="392"/>
      <w:r w:rsidRPr="00E53274">
        <w:rPr>
          <w:rFonts w:ascii="Arial" w:hAnsi="Arial" w:cs="Arial"/>
          <w:color w:val="auto"/>
          <w:sz w:val="20"/>
          <w:szCs w:val="20"/>
        </w:rPr>
        <w:t xml:space="preserve">- </w:t>
      </w:r>
      <w:r w:rsidR="00426012" w:rsidRPr="007435DC">
        <w:rPr>
          <w:rFonts w:ascii="Arial" w:hAnsi="Arial" w:cs="Arial"/>
          <w:color w:val="auto"/>
          <w:sz w:val="20"/>
          <w:szCs w:val="20"/>
        </w:rPr>
        <w:t>Hàng hóa, vật tư mua ngoài đã thanh toán tiền hoặc đã chấp nhận thanh toán nhưng còn để ở kho người bán, ở bến cảng, bến bãi hoặc đang trên đường vận chuyển;</w:t>
      </w:r>
    </w:p>
    <w:p w14:paraId="722C6310" w14:textId="77777777" w:rsidR="00426012" w:rsidRPr="007435DC" w:rsidRDefault="00064593" w:rsidP="0090401C">
      <w:pPr>
        <w:spacing w:after="120"/>
        <w:ind w:firstLine="720"/>
        <w:jc w:val="both"/>
        <w:rPr>
          <w:rFonts w:ascii="Arial" w:hAnsi="Arial" w:cs="Arial"/>
          <w:color w:val="auto"/>
          <w:sz w:val="20"/>
          <w:szCs w:val="20"/>
        </w:rPr>
      </w:pPr>
      <w:bookmarkStart w:id="393" w:name="bookmark392"/>
      <w:bookmarkEnd w:id="393"/>
      <w:r w:rsidRPr="00E53274">
        <w:rPr>
          <w:rFonts w:ascii="Arial" w:hAnsi="Arial" w:cs="Arial"/>
          <w:color w:val="auto"/>
          <w:sz w:val="20"/>
          <w:szCs w:val="20"/>
        </w:rPr>
        <w:t xml:space="preserve">- </w:t>
      </w:r>
      <w:r w:rsidR="00426012" w:rsidRPr="007435DC">
        <w:rPr>
          <w:rFonts w:ascii="Arial" w:hAnsi="Arial" w:cs="Arial"/>
          <w:color w:val="auto"/>
          <w:sz w:val="20"/>
          <w:szCs w:val="20"/>
        </w:rPr>
        <w:t>Hàng hóa, vật tư mua ngoài đã về đến HTX nhưng đang chờ kiểm nghiệm, kiểm nhận nhập kho.</w:t>
      </w:r>
    </w:p>
    <w:p w14:paraId="2BE13FDF" w14:textId="77777777" w:rsidR="00426012" w:rsidRPr="007435DC" w:rsidRDefault="00064593" w:rsidP="0090401C">
      <w:pPr>
        <w:spacing w:after="120"/>
        <w:ind w:firstLine="720"/>
        <w:jc w:val="both"/>
        <w:rPr>
          <w:rFonts w:ascii="Arial" w:hAnsi="Arial" w:cs="Arial"/>
          <w:color w:val="auto"/>
          <w:sz w:val="20"/>
          <w:szCs w:val="20"/>
        </w:rPr>
      </w:pPr>
      <w:bookmarkStart w:id="394" w:name="bookmark393"/>
      <w:bookmarkEnd w:id="394"/>
      <w:r w:rsidRPr="00E53274">
        <w:rPr>
          <w:rFonts w:ascii="Arial" w:hAnsi="Arial" w:cs="Arial"/>
          <w:color w:val="auto"/>
          <w:sz w:val="20"/>
          <w:szCs w:val="20"/>
        </w:rPr>
        <w:t xml:space="preserve">c) </w:t>
      </w:r>
      <w:r w:rsidR="00426012" w:rsidRPr="007435DC">
        <w:rPr>
          <w:rFonts w:ascii="Arial" w:hAnsi="Arial" w:cs="Arial"/>
          <w:color w:val="auto"/>
          <w:sz w:val="20"/>
          <w:szCs w:val="20"/>
        </w:rPr>
        <w:t>Kế toán hàng mua đang đi đường được ghi nhận trên Tài khoản 151 theo nguyên tắc giá gốc.</w:t>
      </w:r>
    </w:p>
    <w:p w14:paraId="7B5C0694" w14:textId="77777777" w:rsidR="00426012" w:rsidRPr="007435DC" w:rsidRDefault="00064593" w:rsidP="0090401C">
      <w:pPr>
        <w:spacing w:after="120"/>
        <w:ind w:firstLine="720"/>
        <w:jc w:val="both"/>
        <w:rPr>
          <w:rFonts w:ascii="Arial" w:hAnsi="Arial" w:cs="Arial"/>
          <w:color w:val="auto"/>
          <w:sz w:val="20"/>
          <w:szCs w:val="20"/>
        </w:rPr>
      </w:pPr>
      <w:bookmarkStart w:id="395" w:name="bookmark394"/>
      <w:bookmarkEnd w:id="395"/>
      <w:r w:rsidRPr="00E53274">
        <w:rPr>
          <w:rFonts w:ascii="Arial" w:hAnsi="Arial" w:cs="Arial"/>
          <w:color w:val="auto"/>
          <w:sz w:val="20"/>
          <w:szCs w:val="20"/>
        </w:rPr>
        <w:t xml:space="preserve">d) </w:t>
      </w:r>
      <w:r w:rsidR="00426012" w:rsidRPr="007435DC">
        <w:rPr>
          <w:rFonts w:ascii="Arial" w:hAnsi="Arial" w:cs="Arial"/>
          <w:color w:val="auto"/>
          <w:sz w:val="20"/>
          <w:szCs w:val="20"/>
        </w:rPr>
        <w:t xml:space="preserve">Hàng ngày, khi nhận được hóa đơn mua hàng nhưng hàng chưa về nhập kho, kế toán chưa ghi sổ mà tiến hành đối chiếu với hợp đồng kinh tế và lưu hóa đơn vào tập hồ sơ riêng: </w:t>
      </w:r>
      <w:r w:rsidR="00775027" w:rsidRPr="007435DC">
        <w:rPr>
          <w:rFonts w:ascii="Arial" w:hAnsi="Arial" w:cs="Arial"/>
          <w:color w:val="auto"/>
          <w:sz w:val="20"/>
          <w:szCs w:val="20"/>
        </w:rPr>
        <w:t>“</w:t>
      </w:r>
      <w:r w:rsidR="00426012" w:rsidRPr="007435DC">
        <w:rPr>
          <w:rFonts w:ascii="Arial" w:hAnsi="Arial" w:cs="Arial"/>
          <w:color w:val="auto"/>
          <w:sz w:val="20"/>
          <w:szCs w:val="20"/>
        </w:rPr>
        <w:t>Hàng mua đang đi đường</w:t>
      </w:r>
      <w:r w:rsidR="00775027" w:rsidRPr="007435DC">
        <w:rPr>
          <w:rFonts w:ascii="Arial" w:hAnsi="Arial" w:cs="Arial"/>
          <w:color w:val="auto"/>
          <w:sz w:val="20"/>
          <w:szCs w:val="20"/>
        </w:rPr>
        <w:t>”</w:t>
      </w:r>
      <w:r w:rsidR="00426012" w:rsidRPr="007435DC">
        <w:rPr>
          <w:rFonts w:ascii="Arial" w:hAnsi="Arial" w:cs="Arial"/>
          <w:color w:val="auto"/>
          <w:sz w:val="20"/>
          <w:szCs w:val="20"/>
        </w:rPr>
        <w:t>.</w:t>
      </w:r>
    </w:p>
    <w:p w14:paraId="1475614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Trong kỳ, nếu hàng về nhập kho, kế toán căn cứ vào phiếu nhập kho và hóa đơn mua hàng ghi sổ trực tiếp vào các Tài khoản 152 </w:t>
      </w:r>
      <w:r w:rsidR="00775027" w:rsidRPr="007435DC">
        <w:rPr>
          <w:rFonts w:ascii="Arial" w:hAnsi="Arial" w:cs="Arial"/>
          <w:color w:val="auto"/>
          <w:sz w:val="20"/>
          <w:szCs w:val="20"/>
        </w:rPr>
        <w:t>“</w:t>
      </w:r>
      <w:r w:rsidRPr="007435DC">
        <w:rPr>
          <w:rFonts w:ascii="Arial" w:hAnsi="Arial" w:cs="Arial"/>
          <w:color w:val="auto"/>
          <w:sz w:val="20"/>
          <w:szCs w:val="20"/>
        </w:rPr>
        <w:t>Vật liệu, dụng cụ</w:t>
      </w:r>
      <w:r w:rsidR="00775027" w:rsidRPr="007435DC">
        <w:rPr>
          <w:rFonts w:ascii="Arial" w:hAnsi="Arial" w:cs="Arial"/>
          <w:color w:val="auto"/>
          <w:sz w:val="20"/>
          <w:szCs w:val="20"/>
        </w:rPr>
        <w:t>”</w:t>
      </w:r>
      <w:r w:rsidRPr="007435DC">
        <w:rPr>
          <w:rFonts w:ascii="Arial" w:hAnsi="Arial" w:cs="Arial"/>
          <w:color w:val="auto"/>
          <w:sz w:val="20"/>
          <w:szCs w:val="20"/>
        </w:rPr>
        <w:t xml:space="preserve">, Tài khoản 156 </w:t>
      </w:r>
      <w:r w:rsidR="00775027" w:rsidRPr="007435DC">
        <w:rPr>
          <w:rFonts w:ascii="Arial" w:hAnsi="Arial" w:cs="Arial"/>
          <w:color w:val="auto"/>
          <w:sz w:val="20"/>
          <w:szCs w:val="20"/>
        </w:rPr>
        <w:t>“</w:t>
      </w:r>
      <w:r w:rsidRPr="007435DC">
        <w:rPr>
          <w:rFonts w:ascii="Arial" w:hAnsi="Arial" w:cs="Arial"/>
          <w:color w:val="auto"/>
          <w:sz w:val="20"/>
          <w:szCs w:val="20"/>
        </w:rPr>
        <w:t>Thành phẩm, hàng hóa</w:t>
      </w:r>
      <w:r w:rsidR="00775027" w:rsidRPr="007435DC">
        <w:rPr>
          <w:rFonts w:ascii="Arial" w:hAnsi="Arial" w:cs="Arial"/>
          <w:color w:val="auto"/>
          <w:sz w:val="20"/>
          <w:szCs w:val="20"/>
        </w:rPr>
        <w:t>”</w:t>
      </w:r>
      <w:r w:rsidRPr="007435DC">
        <w:rPr>
          <w:rFonts w:ascii="Arial" w:hAnsi="Arial" w:cs="Arial"/>
          <w:color w:val="auto"/>
          <w:sz w:val="20"/>
          <w:szCs w:val="20"/>
        </w:rPr>
        <w:t>.</w:t>
      </w:r>
    </w:p>
    <w:p w14:paraId="762221B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đ) Nếu cuối kỳ hàng vẫn chưa về thì căn cứ hóa đơn mua hàng ghi vào Tài khoản 151 </w:t>
      </w:r>
      <w:r w:rsidR="00775027" w:rsidRPr="007435DC">
        <w:rPr>
          <w:rFonts w:ascii="Arial" w:hAnsi="Arial" w:cs="Arial"/>
          <w:color w:val="auto"/>
          <w:sz w:val="20"/>
          <w:szCs w:val="20"/>
        </w:rPr>
        <w:t>“</w:t>
      </w:r>
      <w:r w:rsidRPr="007435DC">
        <w:rPr>
          <w:rFonts w:ascii="Arial" w:hAnsi="Arial" w:cs="Arial"/>
          <w:color w:val="auto"/>
          <w:sz w:val="20"/>
          <w:szCs w:val="20"/>
        </w:rPr>
        <w:t>Hàng mua đang đi đường</w:t>
      </w:r>
      <w:r w:rsidR="00775027" w:rsidRPr="007435DC">
        <w:rPr>
          <w:rFonts w:ascii="Arial" w:hAnsi="Arial" w:cs="Arial"/>
          <w:color w:val="auto"/>
          <w:sz w:val="20"/>
          <w:szCs w:val="20"/>
        </w:rPr>
        <w:t>”</w:t>
      </w:r>
      <w:r w:rsidRPr="007435DC">
        <w:rPr>
          <w:rFonts w:ascii="Arial" w:hAnsi="Arial" w:cs="Arial"/>
          <w:color w:val="auto"/>
          <w:sz w:val="20"/>
          <w:szCs w:val="20"/>
        </w:rPr>
        <w:t>. Kế toán phải mở chi tiết để theo dõi hàng mua đang đi đường theo từng chủng loại hàng hóa, vật tư, từng lô hàng, từng hợp đồng kinh tế.</w:t>
      </w:r>
    </w:p>
    <w:p w14:paraId="1674F893" w14:textId="77777777" w:rsidR="00426012" w:rsidRPr="007435DC" w:rsidRDefault="00606426" w:rsidP="0090401C">
      <w:pPr>
        <w:spacing w:after="120"/>
        <w:ind w:firstLine="720"/>
        <w:jc w:val="both"/>
        <w:rPr>
          <w:rFonts w:ascii="Arial" w:hAnsi="Arial" w:cs="Arial"/>
          <w:color w:val="auto"/>
          <w:sz w:val="20"/>
          <w:szCs w:val="20"/>
        </w:rPr>
      </w:pPr>
      <w:bookmarkStart w:id="396" w:name="bookmark395"/>
      <w:bookmarkEnd w:id="396"/>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Kết cấu và nội dung phản ánh của Tài khoản 151 - Hàng mua đang đi đường</w:t>
      </w:r>
    </w:p>
    <w:p w14:paraId="2070D9C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Nợ:</w:t>
      </w:r>
    </w:p>
    <w:p w14:paraId="245F4784" w14:textId="77777777" w:rsidR="00426012" w:rsidRPr="007435DC" w:rsidRDefault="00606426" w:rsidP="0090401C">
      <w:pPr>
        <w:spacing w:after="120"/>
        <w:ind w:firstLine="720"/>
        <w:jc w:val="both"/>
        <w:rPr>
          <w:rFonts w:ascii="Arial" w:hAnsi="Arial" w:cs="Arial"/>
          <w:color w:val="auto"/>
          <w:sz w:val="20"/>
          <w:szCs w:val="20"/>
        </w:rPr>
      </w:pPr>
      <w:bookmarkStart w:id="397" w:name="bookmark396"/>
      <w:bookmarkEnd w:id="397"/>
      <w:r w:rsidRPr="00E53274">
        <w:rPr>
          <w:rFonts w:ascii="Arial" w:hAnsi="Arial" w:cs="Arial"/>
          <w:color w:val="auto"/>
          <w:sz w:val="20"/>
          <w:szCs w:val="20"/>
        </w:rPr>
        <w:t xml:space="preserve">- </w:t>
      </w:r>
      <w:r w:rsidR="00426012" w:rsidRPr="007435DC">
        <w:rPr>
          <w:rFonts w:ascii="Arial" w:hAnsi="Arial" w:cs="Arial"/>
          <w:color w:val="auto"/>
          <w:sz w:val="20"/>
          <w:szCs w:val="20"/>
        </w:rPr>
        <w:t>Trị giá hàng hóa, vật tư đã mua đang đi đường;</w:t>
      </w:r>
    </w:p>
    <w:p w14:paraId="76474A7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Có:</w:t>
      </w:r>
    </w:p>
    <w:p w14:paraId="2800F4A7" w14:textId="77777777" w:rsidR="00426012" w:rsidRPr="007435DC" w:rsidRDefault="00606426" w:rsidP="0090401C">
      <w:pPr>
        <w:spacing w:after="120"/>
        <w:ind w:firstLine="720"/>
        <w:jc w:val="both"/>
        <w:rPr>
          <w:rFonts w:ascii="Arial" w:hAnsi="Arial" w:cs="Arial"/>
          <w:color w:val="auto"/>
          <w:sz w:val="20"/>
          <w:szCs w:val="20"/>
        </w:rPr>
      </w:pPr>
      <w:bookmarkStart w:id="398" w:name="bookmark397"/>
      <w:bookmarkEnd w:id="398"/>
      <w:r w:rsidRPr="00E53274">
        <w:rPr>
          <w:rFonts w:ascii="Arial" w:hAnsi="Arial" w:cs="Arial"/>
          <w:color w:val="auto"/>
          <w:sz w:val="20"/>
          <w:szCs w:val="20"/>
        </w:rPr>
        <w:t xml:space="preserve">- </w:t>
      </w:r>
      <w:r w:rsidR="00426012" w:rsidRPr="007435DC">
        <w:rPr>
          <w:rFonts w:ascii="Arial" w:hAnsi="Arial" w:cs="Arial"/>
          <w:color w:val="auto"/>
          <w:sz w:val="20"/>
          <w:szCs w:val="20"/>
        </w:rPr>
        <w:t>Trị giá hàng hóa, vật tư đã mua đang đi đường đã về nhập kho hoặc đã chuyển giao thẳng cho khách hàng;</w:t>
      </w:r>
    </w:p>
    <w:p w14:paraId="47B6655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 xml:space="preserve">Số dư bên Nợ: </w:t>
      </w:r>
      <w:r w:rsidRPr="007435DC">
        <w:rPr>
          <w:rFonts w:ascii="Arial" w:hAnsi="Arial" w:cs="Arial"/>
          <w:color w:val="auto"/>
          <w:sz w:val="20"/>
          <w:szCs w:val="20"/>
        </w:rPr>
        <w:t>Trị giá hàng hóa, vật tư đã mua nhưng còn đang đi đường (chưa về nhập kho HTX).</w:t>
      </w:r>
    </w:p>
    <w:p w14:paraId="3B5A76B3" w14:textId="77777777" w:rsidR="00426012" w:rsidRPr="007435DC" w:rsidRDefault="00606426" w:rsidP="0090401C">
      <w:pPr>
        <w:spacing w:after="120"/>
        <w:ind w:firstLine="720"/>
        <w:jc w:val="both"/>
        <w:rPr>
          <w:rFonts w:ascii="Arial" w:hAnsi="Arial" w:cs="Arial"/>
          <w:b/>
          <w:bCs/>
          <w:color w:val="auto"/>
          <w:sz w:val="20"/>
          <w:szCs w:val="20"/>
        </w:rPr>
      </w:pPr>
      <w:bookmarkStart w:id="399" w:name="bookmark400"/>
      <w:bookmarkStart w:id="400" w:name="bookmark398"/>
      <w:bookmarkStart w:id="401" w:name="bookmark399"/>
      <w:bookmarkStart w:id="402" w:name="bookmark401"/>
      <w:bookmarkEnd w:id="399"/>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kế toán một số giao dịch kinh tế chủ yếu</w:t>
      </w:r>
      <w:bookmarkEnd w:id="400"/>
      <w:bookmarkEnd w:id="401"/>
      <w:bookmarkEnd w:id="402"/>
    </w:p>
    <w:p w14:paraId="18887E6E" w14:textId="77777777" w:rsidR="00426012" w:rsidRPr="007435DC" w:rsidRDefault="00606426" w:rsidP="0090401C">
      <w:pPr>
        <w:spacing w:after="120"/>
        <w:ind w:firstLine="720"/>
        <w:jc w:val="both"/>
        <w:rPr>
          <w:rFonts w:ascii="Arial" w:hAnsi="Arial" w:cs="Arial"/>
          <w:color w:val="auto"/>
          <w:sz w:val="20"/>
          <w:szCs w:val="20"/>
        </w:rPr>
      </w:pPr>
      <w:bookmarkStart w:id="403" w:name="bookmark402"/>
      <w:bookmarkEnd w:id="403"/>
      <w:r w:rsidRPr="00E53274">
        <w:rPr>
          <w:rFonts w:ascii="Arial" w:hAnsi="Arial" w:cs="Arial"/>
          <w:color w:val="auto"/>
          <w:sz w:val="20"/>
          <w:szCs w:val="20"/>
        </w:rPr>
        <w:t xml:space="preserve">- </w:t>
      </w:r>
      <w:r w:rsidR="00426012" w:rsidRPr="007435DC">
        <w:rPr>
          <w:rFonts w:ascii="Arial" w:hAnsi="Arial" w:cs="Arial"/>
          <w:color w:val="auto"/>
          <w:sz w:val="20"/>
          <w:szCs w:val="20"/>
        </w:rPr>
        <w:t>Cuối kỳ kế toán, căn cứ vào hóa đơn mua hàng của các loại hàng mua chưa về nhập kho, nếu thuế GTGT đầu vào được khấu trừ, ghi:</w:t>
      </w:r>
    </w:p>
    <w:p w14:paraId="47670DC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151 - Hàng mua đang đi đường (giá chưa có thuế GTGT)</w:t>
      </w:r>
    </w:p>
    <w:p w14:paraId="5788D15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w:t>
      </w:r>
    </w:p>
    <w:p w14:paraId="36D3604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331 - Phải trả cho người bán; hoặc</w:t>
      </w:r>
    </w:p>
    <w:p w14:paraId="662158A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141,...</w:t>
      </w:r>
    </w:p>
    <w:p w14:paraId="28542A10" w14:textId="77777777" w:rsidR="00426012" w:rsidRPr="007435DC" w:rsidRDefault="00606426" w:rsidP="0090401C">
      <w:pPr>
        <w:spacing w:after="120"/>
        <w:ind w:firstLine="720"/>
        <w:jc w:val="both"/>
        <w:rPr>
          <w:rFonts w:ascii="Arial" w:hAnsi="Arial" w:cs="Arial"/>
          <w:color w:val="auto"/>
          <w:sz w:val="20"/>
          <w:szCs w:val="20"/>
        </w:rPr>
      </w:pPr>
      <w:bookmarkStart w:id="404" w:name="bookmark403"/>
      <w:bookmarkEnd w:id="404"/>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thuế GTGT đầu vào không được khấu trừ thì giá trị hàng mua bao gồm cả thuế GTGT.</w:t>
      </w:r>
    </w:p>
    <w:p w14:paraId="3FDE5E49" w14:textId="77777777" w:rsidR="00426012" w:rsidRPr="007435DC" w:rsidRDefault="00606426" w:rsidP="0090401C">
      <w:pPr>
        <w:spacing w:after="120"/>
        <w:ind w:firstLine="720"/>
        <w:jc w:val="both"/>
        <w:rPr>
          <w:rFonts w:ascii="Arial" w:hAnsi="Arial" w:cs="Arial"/>
          <w:color w:val="auto"/>
          <w:sz w:val="20"/>
          <w:szCs w:val="20"/>
        </w:rPr>
      </w:pPr>
      <w:bookmarkStart w:id="405" w:name="bookmark404"/>
      <w:bookmarkEnd w:id="405"/>
      <w:r w:rsidRPr="00E53274">
        <w:rPr>
          <w:rFonts w:ascii="Arial" w:hAnsi="Arial" w:cs="Arial"/>
          <w:color w:val="auto"/>
          <w:sz w:val="20"/>
          <w:szCs w:val="20"/>
        </w:rPr>
        <w:t xml:space="preserve">- </w:t>
      </w:r>
      <w:r w:rsidR="00426012" w:rsidRPr="007435DC">
        <w:rPr>
          <w:rFonts w:ascii="Arial" w:hAnsi="Arial" w:cs="Arial"/>
          <w:color w:val="auto"/>
          <w:sz w:val="20"/>
          <w:szCs w:val="20"/>
        </w:rPr>
        <w:t>Sang kỳ sau, khi hàng về nhập kho, căn cứ hóa đơn và phiếu nhập kho, ghi:</w:t>
      </w:r>
    </w:p>
    <w:p w14:paraId="50D3F26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152 - Vật liệu, dụng cụ</w:t>
      </w:r>
    </w:p>
    <w:p w14:paraId="6E06679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156 - Thành phẩm, hàng hóa</w:t>
      </w:r>
    </w:p>
    <w:p w14:paraId="06C15C2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151 - Hàng mua đang đi đường.</w:t>
      </w:r>
    </w:p>
    <w:p w14:paraId="42F942DF" w14:textId="77777777" w:rsidR="00426012" w:rsidRPr="007435DC" w:rsidRDefault="00606426" w:rsidP="0090401C">
      <w:pPr>
        <w:spacing w:after="120"/>
        <w:ind w:firstLine="720"/>
        <w:jc w:val="both"/>
        <w:rPr>
          <w:rFonts w:ascii="Arial" w:hAnsi="Arial" w:cs="Arial"/>
          <w:color w:val="auto"/>
          <w:sz w:val="20"/>
          <w:szCs w:val="20"/>
        </w:rPr>
      </w:pPr>
      <w:bookmarkStart w:id="406" w:name="bookmark405"/>
      <w:bookmarkEnd w:id="406"/>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sang kỳ sau hàng hóa, vật tư đã mua đang đi đường không nhập kho mà giao thẳng cho khách hàng theo hợp đồng kinh tế tại phương tiện, tại kho người bán, tại bến cảng, bến bãi, hoặc gửi thẳng cho khách hàng, gửi bán đại lý, ký gửi, ghi:</w:t>
      </w:r>
    </w:p>
    <w:p w14:paraId="6F8744C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 xml:space="preserve">Nợ các </w:t>
      </w:r>
      <w:r w:rsidR="00606426" w:rsidRPr="007435DC">
        <w:rPr>
          <w:rFonts w:ascii="Arial" w:hAnsi="Arial" w:cs="Arial"/>
          <w:color w:val="auto"/>
          <w:sz w:val="20"/>
          <w:szCs w:val="20"/>
        </w:rPr>
        <w:t>TK</w:t>
      </w:r>
      <w:r w:rsidRPr="007435DC">
        <w:rPr>
          <w:rFonts w:ascii="Arial" w:hAnsi="Arial" w:cs="Arial"/>
          <w:color w:val="auto"/>
          <w:sz w:val="20"/>
          <w:szCs w:val="20"/>
        </w:rPr>
        <w:t xml:space="preserve"> 611, 612</w:t>
      </w:r>
    </w:p>
    <w:p w14:paraId="336618A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157 - Hàng gửi đi bán</w:t>
      </w:r>
    </w:p>
    <w:p w14:paraId="6ECC857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151 - Hàng mua đang đi đường.</w:t>
      </w:r>
    </w:p>
    <w:p w14:paraId="372965BF" w14:textId="77777777" w:rsidR="00426012" w:rsidRPr="007435DC" w:rsidRDefault="00606426" w:rsidP="0090401C">
      <w:pPr>
        <w:spacing w:after="120"/>
        <w:ind w:firstLine="720"/>
        <w:jc w:val="both"/>
        <w:rPr>
          <w:rFonts w:ascii="Arial" w:hAnsi="Arial" w:cs="Arial"/>
          <w:color w:val="auto"/>
          <w:sz w:val="20"/>
          <w:szCs w:val="20"/>
        </w:rPr>
      </w:pPr>
      <w:bookmarkStart w:id="407" w:name="bookmark406"/>
      <w:bookmarkEnd w:id="407"/>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hàng mua đang đi đường bị hao hụt, mất mát phát hiện ngay khi phát sinh, căn cứ vào biên bản về mất mát, hao hụt, kế toán phản ánh giá trị hàng tồn kho bị mất mát, hao hụt, ghi:</w:t>
      </w:r>
    </w:p>
    <w:p w14:paraId="4A3134B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5CC032A3" w14:textId="77777777" w:rsidR="00426012" w:rsidRPr="007435DC" w:rsidRDefault="00426012" w:rsidP="0090401C">
      <w:pPr>
        <w:spacing w:after="120"/>
        <w:ind w:firstLine="720"/>
        <w:jc w:val="both"/>
        <w:rPr>
          <w:rFonts w:ascii="Arial" w:hAnsi="Arial" w:cs="Arial"/>
          <w:color w:val="auto"/>
          <w:sz w:val="20"/>
          <w:szCs w:val="20"/>
        </w:rPr>
        <w:sectPr w:rsidR="00426012" w:rsidRPr="007435DC" w:rsidSect="00A42450">
          <w:pgSz w:w="11900" w:h="16840" w:code="9"/>
          <w:pgMar w:top="1440" w:right="1440" w:bottom="1440" w:left="1440" w:header="0" w:footer="0" w:gutter="0"/>
          <w:cols w:space="720"/>
          <w:noEndnote/>
          <w:docGrid w:linePitch="360"/>
        </w:sectPr>
      </w:pPr>
      <w:r w:rsidRPr="007435DC">
        <w:rPr>
          <w:rFonts w:ascii="Arial" w:hAnsi="Arial" w:cs="Arial"/>
          <w:color w:val="auto"/>
          <w:sz w:val="20"/>
          <w:szCs w:val="20"/>
        </w:rPr>
        <w:t>Có TK 151 - Hàng mua đang đi đường.</w:t>
      </w:r>
    </w:p>
    <w:p w14:paraId="54636F1B" w14:textId="77777777" w:rsidR="00426012" w:rsidRPr="007435DC" w:rsidRDefault="00426012" w:rsidP="00BA5B20">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152 - VẬT LIỆU, DỤNG CỤ</w:t>
      </w:r>
    </w:p>
    <w:p w14:paraId="05AA3B20" w14:textId="77777777" w:rsidR="00606426" w:rsidRPr="007435DC" w:rsidRDefault="00606426" w:rsidP="00BA5B20">
      <w:pPr>
        <w:jc w:val="center"/>
        <w:rPr>
          <w:rFonts w:ascii="Arial" w:hAnsi="Arial" w:cs="Arial"/>
          <w:color w:val="auto"/>
          <w:sz w:val="20"/>
          <w:szCs w:val="20"/>
        </w:rPr>
      </w:pPr>
    </w:p>
    <w:p w14:paraId="6EAAE5B5" w14:textId="77777777" w:rsidR="00426012" w:rsidRPr="007435DC" w:rsidRDefault="00606426" w:rsidP="0090401C">
      <w:pPr>
        <w:spacing w:after="120"/>
        <w:ind w:firstLine="720"/>
        <w:jc w:val="both"/>
        <w:rPr>
          <w:rFonts w:ascii="Arial" w:hAnsi="Arial" w:cs="Arial"/>
          <w:b/>
          <w:bCs/>
          <w:color w:val="auto"/>
          <w:sz w:val="20"/>
          <w:szCs w:val="20"/>
        </w:rPr>
      </w:pPr>
      <w:bookmarkStart w:id="408" w:name="bookmark409"/>
      <w:bookmarkStart w:id="409" w:name="bookmark407"/>
      <w:bookmarkStart w:id="410" w:name="bookmark408"/>
      <w:bookmarkStart w:id="411" w:name="bookmark410"/>
      <w:bookmarkEnd w:id="408"/>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bookmarkEnd w:id="409"/>
      <w:bookmarkEnd w:id="410"/>
      <w:bookmarkEnd w:id="411"/>
    </w:p>
    <w:p w14:paraId="2D3B3B9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a) Tài khoản này dùng để phản ánh trị giá hiện có và tình hình biến động tăng, giảm của các loại vật liệu, nguyên liệu, công cụ, dụng cụ trong kho của HTX.</w:t>
      </w:r>
    </w:p>
    <w:p w14:paraId="546A5DAF" w14:textId="77777777" w:rsidR="00426012" w:rsidRPr="007435DC" w:rsidRDefault="00606426" w:rsidP="0090401C">
      <w:pPr>
        <w:spacing w:after="120"/>
        <w:ind w:firstLine="720"/>
        <w:jc w:val="both"/>
        <w:rPr>
          <w:rFonts w:ascii="Arial" w:hAnsi="Arial" w:cs="Arial"/>
          <w:color w:val="auto"/>
          <w:sz w:val="20"/>
          <w:szCs w:val="20"/>
        </w:rPr>
      </w:pPr>
      <w:bookmarkStart w:id="412" w:name="bookmark411"/>
      <w:bookmarkEnd w:id="412"/>
      <w:r w:rsidRPr="00E53274">
        <w:rPr>
          <w:rFonts w:ascii="Arial" w:hAnsi="Arial" w:cs="Arial"/>
          <w:color w:val="auto"/>
          <w:sz w:val="20"/>
          <w:szCs w:val="20"/>
        </w:rPr>
        <w:t xml:space="preserve">- </w:t>
      </w:r>
      <w:r w:rsidR="00426012" w:rsidRPr="007435DC">
        <w:rPr>
          <w:rFonts w:ascii="Arial" w:hAnsi="Arial" w:cs="Arial"/>
          <w:color w:val="auto"/>
          <w:sz w:val="20"/>
          <w:szCs w:val="20"/>
        </w:rPr>
        <w:t>Vật liệu của HTX là những đối tượng lao động mua ngoài hoặc tự chế biến dùng cho mục đích sản xuất, kinh doanh của HTX. Vật liệu phản ánh vào TK này có thể bao gồm:</w:t>
      </w:r>
    </w:p>
    <w:p w14:paraId="0F98DB2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i/>
          <w:iCs/>
          <w:color w:val="auto"/>
          <w:sz w:val="20"/>
          <w:szCs w:val="20"/>
        </w:rPr>
        <w:t>+ Nguyên liệu, vật liệu chính:</w:t>
      </w:r>
      <w:r w:rsidRPr="007435DC">
        <w:rPr>
          <w:rFonts w:ascii="Arial" w:hAnsi="Arial" w:cs="Arial"/>
          <w:color w:val="auto"/>
          <w:sz w:val="20"/>
          <w:szCs w:val="20"/>
        </w:rPr>
        <w:t xml:space="preserve"> Là những loại nguyên liệu và vật liệu khi tham gia vào quá trình sản xuất thì cấu thành thực thể vật chất, thực thể chính của sản phẩm. Vì vậy khái niệm nguyên liệu, vật liệu chính gắn liền với từng HTX sản xuất cụ thể.</w:t>
      </w:r>
    </w:p>
    <w:p w14:paraId="761BC26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i/>
          <w:iCs/>
          <w:color w:val="auto"/>
          <w:sz w:val="20"/>
          <w:szCs w:val="20"/>
        </w:rPr>
        <w:t>+ Vật liệu phụ:</w:t>
      </w:r>
      <w:r w:rsidRPr="007435DC">
        <w:rPr>
          <w:rFonts w:ascii="Arial" w:hAnsi="Arial" w:cs="Arial"/>
          <w:color w:val="auto"/>
          <w:sz w:val="20"/>
          <w:szCs w:val="20"/>
        </w:rPr>
        <w:t xml:space="preserve"> Là những loại vật liệu khi tham gia vào quá trình sản xuất, không cấu thành thực thể chính của sản phẩm nhưng có thể kết hợp với vật liệu chính làm thay đổi màu sắc, mùi vị, hình dáng bề ngoài, tăng thêm chất lượng của sản phẩm hoặc tạo điều kiện cho quá trình chế tạo sản phẩm được thực hiện bình thường, hoặc phục vụ cho nhu cầu công nghệ, kỹ thuật, bảo quản đóng gói; phục vụ cho quá trình lao động.</w:t>
      </w:r>
    </w:p>
    <w:p w14:paraId="21FCD5F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i/>
          <w:iCs/>
          <w:color w:val="auto"/>
          <w:sz w:val="20"/>
          <w:szCs w:val="20"/>
        </w:rPr>
        <w:t>+ Nhiên liệu:</w:t>
      </w:r>
      <w:r w:rsidRPr="007435DC">
        <w:rPr>
          <w:rFonts w:ascii="Arial" w:hAnsi="Arial" w:cs="Arial"/>
          <w:color w:val="auto"/>
          <w:sz w:val="20"/>
          <w:szCs w:val="20"/>
        </w:rPr>
        <w:t xml:space="preserve"> Là những thứ có tác dụng cung cấp nhiệt lượng trong quá trình sản xuất, kinh doanh tạo điều kiện cho quá trình chế tạo sản phẩm diễn ra bình thường. Nhiên liệu có thể tồn tại ở thể lỏng, thể rắn và thể khí.</w:t>
      </w:r>
    </w:p>
    <w:p w14:paraId="7BA9063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i/>
          <w:iCs/>
          <w:color w:val="auto"/>
          <w:sz w:val="20"/>
          <w:szCs w:val="20"/>
        </w:rPr>
        <w:t>+ Vật tư thay thế:</w:t>
      </w:r>
      <w:r w:rsidRPr="007435DC">
        <w:rPr>
          <w:rFonts w:ascii="Arial" w:hAnsi="Arial" w:cs="Arial"/>
          <w:color w:val="auto"/>
          <w:sz w:val="20"/>
          <w:szCs w:val="20"/>
        </w:rPr>
        <w:t xml:space="preserve"> Là những vật tư dùng để thay thế, sửa chữa máy móc thiết bị, phương tiện vận tải, công cụ, dụng cụ sản xuất...</w:t>
      </w:r>
    </w:p>
    <w:p w14:paraId="1E6099F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i/>
          <w:iCs/>
          <w:color w:val="auto"/>
          <w:sz w:val="20"/>
          <w:szCs w:val="20"/>
        </w:rPr>
        <w:t>+ Vật liệu và thiết bị xây dựng cơ bản:</w:t>
      </w:r>
      <w:r w:rsidRPr="007435DC">
        <w:rPr>
          <w:rFonts w:ascii="Arial" w:hAnsi="Arial" w:cs="Arial"/>
          <w:color w:val="auto"/>
          <w:sz w:val="20"/>
          <w:szCs w:val="20"/>
        </w:rPr>
        <w:t xml:space="preserve"> Là những loại vật liệu và thiết bị được sử dụng cho công tác xây dựng cơ bản. Đối với thiết bị xây dựng cơ bản bao gồm cả thiết bị cần lắp, không cần lắp, công cụ, khí cụ và vật kết cấu dùng để lắp đặt vào công trình xây dựng cơ bản.</w:t>
      </w:r>
    </w:p>
    <w:p w14:paraId="7AFF69E0" w14:textId="77777777" w:rsidR="00426012" w:rsidRPr="007435DC" w:rsidRDefault="00606426" w:rsidP="0090401C">
      <w:pPr>
        <w:spacing w:after="120"/>
        <w:ind w:firstLine="720"/>
        <w:jc w:val="both"/>
        <w:rPr>
          <w:rFonts w:ascii="Arial" w:hAnsi="Arial" w:cs="Arial"/>
          <w:color w:val="auto"/>
          <w:sz w:val="20"/>
          <w:szCs w:val="20"/>
        </w:rPr>
      </w:pPr>
      <w:bookmarkStart w:id="413" w:name="bookmark412"/>
      <w:bookmarkEnd w:id="413"/>
      <w:r w:rsidRPr="00E53274">
        <w:rPr>
          <w:rFonts w:ascii="Arial" w:hAnsi="Arial" w:cs="Arial"/>
          <w:color w:val="auto"/>
          <w:sz w:val="20"/>
          <w:szCs w:val="20"/>
        </w:rPr>
        <w:t xml:space="preserve">- </w:t>
      </w:r>
      <w:r w:rsidR="00426012" w:rsidRPr="007435DC">
        <w:rPr>
          <w:rFonts w:ascii="Arial" w:hAnsi="Arial" w:cs="Arial"/>
          <w:color w:val="auto"/>
          <w:sz w:val="20"/>
          <w:szCs w:val="20"/>
        </w:rPr>
        <w:t>Dụng cụ là những tư liệu lao động không có đủ các tiêu chuẩn về giá trị và thời gian sử dụng quy định đối với TSCĐ. Vì vậy dụng cụ được quản lý và hạch toán như vật liệu. Những tư liệu lao động sau đây nếu không đủ tiêu chuẩn ghi nhận TSCĐ thì được ghi nhận là dụng cụ:</w:t>
      </w:r>
    </w:p>
    <w:p w14:paraId="338DABB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Các đà giáo, ván khuôn, công cụ, dụng cụ gá lắp chuyên dùng cho sản xuất xây lắp;</w:t>
      </w:r>
    </w:p>
    <w:p w14:paraId="5D01505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Các loại bao bì bán kèm theo hàng hóa có tính tiền riêng, nhưng trong quá trình bảo quản hàng hóa vận chuyển trên đường và dự trữ trong kho có tính giá trị hao mòn để trừ dần giá trị của bao bì;</w:t>
      </w:r>
    </w:p>
    <w:p w14:paraId="1673F0A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Những dụng cụ, đồ nghề bằng th</w:t>
      </w:r>
      <w:r w:rsidR="001E4FF5" w:rsidRPr="007435DC">
        <w:rPr>
          <w:rFonts w:ascii="Arial" w:hAnsi="Arial" w:cs="Arial"/>
          <w:color w:val="auto"/>
          <w:sz w:val="20"/>
          <w:szCs w:val="20"/>
        </w:rPr>
        <w:t>ủy</w:t>
      </w:r>
      <w:r w:rsidRPr="007435DC">
        <w:rPr>
          <w:rFonts w:ascii="Arial" w:hAnsi="Arial" w:cs="Arial"/>
          <w:color w:val="auto"/>
          <w:sz w:val="20"/>
          <w:szCs w:val="20"/>
        </w:rPr>
        <w:t xml:space="preserve"> tinh, sành, sứ;</w:t>
      </w:r>
    </w:p>
    <w:p w14:paraId="78E4D2D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Phương tiện quản lý, đồ dùng văn phòng;</w:t>
      </w:r>
    </w:p>
    <w:p w14:paraId="7D7A8D6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Quần áo, giày dép chuyên dùng để làm việc,...</w:t>
      </w:r>
    </w:p>
    <w:p w14:paraId="61907553" w14:textId="77777777" w:rsidR="00426012" w:rsidRPr="007435DC" w:rsidRDefault="0011339B" w:rsidP="0090401C">
      <w:pPr>
        <w:spacing w:after="120"/>
        <w:ind w:firstLine="720"/>
        <w:jc w:val="both"/>
        <w:rPr>
          <w:rFonts w:ascii="Arial" w:hAnsi="Arial" w:cs="Arial"/>
          <w:color w:val="auto"/>
          <w:sz w:val="20"/>
          <w:szCs w:val="20"/>
        </w:rPr>
      </w:pPr>
      <w:bookmarkStart w:id="414" w:name="bookmark413"/>
      <w:bookmarkEnd w:id="414"/>
      <w:r w:rsidRPr="00E53274">
        <w:rPr>
          <w:rFonts w:ascii="Arial" w:hAnsi="Arial" w:cs="Arial"/>
          <w:color w:val="auto"/>
          <w:sz w:val="20"/>
          <w:szCs w:val="20"/>
        </w:rPr>
        <w:t xml:space="preserve">b) </w:t>
      </w:r>
      <w:r w:rsidR="00426012" w:rsidRPr="007435DC">
        <w:rPr>
          <w:rFonts w:ascii="Arial" w:hAnsi="Arial" w:cs="Arial"/>
          <w:color w:val="auto"/>
          <w:sz w:val="20"/>
          <w:szCs w:val="20"/>
        </w:rPr>
        <w:t xml:space="preserve">Kế toán nhập, xuất, tồn kho vật liệu, dụng cụ trên TK 152 phải được thực hiện theo nguyên tắc giá gốc. Nội dung giá gốc của vật liệu, dụng cụ được xác định </w:t>
      </w:r>
      <w:r w:rsidR="00026938" w:rsidRPr="007435DC">
        <w:rPr>
          <w:rFonts w:ascii="Arial" w:hAnsi="Arial" w:cs="Arial"/>
          <w:color w:val="auto"/>
          <w:sz w:val="20"/>
          <w:szCs w:val="20"/>
        </w:rPr>
        <w:t>tùy</w:t>
      </w:r>
      <w:r w:rsidR="00426012" w:rsidRPr="007435DC">
        <w:rPr>
          <w:rFonts w:ascii="Arial" w:hAnsi="Arial" w:cs="Arial"/>
          <w:color w:val="auto"/>
          <w:sz w:val="20"/>
          <w:szCs w:val="20"/>
        </w:rPr>
        <w:t xml:space="preserve"> theo từng nguồn nhập.</w:t>
      </w:r>
    </w:p>
    <w:p w14:paraId="7DF1CC30" w14:textId="77777777" w:rsidR="00426012" w:rsidRPr="007435DC" w:rsidRDefault="0011339B" w:rsidP="0090401C">
      <w:pPr>
        <w:spacing w:after="120"/>
        <w:ind w:firstLine="720"/>
        <w:jc w:val="both"/>
        <w:rPr>
          <w:rFonts w:ascii="Arial" w:hAnsi="Arial" w:cs="Arial"/>
          <w:color w:val="auto"/>
          <w:sz w:val="20"/>
          <w:szCs w:val="20"/>
        </w:rPr>
      </w:pPr>
      <w:bookmarkStart w:id="415" w:name="bookmark414"/>
      <w:bookmarkEnd w:id="415"/>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Giá gốc của vật liệu, dụng cụ mua ngoài,</w:t>
      </w:r>
      <w:r w:rsidR="00426012" w:rsidRPr="007435DC">
        <w:rPr>
          <w:rFonts w:ascii="Arial" w:hAnsi="Arial" w:cs="Arial"/>
          <w:color w:val="auto"/>
          <w:sz w:val="20"/>
          <w:szCs w:val="20"/>
        </w:rPr>
        <w:t xml:space="preserve"> bao gồm: Giá mua ghi trên hóa đơn, các khoản thuế không được hoàn lại, chi phí vận chuyển, bốc xếp, bảo quản, phân loại, bảo hiểm,... vật liệu, dụng cụ từ nơi mua về đến kho của HTX, công tác phí của cán bộ thu mua, chi phí của bộ phận thu mua độc lập, các chi phí khác có liên quan trực tiếp đến việc thu mua vật liệu, dụng cụ và số hao hụt tự nhiên trong định mức (nếu có):</w:t>
      </w:r>
    </w:p>
    <w:p w14:paraId="403341E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Trường hợp thuế GTGT hàng nhập khẩu được khấu trừ thì giá trị của vật liệu, dụng cụ mua vào được phản ánh theo giá mua chưa có thuế GTGT.</w:t>
      </w:r>
    </w:p>
    <w:p w14:paraId="097312B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Trường hợp thuế GTGT hàng nhập khẩu không được khấu trừ thì giá trị của vật liệu, dụng cụ mua vào bao gồm cả thuế GTGT.</w:t>
      </w:r>
    </w:p>
    <w:p w14:paraId="1EA1658D" w14:textId="77777777" w:rsidR="00426012" w:rsidRPr="007435DC" w:rsidRDefault="0011339B" w:rsidP="0090401C">
      <w:pPr>
        <w:spacing w:after="120"/>
        <w:ind w:firstLine="720"/>
        <w:jc w:val="both"/>
        <w:rPr>
          <w:rFonts w:ascii="Arial" w:hAnsi="Arial" w:cs="Arial"/>
          <w:color w:val="auto"/>
          <w:sz w:val="20"/>
          <w:szCs w:val="20"/>
        </w:rPr>
      </w:pPr>
      <w:bookmarkStart w:id="416" w:name="bookmark415"/>
      <w:bookmarkEnd w:id="416"/>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Giá gốc của vật liệu, dụng cụ tự chế biến,</w:t>
      </w:r>
      <w:r w:rsidR="00426012" w:rsidRPr="007435DC">
        <w:rPr>
          <w:rFonts w:ascii="Arial" w:hAnsi="Arial" w:cs="Arial"/>
          <w:color w:val="auto"/>
          <w:sz w:val="20"/>
          <w:szCs w:val="20"/>
        </w:rPr>
        <w:t xml:space="preserve"> bao gồm: Giá thực tế của nguyên liệu xuất chế biến và chi phí chế biến.</w:t>
      </w:r>
    </w:p>
    <w:p w14:paraId="30C183C0" w14:textId="77777777" w:rsidR="00426012" w:rsidRPr="007435DC" w:rsidRDefault="0011339B" w:rsidP="0090401C">
      <w:pPr>
        <w:spacing w:after="120"/>
        <w:ind w:firstLine="720"/>
        <w:jc w:val="both"/>
        <w:rPr>
          <w:rFonts w:ascii="Arial" w:hAnsi="Arial" w:cs="Arial"/>
          <w:color w:val="auto"/>
          <w:sz w:val="20"/>
          <w:szCs w:val="20"/>
        </w:rPr>
      </w:pPr>
      <w:bookmarkStart w:id="417" w:name="bookmark416"/>
      <w:bookmarkEnd w:id="417"/>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Giá gốc của vật liệu, dụng cụ thuê ngoài gia công chế biến,</w:t>
      </w:r>
      <w:r w:rsidR="00426012" w:rsidRPr="007435DC">
        <w:rPr>
          <w:rFonts w:ascii="Arial" w:hAnsi="Arial" w:cs="Arial"/>
          <w:color w:val="auto"/>
          <w:sz w:val="20"/>
          <w:szCs w:val="20"/>
        </w:rPr>
        <w:t xml:space="preserve"> bao gồm: Giá thực tế của vật liệu xuất thuê ngoài gia công chế biến, chi phí vận chuyển vật liệu đến nơi chế biến và từ nơi chế biến về HTX, tiền thuê ngoài gia công chế biến.</w:t>
      </w:r>
    </w:p>
    <w:p w14:paraId="0AE83911" w14:textId="77777777" w:rsidR="00426012" w:rsidRPr="007435DC" w:rsidRDefault="0011339B" w:rsidP="0090401C">
      <w:pPr>
        <w:spacing w:after="120"/>
        <w:ind w:firstLine="720"/>
        <w:jc w:val="both"/>
        <w:rPr>
          <w:rFonts w:ascii="Arial" w:hAnsi="Arial" w:cs="Arial"/>
          <w:color w:val="auto"/>
          <w:sz w:val="20"/>
          <w:szCs w:val="20"/>
        </w:rPr>
      </w:pPr>
      <w:bookmarkStart w:id="418" w:name="bookmark417"/>
      <w:bookmarkEnd w:id="418"/>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Giá gốc của vật liệu, dụng cụ nhận góp vốn liên doanh, cổ phần</w:t>
      </w:r>
      <w:r w:rsidR="00426012" w:rsidRPr="007435DC">
        <w:rPr>
          <w:rFonts w:ascii="Arial" w:hAnsi="Arial" w:cs="Arial"/>
          <w:color w:val="auto"/>
          <w:sz w:val="20"/>
          <w:szCs w:val="20"/>
        </w:rPr>
        <w:t xml:space="preserve"> là giá trị được các bên tham </w:t>
      </w:r>
      <w:r w:rsidR="00426012" w:rsidRPr="007435DC">
        <w:rPr>
          <w:rFonts w:ascii="Arial" w:hAnsi="Arial" w:cs="Arial"/>
          <w:color w:val="auto"/>
          <w:sz w:val="20"/>
          <w:szCs w:val="20"/>
        </w:rPr>
        <w:lastRenderedPageBreak/>
        <w:t>gia góp vốn liên doanh thống nhất đánh giá chấp thuận.</w:t>
      </w:r>
    </w:p>
    <w:p w14:paraId="09E1EC43" w14:textId="77777777" w:rsidR="00426012" w:rsidRPr="007435DC" w:rsidRDefault="0011339B" w:rsidP="0090401C">
      <w:pPr>
        <w:spacing w:after="120"/>
        <w:ind w:firstLine="720"/>
        <w:jc w:val="both"/>
        <w:rPr>
          <w:rFonts w:ascii="Arial" w:hAnsi="Arial" w:cs="Arial"/>
          <w:color w:val="auto"/>
          <w:sz w:val="20"/>
          <w:szCs w:val="20"/>
        </w:rPr>
      </w:pPr>
      <w:bookmarkStart w:id="419" w:name="bookmark418"/>
      <w:bookmarkEnd w:id="419"/>
      <w:r w:rsidRPr="00E53274">
        <w:rPr>
          <w:rFonts w:ascii="Arial" w:hAnsi="Arial" w:cs="Arial"/>
          <w:color w:val="auto"/>
          <w:sz w:val="20"/>
          <w:szCs w:val="20"/>
        </w:rPr>
        <w:t xml:space="preserve">c) </w:t>
      </w:r>
      <w:r w:rsidR="00426012" w:rsidRPr="007435DC">
        <w:rPr>
          <w:rFonts w:ascii="Arial" w:hAnsi="Arial" w:cs="Arial"/>
          <w:color w:val="auto"/>
          <w:sz w:val="20"/>
          <w:szCs w:val="20"/>
        </w:rPr>
        <w:t>Việc tính trị giá của vật liệu, dụng cụ xuất kho trong kỳ, được thực hiện theo một trong các phương pháp sau:</w:t>
      </w:r>
    </w:p>
    <w:p w14:paraId="3B318AD3" w14:textId="77777777" w:rsidR="00426012" w:rsidRPr="007435DC" w:rsidRDefault="0011339B" w:rsidP="0090401C">
      <w:pPr>
        <w:spacing w:after="120"/>
        <w:ind w:firstLine="720"/>
        <w:jc w:val="both"/>
        <w:rPr>
          <w:rFonts w:ascii="Arial" w:hAnsi="Arial" w:cs="Arial"/>
          <w:color w:val="auto"/>
          <w:sz w:val="20"/>
          <w:szCs w:val="20"/>
        </w:rPr>
      </w:pPr>
      <w:bookmarkStart w:id="420" w:name="bookmark419"/>
      <w:bookmarkEnd w:id="420"/>
      <w:r w:rsidRPr="00E53274">
        <w:rPr>
          <w:rFonts w:ascii="Arial" w:hAnsi="Arial" w:cs="Arial"/>
          <w:color w:val="auto"/>
          <w:sz w:val="20"/>
          <w:szCs w:val="20"/>
        </w:rPr>
        <w:t xml:space="preserve">- </w:t>
      </w:r>
      <w:r w:rsidR="00426012" w:rsidRPr="007435DC">
        <w:rPr>
          <w:rFonts w:ascii="Arial" w:hAnsi="Arial" w:cs="Arial"/>
          <w:color w:val="auto"/>
          <w:sz w:val="20"/>
          <w:szCs w:val="20"/>
        </w:rPr>
        <w:t>Phương pháp giá thực tế đích danh;</w:t>
      </w:r>
    </w:p>
    <w:p w14:paraId="76A79B3D" w14:textId="77777777" w:rsidR="00426012" w:rsidRPr="007435DC" w:rsidRDefault="0011339B" w:rsidP="0090401C">
      <w:pPr>
        <w:spacing w:after="120"/>
        <w:ind w:firstLine="720"/>
        <w:jc w:val="both"/>
        <w:rPr>
          <w:rFonts w:ascii="Arial" w:hAnsi="Arial" w:cs="Arial"/>
          <w:color w:val="auto"/>
          <w:sz w:val="20"/>
          <w:szCs w:val="20"/>
        </w:rPr>
      </w:pPr>
      <w:bookmarkStart w:id="421" w:name="bookmark420"/>
      <w:bookmarkEnd w:id="421"/>
      <w:r w:rsidRPr="00E53274">
        <w:rPr>
          <w:rFonts w:ascii="Arial" w:hAnsi="Arial" w:cs="Arial"/>
          <w:color w:val="auto"/>
          <w:sz w:val="20"/>
          <w:szCs w:val="20"/>
        </w:rPr>
        <w:t xml:space="preserve">- </w:t>
      </w:r>
      <w:r w:rsidR="00426012" w:rsidRPr="007435DC">
        <w:rPr>
          <w:rFonts w:ascii="Arial" w:hAnsi="Arial" w:cs="Arial"/>
          <w:color w:val="auto"/>
          <w:sz w:val="20"/>
          <w:szCs w:val="20"/>
        </w:rPr>
        <w:t>Phương pháp bình quân gia quyền sau mỗi lần nhập hoặc cuối kỳ;</w:t>
      </w:r>
    </w:p>
    <w:p w14:paraId="16FB6428" w14:textId="77777777" w:rsidR="00426012" w:rsidRPr="007435DC" w:rsidRDefault="0011339B" w:rsidP="0090401C">
      <w:pPr>
        <w:spacing w:after="120"/>
        <w:ind w:firstLine="720"/>
        <w:jc w:val="both"/>
        <w:rPr>
          <w:rFonts w:ascii="Arial" w:hAnsi="Arial" w:cs="Arial"/>
          <w:color w:val="auto"/>
          <w:sz w:val="20"/>
          <w:szCs w:val="20"/>
        </w:rPr>
      </w:pPr>
      <w:bookmarkStart w:id="422" w:name="bookmark421"/>
      <w:bookmarkEnd w:id="422"/>
      <w:r w:rsidRPr="00E53274">
        <w:rPr>
          <w:rFonts w:ascii="Arial" w:hAnsi="Arial" w:cs="Arial"/>
          <w:color w:val="auto"/>
          <w:sz w:val="20"/>
          <w:szCs w:val="20"/>
        </w:rPr>
        <w:t xml:space="preserve">- </w:t>
      </w:r>
      <w:r w:rsidR="00426012" w:rsidRPr="007435DC">
        <w:rPr>
          <w:rFonts w:ascii="Arial" w:hAnsi="Arial" w:cs="Arial"/>
          <w:color w:val="auto"/>
          <w:sz w:val="20"/>
          <w:szCs w:val="20"/>
        </w:rPr>
        <w:t>Phương pháp nhập trước, xuất trước.</w:t>
      </w:r>
    </w:p>
    <w:p w14:paraId="453E02B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HTX lựa chọn phương pháp tính giá nào thì phải đảm bảo tính nhất quán trong cả niên độ kế toán.</w:t>
      </w:r>
    </w:p>
    <w:p w14:paraId="76FAD216" w14:textId="77777777" w:rsidR="00426012" w:rsidRPr="007435DC" w:rsidRDefault="0011339B" w:rsidP="0090401C">
      <w:pPr>
        <w:spacing w:after="120"/>
        <w:ind w:firstLine="720"/>
        <w:jc w:val="both"/>
        <w:rPr>
          <w:rFonts w:ascii="Arial" w:hAnsi="Arial" w:cs="Arial"/>
          <w:color w:val="auto"/>
          <w:sz w:val="20"/>
          <w:szCs w:val="20"/>
        </w:rPr>
      </w:pPr>
      <w:bookmarkStart w:id="423" w:name="bookmark422"/>
      <w:bookmarkEnd w:id="423"/>
      <w:r w:rsidRPr="00E53274">
        <w:rPr>
          <w:rFonts w:ascii="Arial" w:hAnsi="Arial" w:cs="Arial"/>
          <w:color w:val="auto"/>
          <w:sz w:val="20"/>
          <w:szCs w:val="20"/>
        </w:rPr>
        <w:t xml:space="preserve">d) </w:t>
      </w:r>
      <w:r w:rsidR="00426012" w:rsidRPr="007435DC">
        <w:rPr>
          <w:rFonts w:ascii="Arial" w:hAnsi="Arial" w:cs="Arial"/>
          <w:color w:val="auto"/>
          <w:sz w:val="20"/>
          <w:szCs w:val="20"/>
        </w:rPr>
        <w:t>Kế toán chi tiết vật liệu, dụng cụ phải thực hiện theo từng kho, từng loại, từng nhóm, thứ vật liệu, dụng cụ.</w:t>
      </w:r>
    </w:p>
    <w:p w14:paraId="0F5A8B4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Không phản ánh vào tài khoản này đối với nguyên vật liệu, dụng cụ không thuộc quyền sở hữu của HTX như nguyên vật liệu, dụng cụ nhận giữ hộ; nguyên vật liệu, dụng cụ nhận để gia công; nguyên vật liệu, dụng cụ nhận từ bên giao ủy thác xuất nhập khẩu...</w:t>
      </w:r>
    </w:p>
    <w:p w14:paraId="1F9D20CB" w14:textId="77777777" w:rsidR="00426012" w:rsidRPr="007435DC" w:rsidRDefault="0011339B" w:rsidP="0090401C">
      <w:pPr>
        <w:spacing w:after="120"/>
        <w:ind w:firstLine="720"/>
        <w:jc w:val="both"/>
        <w:rPr>
          <w:rFonts w:ascii="Arial" w:hAnsi="Arial" w:cs="Arial"/>
          <w:color w:val="auto"/>
          <w:sz w:val="20"/>
          <w:szCs w:val="20"/>
        </w:rPr>
      </w:pPr>
      <w:bookmarkStart w:id="424" w:name="bookmark423"/>
      <w:bookmarkEnd w:id="424"/>
      <w:r w:rsidRPr="00E53274">
        <w:rPr>
          <w:rFonts w:ascii="Arial" w:hAnsi="Arial" w:cs="Arial"/>
          <w:color w:val="auto"/>
          <w:sz w:val="20"/>
          <w:szCs w:val="20"/>
        </w:rPr>
        <w:t xml:space="preserve">e) </w:t>
      </w:r>
      <w:r w:rsidR="00426012" w:rsidRPr="007435DC">
        <w:rPr>
          <w:rFonts w:ascii="Arial" w:hAnsi="Arial" w:cs="Arial"/>
          <w:color w:val="auto"/>
          <w:sz w:val="20"/>
          <w:szCs w:val="20"/>
        </w:rPr>
        <w:t>Đối với công cụ, dụng cụ có giá trị lớn, quý hiếm phải có thể thức bảo quản đặc biệt. Đối với các công cụ, dụng cụ có giá trị nhỏ khi xuất dùng cho sản xuất, kinh doanh phải ghi nhận toàn bộ một lần vào chi phí sản xuất, kinh doanh.</w:t>
      </w:r>
    </w:p>
    <w:p w14:paraId="69FFDFF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g) Trường hợp công cụ, dụng cụ, bao bì luân chuyển, đồ dùng cho thuê xuất dùng hoặc cho thuê liên quan đến hoạt động sản xuất, kinh doanh trong nhiều kỳ kế toán thì được ghi nhận vào TK 242 </w:t>
      </w:r>
      <w:r w:rsidR="00775027" w:rsidRPr="007435DC">
        <w:rPr>
          <w:rFonts w:ascii="Arial" w:hAnsi="Arial" w:cs="Arial"/>
          <w:color w:val="auto"/>
          <w:sz w:val="20"/>
          <w:szCs w:val="20"/>
        </w:rPr>
        <w:t>“</w:t>
      </w:r>
      <w:r w:rsidRPr="007435DC">
        <w:rPr>
          <w:rFonts w:ascii="Arial" w:hAnsi="Arial" w:cs="Arial"/>
          <w:color w:val="auto"/>
          <w:sz w:val="20"/>
          <w:szCs w:val="20"/>
        </w:rPr>
        <w:t>Tài sản khác</w:t>
      </w:r>
      <w:r w:rsidR="00775027" w:rsidRPr="007435DC">
        <w:rPr>
          <w:rFonts w:ascii="Arial" w:hAnsi="Arial" w:cs="Arial"/>
          <w:color w:val="auto"/>
          <w:sz w:val="20"/>
          <w:szCs w:val="20"/>
        </w:rPr>
        <w:t>”</w:t>
      </w:r>
      <w:r w:rsidRPr="007435DC">
        <w:rPr>
          <w:rFonts w:ascii="Arial" w:hAnsi="Arial" w:cs="Arial"/>
          <w:color w:val="auto"/>
          <w:sz w:val="20"/>
          <w:szCs w:val="20"/>
        </w:rPr>
        <w:t xml:space="preserve"> (Chi tiết TK 2421) và phân bổ dần vào giá vốn hàng bán hoặc chi phí sản xuất kinh doanh theo từng bộ phận sử dụng.</w:t>
      </w:r>
    </w:p>
    <w:p w14:paraId="183FE6DE" w14:textId="77777777" w:rsidR="00426012" w:rsidRPr="007435DC" w:rsidRDefault="0011339B" w:rsidP="0090401C">
      <w:pPr>
        <w:spacing w:after="120"/>
        <w:ind w:firstLine="720"/>
        <w:jc w:val="both"/>
        <w:rPr>
          <w:rFonts w:ascii="Arial" w:hAnsi="Arial" w:cs="Arial"/>
          <w:color w:val="auto"/>
          <w:sz w:val="20"/>
          <w:szCs w:val="20"/>
        </w:rPr>
      </w:pPr>
      <w:bookmarkStart w:id="425" w:name="bookmark424"/>
      <w:bookmarkEnd w:id="425"/>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Kết cấu và nội dung phản ánh của Tài khoản 152 - Vật liệu, dụng cụ</w:t>
      </w:r>
    </w:p>
    <w:p w14:paraId="668887D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Nợ:</w:t>
      </w:r>
    </w:p>
    <w:p w14:paraId="1ED06853" w14:textId="77777777" w:rsidR="00426012" w:rsidRPr="007435DC" w:rsidRDefault="0011339B" w:rsidP="0090401C">
      <w:pPr>
        <w:spacing w:after="120"/>
        <w:ind w:firstLine="720"/>
        <w:jc w:val="both"/>
        <w:rPr>
          <w:rFonts w:ascii="Arial" w:hAnsi="Arial" w:cs="Arial"/>
          <w:color w:val="auto"/>
          <w:sz w:val="20"/>
          <w:szCs w:val="20"/>
        </w:rPr>
      </w:pPr>
      <w:bookmarkStart w:id="426" w:name="bookmark425"/>
      <w:bookmarkEnd w:id="426"/>
      <w:r w:rsidRPr="00E53274">
        <w:rPr>
          <w:rFonts w:ascii="Arial" w:hAnsi="Arial" w:cs="Arial"/>
          <w:color w:val="auto"/>
          <w:sz w:val="20"/>
          <w:szCs w:val="20"/>
        </w:rPr>
        <w:t xml:space="preserve">- </w:t>
      </w:r>
      <w:r w:rsidR="00426012" w:rsidRPr="007435DC">
        <w:rPr>
          <w:rFonts w:ascii="Arial" w:hAnsi="Arial" w:cs="Arial"/>
          <w:color w:val="auto"/>
          <w:sz w:val="20"/>
          <w:szCs w:val="20"/>
        </w:rPr>
        <w:t>Trị giá thực tế của vật liệu, dụng cụ nhập kho do mua ngoài, tự chế, thuê ngoài gia công, chế biến, nhận góp vốn hoặc từ các nguồn khác;</w:t>
      </w:r>
    </w:p>
    <w:p w14:paraId="3C3EFF7C" w14:textId="77777777" w:rsidR="00426012" w:rsidRPr="007435DC" w:rsidRDefault="0011339B" w:rsidP="0090401C">
      <w:pPr>
        <w:spacing w:after="120"/>
        <w:ind w:firstLine="720"/>
        <w:jc w:val="both"/>
        <w:rPr>
          <w:rFonts w:ascii="Arial" w:hAnsi="Arial" w:cs="Arial"/>
          <w:color w:val="auto"/>
          <w:sz w:val="20"/>
          <w:szCs w:val="20"/>
        </w:rPr>
      </w:pPr>
      <w:bookmarkStart w:id="427" w:name="bookmark426"/>
      <w:bookmarkEnd w:id="427"/>
      <w:r w:rsidRPr="00E53274">
        <w:rPr>
          <w:rFonts w:ascii="Arial" w:hAnsi="Arial" w:cs="Arial"/>
          <w:color w:val="auto"/>
          <w:sz w:val="20"/>
          <w:szCs w:val="20"/>
        </w:rPr>
        <w:t xml:space="preserve">- </w:t>
      </w:r>
      <w:r w:rsidR="00426012" w:rsidRPr="007435DC">
        <w:rPr>
          <w:rFonts w:ascii="Arial" w:hAnsi="Arial" w:cs="Arial"/>
          <w:color w:val="auto"/>
          <w:sz w:val="20"/>
          <w:szCs w:val="20"/>
        </w:rPr>
        <w:t>Trị giá vật liệu, dụng cụ thừa phát hiện khi kiểm kê.</w:t>
      </w:r>
    </w:p>
    <w:p w14:paraId="57DC0EE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Có:</w:t>
      </w:r>
    </w:p>
    <w:p w14:paraId="30340850" w14:textId="77777777" w:rsidR="00426012" w:rsidRPr="007435DC" w:rsidRDefault="0011339B" w:rsidP="0090401C">
      <w:pPr>
        <w:spacing w:after="120"/>
        <w:ind w:firstLine="720"/>
        <w:jc w:val="both"/>
        <w:rPr>
          <w:rFonts w:ascii="Arial" w:hAnsi="Arial" w:cs="Arial"/>
          <w:color w:val="auto"/>
          <w:sz w:val="20"/>
          <w:szCs w:val="20"/>
        </w:rPr>
      </w:pPr>
      <w:bookmarkStart w:id="428" w:name="bookmark427"/>
      <w:bookmarkEnd w:id="428"/>
      <w:r w:rsidRPr="00E53274">
        <w:rPr>
          <w:rFonts w:ascii="Arial" w:hAnsi="Arial" w:cs="Arial"/>
          <w:color w:val="auto"/>
          <w:sz w:val="20"/>
          <w:szCs w:val="20"/>
        </w:rPr>
        <w:t xml:space="preserve">- </w:t>
      </w:r>
      <w:r w:rsidR="00426012" w:rsidRPr="007435DC">
        <w:rPr>
          <w:rFonts w:ascii="Arial" w:hAnsi="Arial" w:cs="Arial"/>
          <w:color w:val="auto"/>
          <w:sz w:val="20"/>
          <w:szCs w:val="20"/>
        </w:rPr>
        <w:t>Trị giá thực tế của vật liệu, dụng cụ xuất kho dùng vào sản xuất, kinh doanh, để bán, thuê ngoài gia công chế biến hoặc đưa đi góp vốn;</w:t>
      </w:r>
    </w:p>
    <w:p w14:paraId="572FA37A" w14:textId="77777777" w:rsidR="00426012" w:rsidRPr="007435DC" w:rsidRDefault="0011339B" w:rsidP="0090401C">
      <w:pPr>
        <w:spacing w:after="120"/>
        <w:ind w:firstLine="720"/>
        <w:jc w:val="both"/>
        <w:rPr>
          <w:rFonts w:ascii="Arial" w:hAnsi="Arial" w:cs="Arial"/>
          <w:color w:val="auto"/>
          <w:sz w:val="20"/>
          <w:szCs w:val="20"/>
        </w:rPr>
      </w:pPr>
      <w:bookmarkStart w:id="429" w:name="bookmark428"/>
      <w:bookmarkEnd w:id="429"/>
      <w:r w:rsidRPr="00E53274">
        <w:rPr>
          <w:rFonts w:ascii="Arial" w:hAnsi="Arial" w:cs="Arial"/>
          <w:color w:val="auto"/>
          <w:sz w:val="20"/>
          <w:szCs w:val="20"/>
        </w:rPr>
        <w:t xml:space="preserve">- </w:t>
      </w:r>
      <w:r w:rsidR="00426012" w:rsidRPr="007435DC">
        <w:rPr>
          <w:rFonts w:ascii="Arial" w:hAnsi="Arial" w:cs="Arial"/>
          <w:color w:val="auto"/>
          <w:sz w:val="20"/>
          <w:szCs w:val="20"/>
        </w:rPr>
        <w:t>Trị giá vật liệu, dụng cụ trả lại người bán hoặc được giảm giá hàng mua;</w:t>
      </w:r>
    </w:p>
    <w:p w14:paraId="599F64EC" w14:textId="77777777" w:rsidR="00426012" w:rsidRPr="007435DC" w:rsidRDefault="0011339B" w:rsidP="0090401C">
      <w:pPr>
        <w:spacing w:after="120"/>
        <w:ind w:firstLine="720"/>
        <w:jc w:val="both"/>
        <w:rPr>
          <w:rFonts w:ascii="Arial" w:hAnsi="Arial" w:cs="Arial"/>
          <w:color w:val="auto"/>
          <w:sz w:val="20"/>
          <w:szCs w:val="20"/>
        </w:rPr>
      </w:pPr>
      <w:bookmarkStart w:id="430" w:name="bookmark429"/>
      <w:bookmarkEnd w:id="430"/>
      <w:r w:rsidRPr="00E53274">
        <w:rPr>
          <w:rFonts w:ascii="Arial" w:hAnsi="Arial" w:cs="Arial"/>
          <w:color w:val="auto"/>
          <w:sz w:val="20"/>
          <w:szCs w:val="20"/>
        </w:rPr>
        <w:t xml:space="preserve">- </w:t>
      </w:r>
      <w:r w:rsidR="00426012" w:rsidRPr="007435DC">
        <w:rPr>
          <w:rFonts w:ascii="Arial" w:hAnsi="Arial" w:cs="Arial"/>
          <w:color w:val="auto"/>
          <w:sz w:val="20"/>
          <w:szCs w:val="20"/>
        </w:rPr>
        <w:t>Chiết khấu thương mại được hưởng khi mua vật liệu, dụng cụ;</w:t>
      </w:r>
    </w:p>
    <w:p w14:paraId="52EF9743" w14:textId="77777777" w:rsidR="00426012" w:rsidRPr="007435DC" w:rsidRDefault="0011339B" w:rsidP="0090401C">
      <w:pPr>
        <w:spacing w:after="120"/>
        <w:ind w:firstLine="720"/>
        <w:jc w:val="both"/>
        <w:rPr>
          <w:rFonts w:ascii="Arial" w:hAnsi="Arial" w:cs="Arial"/>
          <w:color w:val="auto"/>
          <w:sz w:val="20"/>
          <w:szCs w:val="20"/>
        </w:rPr>
      </w:pPr>
      <w:bookmarkStart w:id="431" w:name="bookmark430"/>
      <w:bookmarkEnd w:id="431"/>
      <w:r w:rsidRPr="00E53274">
        <w:rPr>
          <w:rFonts w:ascii="Arial" w:hAnsi="Arial" w:cs="Arial"/>
          <w:color w:val="auto"/>
          <w:sz w:val="20"/>
          <w:szCs w:val="20"/>
        </w:rPr>
        <w:t xml:space="preserve">- </w:t>
      </w:r>
      <w:r w:rsidR="00426012" w:rsidRPr="007435DC">
        <w:rPr>
          <w:rFonts w:ascii="Arial" w:hAnsi="Arial" w:cs="Arial"/>
          <w:color w:val="auto"/>
          <w:sz w:val="20"/>
          <w:szCs w:val="20"/>
        </w:rPr>
        <w:t>Trị giá vật liệu, dụng cụ hao hụt, mất mát phát hiện khi kiểm kê.</w:t>
      </w:r>
    </w:p>
    <w:p w14:paraId="4C8AC3E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Số dư bên Nợ:</w:t>
      </w:r>
    </w:p>
    <w:p w14:paraId="028A313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Trị giá thực tế của vật liệu, dụng cụ tồn kho cuối kỳ.</w:t>
      </w:r>
    </w:p>
    <w:p w14:paraId="0A8FAD1B" w14:textId="77777777" w:rsidR="00426012" w:rsidRPr="007435DC" w:rsidRDefault="0011339B" w:rsidP="0090401C">
      <w:pPr>
        <w:spacing w:after="120"/>
        <w:ind w:firstLine="720"/>
        <w:jc w:val="both"/>
        <w:rPr>
          <w:rFonts w:ascii="Arial" w:hAnsi="Arial" w:cs="Arial"/>
          <w:b/>
          <w:bCs/>
          <w:color w:val="auto"/>
          <w:sz w:val="20"/>
          <w:szCs w:val="20"/>
        </w:rPr>
      </w:pPr>
      <w:bookmarkStart w:id="432" w:name="bookmark433"/>
      <w:bookmarkStart w:id="433" w:name="bookmark431"/>
      <w:bookmarkStart w:id="434" w:name="bookmark432"/>
      <w:bookmarkStart w:id="435" w:name="bookmark434"/>
      <w:bookmarkEnd w:id="432"/>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kế toán một số giao dịch kinh tế chủ yếu</w:t>
      </w:r>
      <w:bookmarkEnd w:id="433"/>
      <w:bookmarkEnd w:id="434"/>
      <w:bookmarkEnd w:id="435"/>
    </w:p>
    <w:p w14:paraId="44F0A446" w14:textId="77777777" w:rsidR="00426012" w:rsidRPr="007435DC" w:rsidRDefault="0011339B" w:rsidP="0090401C">
      <w:pPr>
        <w:spacing w:after="120"/>
        <w:ind w:firstLine="720"/>
        <w:jc w:val="both"/>
        <w:rPr>
          <w:rFonts w:ascii="Arial" w:hAnsi="Arial" w:cs="Arial"/>
          <w:color w:val="auto"/>
          <w:sz w:val="20"/>
          <w:szCs w:val="20"/>
        </w:rPr>
      </w:pPr>
      <w:bookmarkStart w:id="436" w:name="bookmark435"/>
      <w:bookmarkEnd w:id="436"/>
      <w:r w:rsidRPr="00E53274">
        <w:rPr>
          <w:rFonts w:ascii="Arial" w:hAnsi="Arial" w:cs="Arial"/>
          <w:color w:val="auto"/>
          <w:sz w:val="20"/>
          <w:szCs w:val="20"/>
        </w:rPr>
        <w:t xml:space="preserve">3.1. </w:t>
      </w:r>
      <w:r w:rsidR="00426012" w:rsidRPr="007435DC">
        <w:rPr>
          <w:rFonts w:ascii="Arial" w:hAnsi="Arial" w:cs="Arial"/>
          <w:color w:val="auto"/>
          <w:sz w:val="20"/>
          <w:szCs w:val="20"/>
        </w:rPr>
        <w:t>Khi mua vật liệu, dụng cụ về nhập kho, căn cứ hóa đơn, phiếu nhập kho và các chứng từ có liên quan phản ánh giá trị vật liệu, dụng cụ nhập kho:</w:t>
      </w:r>
    </w:p>
    <w:p w14:paraId="5EDAFC7E" w14:textId="77777777" w:rsidR="00426012" w:rsidRPr="007435DC" w:rsidRDefault="0011339B" w:rsidP="0090401C">
      <w:pPr>
        <w:spacing w:after="120"/>
        <w:ind w:firstLine="720"/>
        <w:jc w:val="both"/>
        <w:rPr>
          <w:rFonts w:ascii="Arial" w:hAnsi="Arial" w:cs="Arial"/>
          <w:color w:val="auto"/>
          <w:sz w:val="20"/>
          <w:szCs w:val="20"/>
        </w:rPr>
      </w:pPr>
      <w:bookmarkStart w:id="437" w:name="bookmark436"/>
      <w:bookmarkEnd w:id="437"/>
      <w:r w:rsidRPr="00E53274">
        <w:rPr>
          <w:rFonts w:ascii="Arial" w:hAnsi="Arial" w:cs="Arial"/>
          <w:color w:val="auto"/>
          <w:sz w:val="20"/>
          <w:szCs w:val="20"/>
        </w:rPr>
        <w:t xml:space="preserve">- </w:t>
      </w:r>
      <w:r w:rsidR="00426012" w:rsidRPr="007435DC">
        <w:rPr>
          <w:rFonts w:ascii="Arial" w:hAnsi="Arial" w:cs="Arial"/>
          <w:color w:val="auto"/>
          <w:sz w:val="20"/>
          <w:szCs w:val="20"/>
        </w:rPr>
        <w:t>Nếu thuế GTGT đầu vào được khấu trừ, ghi:</w:t>
      </w:r>
    </w:p>
    <w:p w14:paraId="12154DF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152 - Vật liệu, dụng cụ (giá mua chưa có thuế GTGT)</w:t>
      </w:r>
    </w:p>
    <w:p w14:paraId="565D78B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(1331)</w:t>
      </w:r>
    </w:p>
    <w:p w14:paraId="5AECD8D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141, 331,... (tổng giá thanh toán).</w:t>
      </w:r>
    </w:p>
    <w:p w14:paraId="4B47EAE7" w14:textId="77777777" w:rsidR="00426012" w:rsidRPr="007435DC" w:rsidRDefault="0011339B" w:rsidP="0090401C">
      <w:pPr>
        <w:spacing w:after="120"/>
        <w:ind w:firstLine="720"/>
        <w:jc w:val="both"/>
        <w:rPr>
          <w:rFonts w:ascii="Arial" w:hAnsi="Arial" w:cs="Arial"/>
          <w:color w:val="auto"/>
          <w:sz w:val="20"/>
          <w:szCs w:val="20"/>
        </w:rPr>
      </w:pPr>
      <w:bookmarkStart w:id="438" w:name="bookmark437"/>
      <w:bookmarkEnd w:id="438"/>
      <w:r w:rsidRPr="00E53274">
        <w:rPr>
          <w:rFonts w:ascii="Arial" w:hAnsi="Arial" w:cs="Arial"/>
          <w:color w:val="auto"/>
          <w:sz w:val="20"/>
          <w:szCs w:val="20"/>
        </w:rPr>
        <w:t xml:space="preserve">- </w:t>
      </w:r>
      <w:r w:rsidR="00426012" w:rsidRPr="007435DC">
        <w:rPr>
          <w:rFonts w:ascii="Arial" w:hAnsi="Arial" w:cs="Arial"/>
          <w:color w:val="auto"/>
          <w:sz w:val="20"/>
          <w:szCs w:val="20"/>
        </w:rPr>
        <w:t>Nếu thuế GTGT đầu vào không được khấu trừ thì giá trị nguyên vật liệu bao gồm cả thuế GTGT.</w:t>
      </w:r>
    </w:p>
    <w:p w14:paraId="210B733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152 - Vật liệu, dụng cụ (tổng giá thanh toán)</w:t>
      </w:r>
    </w:p>
    <w:p w14:paraId="4F50C46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141, 331,... (tổng giá thanh toán).</w:t>
      </w:r>
    </w:p>
    <w:p w14:paraId="688B63B4" w14:textId="77777777" w:rsidR="00426012" w:rsidRPr="007435DC" w:rsidRDefault="0011339B" w:rsidP="0090401C">
      <w:pPr>
        <w:spacing w:after="120"/>
        <w:ind w:firstLine="720"/>
        <w:jc w:val="both"/>
        <w:rPr>
          <w:rFonts w:ascii="Arial" w:hAnsi="Arial" w:cs="Arial"/>
          <w:color w:val="auto"/>
          <w:sz w:val="20"/>
          <w:szCs w:val="20"/>
        </w:rPr>
      </w:pPr>
      <w:bookmarkStart w:id="439" w:name="bookmark438"/>
      <w:bookmarkEnd w:id="439"/>
      <w:r w:rsidRPr="00E53274">
        <w:rPr>
          <w:rFonts w:ascii="Arial" w:hAnsi="Arial" w:cs="Arial"/>
          <w:color w:val="auto"/>
          <w:sz w:val="20"/>
          <w:szCs w:val="20"/>
        </w:rPr>
        <w:t xml:space="preserve">3.2. </w:t>
      </w:r>
      <w:r w:rsidR="00426012" w:rsidRPr="007435DC">
        <w:rPr>
          <w:rFonts w:ascii="Arial" w:hAnsi="Arial" w:cs="Arial"/>
          <w:color w:val="auto"/>
          <w:sz w:val="20"/>
          <w:szCs w:val="20"/>
        </w:rPr>
        <w:t xml:space="preserve">Kế toán vật liệu, dụng cụ trả lại cho người bán, khoản chiết khấu thương mại hoặc giảm </w:t>
      </w:r>
      <w:r w:rsidR="00426012" w:rsidRPr="007435DC">
        <w:rPr>
          <w:rFonts w:ascii="Arial" w:hAnsi="Arial" w:cs="Arial"/>
          <w:color w:val="auto"/>
          <w:sz w:val="20"/>
          <w:szCs w:val="20"/>
        </w:rPr>
        <w:lastRenderedPageBreak/>
        <w:t>giá nhận được khi mua vật liệu, dụng cụ:</w:t>
      </w:r>
    </w:p>
    <w:p w14:paraId="467CEAC0" w14:textId="77777777" w:rsidR="00426012" w:rsidRPr="007435DC" w:rsidRDefault="0011339B" w:rsidP="0090401C">
      <w:pPr>
        <w:spacing w:after="120"/>
        <w:ind w:firstLine="720"/>
        <w:jc w:val="both"/>
        <w:rPr>
          <w:rFonts w:ascii="Arial" w:hAnsi="Arial" w:cs="Arial"/>
          <w:color w:val="auto"/>
          <w:sz w:val="20"/>
          <w:szCs w:val="20"/>
        </w:rPr>
      </w:pPr>
      <w:bookmarkStart w:id="440" w:name="bookmark439"/>
      <w:bookmarkEnd w:id="440"/>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trả lại vật liệu, dụng cụ cho người bán, ghi:</w:t>
      </w:r>
    </w:p>
    <w:p w14:paraId="414692F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331 - Phải trả cho người bán</w:t>
      </w:r>
    </w:p>
    <w:p w14:paraId="4B8168B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3E9C3EC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133 - Thuế GTGT được khấu trừ (nếu có).</w:t>
      </w:r>
    </w:p>
    <w:p w14:paraId="0B204403" w14:textId="77777777" w:rsidR="00426012" w:rsidRPr="007435DC" w:rsidRDefault="0054446E" w:rsidP="0090401C">
      <w:pPr>
        <w:spacing w:after="120"/>
        <w:ind w:firstLine="720"/>
        <w:jc w:val="both"/>
        <w:rPr>
          <w:rFonts w:ascii="Arial" w:hAnsi="Arial" w:cs="Arial"/>
          <w:color w:val="auto"/>
          <w:sz w:val="20"/>
          <w:szCs w:val="20"/>
        </w:rPr>
      </w:pPr>
      <w:bookmarkStart w:id="441" w:name="bookmark440"/>
      <w:bookmarkEnd w:id="441"/>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khoản chiết khấu thương mại hoặc giảm giá hàng bán nhận được sau khi mua nguyên, vật liệu thì HTX phải căn cứ vào tình hình biến động của nguyên vật liệu để phân bổ số chiết khấu thương mại, giảm giá hàng bán được hưởng dựa trên số nguyên vật liệu còn tồn kho, số đã xuất dùng cho hoạt động sản xuất kinh doanh, dùng để bán,..., ghi:</w:t>
      </w:r>
    </w:p>
    <w:p w14:paraId="6FDDEF0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331,....</w:t>
      </w:r>
    </w:p>
    <w:p w14:paraId="30277B0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 (nếu VL, DC còn tồn kho)</w:t>
      </w:r>
    </w:p>
    <w:p w14:paraId="75A821F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154 - Chi phí sản xuất, kinh doanh dở dang (nếu VL, DC đã xuất dùng cho sản xuất)</w:t>
      </w:r>
    </w:p>
    <w:p w14:paraId="4E2B2FA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611, 612 (nếu VL, DC được xác định là đã tiêu thụ trong</w:t>
      </w:r>
      <w:bookmarkStart w:id="442" w:name="bookmark441"/>
      <w:bookmarkStart w:id="443" w:name="bookmark442"/>
      <w:bookmarkStart w:id="444" w:name="bookmark443"/>
      <w:r w:rsidR="0054446E" w:rsidRPr="00E53274">
        <w:rPr>
          <w:rFonts w:ascii="Arial" w:hAnsi="Arial" w:cs="Arial"/>
          <w:color w:val="auto"/>
          <w:sz w:val="20"/>
          <w:szCs w:val="20"/>
        </w:rPr>
        <w:t xml:space="preserve"> </w:t>
      </w:r>
      <w:r w:rsidRPr="007435DC">
        <w:rPr>
          <w:rFonts w:ascii="Arial" w:hAnsi="Arial" w:cs="Arial"/>
          <w:color w:val="auto"/>
          <w:sz w:val="20"/>
          <w:szCs w:val="20"/>
        </w:rPr>
        <w:t>kỳ)</w:t>
      </w:r>
      <w:bookmarkEnd w:id="442"/>
      <w:bookmarkEnd w:id="443"/>
      <w:bookmarkEnd w:id="444"/>
    </w:p>
    <w:p w14:paraId="69D02BD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642 - Chi phí quản lý kinh doanh (nếu VL, DC đã dùng cho hoạt động quản lý kinh doanh)</w:t>
      </w:r>
    </w:p>
    <w:p w14:paraId="722F32A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133 - Thuế GTGT được khấu trừ (1331) (nếu có).</w:t>
      </w:r>
    </w:p>
    <w:p w14:paraId="17B6C5BA" w14:textId="77777777" w:rsidR="00426012" w:rsidRPr="007435DC" w:rsidRDefault="0054446E" w:rsidP="0090401C">
      <w:pPr>
        <w:spacing w:after="120"/>
        <w:ind w:firstLine="720"/>
        <w:jc w:val="both"/>
        <w:rPr>
          <w:rFonts w:ascii="Arial" w:hAnsi="Arial" w:cs="Arial"/>
          <w:color w:val="auto"/>
          <w:sz w:val="20"/>
          <w:szCs w:val="20"/>
        </w:rPr>
      </w:pPr>
      <w:bookmarkStart w:id="445" w:name="bookmark444"/>
      <w:bookmarkEnd w:id="445"/>
      <w:r w:rsidRPr="00E53274">
        <w:rPr>
          <w:rFonts w:ascii="Arial" w:hAnsi="Arial" w:cs="Arial"/>
          <w:color w:val="auto"/>
          <w:sz w:val="20"/>
          <w:szCs w:val="20"/>
        </w:rPr>
        <w:t xml:space="preserve">3.3. </w:t>
      </w:r>
      <w:r w:rsidR="00426012" w:rsidRPr="007435DC">
        <w:rPr>
          <w:rFonts w:ascii="Arial" w:hAnsi="Arial" w:cs="Arial"/>
          <w:color w:val="auto"/>
          <w:sz w:val="20"/>
          <w:szCs w:val="20"/>
        </w:rPr>
        <w:t>Khi trả tiền cho người bán, nếu được hưởng chiết khấu thanh toán thì khoản chiết khấu thanh toán thực tế được hưởng được ghi nhận vào thu nhập khác, ghi:</w:t>
      </w:r>
    </w:p>
    <w:p w14:paraId="59CC25B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331 - Phải trả cho người bán</w:t>
      </w:r>
    </w:p>
    <w:p w14:paraId="07CEEF3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w:t>
      </w:r>
    </w:p>
    <w:p w14:paraId="28BACFE4" w14:textId="77777777" w:rsidR="00426012" w:rsidRPr="007435DC" w:rsidRDefault="0054446E" w:rsidP="0090401C">
      <w:pPr>
        <w:spacing w:after="120"/>
        <w:ind w:firstLine="720"/>
        <w:jc w:val="both"/>
        <w:rPr>
          <w:rFonts w:ascii="Arial" w:hAnsi="Arial" w:cs="Arial"/>
          <w:color w:val="auto"/>
          <w:sz w:val="20"/>
          <w:szCs w:val="20"/>
        </w:rPr>
      </w:pPr>
      <w:bookmarkStart w:id="446" w:name="bookmark445"/>
      <w:bookmarkEnd w:id="446"/>
      <w:r w:rsidRPr="00E53274">
        <w:rPr>
          <w:rFonts w:ascii="Arial" w:hAnsi="Arial" w:cs="Arial"/>
          <w:color w:val="auto"/>
          <w:sz w:val="20"/>
          <w:szCs w:val="20"/>
        </w:rPr>
        <w:t xml:space="preserve">3.4. </w:t>
      </w:r>
      <w:r w:rsidR="00426012" w:rsidRPr="007435DC">
        <w:rPr>
          <w:rFonts w:ascii="Arial" w:hAnsi="Arial" w:cs="Arial"/>
          <w:color w:val="auto"/>
          <w:sz w:val="20"/>
          <w:szCs w:val="20"/>
        </w:rPr>
        <w:t>Đối với vật liệu, dụng cụ nhập kho do thuê ngoài gia công, chế biến:</w:t>
      </w:r>
    </w:p>
    <w:p w14:paraId="21C6344C" w14:textId="77777777" w:rsidR="00426012" w:rsidRPr="007435DC" w:rsidRDefault="0054446E" w:rsidP="0090401C">
      <w:pPr>
        <w:spacing w:after="120"/>
        <w:ind w:firstLine="720"/>
        <w:jc w:val="both"/>
        <w:rPr>
          <w:rFonts w:ascii="Arial" w:hAnsi="Arial" w:cs="Arial"/>
          <w:color w:val="auto"/>
          <w:sz w:val="20"/>
          <w:szCs w:val="20"/>
        </w:rPr>
      </w:pPr>
      <w:bookmarkStart w:id="447" w:name="bookmark446"/>
      <w:bookmarkEnd w:id="447"/>
      <w:r w:rsidRPr="00E53274">
        <w:rPr>
          <w:rFonts w:ascii="Arial" w:hAnsi="Arial" w:cs="Arial"/>
          <w:color w:val="auto"/>
          <w:sz w:val="20"/>
          <w:szCs w:val="20"/>
        </w:rPr>
        <w:t xml:space="preserve">- </w:t>
      </w:r>
      <w:r w:rsidR="00426012" w:rsidRPr="007435DC">
        <w:rPr>
          <w:rFonts w:ascii="Arial" w:hAnsi="Arial" w:cs="Arial"/>
          <w:color w:val="auto"/>
          <w:sz w:val="20"/>
          <w:szCs w:val="20"/>
        </w:rPr>
        <w:t>Khi xuất vật liệu, dụng cụ đưa đi gia công, chế biến, ghi:</w:t>
      </w:r>
    </w:p>
    <w:p w14:paraId="4BD1129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2EC3E40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2C10D0D1" w14:textId="77777777" w:rsidR="00426012" w:rsidRPr="007435DC" w:rsidRDefault="0054446E" w:rsidP="0090401C">
      <w:pPr>
        <w:spacing w:after="120"/>
        <w:ind w:firstLine="720"/>
        <w:jc w:val="both"/>
        <w:rPr>
          <w:rFonts w:ascii="Arial" w:hAnsi="Arial" w:cs="Arial"/>
          <w:color w:val="auto"/>
          <w:sz w:val="20"/>
          <w:szCs w:val="20"/>
        </w:rPr>
      </w:pPr>
      <w:bookmarkStart w:id="448" w:name="bookmark447"/>
      <w:bookmarkEnd w:id="448"/>
      <w:r w:rsidRPr="00E53274">
        <w:rPr>
          <w:rFonts w:ascii="Arial" w:hAnsi="Arial" w:cs="Arial"/>
          <w:color w:val="auto"/>
          <w:sz w:val="20"/>
          <w:szCs w:val="20"/>
        </w:rPr>
        <w:t xml:space="preserve">- </w:t>
      </w:r>
      <w:r w:rsidR="00426012" w:rsidRPr="007435DC">
        <w:rPr>
          <w:rFonts w:ascii="Arial" w:hAnsi="Arial" w:cs="Arial"/>
          <w:color w:val="auto"/>
          <w:sz w:val="20"/>
          <w:szCs w:val="20"/>
        </w:rPr>
        <w:t>Khi phát sinh chi phí thuê ngoài gia công, chế biến, ghi:</w:t>
      </w:r>
    </w:p>
    <w:p w14:paraId="1C27B2B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39FF4F8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(1331) (nếu có)</w:t>
      </w:r>
    </w:p>
    <w:p w14:paraId="129AA0F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131, 141,...</w:t>
      </w:r>
    </w:p>
    <w:p w14:paraId="511F1DE5" w14:textId="77777777" w:rsidR="00426012" w:rsidRPr="007435DC" w:rsidRDefault="0054446E" w:rsidP="0090401C">
      <w:pPr>
        <w:spacing w:after="120"/>
        <w:ind w:firstLine="720"/>
        <w:jc w:val="both"/>
        <w:rPr>
          <w:rFonts w:ascii="Arial" w:hAnsi="Arial" w:cs="Arial"/>
          <w:color w:val="auto"/>
          <w:sz w:val="20"/>
          <w:szCs w:val="20"/>
        </w:rPr>
      </w:pPr>
      <w:bookmarkStart w:id="449" w:name="bookmark448"/>
      <w:bookmarkEnd w:id="449"/>
      <w:r w:rsidRPr="00E53274">
        <w:rPr>
          <w:rFonts w:ascii="Arial" w:hAnsi="Arial" w:cs="Arial"/>
          <w:color w:val="auto"/>
          <w:sz w:val="20"/>
          <w:szCs w:val="20"/>
        </w:rPr>
        <w:t xml:space="preserve">- </w:t>
      </w:r>
      <w:r w:rsidR="00426012" w:rsidRPr="007435DC">
        <w:rPr>
          <w:rFonts w:ascii="Arial" w:hAnsi="Arial" w:cs="Arial"/>
          <w:color w:val="auto"/>
          <w:sz w:val="20"/>
          <w:szCs w:val="20"/>
        </w:rPr>
        <w:t>Khi nhập lại kho số vật liệu, dụng cụ thuê ngoài gia công, chế biến xong, ghi:</w:t>
      </w:r>
    </w:p>
    <w:p w14:paraId="31CAAA1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152 - Vật liệu, dụng cụ</w:t>
      </w:r>
    </w:p>
    <w:p w14:paraId="46EB19C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154 - Chi phí sản xuất, kinh doanh dở dang.</w:t>
      </w:r>
    </w:p>
    <w:p w14:paraId="4448CBB2" w14:textId="77777777" w:rsidR="00426012" w:rsidRPr="007435DC" w:rsidRDefault="00CF053F" w:rsidP="0090401C">
      <w:pPr>
        <w:spacing w:after="120"/>
        <w:ind w:firstLine="720"/>
        <w:jc w:val="both"/>
        <w:rPr>
          <w:rFonts w:ascii="Arial" w:hAnsi="Arial" w:cs="Arial"/>
          <w:color w:val="auto"/>
          <w:sz w:val="20"/>
          <w:szCs w:val="20"/>
        </w:rPr>
      </w:pPr>
      <w:bookmarkStart w:id="450" w:name="bookmark449"/>
      <w:bookmarkEnd w:id="450"/>
      <w:r w:rsidRPr="00E53274">
        <w:rPr>
          <w:rFonts w:ascii="Arial" w:hAnsi="Arial" w:cs="Arial"/>
          <w:color w:val="auto"/>
          <w:sz w:val="20"/>
          <w:szCs w:val="20"/>
        </w:rPr>
        <w:t xml:space="preserve">3.5. </w:t>
      </w:r>
      <w:r w:rsidR="00426012" w:rsidRPr="007435DC">
        <w:rPr>
          <w:rFonts w:ascii="Arial" w:hAnsi="Arial" w:cs="Arial"/>
          <w:color w:val="auto"/>
          <w:sz w:val="20"/>
          <w:szCs w:val="20"/>
        </w:rPr>
        <w:t>Đối với vật liệu, dụng cụ nhập kho do tự chế:</w:t>
      </w:r>
    </w:p>
    <w:p w14:paraId="37BB54CA" w14:textId="77777777" w:rsidR="00426012" w:rsidRPr="007435DC" w:rsidRDefault="00CF053F" w:rsidP="0090401C">
      <w:pPr>
        <w:spacing w:after="120"/>
        <w:ind w:firstLine="720"/>
        <w:jc w:val="both"/>
        <w:rPr>
          <w:rFonts w:ascii="Arial" w:hAnsi="Arial" w:cs="Arial"/>
          <w:color w:val="auto"/>
          <w:sz w:val="20"/>
          <w:szCs w:val="20"/>
        </w:rPr>
      </w:pPr>
      <w:bookmarkStart w:id="451" w:name="bookmark450"/>
      <w:bookmarkEnd w:id="451"/>
      <w:r w:rsidRPr="00E53274">
        <w:rPr>
          <w:rFonts w:ascii="Arial" w:hAnsi="Arial" w:cs="Arial"/>
          <w:color w:val="auto"/>
          <w:sz w:val="20"/>
          <w:szCs w:val="20"/>
        </w:rPr>
        <w:t xml:space="preserve">- </w:t>
      </w:r>
      <w:r w:rsidR="00426012" w:rsidRPr="007435DC">
        <w:rPr>
          <w:rFonts w:ascii="Arial" w:hAnsi="Arial" w:cs="Arial"/>
          <w:color w:val="auto"/>
          <w:sz w:val="20"/>
          <w:szCs w:val="20"/>
        </w:rPr>
        <w:t>Khi xuất kho vật liệu, dụng cụ để tự chế biến, ghi:</w:t>
      </w:r>
    </w:p>
    <w:p w14:paraId="28B09D2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1A89BDD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3145487C" w14:textId="77777777" w:rsidR="00426012" w:rsidRPr="007435DC" w:rsidRDefault="00CF053F" w:rsidP="0090401C">
      <w:pPr>
        <w:spacing w:after="120"/>
        <w:ind w:firstLine="720"/>
        <w:jc w:val="both"/>
        <w:rPr>
          <w:rFonts w:ascii="Arial" w:hAnsi="Arial" w:cs="Arial"/>
          <w:color w:val="auto"/>
          <w:sz w:val="20"/>
          <w:szCs w:val="20"/>
        </w:rPr>
      </w:pPr>
      <w:bookmarkStart w:id="452" w:name="bookmark451"/>
      <w:bookmarkEnd w:id="452"/>
      <w:r w:rsidRPr="00E53274">
        <w:rPr>
          <w:rFonts w:ascii="Arial" w:hAnsi="Arial" w:cs="Arial"/>
          <w:color w:val="auto"/>
          <w:sz w:val="20"/>
          <w:szCs w:val="20"/>
        </w:rPr>
        <w:t xml:space="preserve">- </w:t>
      </w:r>
      <w:r w:rsidR="00426012" w:rsidRPr="007435DC">
        <w:rPr>
          <w:rFonts w:ascii="Arial" w:hAnsi="Arial" w:cs="Arial"/>
          <w:color w:val="auto"/>
          <w:sz w:val="20"/>
          <w:szCs w:val="20"/>
        </w:rPr>
        <w:t>Khi nhập kho vật liệu, dụng cụ đã tự chế, ghi:</w:t>
      </w:r>
    </w:p>
    <w:p w14:paraId="49FA934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152 - Vật liệu, dụng cụ</w:t>
      </w:r>
    </w:p>
    <w:p w14:paraId="2CF15A5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154 - Chi phí sản xuất, kinh doanh dở dang.</w:t>
      </w:r>
    </w:p>
    <w:p w14:paraId="4223C15A" w14:textId="77777777" w:rsidR="00426012" w:rsidRPr="007435DC" w:rsidRDefault="00CF053F" w:rsidP="0090401C">
      <w:pPr>
        <w:spacing w:after="120"/>
        <w:ind w:firstLine="720"/>
        <w:jc w:val="both"/>
        <w:rPr>
          <w:rFonts w:ascii="Arial" w:hAnsi="Arial" w:cs="Arial"/>
          <w:color w:val="auto"/>
          <w:sz w:val="20"/>
          <w:szCs w:val="20"/>
        </w:rPr>
      </w:pPr>
      <w:bookmarkStart w:id="453" w:name="bookmark452"/>
      <w:bookmarkEnd w:id="453"/>
      <w:r w:rsidRPr="00E53274">
        <w:rPr>
          <w:rFonts w:ascii="Arial" w:hAnsi="Arial" w:cs="Arial"/>
          <w:color w:val="auto"/>
          <w:sz w:val="20"/>
          <w:szCs w:val="20"/>
        </w:rPr>
        <w:t xml:space="preserve">3.6. </w:t>
      </w:r>
      <w:r w:rsidR="00426012" w:rsidRPr="007435DC">
        <w:rPr>
          <w:rFonts w:ascii="Arial" w:hAnsi="Arial" w:cs="Arial"/>
          <w:color w:val="auto"/>
          <w:sz w:val="20"/>
          <w:szCs w:val="20"/>
        </w:rPr>
        <w:t>Đối với vật liệu, dụng cụ thừa phát hiện khi kiểm kê đã xác định được nguyên nhân thì căn cứ nguyên nhân thừa để ghi sổ, nếu chưa xác định được nguyên nhân thì căn cứ vào giá trị vật liệu, dụng cụ thừa, ghi:</w:t>
      </w:r>
    </w:p>
    <w:p w14:paraId="70BD7C4C" w14:textId="77777777" w:rsidR="00CF053F"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Nợ TK 152 - Vật liệu, dụng cụ </w:t>
      </w:r>
    </w:p>
    <w:p w14:paraId="3056715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Có TK 338 - Phải trả khác .</w:t>
      </w:r>
    </w:p>
    <w:p w14:paraId="7F45CDB8" w14:textId="77777777" w:rsidR="00426012" w:rsidRPr="007435DC" w:rsidRDefault="00CF053F" w:rsidP="0090401C">
      <w:pPr>
        <w:spacing w:after="120"/>
        <w:ind w:firstLine="720"/>
        <w:jc w:val="both"/>
        <w:rPr>
          <w:rFonts w:ascii="Arial" w:hAnsi="Arial" w:cs="Arial"/>
          <w:color w:val="auto"/>
          <w:sz w:val="20"/>
          <w:szCs w:val="20"/>
        </w:rPr>
      </w:pPr>
      <w:bookmarkStart w:id="454" w:name="bookmark453"/>
      <w:bookmarkEnd w:id="454"/>
      <w:r w:rsidRPr="00E53274">
        <w:rPr>
          <w:rFonts w:ascii="Arial" w:hAnsi="Arial" w:cs="Arial"/>
          <w:color w:val="auto"/>
          <w:sz w:val="20"/>
          <w:szCs w:val="20"/>
        </w:rPr>
        <w:t xml:space="preserve">- </w:t>
      </w:r>
      <w:r w:rsidR="00426012" w:rsidRPr="007435DC">
        <w:rPr>
          <w:rFonts w:ascii="Arial" w:hAnsi="Arial" w:cs="Arial"/>
          <w:color w:val="auto"/>
          <w:sz w:val="20"/>
          <w:szCs w:val="20"/>
        </w:rPr>
        <w:t>Khi có quyết định xử lý vật liệu, dụng cụ thừa phát hiện trong kiểm kê, căn cứ vào quyết định xử lý, ghi:</w:t>
      </w:r>
    </w:p>
    <w:p w14:paraId="33F20CD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338 - Phải trả khác</w:t>
      </w:r>
    </w:p>
    <w:p w14:paraId="67E498C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Tài khoản có liên quan.</w:t>
      </w:r>
    </w:p>
    <w:p w14:paraId="47C52AD6" w14:textId="77777777" w:rsidR="00426012" w:rsidRPr="007435DC" w:rsidRDefault="00CF053F" w:rsidP="0090401C">
      <w:pPr>
        <w:spacing w:after="120"/>
        <w:ind w:firstLine="720"/>
        <w:jc w:val="both"/>
        <w:rPr>
          <w:rFonts w:ascii="Arial" w:hAnsi="Arial" w:cs="Arial"/>
          <w:color w:val="auto"/>
          <w:sz w:val="20"/>
          <w:szCs w:val="20"/>
        </w:rPr>
      </w:pPr>
      <w:bookmarkStart w:id="455" w:name="bookmark454"/>
      <w:bookmarkEnd w:id="455"/>
      <w:r w:rsidRPr="00E53274">
        <w:rPr>
          <w:rFonts w:ascii="Arial" w:hAnsi="Arial" w:cs="Arial"/>
          <w:color w:val="auto"/>
          <w:sz w:val="20"/>
          <w:szCs w:val="20"/>
        </w:rPr>
        <w:t xml:space="preserve">- </w:t>
      </w:r>
      <w:r w:rsidR="00426012" w:rsidRPr="007435DC">
        <w:rPr>
          <w:rFonts w:ascii="Arial" w:hAnsi="Arial" w:cs="Arial"/>
          <w:color w:val="auto"/>
          <w:sz w:val="20"/>
          <w:szCs w:val="20"/>
        </w:rPr>
        <w:t>Nếu xác định ngay khi kiểm kê số vật liệu, dụng cụ thừa là của các đơn vị khác thì không ghi vào bên Nợ TK</w:t>
      </w:r>
      <w:r w:rsidR="00026938" w:rsidRPr="00E53274">
        <w:rPr>
          <w:rFonts w:ascii="Arial" w:hAnsi="Arial" w:cs="Arial"/>
          <w:color w:val="auto"/>
          <w:sz w:val="20"/>
          <w:szCs w:val="20"/>
        </w:rPr>
        <w:t xml:space="preserve"> </w:t>
      </w:r>
      <w:r w:rsidR="00426012" w:rsidRPr="007435DC">
        <w:rPr>
          <w:rFonts w:ascii="Arial" w:hAnsi="Arial" w:cs="Arial"/>
          <w:color w:val="auto"/>
          <w:sz w:val="20"/>
          <w:szCs w:val="20"/>
        </w:rPr>
        <w:t>152 tương ứng với bên Có TK 338 thì HTX ghi vào Tài khoản 002 - Vật tư, hàng hóa, TSCĐ nhận giữ hộ, nhận gia công và trình bày trong phần thuyết minh Báo cáo tài chính.</w:t>
      </w:r>
    </w:p>
    <w:p w14:paraId="72091DD8" w14:textId="77777777" w:rsidR="00426012" w:rsidRPr="007435DC" w:rsidRDefault="00CF053F" w:rsidP="0090401C">
      <w:pPr>
        <w:spacing w:after="120"/>
        <w:ind w:firstLine="720"/>
        <w:jc w:val="both"/>
        <w:rPr>
          <w:rFonts w:ascii="Arial" w:hAnsi="Arial" w:cs="Arial"/>
          <w:color w:val="auto"/>
          <w:sz w:val="20"/>
          <w:szCs w:val="20"/>
        </w:rPr>
      </w:pPr>
      <w:bookmarkStart w:id="456" w:name="bookmark455"/>
      <w:bookmarkEnd w:id="456"/>
      <w:r w:rsidRPr="00E53274">
        <w:rPr>
          <w:rFonts w:ascii="Arial" w:hAnsi="Arial" w:cs="Arial"/>
          <w:color w:val="auto"/>
          <w:sz w:val="20"/>
          <w:szCs w:val="20"/>
        </w:rPr>
        <w:t xml:space="preserve">3.7. </w:t>
      </w:r>
      <w:r w:rsidR="00426012" w:rsidRPr="007435DC">
        <w:rPr>
          <w:rFonts w:ascii="Arial" w:hAnsi="Arial" w:cs="Arial"/>
          <w:color w:val="auto"/>
          <w:sz w:val="20"/>
          <w:szCs w:val="20"/>
        </w:rPr>
        <w:t>Khi xuất kho vật liệu, dụng cụ sử dụng vào sản xuất, kinh doanh, ghi:</w:t>
      </w:r>
    </w:p>
    <w:p w14:paraId="62CAD9F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154, 642,... (nếu dụng cụ thuộc loại phân bổ một lần)</w:t>
      </w:r>
    </w:p>
    <w:p w14:paraId="1B187AD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242 - Tài sản khác (nếu dụng cụ thuộc loại phân bổ nhiều lần) (2421)</w:t>
      </w:r>
    </w:p>
    <w:p w14:paraId="152CBCE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7058CCD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Trường hợp xuất công cụ dụng cụ lâu bền ra sử dụng, đồng thời ghi Nợ TK 005 - Công cụ </w:t>
      </w:r>
      <w:r w:rsidR="00026938" w:rsidRPr="007435DC">
        <w:rPr>
          <w:rFonts w:ascii="Arial" w:hAnsi="Arial" w:cs="Arial"/>
          <w:color w:val="auto"/>
          <w:sz w:val="20"/>
          <w:szCs w:val="20"/>
        </w:rPr>
        <w:t>dụng cụ</w:t>
      </w:r>
      <w:r w:rsidRPr="007435DC">
        <w:rPr>
          <w:rFonts w:ascii="Arial" w:hAnsi="Arial" w:cs="Arial"/>
          <w:color w:val="auto"/>
          <w:sz w:val="20"/>
          <w:szCs w:val="20"/>
        </w:rPr>
        <w:t xml:space="preserve"> lâu bền đang sử dụng.</w:t>
      </w:r>
    </w:p>
    <w:p w14:paraId="19B7B199" w14:textId="77777777" w:rsidR="00426012" w:rsidRPr="007435DC" w:rsidRDefault="00CF053F" w:rsidP="0090401C">
      <w:pPr>
        <w:spacing w:after="120"/>
        <w:ind w:firstLine="720"/>
        <w:jc w:val="both"/>
        <w:rPr>
          <w:rFonts w:ascii="Arial" w:hAnsi="Arial" w:cs="Arial"/>
          <w:color w:val="auto"/>
          <w:sz w:val="20"/>
          <w:szCs w:val="20"/>
        </w:rPr>
      </w:pPr>
      <w:bookmarkStart w:id="457" w:name="bookmark456"/>
      <w:bookmarkEnd w:id="457"/>
      <w:r w:rsidRPr="00E53274">
        <w:rPr>
          <w:rFonts w:ascii="Arial" w:hAnsi="Arial" w:cs="Arial"/>
          <w:color w:val="auto"/>
          <w:sz w:val="20"/>
          <w:szCs w:val="20"/>
        </w:rPr>
        <w:t xml:space="preserve">3.8. </w:t>
      </w:r>
      <w:r w:rsidR="00426012" w:rsidRPr="007435DC">
        <w:rPr>
          <w:rFonts w:ascii="Arial" w:hAnsi="Arial" w:cs="Arial"/>
          <w:color w:val="auto"/>
          <w:sz w:val="20"/>
          <w:szCs w:val="20"/>
        </w:rPr>
        <w:t>Xuất vật liệu, dụng cụ sử dụng cho hoạt động đầu tư xây dựng cơ bản hoặc sửa chữa lớn TSCĐ, ghi:</w:t>
      </w:r>
    </w:p>
    <w:p w14:paraId="3724EB5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242 - Tài sản khác (2422)</w:t>
      </w:r>
    </w:p>
    <w:p w14:paraId="1E660BC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4BDEA59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Trường hợp xuất công cụ dụng cụ lâu bền ra sử dụng, đồng thời ghi Nợ TK 005 - Công cụ </w:t>
      </w:r>
      <w:r w:rsidR="00026938" w:rsidRPr="007435DC">
        <w:rPr>
          <w:rFonts w:ascii="Arial" w:hAnsi="Arial" w:cs="Arial"/>
          <w:color w:val="auto"/>
          <w:sz w:val="20"/>
          <w:szCs w:val="20"/>
        </w:rPr>
        <w:t>dụng cụ</w:t>
      </w:r>
      <w:r w:rsidRPr="007435DC">
        <w:rPr>
          <w:rFonts w:ascii="Arial" w:hAnsi="Arial" w:cs="Arial"/>
          <w:color w:val="auto"/>
          <w:sz w:val="20"/>
          <w:szCs w:val="20"/>
        </w:rPr>
        <w:t xml:space="preserve"> lâu bền đang sử dụng.</w:t>
      </w:r>
    </w:p>
    <w:p w14:paraId="37835298" w14:textId="77777777" w:rsidR="00426012" w:rsidRPr="007435DC" w:rsidRDefault="00CF053F" w:rsidP="0090401C">
      <w:pPr>
        <w:spacing w:after="120"/>
        <w:ind w:firstLine="720"/>
        <w:jc w:val="both"/>
        <w:rPr>
          <w:rFonts w:ascii="Arial" w:hAnsi="Arial" w:cs="Arial"/>
          <w:color w:val="auto"/>
          <w:sz w:val="20"/>
          <w:szCs w:val="20"/>
        </w:rPr>
      </w:pPr>
      <w:bookmarkStart w:id="458" w:name="bookmark457"/>
      <w:bookmarkEnd w:id="458"/>
      <w:r w:rsidRPr="00E53274">
        <w:rPr>
          <w:rFonts w:ascii="Arial" w:hAnsi="Arial" w:cs="Arial"/>
          <w:color w:val="auto"/>
          <w:sz w:val="20"/>
          <w:szCs w:val="20"/>
        </w:rPr>
        <w:t xml:space="preserve">3.9. </w:t>
      </w:r>
      <w:r w:rsidR="00426012" w:rsidRPr="007435DC">
        <w:rPr>
          <w:rFonts w:ascii="Arial" w:hAnsi="Arial" w:cs="Arial"/>
          <w:color w:val="auto"/>
          <w:sz w:val="20"/>
          <w:szCs w:val="20"/>
        </w:rPr>
        <w:t>Đối với vật liệu, dụng cụ đưa đi góp vốn vào đơn vị khác, khi xuất vật liệu, dụng cụ, ghi:</w:t>
      </w:r>
    </w:p>
    <w:p w14:paraId="440468A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1218 - Đầu tư tài chính khác (giá đánh giá lại)</w:t>
      </w:r>
    </w:p>
    <w:p w14:paraId="782FF44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658 - Chi phí khác (giá đánh giá lại &lt; giá trị ghi sổ)</w:t>
      </w:r>
    </w:p>
    <w:p w14:paraId="62BA722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 (giá trị ghi sổ)</w:t>
      </w:r>
    </w:p>
    <w:p w14:paraId="25BA047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558 - Thu nhập khác (giá đánh giá lại &gt; giá trị ghi sổ).</w:t>
      </w:r>
    </w:p>
    <w:p w14:paraId="6C4AB301" w14:textId="77777777" w:rsidR="00426012" w:rsidRPr="007435DC" w:rsidRDefault="00CF053F" w:rsidP="0090401C">
      <w:pPr>
        <w:spacing w:after="120"/>
        <w:ind w:firstLine="720"/>
        <w:jc w:val="both"/>
        <w:rPr>
          <w:rFonts w:ascii="Arial" w:hAnsi="Arial" w:cs="Arial"/>
          <w:color w:val="auto"/>
          <w:sz w:val="20"/>
          <w:szCs w:val="20"/>
        </w:rPr>
      </w:pPr>
      <w:bookmarkStart w:id="459" w:name="bookmark458"/>
      <w:bookmarkEnd w:id="459"/>
      <w:r w:rsidRPr="00E53274">
        <w:rPr>
          <w:rFonts w:ascii="Arial" w:hAnsi="Arial" w:cs="Arial"/>
          <w:color w:val="auto"/>
          <w:sz w:val="20"/>
          <w:szCs w:val="20"/>
        </w:rPr>
        <w:t xml:space="preserve">3.10. </w:t>
      </w:r>
      <w:r w:rsidR="00426012" w:rsidRPr="007435DC">
        <w:rPr>
          <w:rFonts w:ascii="Arial" w:hAnsi="Arial" w:cs="Arial"/>
          <w:color w:val="auto"/>
          <w:sz w:val="20"/>
          <w:szCs w:val="20"/>
        </w:rPr>
        <w:t>Đối với vật liệu, dụng cụ thiếu hụt phát hiện khi kiểm kê:</w:t>
      </w:r>
    </w:p>
    <w:p w14:paraId="08C222C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Mọi trường hợp thiếu hụt vật liệu, dụng cụ trong kho hoặc tại nơi quản lý, bảo quản phát hiện khi kiểm kê phải lập biên bản và truy tìm nguyên nhân, xác định người phạm lỗi. Căn cứ vào biên bản kiểm kê và quyết định xử lý của cấp có thẩm quyền để ghi sổ kế toán:</w:t>
      </w:r>
    </w:p>
    <w:p w14:paraId="1ABCF80C" w14:textId="77777777" w:rsidR="00426012" w:rsidRPr="007435DC" w:rsidRDefault="00CF053F" w:rsidP="0090401C">
      <w:pPr>
        <w:spacing w:after="120"/>
        <w:ind w:firstLine="720"/>
        <w:jc w:val="both"/>
        <w:rPr>
          <w:rFonts w:ascii="Arial" w:hAnsi="Arial" w:cs="Arial"/>
          <w:color w:val="auto"/>
          <w:sz w:val="20"/>
          <w:szCs w:val="20"/>
        </w:rPr>
      </w:pPr>
      <w:bookmarkStart w:id="460" w:name="bookmark459"/>
      <w:bookmarkEnd w:id="460"/>
      <w:r w:rsidRPr="00E53274">
        <w:rPr>
          <w:rFonts w:ascii="Arial" w:hAnsi="Arial" w:cs="Arial"/>
          <w:color w:val="auto"/>
          <w:sz w:val="20"/>
          <w:szCs w:val="20"/>
        </w:rPr>
        <w:t xml:space="preserve">- </w:t>
      </w:r>
      <w:r w:rsidR="00426012" w:rsidRPr="007435DC">
        <w:rPr>
          <w:rFonts w:ascii="Arial" w:hAnsi="Arial" w:cs="Arial"/>
          <w:color w:val="auto"/>
          <w:sz w:val="20"/>
          <w:szCs w:val="20"/>
        </w:rPr>
        <w:t>Nếu do nhầm lẫn hoặc chưa ghi sổ phải tiến hành ghi bổ sung hoặc điều chỉnh lại số liệu trên sổ kế toán;</w:t>
      </w:r>
    </w:p>
    <w:p w14:paraId="5E84B056" w14:textId="77777777" w:rsidR="00426012" w:rsidRPr="007435DC" w:rsidRDefault="00CF053F" w:rsidP="0090401C">
      <w:pPr>
        <w:spacing w:after="120"/>
        <w:ind w:firstLine="720"/>
        <w:jc w:val="both"/>
        <w:rPr>
          <w:rFonts w:ascii="Arial" w:hAnsi="Arial" w:cs="Arial"/>
          <w:color w:val="auto"/>
          <w:sz w:val="20"/>
          <w:szCs w:val="20"/>
        </w:rPr>
      </w:pPr>
      <w:bookmarkStart w:id="461" w:name="bookmark460"/>
      <w:bookmarkEnd w:id="461"/>
      <w:r w:rsidRPr="00E53274">
        <w:rPr>
          <w:rFonts w:ascii="Arial" w:hAnsi="Arial" w:cs="Arial"/>
          <w:color w:val="auto"/>
          <w:sz w:val="20"/>
          <w:szCs w:val="20"/>
        </w:rPr>
        <w:t xml:space="preserve">- </w:t>
      </w:r>
      <w:r w:rsidR="00426012" w:rsidRPr="007435DC">
        <w:rPr>
          <w:rFonts w:ascii="Arial" w:hAnsi="Arial" w:cs="Arial"/>
          <w:color w:val="auto"/>
          <w:sz w:val="20"/>
          <w:szCs w:val="20"/>
        </w:rPr>
        <w:t>Nếu giá trị vật liệu, dụng cụ hao hụt nằm trong phạm vi hao hụt cho phép (hao hụt vật liệu trong định mức), ghi:</w:t>
      </w:r>
    </w:p>
    <w:p w14:paraId="236DB42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w:t>
      </w:r>
    </w:p>
    <w:p w14:paraId="42A4042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293FD516" w14:textId="77777777" w:rsidR="00426012" w:rsidRPr="007435DC" w:rsidRDefault="00CF053F" w:rsidP="0090401C">
      <w:pPr>
        <w:spacing w:after="120"/>
        <w:ind w:firstLine="720"/>
        <w:jc w:val="both"/>
        <w:rPr>
          <w:rFonts w:ascii="Arial" w:hAnsi="Arial" w:cs="Arial"/>
          <w:color w:val="auto"/>
          <w:sz w:val="20"/>
          <w:szCs w:val="20"/>
        </w:rPr>
      </w:pPr>
      <w:bookmarkStart w:id="462" w:name="bookmark461"/>
      <w:bookmarkEnd w:id="462"/>
      <w:r w:rsidRPr="00E53274">
        <w:rPr>
          <w:rFonts w:ascii="Arial" w:hAnsi="Arial" w:cs="Arial"/>
          <w:color w:val="auto"/>
          <w:sz w:val="20"/>
          <w:szCs w:val="20"/>
        </w:rPr>
        <w:t xml:space="preserve">- </w:t>
      </w:r>
      <w:r w:rsidR="00426012" w:rsidRPr="007435DC">
        <w:rPr>
          <w:rFonts w:ascii="Arial" w:hAnsi="Arial" w:cs="Arial"/>
          <w:color w:val="auto"/>
          <w:sz w:val="20"/>
          <w:szCs w:val="20"/>
        </w:rPr>
        <w:t>Nếu hàng tồn kho bị mất mát hoặc bị hao hụt ngoài định mức, ghi:</w:t>
      </w:r>
    </w:p>
    <w:p w14:paraId="10DE781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138 - Phải thu khác</w:t>
      </w:r>
    </w:p>
    <w:p w14:paraId="41B1248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43D32EA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Nếu dụng cụ lâu bền đang sử dụng bị mất, hư hỏng thì đồng thời ghi Có TK 005 - Công cụ </w:t>
      </w:r>
      <w:r w:rsidR="00026938" w:rsidRPr="007435DC">
        <w:rPr>
          <w:rFonts w:ascii="Arial" w:hAnsi="Arial" w:cs="Arial"/>
          <w:color w:val="auto"/>
          <w:sz w:val="20"/>
          <w:szCs w:val="20"/>
        </w:rPr>
        <w:t>dụng cụ</w:t>
      </w:r>
      <w:r w:rsidRPr="007435DC">
        <w:rPr>
          <w:rFonts w:ascii="Arial" w:hAnsi="Arial" w:cs="Arial"/>
          <w:color w:val="auto"/>
          <w:sz w:val="20"/>
          <w:szCs w:val="20"/>
        </w:rPr>
        <w:t xml:space="preserve"> lâu bền đang sử dụng.</w:t>
      </w:r>
    </w:p>
    <w:p w14:paraId="17B18DD1" w14:textId="77777777" w:rsidR="00426012" w:rsidRPr="007435DC" w:rsidRDefault="00CF053F" w:rsidP="0090401C">
      <w:pPr>
        <w:spacing w:after="120"/>
        <w:ind w:firstLine="720"/>
        <w:jc w:val="both"/>
        <w:rPr>
          <w:rFonts w:ascii="Arial" w:hAnsi="Arial" w:cs="Arial"/>
          <w:color w:val="auto"/>
          <w:sz w:val="20"/>
          <w:szCs w:val="20"/>
        </w:rPr>
      </w:pPr>
      <w:bookmarkStart w:id="463" w:name="bookmark462"/>
      <w:bookmarkEnd w:id="463"/>
      <w:r w:rsidRPr="00E53274">
        <w:rPr>
          <w:rFonts w:ascii="Arial" w:hAnsi="Arial" w:cs="Arial"/>
          <w:color w:val="auto"/>
          <w:sz w:val="20"/>
          <w:szCs w:val="20"/>
        </w:rPr>
        <w:t xml:space="preserve">- </w:t>
      </w:r>
      <w:r w:rsidR="00426012" w:rsidRPr="007435DC">
        <w:rPr>
          <w:rFonts w:ascii="Arial" w:hAnsi="Arial" w:cs="Arial"/>
          <w:color w:val="auto"/>
          <w:sz w:val="20"/>
          <w:szCs w:val="20"/>
        </w:rPr>
        <w:t>Khi có quyết định xử lý, căn cứ vào quyết định, ghi:</w:t>
      </w:r>
    </w:p>
    <w:p w14:paraId="119A59E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 (người phạm lỗi nộp tiền bồi thường)</w:t>
      </w:r>
    </w:p>
    <w:p w14:paraId="6977B7A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334 - Phải trả người lao động (trừ tiền lương của người phạm lỗi)</w:t>
      </w:r>
    </w:p>
    <w:p w14:paraId="30CC649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Nợ các TK 611, 612 (phần giá trị VL, DC hao hụt, mất mát còn lại phải tính vào giá vốn hàng </w:t>
      </w:r>
      <w:r w:rsidRPr="007435DC">
        <w:rPr>
          <w:rFonts w:ascii="Arial" w:hAnsi="Arial" w:cs="Arial"/>
          <w:color w:val="auto"/>
          <w:sz w:val="20"/>
          <w:szCs w:val="20"/>
        </w:rPr>
        <w:lastRenderedPageBreak/>
        <w:t>bán)</w:t>
      </w:r>
    </w:p>
    <w:p w14:paraId="2C3CE60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138 - Phải thu khác.</w:t>
      </w:r>
    </w:p>
    <w:p w14:paraId="37517236" w14:textId="77777777" w:rsidR="00426012" w:rsidRPr="007435DC" w:rsidRDefault="00CF053F" w:rsidP="0090401C">
      <w:pPr>
        <w:spacing w:after="120"/>
        <w:ind w:firstLine="720"/>
        <w:jc w:val="both"/>
        <w:rPr>
          <w:rFonts w:ascii="Arial" w:hAnsi="Arial" w:cs="Arial"/>
          <w:color w:val="auto"/>
          <w:sz w:val="20"/>
          <w:szCs w:val="20"/>
        </w:rPr>
      </w:pPr>
      <w:bookmarkStart w:id="464" w:name="bookmark463"/>
      <w:bookmarkEnd w:id="464"/>
      <w:r w:rsidRPr="00E53274">
        <w:rPr>
          <w:rFonts w:ascii="Arial" w:hAnsi="Arial" w:cs="Arial"/>
          <w:color w:val="auto"/>
          <w:sz w:val="20"/>
          <w:szCs w:val="20"/>
        </w:rPr>
        <w:t xml:space="preserve">3.11. </w:t>
      </w:r>
      <w:r w:rsidR="00426012" w:rsidRPr="007435DC">
        <w:rPr>
          <w:rFonts w:ascii="Arial" w:hAnsi="Arial" w:cs="Arial"/>
          <w:color w:val="auto"/>
          <w:sz w:val="20"/>
          <w:szCs w:val="20"/>
        </w:rPr>
        <w:t>Đối với nguyên vật liệu, phế liệu ứ đọng, không cần dùng</w:t>
      </w:r>
    </w:p>
    <w:p w14:paraId="4A974906" w14:textId="77777777" w:rsidR="00CF053F" w:rsidRPr="007435DC" w:rsidRDefault="00CF053F" w:rsidP="0090401C">
      <w:pPr>
        <w:spacing w:after="120"/>
        <w:ind w:firstLine="720"/>
        <w:jc w:val="both"/>
        <w:rPr>
          <w:rFonts w:ascii="Arial" w:hAnsi="Arial" w:cs="Arial"/>
          <w:color w:val="auto"/>
          <w:sz w:val="20"/>
          <w:szCs w:val="20"/>
        </w:rPr>
      </w:pPr>
      <w:bookmarkStart w:id="465" w:name="bookmark464"/>
      <w:bookmarkEnd w:id="465"/>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Phản ánh giá vốn khi thanh lý, nhượng bán nguyên vật liệu, phế liệu, ghi: </w:t>
      </w:r>
    </w:p>
    <w:p w14:paraId="28D948F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w:t>
      </w:r>
    </w:p>
    <w:p w14:paraId="32D1FBA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3CAF5B01" w14:textId="77777777" w:rsidR="00426012" w:rsidRPr="007435DC" w:rsidRDefault="00CF053F" w:rsidP="0090401C">
      <w:pPr>
        <w:spacing w:after="120"/>
        <w:ind w:firstLine="720"/>
        <w:jc w:val="both"/>
        <w:rPr>
          <w:rFonts w:ascii="Arial" w:hAnsi="Arial" w:cs="Arial"/>
          <w:color w:val="auto"/>
          <w:sz w:val="20"/>
          <w:szCs w:val="20"/>
        </w:rPr>
      </w:pPr>
      <w:bookmarkStart w:id="466" w:name="bookmark465"/>
      <w:bookmarkEnd w:id="466"/>
      <w:r w:rsidRPr="00E53274">
        <w:rPr>
          <w:rFonts w:ascii="Arial" w:hAnsi="Arial" w:cs="Arial"/>
          <w:color w:val="auto"/>
          <w:sz w:val="20"/>
          <w:szCs w:val="20"/>
        </w:rPr>
        <w:t xml:space="preserve">- </w:t>
      </w:r>
      <w:r w:rsidR="00426012" w:rsidRPr="007435DC">
        <w:rPr>
          <w:rFonts w:ascii="Arial" w:hAnsi="Arial" w:cs="Arial"/>
          <w:color w:val="auto"/>
          <w:sz w:val="20"/>
          <w:szCs w:val="20"/>
        </w:rPr>
        <w:t>Phản ánh doanh thu bán nguyên vật liệu, phế liệu, ghi:</w:t>
      </w:r>
    </w:p>
    <w:p w14:paraId="2E43177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131</w:t>
      </w:r>
    </w:p>
    <w:p w14:paraId="5EE7415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511, 512</w:t>
      </w:r>
    </w:p>
    <w:p w14:paraId="68C260AC" w14:textId="77777777" w:rsidR="00426012" w:rsidRPr="007435DC" w:rsidRDefault="00426012" w:rsidP="0090401C">
      <w:pPr>
        <w:spacing w:after="120"/>
        <w:ind w:firstLine="720"/>
        <w:jc w:val="both"/>
        <w:rPr>
          <w:rFonts w:ascii="Arial" w:hAnsi="Arial" w:cs="Arial"/>
          <w:color w:val="auto"/>
          <w:sz w:val="20"/>
          <w:szCs w:val="20"/>
        </w:rPr>
        <w:sectPr w:rsidR="00426012" w:rsidRPr="007435DC" w:rsidSect="00A42450">
          <w:pgSz w:w="11900" w:h="16840" w:code="9"/>
          <w:pgMar w:top="1440" w:right="1440" w:bottom="1440" w:left="1440" w:header="0" w:footer="0" w:gutter="0"/>
          <w:cols w:space="720"/>
          <w:noEndnote/>
          <w:docGrid w:linePitch="360"/>
        </w:sectPr>
      </w:pPr>
      <w:r w:rsidRPr="007435DC">
        <w:rPr>
          <w:rFonts w:ascii="Arial" w:hAnsi="Arial" w:cs="Arial"/>
          <w:color w:val="auto"/>
          <w:sz w:val="20"/>
          <w:szCs w:val="20"/>
        </w:rPr>
        <w:t>Có TK 333 - Thuế và các khoản phải nộp Nhà nước.</w:t>
      </w:r>
    </w:p>
    <w:p w14:paraId="04039DED" w14:textId="77777777" w:rsidR="00426012" w:rsidRPr="007435DC" w:rsidRDefault="00426012" w:rsidP="008A26EC">
      <w:pPr>
        <w:jc w:val="center"/>
        <w:rPr>
          <w:rFonts w:ascii="Arial" w:hAnsi="Arial" w:cs="Arial"/>
          <w:b/>
          <w:bCs/>
          <w:color w:val="auto"/>
          <w:sz w:val="20"/>
          <w:szCs w:val="20"/>
        </w:rPr>
      </w:pPr>
      <w:r w:rsidRPr="007435DC">
        <w:rPr>
          <w:rFonts w:ascii="Arial" w:hAnsi="Arial" w:cs="Arial"/>
          <w:b/>
          <w:bCs/>
          <w:color w:val="auto"/>
          <w:sz w:val="20"/>
          <w:szCs w:val="20"/>
        </w:rPr>
        <w:lastRenderedPageBreak/>
        <w:t>TÀI KHOẢN 154 - CHI PHÍ SẢN XUẤT, KINH DOANH DỞ DANG</w:t>
      </w:r>
    </w:p>
    <w:p w14:paraId="19CE2EBE" w14:textId="77777777" w:rsidR="00CF053F" w:rsidRPr="007435DC" w:rsidRDefault="00CF053F" w:rsidP="008A26EC">
      <w:pPr>
        <w:jc w:val="center"/>
        <w:rPr>
          <w:rFonts w:ascii="Arial" w:hAnsi="Arial" w:cs="Arial"/>
          <w:color w:val="auto"/>
          <w:sz w:val="20"/>
          <w:szCs w:val="20"/>
        </w:rPr>
      </w:pPr>
    </w:p>
    <w:p w14:paraId="15E3F7DB" w14:textId="77777777" w:rsidR="00426012" w:rsidRPr="007435DC" w:rsidRDefault="00CF053F" w:rsidP="0090401C">
      <w:pPr>
        <w:spacing w:after="120"/>
        <w:ind w:firstLine="720"/>
        <w:jc w:val="both"/>
        <w:rPr>
          <w:rFonts w:ascii="Arial" w:hAnsi="Arial" w:cs="Arial"/>
          <w:b/>
          <w:bCs/>
          <w:color w:val="auto"/>
          <w:sz w:val="20"/>
          <w:szCs w:val="20"/>
        </w:rPr>
      </w:pPr>
      <w:bookmarkStart w:id="467" w:name="bookmark468"/>
      <w:bookmarkStart w:id="468" w:name="bookmark466"/>
      <w:bookmarkStart w:id="469" w:name="bookmark467"/>
      <w:bookmarkStart w:id="470" w:name="bookmark469"/>
      <w:bookmarkEnd w:id="467"/>
      <w:r w:rsidRPr="00E53274">
        <w:rPr>
          <w:rFonts w:ascii="Arial" w:hAnsi="Arial" w:cs="Arial"/>
          <w:b/>
          <w:bCs/>
          <w:color w:val="auto"/>
          <w:sz w:val="20"/>
          <w:szCs w:val="20"/>
        </w:rPr>
        <w:t xml:space="preserve">1. </w:t>
      </w:r>
      <w:r w:rsidR="00426012" w:rsidRPr="007435DC">
        <w:rPr>
          <w:rFonts w:ascii="Arial" w:hAnsi="Arial" w:cs="Arial"/>
          <w:b/>
          <w:bCs/>
          <w:color w:val="auto"/>
          <w:sz w:val="20"/>
          <w:szCs w:val="20"/>
        </w:rPr>
        <w:t>Nguyên tắc kế toán</w:t>
      </w:r>
      <w:bookmarkEnd w:id="468"/>
      <w:bookmarkEnd w:id="469"/>
      <w:bookmarkEnd w:id="470"/>
    </w:p>
    <w:p w14:paraId="65A85550" w14:textId="77777777" w:rsidR="00426012" w:rsidRPr="007435DC" w:rsidRDefault="00CF053F" w:rsidP="0090401C">
      <w:pPr>
        <w:spacing w:after="120"/>
        <w:ind w:firstLine="720"/>
        <w:jc w:val="both"/>
        <w:rPr>
          <w:rFonts w:ascii="Arial" w:hAnsi="Arial" w:cs="Arial"/>
          <w:color w:val="auto"/>
          <w:sz w:val="20"/>
          <w:szCs w:val="20"/>
        </w:rPr>
      </w:pPr>
      <w:bookmarkStart w:id="471" w:name="bookmark470"/>
      <w:bookmarkEnd w:id="471"/>
      <w:r w:rsidRPr="00E53274">
        <w:rPr>
          <w:rFonts w:ascii="Arial" w:hAnsi="Arial" w:cs="Arial"/>
          <w:color w:val="auto"/>
          <w:sz w:val="20"/>
          <w:szCs w:val="20"/>
        </w:rPr>
        <w:t xml:space="preserve">1.1. </w:t>
      </w:r>
      <w:r w:rsidR="00426012" w:rsidRPr="007435DC">
        <w:rPr>
          <w:rFonts w:ascii="Arial" w:hAnsi="Arial" w:cs="Arial"/>
          <w:color w:val="auto"/>
          <w:sz w:val="20"/>
          <w:szCs w:val="20"/>
        </w:rPr>
        <w:t>Tài khoản này dùng để phản ánh tổng hợp chi phí sản xuất, kinh doanh phục vụ cho việc tính giá thành sản phẩm, dịch vụ ở HTX.</w:t>
      </w:r>
    </w:p>
    <w:p w14:paraId="05DDC637" w14:textId="77777777" w:rsidR="00426012" w:rsidRPr="007435DC" w:rsidRDefault="00CF053F" w:rsidP="0090401C">
      <w:pPr>
        <w:spacing w:after="120"/>
        <w:ind w:firstLine="720"/>
        <w:jc w:val="both"/>
        <w:rPr>
          <w:rFonts w:ascii="Arial" w:hAnsi="Arial" w:cs="Arial"/>
          <w:color w:val="auto"/>
          <w:sz w:val="20"/>
          <w:szCs w:val="20"/>
        </w:rPr>
      </w:pPr>
      <w:bookmarkStart w:id="472" w:name="bookmark471"/>
      <w:bookmarkEnd w:id="472"/>
      <w:r w:rsidRPr="00E53274">
        <w:rPr>
          <w:rFonts w:ascii="Arial" w:hAnsi="Arial" w:cs="Arial"/>
          <w:color w:val="auto"/>
          <w:sz w:val="20"/>
          <w:szCs w:val="20"/>
        </w:rPr>
        <w:t xml:space="preserve">1.2. </w:t>
      </w:r>
      <w:r w:rsidR="00426012" w:rsidRPr="007435DC">
        <w:rPr>
          <w:rFonts w:ascii="Arial" w:hAnsi="Arial" w:cs="Arial"/>
          <w:color w:val="auto"/>
          <w:sz w:val="20"/>
          <w:szCs w:val="20"/>
        </w:rPr>
        <w:t xml:space="preserve">Tài khoản 154 </w:t>
      </w:r>
      <w:r w:rsidR="00775027" w:rsidRPr="007435DC">
        <w:rPr>
          <w:rFonts w:ascii="Arial" w:hAnsi="Arial" w:cs="Arial"/>
          <w:color w:val="auto"/>
          <w:sz w:val="20"/>
          <w:szCs w:val="20"/>
        </w:rPr>
        <w:t>“</w:t>
      </w:r>
      <w:r w:rsidR="00426012" w:rsidRPr="007435DC">
        <w:rPr>
          <w:rFonts w:ascii="Arial" w:hAnsi="Arial" w:cs="Arial"/>
          <w:color w:val="auto"/>
          <w:sz w:val="20"/>
          <w:szCs w:val="20"/>
        </w:rPr>
        <w:t>Chi phí sản xuất, kinh doanh dở dang</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phản ánh chi phí sản xuất, kinh doanh phát sinh trong kỳ; chi phí sản xuất, kinh doanh của khối lượng sản phẩm, dịch vụ hoàn thành trong kỳ; chi phí sản xuất, kinh doanh dở dang đầu kỳ, cuối kỳ của các hoạt động sản xuất, kinh doanh chính, phụ và thuê ngoài gia công chế biến ở các HTX sản xuất hoặc ở các HTX kinh doanh dịch vụ. Tài khoản 154 cũng phản ánh chi phí sản xuất, kinh doanh của các hoạt động sản xuất, gia công chế biến, hoặc cung cấp dịch vụ của các HTX thương mại, nếu có tổ chức các loại hình hoạt động này.</w:t>
      </w:r>
    </w:p>
    <w:p w14:paraId="2809F1E4" w14:textId="77777777" w:rsidR="00426012" w:rsidRPr="007435DC" w:rsidRDefault="00CF053F" w:rsidP="0090401C">
      <w:pPr>
        <w:spacing w:after="120"/>
        <w:ind w:firstLine="720"/>
        <w:jc w:val="both"/>
        <w:rPr>
          <w:rFonts w:ascii="Arial" w:hAnsi="Arial" w:cs="Arial"/>
          <w:color w:val="auto"/>
          <w:sz w:val="20"/>
          <w:szCs w:val="20"/>
        </w:rPr>
      </w:pPr>
      <w:bookmarkStart w:id="473" w:name="bookmark472"/>
      <w:bookmarkEnd w:id="473"/>
      <w:r w:rsidRPr="00E53274">
        <w:rPr>
          <w:rFonts w:ascii="Arial" w:hAnsi="Arial" w:cs="Arial"/>
          <w:color w:val="auto"/>
          <w:sz w:val="20"/>
          <w:szCs w:val="20"/>
        </w:rPr>
        <w:t xml:space="preserve">1.3. </w:t>
      </w:r>
      <w:r w:rsidR="00426012" w:rsidRPr="007435DC">
        <w:rPr>
          <w:rFonts w:ascii="Arial" w:hAnsi="Arial" w:cs="Arial"/>
          <w:color w:val="auto"/>
          <w:sz w:val="20"/>
          <w:szCs w:val="20"/>
        </w:rPr>
        <w:t>Chi phí sản xuất, kinh doanh hạch toán trên Tài khoản 154 phải được chi tiết theo địa điểm phát sinh chi phí (phân xưởng, bộ phận sản xuất, đội sản xuất, công trường,...); theo loại, nhóm sản phẩm, hoặc chi tiết, bộ phận sản phẩm; theo từng loại dịch vụ hoặc theo từng công đoạn dịch vụ.</w:t>
      </w:r>
    </w:p>
    <w:p w14:paraId="20917D5D" w14:textId="77777777" w:rsidR="00426012" w:rsidRPr="007435DC" w:rsidRDefault="00CF053F" w:rsidP="0090401C">
      <w:pPr>
        <w:spacing w:after="120"/>
        <w:ind w:firstLine="720"/>
        <w:jc w:val="both"/>
        <w:rPr>
          <w:rFonts w:ascii="Arial" w:hAnsi="Arial" w:cs="Arial"/>
          <w:color w:val="auto"/>
          <w:sz w:val="20"/>
          <w:szCs w:val="20"/>
        </w:rPr>
      </w:pPr>
      <w:bookmarkStart w:id="474" w:name="bookmark473"/>
      <w:bookmarkEnd w:id="474"/>
      <w:r w:rsidRPr="00E53274">
        <w:rPr>
          <w:rFonts w:ascii="Arial" w:hAnsi="Arial" w:cs="Arial"/>
          <w:color w:val="auto"/>
          <w:sz w:val="20"/>
          <w:szCs w:val="20"/>
        </w:rPr>
        <w:t xml:space="preserve">1.4. </w:t>
      </w:r>
      <w:r w:rsidR="00426012" w:rsidRPr="007435DC">
        <w:rPr>
          <w:rFonts w:ascii="Arial" w:hAnsi="Arial" w:cs="Arial"/>
          <w:color w:val="auto"/>
          <w:sz w:val="20"/>
          <w:szCs w:val="20"/>
        </w:rPr>
        <w:t>Chi phí sản xuất, kinh doanh dở dang phản ánh trên Tài khoản 154 gồm những chi phí sau:</w:t>
      </w:r>
    </w:p>
    <w:p w14:paraId="088321D8" w14:textId="77777777" w:rsidR="00426012" w:rsidRPr="007435DC" w:rsidRDefault="00CF053F" w:rsidP="0090401C">
      <w:pPr>
        <w:spacing w:after="120"/>
        <w:ind w:firstLine="720"/>
        <w:jc w:val="both"/>
        <w:rPr>
          <w:rFonts w:ascii="Arial" w:hAnsi="Arial" w:cs="Arial"/>
          <w:color w:val="auto"/>
          <w:sz w:val="20"/>
          <w:szCs w:val="20"/>
        </w:rPr>
      </w:pPr>
      <w:bookmarkStart w:id="475" w:name="bookmark474"/>
      <w:bookmarkEnd w:id="475"/>
      <w:r w:rsidRPr="00E53274">
        <w:rPr>
          <w:rFonts w:ascii="Arial" w:hAnsi="Arial" w:cs="Arial"/>
          <w:color w:val="auto"/>
          <w:sz w:val="20"/>
          <w:szCs w:val="20"/>
        </w:rPr>
        <w:t xml:space="preserve">- </w:t>
      </w:r>
      <w:r w:rsidR="00426012" w:rsidRPr="007435DC">
        <w:rPr>
          <w:rFonts w:ascii="Arial" w:hAnsi="Arial" w:cs="Arial"/>
          <w:color w:val="auto"/>
          <w:sz w:val="20"/>
          <w:szCs w:val="20"/>
        </w:rPr>
        <w:t>Chi phí nguyên liệu, vật liệu trực tiếp;</w:t>
      </w:r>
    </w:p>
    <w:p w14:paraId="29B612C4" w14:textId="77777777" w:rsidR="00426012" w:rsidRPr="007435DC" w:rsidRDefault="00CF053F" w:rsidP="0090401C">
      <w:pPr>
        <w:spacing w:after="120"/>
        <w:ind w:firstLine="720"/>
        <w:jc w:val="both"/>
        <w:rPr>
          <w:rFonts w:ascii="Arial" w:hAnsi="Arial" w:cs="Arial"/>
          <w:color w:val="auto"/>
          <w:sz w:val="20"/>
          <w:szCs w:val="20"/>
        </w:rPr>
      </w:pPr>
      <w:bookmarkStart w:id="476" w:name="bookmark475"/>
      <w:bookmarkEnd w:id="476"/>
      <w:r w:rsidRPr="00E53274">
        <w:rPr>
          <w:rFonts w:ascii="Arial" w:hAnsi="Arial" w:cs="Arial"/>
          <w:color w:val="auto"/>
          <w:sz w:val="20"/>
          <w:szCs w:val="20"/>
        </w:rPr>
        <w:t xml:space="preserve">- </w:t>
      </w:r>
      <w:r w:rsidR="00426012" w:rsidRPr="007435DC">
        <w:rPr>
          <w:rFonts w:ascii="Arial" w:hAnsi="Arial" w:cs="Arial"/>
          <w:color w:val="auto"/>
          <w:sz w:val="20"/>
          <w:szCs w:val="20"/>
        </w:rPr>
        <w:t>Chi phí nhân công trực tiếp;</w:t>
      </w:r>
    </w:p>
    <w:p w14:paraId="48FAC4FD" w14:textId="77777777" w:rsidR="00426012" w:rsidRPr="007435DC" w:rsidRDefault="00CF053F" w:rsidP="0090401C">
      <w:pPr>
        <w:spacing w:after="120"/>
        <w:ind w:firstLine="720"/>
        <w:jc w:val="both"/>
        <w:rPr>
          <w:rFonts w:ascii="Arial" w:hAnsi="Arial" w:cs="Arial"/>
          <w:color w:val="auto"/>
          <w:sz w:val="20"/>
          <w:szCs w:val="20"/>
        </w:rPr>
      </w:pPr>
      <w:bookmarkStart w:id="477" w:name="bookmark476"/>
      <w:bookmarkEnd w:id="477"/>
      <w:r w:rsidRPr="00E53274">
        <w:rPr>
          <w:rFonts w:ascii="Arial" w:hAnsi="Arial" w:cs="Arial"/>
          <w:color w:val="auto"/>
          <w:sz w:val="20"/>
          <w:szCs w:val="20"/>
        </w:rPr>
        <w:t xml:space="preserve">- </w:t>
      </w:r>
      <w:r w:rsidR="00426012" w:rsidRPr="007435DC">
        <w:rPr>
          <w:rFonts w:ascii="Arial" w:hAnsi="Arial" w:cs="Arial"/>
          <w:color w:val="auto"/>
          <w:sz w:val="20"/>
          <w:szCs w:val="20"/>
        </w:rPr>
        <w:t>Chi phí sử dụng máy thi công (đối với hoạt động xây lắp) (nếu có);</w:t>
      </w:r>
    </w:p>
    <w:p w14:paraId="57640B4E" w14:textId="77777777" w:rsidR="00426012" w:rsidRPr="007435DC" w:rsidRDefault="00CF053F" w:rsidP="0090401C">
      <w:pPr>
        <w:spacing w:after="120"/>
        <w:ind w:firstLine="720"/>
        <w:jc w:val="both"/>
        <w:rPr>
          <w:rFonts w:ascii="Arial" w:hAnsi="Arial" w:cs="Arial"/>
          <w:color w:val="auto"/>
          <w:sz w:val="20"/>
          <w:szCs w:val="20"/>
        </w:rPr>
      </w:pPr>
      <w:bookmarkStart w:id="478" w:name="bookmark477"/>
      <w:bookmarkEnd w:id="478"/>
      <w:r w:rsidRPr="007435DC">
        <w:rPr>
          <w:rFonts w:ascii="Arial" w:hAnsi="Arial" w:cs="Arial"/>
          <w:color w:val="auto"/>
          <w:sz w:val="20"/>
          <w:szCs w:val="20"/>
          <w:lang w:val="en-SG"/>
        </w:rPr>
        <w:t xml:space="preserve">- </w:t>
      </w:r>
      <w:r w:rsidR="00426012" w:rsidRPr="007435DC">
        <w:rPr>
          <w:rFonts w:ascii="Arial" w:hAnsi="Arial" w:cs="Arial"/>
          <w:color w:val="auto"/>
          <w:sz w:val="20"/>
          <w:szCs w:val="20"/>
        </w:rPr>
        <w:t>Chi phí sản xuất chung.</w:t>
      </w:r>
    </w:p>
    <w:p w14:paraId="341290AB" w14:textId="77777777" w:rsidR="00426012" w:rsidRPr="007435DC" w:rsidRDefault="00CF053F" w:rsidP="0090401C">
      <w:pPr>
        <w:spacing w:after="120"/>
        <w:ind w:firstLine="720"/>
        <w:jc w:val="both"/>
        <w:rPr>
          <w:rFonts w:ascii="Arial" w:hAnsi="Arial" w:cs="Arial"/>
          <w:color w:val="auto"/>
          <w:sz w:val="20"/>
          <w:szCs w:val="20"/>
        </w:rPr>
      </w:pPr>
      <w:bookmarkStart w:id="479" w:name="bookmark478"/>
      <w:bookmarkEnd w:id="479"/>
      <w:r w:rsidRPr="00E53274">
        <w:rPr>
          <w:rFonts w:ascii="Arial" w:hAnsi="Arial" w:cs="Arial"/>
          <w:color w:val="auto"/>
          <w:sz w:val="20"/>
          <w:szCs w:val="20"/>
        </w:rPr>
        <w:t xml:space="preserve">1.5. </w:t>
      </w:r>
      <w:r w:rsidR="00426012" w:rsidRPr="007435DC">
        <w:rPr>
          <w:rFonts w:ascii="Arial" w:hAnsi="Arial" w:cs="Arial"/>
          <w:color w:val="auto"/>
          <w:sz w:val="20"/>
          <w:szCs w:val="20"/>
        </w:rPr>
        <w:t>Chi phí nguyên liệu, vật liệu, chi phí nhân công vượt trên mức bình thường và chi phí sản xuất chung cố định không phân bổ thì không được tính vào giá trị hàng tồn kho mà phải tính vào giá vốn hàng bán của kỳ kế toán.</w:t>
      </w:r>
    </w:p>
    <w:p w14:paraId="4744C816" w14:textId="77777777" w:rsidR="00426012" w:rsidRPr="007435DC" w:rsidRDefault="00CF053F" w:rsidP="0090401C">
      <w:pPr>
        <w:spacing w:after="120"/>
        <w:ind w:firstLine="720"/>
        <w:jc w:val="both"/>
        <w:rPr>
          <w:rFonts w:ascii="Arial" w:hAnsi="Arial" w:cs="Arial"/>
          <w:color w:val="auto"/>
          <w:sz w:val="20"/>
          <w:szCs w:val="20"/>
        </w:rPr>
      </w:pPr>
      <w:bookmarkStart w:id="480" w:name="bookmark479"/>
      <w:bookmarkEnd w:id="480"/>
      <w:r w:rsidRPr="00E53274">
        <w:rPr>
          <w:rFonts w:ascii="Arial" w:hAnsi="Arial" w:cs="Arial"/>
          <w:color w:val="auto"/>
          <w:sz w:val="20"/>
          <w:szCs w:val="20"/>
        </w:rPr>
        <w:t xml:space="preserve">1.6. </w:t>
      </w:r>
      <w:r w:rsidR="00426012" w:rsidRPr="007435DC">
        <w:rPr>
          <w:rFonts w:ascii="Arial" w:hAnsi="Arial" w:cs="Arial"/>
          <w:color w:val="auto"/>
          <w:sz w:val="20"/>
          <w:szCs w:val="20"/>
        </w:rPr>
        <w:t>Cuối kỳ, phân bổ chi phí sản xuất chung cố định và chi phí sản xuất chung biến đổi vào chi phí chế biến cho mỗi đơn vị sản phẩm theo chi phí thực tế phát sinh.</w:t>
      </w:r>
    </w:p>
    <w:p w14:paraId="34BCD746" w14:textId="77777777" w:rsidR="00426012" w:rsidRPr="007435DC" w:rsidRDefault="00CF053F" w:rsidP="0090401C">
      <w:pPr>
        <w:spacing w:after="120"/>
        <w:ind w:firstLine="720"/>
        <w:jc w:val="both"/>
        <w:rPr>
          <w:rFonts w:ascii="Arial" w:hAnsi="Arial" w:cs="Arial"/>
          <w:b/>
          <w:bCs/>
          <w:color w:val="auto"/>
          <w:sz w:val="20"/>
          <w:szCs w:val="20"/>
        </w:rPr>
      </w:pPr>
      <w:bookmarkStart w:id="481" w:name="bookmark482"/>
      <w:bookmarkStart w:id="482" w:name="bookmark480"/>
      <w:bookmarkStart w:id="483" w:name="bookmark481"/>
      <w:bookmarkStart w:id="484" w:name="bookmark483"/>
      <w:bookmarkEnd w:id="481"/>
      <w:r w:rsidRPr="00E53274">
        <w:rPr>
          <w:rFonts w:ascii="Arial" w:hAnsi="Arial" w:cs="Arial"/>
          <w:b/>
          <w:bCs/>
          <w:color w:val="auto"/>
          <w:sz w:val="20"/>
          <w:szCs w:val="20"/>
        </w:rPr>
        <w:t xml:space="preserve">2. </w:t>
      </w:r>
      <w:r w:rsidR="00426012" w:rsidRPr="007435DC">
        <w:rPr>
          <w:rFonts w:ascii="Arial" w:hAnsi="Arial" w:cs="Arial"/>
          <w:b/>
          <w:bCs/>
          <w:color w:val="auto"/>
          <w:sz w:val="20"/>
          <w:szCs w:val="20"/>
        </w:rPr>
        <w:t>Phương pháp vận dụng Tài khoản 154 trong ngành công nghiệp</w:t>
      </w:r>
      <w:bookmarkEnd w:id="482"/>
      <w:bookmarkEnd w:id="483"/>
      <w:bookmarkEnd w:id="484"/>
    </w:p>
    <w:p w14:paraId="4B9B65C1" w14:textId="77777777" w:rsidR="00426012" w:rsidRPr="007435DC" w:rsidRDefault="00CF053F" w:rsidP="0090401C">
      <w:pPr>
        <w:spacing w:after="120"/>
        <w:ind w:firstLine="720"/>
        <w:jc w:val="both"/>
        <w:rPr>
          <w:rFonts w:ascii="Arial" w:hAnsi="Arial" w:cs="Arial"/>
          <w:color w:val="auto"/>
          <w:sz w:val="20"/>
          <w:szCs w:val="20"/>
        </w:rPr>
      </w:pPr>
      <w:bookmarkStart w:id="485" w:name="bookmark484"/>
      <w:bookmarkEnd w:id="485"/>
      <w:r w:rsidRPr="00E53274">
        <w:rPr>
          <w:rFonts w:ascii="Arial" w:hAnsi="Arial" w:cs="Arial"/>
          <w:color w:val="auto"/>
          <w:sz w:val="20"/>
          <w:szCs w:val="20"/>
        </w:rPr>
        <w:t xml:space="preserve">2.1. </w:t>
      </w:r>
      <w:r w:rsidR="00426012" w:rsidRPr="007435DC">
        <w:rPr>
          <w:rFonts w:ascii="Arial" w:hAnsi="Arial" w:cs="Arial"/>
          <w:color w:val="auto"/>
          <w:sz w:val="20"/>
          <w:szCs w:val="20"/>
        </w:rPr>
        <w:t xml:space="preserve">Tài khoản 154 </w:t>
      </w:r>
      <w:r w:rsidR="00775027" w:rsidRPr="007435DC">
        <w:rPr>
          <w:rFonts w:ascii="Arial" w:hAnsi="Arial" w:cs="Arial"/>
          <w:color w:val="auto"/>
          <w:sz w:val="20"/>
          <w:szCs w:val="20"/>
        </w:rPr>
        <w:t>“</w:t>
      </w:r>
      <w:r w:rsidR="00426012" w:rsidRPr="007435DC">
        <w:rPr>
          <w:rFonts w:ascii="Arial" w:hAnsi="Arial" w:cs="Arial"/>
          <w:color w:val="auto"/>
          <w:sz w:val="20"/>
          <w:szCs w:val="20"/>
        </w:rPr>
        <w:t>Chi phí sản xuất, kinh doanh dở dang</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áp dụng trong ngành công nghiệp dùng để tập hợp, tổng hợp chi phí sản xuất và tính giá thành sản phẩm của các phân xưởng, hoặc bộ phận sản xuất, chế tạo sản phẩm. Đối với các HTX sản xuất có thuê ngoài gia công, chế biến, cung cấp lao vụ, dịch vụ cho bên ngoài hoặc phục vụ cho việc sản xuất sản phẩm thì chi phí của những hoạt động này cũng được tập hợp vào Tài khoản 154.</w:t>
      </w:r>
    </w:p>
    <w:p w14:paraId="239B8856" w14:textId="77777777" w:rsidR="00426012" w:rsidRPr="007435DC" w:rsidRDefault="00CF053F" w:rsidP="0090401C">
      <w:pPr>
        <w:spacing w:after="120"/>
        <w:ind w:firstLine="720"/>
        <w:jc w:val="both"/>
        <w:rPr>
          <w:rFonts w:ascii="Arial" w:hAnsi="Arial" w:cs="Arial"/>
          <w:color w:val="auto"/>
          <w:sz w:val="20"/>
          <w:szCs w:val="20"/>
        </w:rPr>
      </w:pPr>
      <w:bookmarkStart w:id="486" w:name="bookmark485"/>
      <w:bookmarkEnd w:id="486"/>
      <w:r w:rsidRPr="00E53274">
        <w:rPr>
          <w:rFonts w:ascii="Arial" w:hAnsi="Arial" w:cs="Arial"/>
          <w:color w:val="auto"/>
          <w:sz w:val="20"/>
          <w:szCs w:val="20"/>
        </w:rPr>
        <w:t xml:space="preserve">2.2. </w:t>
      </w:r>
      <w:r w:rsidR="00426012" w:rsidRPr="007435DC">
        <w:rPr>
          <w:rFonts w:ascii="Arial" w:hAnsi="Arial" w:cs="Arial"/>
          <w:color w:val="auto"/>
          <w:sz w:val="20"/>
          <w:szCs w:val="20"/>
        </w:rPr>
        <w:t>Chỉ được phản ánh vào Tài khoản 154 những nội dung chi phí sau:</w:t>
      </w:r>
    </w:p>
    <w:p w14:paraId="20CA2250" w14:textId="77777777" w:rsidR="00426012" w:rsidRPr="007435DC" w:rsidRDefault="00CF053F" w:rsidP="0090401C">
      <w:pPr>
        <w:spacing w:after="120"/>
        <w:ind w:firstLine="720"/>
        <w:jc w:val="both"/>
        <w:rPr>
          <w:rFonts w:ascii="Arial" w:hAnsi="Arial" w:cs="Arial"/>
          <w:color w:val="auto"/>
          <w:sz w:val="20"/>
          <w:szCs w:val="20"/>
        </w:rPr>
      </w:pPr>
      <w:bookmarkStart w:id="487" w:name="bookmark486"/>
      <w:bookmarkEnd w:id="487"/>
      <w:r w:rsidRPr="00E53274">
        <w:rPr>
          <w:rFonts w:ascii="Arial" w:hAnsi="Arial" w:cs="Arial"/>
          <w:color w:val="auto"/>
          <w:sz w:val="20"/>
          <w:szCs w:val="20"/>
        </w:rPr>
        <w:t xml:space="preserve">- </w:t>
      </w:r>
      <w:r w:rsidR="00426012" w:rsidRPr="007435DC">
        <w:rPr>
          <w:rFonts w:ascii="Arial" w:hAnsi="Arial" w:cs="Arial"/>
          <w:color w:val="auto"/>
          <w:sz w:val="20"/>
          <w:szCs w:val="20"/>
        </w:rPr>
        <w:t>Chi phí nguyên liệu, vật liệu trực tiếp cho việc sản xuất, chế tạo sản phẩm;</w:t>
      </w:r>
    </w:p>
    <w:p w14:paraId="05930D17" w14:textId="77777777" w:rsidR="00426012" w:rsidRPr="007435DC" w:rsidRDefault="00CF053F" w:rsidP="0090401C">
      <w:pPr>
        <w:spacing w:after="120"/>
        <w:ind w:firstLine="720"/>
        <w:jc w:val="both"/>
        <w:rPr>
          <w:rFonts w:ascii="Arial" w:hAnsi="Arial" w:cs="Arial"/>
          <w:color w:val="auto"/>
          <w:sz w:val="20"/>
          <w:szCs w:val="20"/>
        </w:rPr>
      </w:pPr>
      <w:bookmarkStart w:id="488" w:name="bookmark487"/>
      <w:bookmarkEnd w:id="488"/>
      <w:r w:rsidRPr="00E53274">
        <w:rPr>
          <w:rFonts w:ascii="Arial" w:hAnsi="Arial" w:cs="Arial"/>
          <w:color w:val="auto"/>
          <w:sz w:val="20"/>
          <w:szCs w:val="20"/>
        </w:rPr>
        <w:t xml:space="preserve">- </w:t>
      </w:r>
      <w:r w:rsidR="00426012" w:rsidRPr="007435DC">
        <w:rPr>
          <w:rFonts w:ascii="Arial" w:hAnsi="Arial" w:cs="Arial"/>
          <w:color w:val="auto"/>
          <w:sz w:val="20"/>
          <w:szCs w:val="20"/>
        </w:rPr>
        <w:t>Chi phí nhân công trực tiếp cho việc sản xuất, chế tạo sản phẩm;</w:t>
      </w:r>
    </w:p>
    <w:p w14:paraId="7569DD68" w14:textId="77777777" w:rsidR="00426012" w:rsidRPr="007435DC" w:rsidRDefault="00CF053F" w:rsidP="0090401C">
      <w:pPr>
        <w:spacing w:after="120"/>
        <w:ind w:firstLine="720"/>
        <w:jc w:val="both"/>
        <w:rPr>
          <w:rFonts w:ascii="Arial" w:hAnsi="Arial" w:cs="Arial"/>
          <w:color w:val="auto"/>
          <w:sz w:val="20"/>
          <w:szCs w:val="20"/>
        </w:rPr>
      </w:pPr>
      <w:bookmarkStart w:id="489" w:name="bookmark488"/>
      <w:bookmarkEnd w:id="489"/>
      <w:r w:rsidRPr="00E53274">
        <w:rPr>
          <w:rFonts w:ascii="Arial" w:hAnsi="Arial" w:cs="Arial"/>
          <w:color w:val="auto"/>
          <w:sz w:val="20"/>
          <w:szCs w:val="20"/>
        </w:rPr>
        <w:t xml:space="preserve">- </w:t>
      </w:r>
      <w:r w:rsidR="00426012" w:rsidRPr="007435DC">
        <w:rPr>
          <w:rFonts w:ascii="Arial" w:hAnsi="Arial" w:cs="Arial"/>
          <w:color w:val="auto"/>
          <w:sz w:val="20"/>
          <w:szCs w:val="20"/>
        </w:rPr>
        <w:t>Chi phí sản xuất chung phục vụ trực tiếp cho việc sản xuất, chế tạo sản phẩm.</w:t>
      </w:r>
    </w:p>
    <w:p w14:paraId="795FC581" w14:textId="77777777" w:rsidR="00426012" w:rsidRPr="007435DC" w:rsidRDefault="00CF053F" w:rsidP="0090401C">
      <w:pPr>
        <w:spacing w:after="120"/>
        <w:ind w:firstLine="720"/>
        <w:jc w:val="both"/>
        <w:rPr>
          <w:rFonts w:ascii="Arial" w:hAnsi="Arial" w:cs="Arial"/>
          <w:color w:val="auto"/>
          <w:sz w:val="20"/>
          <w:szCs w:val="20"/>
        </w:rPr>
      </w:pPr>
      <w:bookmarkStart w:id="490" w:name="bookmark489"/>
      <w:bookmarkEnd w:id="490"/>
      <w:r w:rsidRPr="00E53274">
        <w:rPr>
          <w:rFonts w:ascii="Arial" w:hAnsi="Arial" w:cs="Arial"/>
          <w:color w:val="auto"/>
          <w:sz w:val="20"/>
          <w:szCs w:val="20"/>
        </w:rPr>
        <w:t xml:space="preserve">2.3. </w:t>
      </w:r>
      <w:r w:rsidR="00426012" w:rsidRPr="007435DC">
        <w:rPr>
          <w:rFonts w:ascii="Arial" w:hAnsi="Arial" w:cs="Arial"/>
          <w:color w:val="auto"/>
          <w:sz w:val="20"/>
          <w:szCs w:val="20"/>
        </w:rPr>
        <w:t>Tài khoản 154 ở các HTX sản xuất công nghiệp được hạch toán chi tiết theo địa điểm phát sinh chi phí (phân xưởng, bộ phận sản xuất), theo loại, nhóm sản phẩm, sản phẩm hoặc chi tiết bộ phận sản phẩm.</w:t>
      </w:r>
    </w:p>
    <w:p w14:paraId="6A28E743" w14:textId="77777777" w:rsidR="00426012" w:rsidRPr="007435DC" w:rsidRDefault="00CF053F" w:rsidP="0090401C">
      <w:pPr>
        <w:spacing w:after="120"/>
        <w:ind w:firstLine="720"/>
        <w:jc w:val="both"/>
        <w:rPr>
          <w:rFonts w:ascii="Arial" w:hAnsi="Arial" w:cs="Arial"/>
          <w:color w:val="auto"/>
          <w:sz w:val="20"/>
          <w:szCs w:val="20"/>
        </w:rPr>
      </w:pPr>
      <w:bookmarkStart w:id="491" w:name="bookmark490"/>
      <w:bookmarkEnd w:id="491"/>
      <w:r w:rsidRPr="00E53274">
        <w:rPr>
          <w:rFonts w:ascii="Arial" w:hAnsi="Arial" w:cs="Arial"/>
          <w:b/>
          <w:bCs/>
          <w:color w:val="auto"/>
          <w:sz w:val="20"/>
          <w:szCs w:val="20"/>
        </w:rPr>
        <w:t xml:space="preserve">3. </w:t>
      </w:r>
      <w:r w:rsidR="00426012" w:rsidRPr="007435DC">
        <w:rPr>
          <w:rFonts w:ascii="Arial" w:hAnsi="Arial" w:cs="Arial"/>
          <w:b/>
          <w:bCs/>
          <w:color w:val="auto"/>
          <w:sz w:val="20"/>
          <w:szCs w:val="20"/>
        </w:rPr>
        <w:t>Phương pháp vận dụng Tài khoản 154 trong ngành nông nghiệp</w:t>
      </w:r>
    </w:p>
    <w:p w14:paraId="3E3CE9DB" w14:textId="77777777" w:rsidR="00426012" w:rsidRPr="007435DC" w:rsidRDefault="00CF053F" w:rsidP="0090401C">
      <w:pPr>
        <w:spacing w:after="120"/>
        <w:ind w:firstLine="720"/>
        <w:jc w:val="both"/>
        <w:rPr>
          <w:rFonts w:ascii="Arial" w:hAnsi="Arial" w:cs="Arial"/>
          <w:color w:val="auto"/>
          <w:sz w:val="20"/>
          <w:szCs w:val="20"/>
        </w:rPr>
      </w:pPr>
      <w:bookmarkStart w:id="492" w:name="bookmark491"/>
      <w:bookmarkEnd w:id="492"/>
      <w:r w:rsidRPr="00E53274">
        <w:rPr>
          <w:rFonts w:ascii="Arial" w:hAnsi="Arial" w:cs="Arial"/>
          <w:b/>
          <w:bCs/>
          <w:color w:val="auto"/>
          <w:sz w:val="20"/>
          <w:szCs w:val="20"/>
        </w:rPr>
        <w:t xml:space="preserve">3.1. </w:t>
      </w:r>
      <w:r w:rsidR="00426012" w:rsidRPr="007435DC">
        <w:rPr>
          <w:rFonts w:ascii="Arial" w:hAnsi="Arial" w:cs="Arial"/>
          <w:b/>
          <w:bCs/>
          <w:color w:val="auto"/>
          <w:sz w:val="20"/>
          <w:szCs w:val="20"/>
        </w:rPr>
        <w:t>Một số nội dung cần lưu ý khi hạch toán TK 154 trong ngành nông nghiệp</w:t>
      </w:r>
    </w:p>
    <w:p w14:paraId="41E43B58" w14:textId="77777777" w:rsidR="00426012" w:rsidRPr="007435DC" w:rsidRDefault="00CF053F" w:rsidP="0090401C">
      <w:pPr>
        <w:spacing w:after="120"/>
        <w:ind w:firstLine="720"/>
        <w:jc w:val="both"/>
        <w:rPr>
          <w:rFonts w:ascii="Arial" w:hAnsi="Arial" w:cs="Arial"/>
          <w:color w:val="auto"/>
          <w:sz w:val="20"/>
          <w:szCs w:val="20"/>
        </w:rPr>
      </w:pPr>
      <w:bookmarkStart w:id="493" w:name="bookmark492"/>
      <w:bookmarkEnd w:id="493"/>
      <w:r w:rsidRPr="00E53274">
        <w:rPr>
          <w:rFonts w:ascii="Arial" w:hAnsi="Arial" w:cs="Arial"/>
          <w:color w:val="auto"/>
          <w:sz w:val="20"/>
          <w:szCs w:val="20"/>
        </w:rPr>
        <w:t xml:space="preserve">a) </w:t>
      </w:r>
      <w:r w:rsidR="00426012" w:rsidRPr="007435DC">
        <w:rPr>
          <w:rFonts w:ascii="Arial" w:hAnsi="Arial" w:cs="Arial"/>
          <w:color w:val="auto"/>
          <w:sz w:val="20"/>
          <w:szCs w:val="20"/>
        </w:rPr>
        <w:t xml:space="preserve">Tài khoản 154 </w:t>
      </w:r>
      <w:r w:rsidR="00775027" w:rsidRPr="007435DC">
        <w:rPr>
          <w:rFonts w:ascii="Arial" w:hAnsi="Arial" w:cs="Arial"/>
          <w:color w:val="auto"/>
          <w:sz w:val="20"/>
          <w:szCs w:val="20"/>
        </w:rPr>
        <w:t>“</w:t>
      </w:r>
      <w:r w:rsidR="00426012" w:rsidRPr="007435DC">
        <w:rPr>
          <w:rFonts w:ascii="Arial" w:hAnsi="Arial" w:cs="Arial"/>
          <w:color w:val="auto"/>
          <w:sz w:val="20"/>
          <w:szCs w:val="20"/>
        </w:rPr>
        <w:t>Chi phí sản xuất, kinh doanh dở dang</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áp dụng trong ngành nông nghiệp dùng để tập hợp tổng chi phí sản xuất và tính giá thành sản phẩm của các hoạt động nuôi trồng, chế biến sản phẩm hoặc dịch vụ nông nghiệp. Tài khoản này phải được hạch toán chi tiết theo ngành kinh doanh nông nghiệp (trồng trọt, chăn nuôi, chế biến,...), theo địa điểm phát sinh chi phí (phân xưởng, đội sản xuất,...), chi tiết theo từng loại cây, con và từng loại sản phẩm, từng sản phẩm hoặc dịch vụ.</w:t>
      </w:r>
    </w:p>
    <w:p w14:paraId="6BC56F11" w14:textId="77777777" w:rsidR="00426012" w:rsidRPr="007435DC" w:rsidRDefault="00CF053F" w:rsidP="0090401C">
      <w:pPr>
        <w:spacing w:after="120"/>
        <w:ind w:firstLine="720"/>
        <w:jc w:val="both"/>
        <w:rPr>
          <w:rFonts w:ascii="Arial" w:hAnsi="Arial" w:cs="Arial"/>
          <w:color w:val="auto"/>
          <w:sz w:val="20"/>
          <w:szCs w:val="20"/>
        </w:rPr>
      </w:pPr>
      <w:bookmarkStart w:id="494" w:name="bookmark493"/>
      <w:bookmarkEnd w:id="494"/>
      <w:r w:rsidRPr="00E53274">
        <w:rPr>
          <w:rFonts w:ascii="Arial" w:hAnsi="Arial" w:cs="Arial"/>
          <w:color w:val="auto"/>
          <w:sz w:val="20"/>
          <w:szCs w:val="20"/>
        </w:rPr>
        <w:t xml:space="preserve">b) </w:t>
      </w:r>
      <w:r w:rsidR="00426012" w:rsidRPr="007435DC">
        <w:rPr>
          <w:rFonts w:ascii="Arial" w:hAnsi="Arial" w:cs="Arial"/>
          <w:color w:val="auto"/>
          <w:sz w:val="20"/>
          <w:szCs w:val="20"/>
        </w:rPr>
        <w:t xml:space="preserve">Giá thành sản xuất thực tế của sản phẩm nông nghiệp được xác định vào cuối vụ thu hoạch hoặc cuối năm. Sản phẩm thu hoạch năm nào thì tính giá thành trong năm đó nghĩa là chi phí chi ra trong năm nay nhưng năm sau mới thu hoạch sản phẩm thì năm sau mới tính giá thành và chi phí chi ra trong năm trước nhưng liên quan đến sản phẩm hoàn thành trong năm nay thì được tính vào giá </w:t>
      </w:r>
      <w:r w:rsidR="00426012" w:rsidRPr="007435DC">
        <w:rPr>
          <w:rFonts w:ascii="Arial" w:hAnsi="Arial" w:cs="Arial"/>
          <w:color w:val="auto"/>
          <w:sz w:val="20"/>
          <w:szCs w:val="20"/>
        </w:rPr>
        <w:lastRenderedPageBreak/>
        <w:t>thành của thành phẩm hoàn thành.</w:t>
      </w:r>
    </w:p>
    <w:p w14:paraId="1042BFB0" w14:textId="77777777" w:rsidR="00426012" w:rsidRPr="007435DC" w:rsidRDefault="00CF053F" w:rsidP="0090401C">
      <w:pPr>
        <w:spacing w:after="120"/>
        <w:ind w:firstLine="720"/>
        <w:jc w:val="both"/>
        <w:rPr>
          <w:rFonts w:ascii="Arial" w:hAnsi="Arial" w:cs="Arial"/>
          <w:color w:val="auto"/>
          <w:sz w:val="20"/>
          <w:szCs w:val="20"/>
        </w:rPr>
      </w:pPr>
      <w:bookmarkStart w:id="495" w:name="bookmark494"/>
      <w:bookmarkEnd w:id="495"/>
      <w:r w:rsidRPr="00E53274">
        <w:rPr>
          <w:rFonts w:ascii="Arial" w:hAnsi="Arial" w:cs="Arial"/>
          <w:color w:val="auto"/>
          <w:sz w:val="20"/>
          <w:szCs w:val="20"/>
        </w:rPr>
        <w:t xml:space="preserve">c) </w:t>
      </w:r>
      <w:r w:rsidR="00426012" w:rsidRPr="007435DC">
        <w:rPr>
          <w:rFonts w:ascii="Arial" w:hAnsi="Arial" w:cs="Arial"/>
          <w:color w:val="auto"/>
          <w:sz w:val="20"/>
          <w:szCs w:val="20"/>
        </w:rPr>
        <w:t>Đối với ngành trồng trọt, chi phí phải được hạch toán chi tiết theo 3 loại cây:</w:t>
      </w:r>
    </w:p>
    <w:p w14:paraId="6BC0749D" w14:textId="77777777" w:rsidR="00426012" w:rsidRPr="007435DC" w:rsidRDefault="00CF053F" w:rsidP="0090401C">
      <w:pPr>
        <w:spacing w:after="120"/>
        <w:ind w:firstLine="720"/>
        <w:jc w:val="both"/>
        <w:rPr>
          <w:rFonts w:ascii="Arial" w:hAnsi="Arial" w:cs="Arial"/>
          <w:color w:val="auto"/>
          <w:sz w:val="20"/>
          <w:szCs w:val="20"/>
        </w:rPr>
      </w:pPr>
      <w:bookmarkStart w:id="496" w:name="bookmark495"/>
      <w:bookmarkEnd w:id="496"/>
      <w:r w:rsidRPr="00E53274">
        <w:rPr>
          <w:rFonts w:ascii="Arial" w:hAnsi="Arial" w:cs="Arial"/>
          <w:color w:val="auto"/>
          <w:sz w:val="20"/>
          <w:szCs w:val="20"/>
        </w:rPr>
        <w:t xml:space="preserve">- </w:t>
      </w:r>
      <w:r w:rsidR="00426012" w:rsidRPr="007435DC">
        <w:rPr>
          <w:rFonts w:ascii="Arial" w:hAnsi="Arial" w:cs="Arial"/>
          <w:color w:val="auto"/>
          <w:sz w:val="20"/>
          <w:szCs w:val="20"/>
        </w:rPr>
        <w:t>Cây ngắn ngày (lúa, khoai, sắn,...);</w:t>
      </w:r>
    </w:p>
    <w:p w14:paraId="51469548" w14:textId="77777777" w:rsidR="00426012" w:rsidRPr="007435DC" w:rsidRDefault="00CF053F" w:rsidP="0090401C">
      <w:pPr>
        <w:spacing w:after="120"/>
        <w:ind w:firstLine="720"/>
        <w:jc w:val="both"/>
        <w:rPr>
          <w:rFonts w:ascii="Arial" w:hAnsi="Arial" w:cs="Arial"/>
          <w:color w:val="auto"/>
          <w:sz w:val="20"/>
          <w:szCs w:val="20"/>
        </w:rPr>
      </w:pPr>
      <w:bookmarkStart w:id="497" w:name="bookmark496"/>
      <w:bookmarkEnd w:id="497"/>
      <w:r w:rsidRPr="00E53274">
        <w:rPr>
          <w:rFonts w:ascii="Arial" w:hAnsi="Arial" w:cs="Arial"/>
          <w:color w:val="auto"/>
          <w:sz w:val="20"/>
          <w:szCs w:val="20"/>
        </w:rPr>
        <w:t xml:space="preserve">- </w:t>
      </w:r>
      <w:r w:rsidR="00426012" w:rsidRPr="007435DC">
        <w:rPr>
          <w:rFonts w:ascii="Arial" w:hAnsi="Arial" w:cs="Arial"/>
          <w:color w:val="auto"/>
          <w:sz w:val="20"/>
          <w:szCs w:val="20"/>
        </w:rPr>
        <w:t>Cây trồng một lần thu hoạch nhiều lần (dứa, chuối,...);</w:t>
      </w:r>
    </w:p>
    <w:p w14:paraId="1BD9DAE0" w14:textId="77777777" w:rsidR="00426012" w:rsidRPr="007435DC" w:rsidRDefault="00CF053F" w:rsidP="0090401C">
      <w:pPr>
        <w:spacing w:after="120"/>
        <w:ind w:firstLine="720"/>
        <w:jc w:val="both"/>
        <w:rPr>
          <w:rFonts w:ascii="Arial" w:hAnsi="Arial" w:cs="Arial"/>
          <w:color w:val="auto"/>
          <w:sz w:val="20"/>
          <w:szCs w:val="20"/>
        </w:rPr>
      </w:pPr>
      <w:bookmarkStart w:id="498" w:name="bookmark497"/>
      <w:bookmarkEnd w:id="498"/>
      <w:r w:rsidRPr="00E53274">
        <w:rPr>
          <w:rFonts w:ascii="Arial" w:hAnsi="Arial" w:cs="Arial"/>
          <w:color w:val="auto"/>
          <w:sz w:val="20"/>
          <w:szCs w:val="20"/>
        </w:rPr>
        <w:t xml:space="preserve">- </w:t>
      </w:r>
      <w:r w:rsidR="00426012" w:rsidRPr="007435DC">
        <w:rPr>
          <w:rFonts w:ascii="Arial" w:hAnsi="Arial" w:cs="Arial"/>
          <w:color w:val="auto"/>
          <w:sz w:val="20"/>
          <w:szCs w:val="20"/>
        </w:rPr>
        <w:t>Cây lâu năm (chè, cà phê, cao su, hồ tiêu, cây ăn quả,...).</w:t>
      </w:r>
    </w:p>
    <w:p w14:paraId="0FAE968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Đối với các loại cây trồng 2, 3 vụ trong một năm, hoặc trồng năm nay, năm sau mới thu hoạch, hoặc loại cây vừa có diện tích trồng mới, vừa có diện tích chăm sóc thu hoạch trong cùng một năm,... thì phải căn cứ vào tình hình thực tế để ghi chép, phản ánh rõ ràng chi phí của vụ này với vụ khác, của diện tích này với diện tích khác, của năm trước với năm nay và năm sau,...</w:t>
      </w:r>
    </w:p>
    <w:p w14:paraId="37D2442A" w14:textId="77777777" w:rsidR="00426012" w:rsidRPr="007435DC" w:rsidRDefault="00CF053F" w:rsidP="0090401C">
      <w:pPr>
        <w:spacing w:after="120"/>
        <w:ind w:firstLine="720"/>
        <w:jc w:val="both"/>
        <w:rPr>
          <w:rFonts w:ascii="Arial" w:hAnsi="Arial" w:cs="Arial"/>
          <w:color w:val="auto"/>
          <w:sz w:val="20"/>
          <w:szCs w:val="20"/>
        </w:rPr>
      </w:pPr>
      <w:bookmarkStart w:id="499" w:name="bookmark498"/>
      <w:bookmarkEnd w:id="499"/>
      <w:r w:rsidRPr="00E53274">
        <w:rPr>
          <w:rFonts w:ascii="Arial" w:hAnsi="Arial" w:cs="Arial"/>
          <w:color w:val="auto"/>
          <w:sz w:val="20"/>
          <w:szCs w:val="20"/>
        </w:rPr>
        <w:t xml:space="preserve">d) </w:t>
      </w:r>
      <w:r w:rsidR="00426012" w:rsidRPr="007435DC">
        <w:rPr>
          <w:rFonts w:ascii="Arial" w:hAnsi="Arial" w:cs="Arial"/>
          <w:color w:val="auto"/>
          <w:sz w:val="20"/>
          <w:szCs w:val="20"/>
        </w:rPr>
        <w:t>Không phản ánh vào tài khoản này chi phí khai hoang, trồng mới và chăm sóc cây lâu năm đang trong thời kỳ XDCB, chi phí bán hàng, chi phí quản lý HTX và chi phí khác.</w:t>
      </w:r>
    </w:p>
    <w:p w14:paraId="188DC7C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đ) Về nguyên tắc, chi phí sản xuất ngành trồng trọt được hạch toán chi tiết vào bên Nợ Tài khoản 154 </w:t>
      </w:r>
      <w:r w:rsidR="00775027" w:rsidRPr="007435DC">
        <w:rPr>
          <w:rFonts w:ascii="Arial" w:hAnsi="Arial" w:cs="Arial"/>
          <w:color w:val="auto"/>
          <w:sz w:val="20"/>
          <w:szCs w:val="20"/>
        </w:rPr>
        <w:t>“</w:t>
      </w:r>
      <w:r w:rsidRPr="007435DC">
        <w:rPr>
          <w:rFonts w:ascii="Arial" w:hAnsi="Arial" w:cs="Arial"/>
          <w:color w:val="auto"/>
          <w:sz w:val="20"/>
          <w:szCs w:val="20"/>
        </w:rPr>
        <w:t>Chi phí sản xuất, kinh doanh dở dang</w:t>
      </w:r>
      <w:r w:rsidR="00775027" w:rsidRPr="007435DC">
        <w:rPr>
          <w:rFonts w:ascii="Arial" w:hAnsi="Arial" w:cs="Arial"/>
          <w:color w:val="auto"/>
          <w:sz w:val="20"/>
          <w:szCs w:val="20"/>
        </w:rPr>
        <w:t>”</w:t>
      </w:r>
      <w:r w:rsidRPr="007435DC">
        <w:rPr>
          <w:rFonts w:ascii="Arial" w:hAnsi="Arial" w:cs="Arial"/>
          <w:color w:val="auto"/>
          <w:sz w:val="20"/>
          <w:szCs w:val="20"/>
        </w:rPr>
        <w:t xml:space="preserve"> theo từng đối tượng tập hợp chi phí. Đối với một số loại chi phí có liên quan đến nhiều đối tượng hạch toán hoặc liên quan đến nhiều vụ, nhiều thời kỳ thì phải phản ánh trên các tài khoản riêng, sau đó phân bổ vào giá thành của các loại sản phẩm liên quan như: Chi phí tưới tiêu nước, chi phí chuẩn bị đất và trồng mới năm đầu của những cây trồng một lần, thu hoạch nhiều lần (chi phí này không thuộc vốn đầu tư XDCB),...</w:t>
      </w:r>
    </w:p>
    <w:p w14:paraId="123663A2" w14:textId="77777777" w:rsidR="00426012" w:rsidRPr="007435DC" w:rsidRDefault="00CF053F" w:rsidP="0090401C">
      <w:pPr>
        <w:spacing w:after="120"/>
        <w:ind w:firstLine="720"/>
        <w:jc w:val="both"/>
        <w:rPr>
          <w:rFonts w:ascii="Arial" w:hAnsi="Arial" w:cs="Arial"/>
          <w:color w:val="auto"/>
          <w:sz w:val="20"/>
          <w:szCs w:val="20"/>
        </w:rPr>
      </w:pPr>
      <w:bookmarkStart w:id="500" w:name="bookmark499"/>
      <w:bookmarkEnd w:id="500"/>
      <w:r w:rsidRPr="00E53274">
        <w:rPr>
          <w:rFonts w:ascii="Arial" w:hAnsi="Arial" w:cs="Arial"/>
          <w:color w:val="auto"/>
          <w:sz w:val="20"/>
          <w:szCs w:val="20"/>
        </w:rPr>
        <w:t xml:space="preserve">e) </w:t>
      </w:r>
      <w:r w:rsidR="00426012" w:rsidRPr="007435DC">
        <w:rPr>
          <w:rFonts w:ascii="Arial" w:hAnsi="Arial" w:cs="Arial"/>
          <w:color w:val="auto"/>
          <w:sz w:val="20"/>
          <w:szCs w:val="20"/>
        </w:rPr>
        <w:t>Trên cùng một diện tích canh tác, nếu trồng xen từ hai loại cây nông nghiệp ngắn ngày trở lên thì những chi phí phát sinh có liên quan trực tiếp đến loại cây nào được tập hợp riêng cho loại cây đó (như: Hạt giống, chi phí gieo trồng, thu hoạch,...), chi phí phát sinh chung cho nhiều loại cây (chi phí cày bừa, tưới tiêu nước,...) thì được tập hợp riêng và phân bổ cho từng loại cây theo diện tích gieo trồng hoặc theo một tiêu thức phù hợp.</w:t>
      </w:r>
    </w:p>
    <w:p w14:paraId="4B98E9C2" w14:textId="77777777" w:rsidR="00426012" w:rsidRPr="007435DC" w:rsidRDefault="00CF053F" w:rsidP="0090401C">
      <w:pPr>
        <w:spacing w:after="120"/>
        <w:ind w:firstLine="720"/>
        <w:jc w:val="both"/>
        <w:rPr>
          <w:rFonts w:ascii="Arial" w:hAnsi="Arial" w:cs="Arial"/>
          <w:color w:val="auto"/>
          <w:sz w:val="20"/>
          <w:szCs w:val="20"/>
        </w:rPr>
      </w:pPr>
      <w:bookmarkStart w:id="501" w:name="bookmark500"/>
      <w:bookmarkEnd w:id="501"/>
      <w:r w:rsidRPr="00E53274">
        <w:rPr>
          <w:rFonts w:ascii="Arial" w:hAnsi="Arial" w:cs="Arial"/>
          <w:color w:val="auto"/>
          <w:sz w:val="20"/>
          <w:szCs w:val="20"/>
        </w:rPr>
        <w:t xml:space="preserve">g) </w:t>
      </w:r>
      <w:r w:rsidR="00426012" w:rsidRPr="007435DC">
        <w:rPr>
          <w:rFonts w:ascii="Arial" w:hAnsi="Arial" w:cs="Arial"/>
          <w:color w:val="auto"/>
          <w:sz w:val="20"/>
          <w:szCs w:val="20"/>
        </w:rPr>
        <w:t xml:space="preserve">Đối với cây lâu năm, quá trình từ khi làm đất, gieo trồng, chăm sóc đến khi bắt đầu có sản phẩm (thu, bói) thì được hạch toán như quá trình đầu tư XDCB để hình thành nên TSCĐ được tập hợp chi phí ở TK 242 </w:t>
      </w:r>
      <w:r w:rsidR="00775027" w:rsidRPr="007435DC">
        <w:rPr>
          <w:rFonts w:ascii="Arial" w:hAnsi="Arial" w:cs="Arial"/>
          <w:color w:val="auto"/>
          <w:sz w:val="20"/>
          <w:szCs w:val="20"/>
        </w:rPr>
        <w:t>“</w:t>
      </w:r>
      <w:r w:rsidR="00426012" w:rsidRPr="007435DC">
        <w:rPr>
          <w:rFonts w:ascii="Arial" w:hAnsi="Arial" w:cs="Arial"/>
          <w:color w:val="auto"/>
          <w:sz w:val="20"/>
          <w:szCs w:val="20"/>
        </w:rPr>
        <w:t>Tài sản khác</w:t>
      </w:r>
      <w:r w:rsidR="00775027" w:rsidRPr="007435DC">
        <w:rPr>
          <w:rFonts w:ascii="Arial" w:hAnsi="Arial" w:cs="Arial"/>
          <w:color w:val="auto"/>
          <w:sz w:val="20"/>
          <w:szCs w:val="20"/>
        </w:rPr>
        <w:t>”</w:t>
      </w:r>
      <w:r w:rsidR="00426012" w:rsidRPr="007435DC">
        <w:rPr>
          <w:rFonts w:ascii="Arial" w:hAnsi="Arial" w:cs="Arial"/>
          <w:color w:val="auto"/>
          <w:sz w:val="20"/>
          <w:szCs w:val="20"/>
        </w:rPr>
        <w:t>, chi tiết hoạt động XDCB dở dang. Chi phí cho vườn cây lâu năm trong quá trình sản xuất, kinh doanh bao gồm các chi phí cho khâu chăm sóc, khâu thu hoạch.</w:t>
      </w:r>
    </w:p>
    <w:p w14:paraId="444CA240" w14:textId="77777777" w:rsidR="00426012" w:rsidRPr="007435DC" w:rsidRDefault="00CF053F" w:rsidP="0090401C">
      <w:pPr>
        <w:spacing w:after="120"/>
        <w:ind w:firstLine="720"/>
        <w:jc w:val="both"/>
        <w:rPr>
          <w:rFonts w:ascii="Arial" w:hAnsi="Arial" w:cs="Arial"/>
          <w:color w:val="auto"/>
          <w:sz w:val="20"/>
          <w:szCs w:val="20"/>
        </w:rPr>
      </w:pPr>
      <w:bookmarkStart w:id="502" w:name="bookmark501"/>
      <w:bookmarkEnd w:id="502"/>
      <w:r w:rsidRPr="00E53274">
        <w:rPr>
          <w:rFonts w:ascii="Arial" w:hAnsi="Arial" w:cs="Arial"/>
          <w:color w:val="auto"/>
          <w:sz w:val="20"/>
          <w:szCs w:val="20"/>
        </w:rPr>
        <w:t xml:space="preserve">h) </w:t>
      </w:r>
      <w:r w:rsidR="00426012" w:rsidRPr="007435DC">
        <w:rPr>
          <w:rFonts w:ascii="Arial" w:hAnsi="Arial" w:cs="Arial"/>
          <w:color w:val="auto"/>
          <w:sz w:val="20"/>
          <w:szCs w:val="20"/>
        </w:rPr>
        <w:t>Khi hạch toán chi phí ngành chăn nuôi trên Tài khoản 154 cần chú ý một số điểm sau:</w:t>
      </w:r>
    </w:p>
    <w:p w14:paraId="4AF944DF" w14:textId="77777777" w:rsidR="00426012" w:rsidRPr="007435DC" w:rsidRDefault="00CF053F" w:rsidP="0090401C">
      <w:pPr>
        <w:spacing w:after="120"/>
        <w:ind w:firstLine="720"/>
        <w:jc w:val="both"/>
        <w:rPr>
          <w:rFonts w:ascii="Arial" w:hAnsi="Arial" w:cs="Arial"/>
          <w:color w:val="auto"/>
          <w:sz w:val="20"/>
          <w:szCs w:val="20"/>
        </w:rPr>
      </w:pPr>
      <w:bookmarkStart w:id="503" w:name="bookmark502"/>
      <w:bookmarkEnd w:id="503"/>
      <w:r w:rsidRPr="00E53274">
        <w:rPr>
          <w:rFonts w:ascii="Arial" w:hAnsi="Arial" w:cs="Arial"/>
          <w:color w:val="auto"/>
          <w:sz w:val="20"/>
          <w:szCs w:val="20"/>
        </w:rPr>
        <w:t xml:space="preserve">- </w:t>
      </w:r>
      <w:r w:rsidR="00426012" w:rsidRPr="007435DC">
        <w:rPr>
          <w:rFonts w:ascii="Arial" w:hAnsi="Arial" w:cs="Arial"/>
          <w:color w:val="auto"/>
          <w:sz w:val="20"/>
          <w:szCs w:val="20"/>
        </w:rPr>
        <w:t>Hạch toán chi phí chăn nuôi phải chi tiết cho từng loại hoạt động chăn nuôi (như chăn nuôi trâu bò, chăn nuôi lợn,...), theo từng nhóm hoặc từng loại gia súc, gia cầm;</w:t>
      </w:r>
    </w:p>
    <w:p w14:paraId="57D3EDC3" w14:textId="77777777" w:rsidR="00426012" w:rsidRPr="007435DC" w:rsidRDefault="00CF053F" w:rsidP="0090401C">
      <w:pPr>
        <w:spacing w:after="120"/>
        <w:ind w:firstLine="720"/>
        <w:jc w:val="both"/>
        <w:rPr>
          <w:rFonts w:ascii="Arial" w:hAnsi="Arial" w:cs="Arial"/>
          <w:color w:val="auto"/>
          <w:sz w:val="20"/>
          <w:szCs w:val="20"/>
        </w:rPr>
      </w:pPr>
      <w:bookmarkStart w:id="504" w:name="bookmark503"/>
      <w:bookmarkEnd w:id="504"/>
      <w:r w:rsidRPr="00E53274">
        <w:rPr>
          <w:rFonts w:ascii="Arial" w:hAnsi="Arial" w:cs="Arial"/>
          <w:color w:val="auto"/>
          <w:sz w:val="20"/>
          <w:szCs w:val="20"/>
        </w:rPr>
        <w:t xml:space="preserve">- </w:t>
      </w:r>
      <w:r w:rsidR="00426012" w:rsidRPr="007435DC">
        <w:rPr>
          <w:rFonts w:ascii="Arial" w:hAnsi="Arial" w:cs="Arial"/>
          <w:color w:val="auto"/>
          <w:sz w:val="20"/>
          <w:szCs w:val="20"/>
        </w:rPr>
        <w:t>Súc vật con của đàn súc vật cơ bản hay nuôi béo đẻ ra sau khi tách mẹ được mở sổ chi tiết theo dõi riêng theo giá thành thực tế;</w:t>
      </w:r>
    </w:p>
    <w:p w14:paraId="78552801" w14:textId="77777777" w:rsidR="00426012" w:rsidRPr="007435DC" w:rsidRDefault="00CF053F" w:rsidP="0090401C">
      <w:pPr>
        <w:spacing w:after="120"/>
        <w:ind w:firstLine="720"/>
        <w:jc w:val="both"/>
        <w:rPr>
          <w:rFonts w:ascii="Arial" w:hAnsi="Arial" w:cs="Arial"/>
          <w:color w:val="auto"/>
          <w:sz w:val="20"/>
          <w:szCs w:val="20"/>
        </w:rPr>
      </w:pPr>
      <w:bookmarkStart w:id="505" w:name="bookmark504"/>
      <w:bookmarkEnd w:id="505"/>
      <w:r w:rsidRPr="00E53274">
        <w:rPr>
          <w:rFonts w:ascii="Arial" w:hAnsi="Arial" w:cs="Arial"/>
          <w:color w:val="auto"/>
          <w:sz w:val="20"/>
          <w:szCs w:val="20"/>
        </w:rPr>
        <w:t xml:space="preserve">- </w:t>
      </w:r>
      <w:r w:rsidR="00426012" w:rsidRPr="007435DC">
        <w:rPr>
          <w:rFonts w:ascii="Arial" w:hAnsi="Arial" w:cs="Arial"/>
          <w:color w:val="auto"/>
          <w:sz w:val="20"/>
          <w:szCs w:val="20"/>
        </w:rPr>
        <w:t>Đối với súc vật cơ bản khi đào thải chuyển thành súc vật nuôi lớn, nuôi béo được hạch toán vào Tài khoản 154 theo giá trị còn lại của súc vật cơ bản;</w:t>
      </w:r>
    </w:p>
    <w:p w14:paraId="75ECAA37" w14:textId="77777777" w:rsidR="00426012" w:rsidRPr="007435DC" w:rsidRDefault="00CF053F" w:rsidP="0090401C">
      <w:pPr>
        <w:spacing w:after="120"/>
        <w:ind w:firstLine="720"/>
        <w:jc w:val="both"/>
        <w:rPr>
          <w:rFonts w:ascii="Arial" w:hAnsi="Arial" w:cs="Arial"/>
          <w:color w:val="auto"/>
          <w:sz w:val="20"/>
          <w:szCs w:val="20"/>
        </w:rPr>
      </w:pPr>
      <w:bookmarkStart w:id="506" w:name="bookmark505"/>
      <w:bookmarkEnd w:id="506"/>
      <w:r w:rsidRPr="00E53274">
        <w:rPr>
          <w:rFonts w:ascii="Arial" w:hAnsi="Arial" w:cs="Arial"/>
          <w:color w:val="auto"/>
          <w:sz w:val="20"/>
          <w:szCs w:val="20"/>
        </w:rPr>
        <w:t xml:space="preserve">- </w:t>
      </w:r>
      <w:r w:rsidR="00426012" w:rsidRPr="007435DC">
        <w:rPr>
          <w:rFonts w:ascii="Arial" w:hAnsi="Arial" w:cs="Arial"/>
          <w:color w:val="auto"/>
          <w:sz w:val="20"/>
          <w:szCs w:val="20"/>
        </w:rPr>
        <w:t>Đối tượng tính giá thành trong ngành chăn nuôi là: 1 kg sữa tươi, 1 con bò con tiêu chuẩn, giá thành 1 kg thịt, giá thành 1 kg thịt hơi, giá thành 1 ngày/con chăn nuôi,...</w:t>
      </w:r>
    </w:p>
    <w:p w14:paraId="134B09ED" w14:textId="77777777" w:rsidR="00426012" w:rsidRPr="007435DC" w:rsidRDefault="00CF053F" w:rsidP="0090401C">
      <w:pPr>
        <w:spacing w:after="120"/>
        <w:ind w:firstLine="720"/>
        <w:jc w:val="both"/>
        <w:rPr>
          <w:rFonts w:ascii="Arial" w:hAnsi="Arial" w:cs="Arial"/>
          <w:color w:val="auto"/>
          <w:sz w:val="20"/>
          <w:szCs w:val="20"/>
        </w:rPr>
      </w:pPr>
      <w:bookmarkStart w:id="507" w:name="bookmark506"/>
      <w:bookmarkEnd w:id="507"/>
      <w:r w:rsidRPr="00E53274">
        <w:rPr>
          <w:rFonts w:ascii="Arial" w:hAnsi="Arial" w:cs="Arial"/>
          <w:color w:val="auto"/>
          <w:sz w:val="20"/>
          <w:szCs w:val="20"/>
        </w:rPr>
        <w:t xml:space="preserve">i) </w:t>
      </w:r>
      <w:r w:rsidR="00426012" w:rsidRPr="007435DC">
        <w:rPr>
          <w:rFonts w:ascii="Arial" w:hAnsi="Arial" w:cs="Arial"/>
          <w:color w:val="auto"/>
          <w:sz w:val="20"/>
          <w:szCs w:val="20"/>
        </w:rPr>
        <w:t>Phần chi phí nguyên vật liệu, chi phí nhân công trực tiếp vượt trên mức bình thường, chi phí sản xuất chung cố định không phân bổ thì không được tính vào giá thành sản phẩm mà được hạch toán vào giá vốn hàng bán của kỳ kế toán.</w:t>
      </w:r>
    </w:p>
    <w:p w14:paraId="40C88C02" w14:textId="77777777" w:rsidR="00426012" w:rsidRPr="007435DC" w:rsidRDefault="00CF053F" w:rsidP="0090401C">
      <w:pPr>
        <w:spacing w:after="120"/>
        <w:ind w:firstLine="720"/>
        <w:jc w:val="both"/>
        <w:rPr>
          <w:rFonts w:ascii="Arial" w:hAnsi="Arial" w:cs="Arial"/>
          <w:b/>
          <w:bCs/>
          <w:color w:val="auto"/>
          <w:sz w:val="20"/>
          <w:szCs w:val="20"/>
        </w:rPr>
      </w:pPr>
      <w:bookmarkStart w:id="508" w:name="bookmark509"/>
      <w:bookmarkStart w:id="509" w:name="bookmark507"/>
      <w:bookmarkStart w:id="510" w:name="bookmark508"/>
      <w:bookmarkStart w:id="511" w:name="bookmark510"/>
      <w:bookmarkEnd w:id="508"/>
      <w:r w:rsidRPr="00E53274">
        <w:rPr>
          <w:rFonts w:ascii="Arial" w:hAnsi="Arial" w:cs="Arial"/>
          <w:b/>
          <w:bCs/>
          <w:color w:val="auto"/>
          <w:sz w:val="20"/>
          <w:szCs w:val="20"/>
        </w:rPr>
        <w:t xml:space="preserve">3.2. </w:t>
      </w:r>
      <w:r w:rsidR="00426012" w:rsidRPr="007435DC">
        <w:rPr>
          <w:rFonts w:ascii="Arial" w:hAnsi="Arial" w:cs="Arial"/>
          <w:b/>
          <w:bCs/>
          <w:color w:val="auto"/>
          <w:sz w:val="20"/>
          <w:szCs w:val="20"/>
        </w:rPr>
        <w:t>Nội dung chi phí sản xuất của một số ngành nghề, dịch vụ nông nghiệp</w:t>
      </w:r>
      <w:bookmarkEnd w:id="509"/>
      <w:bookmarkEnd w:id="510"/>
      <w:bookmarkEnd w:id="511"/>
    </w:p>
    <w:p w14:paraId="68B00A6E" w14:textId="77777777" w:rsidR="00426012" w:rsidRPr="007435DC" w:rsidRDefault="00CF053F" w:rsidP="0090401C">
      <w:pPr>
        <w:spacing w:after="120"/>
        <w:ind w:firstLine="720"/>
        <w:jc w:val="both"/>
        <w:rPr>
          <w:rFonts w:ascii="Arial" w:hAnsi="Arial" w:cs="Arial"/>
          <w:color w:val="auto"/>
          <w:sz w:val="20"/>
          <w:szCs w:val="20"/>
        </w:rPr>
      </w:pPr>
      <w:bookmarkStart w:id="512" w:name="bookmark511"/>
      <w:bookmarkEnd w:id="512"/>
      <w:r w:rsidRPr="00E53274">
        <w:rPr>
          <w:rFonts w:ascii="Arial" w:hAnsi="Arial" w:cs="Arial"/>
          <w:color w:val="auto"/>
          <w:sz w:val="20"/>
          <w:szCs w:val="20"/>
        </w:rPr>
        <w:t xml:space="preserve">a) </w:t>
      </w:r>
      <w:r w:rsidR="00426012" w:rsidRPr="007435DC">
        <w:rPr>
          <w:rFonts w:ascii="Arial" w:hAnsi="Arial" w:cs="Arial"/>
          <w:color w:val="auto"/>
          <w:sz w:val="20"/>
          <w:szCs w:val="20"/>
        </w:rPr>
        <w:t>Dịch vụ tưới tiêu nước gồm các khoản chi phí chủ yếu sau:</w:t>
      </w:r>
    </w:p>
    <w:p w14:paraId="448D18C5" w14:textId="77777777" w:rsidR="00426012" w:rsidRPr="007435DC" w:rsidRDefault="00CF053F" w:rsidP="0090401C">
      <w:pPr>
        <w:spacing w:after="120"/>
        <w:ind w:firstLine="720"/>
        <w:jc w:val="both"/>
        <w:rPr>
          <w:rFonts w:ascii="Arial" w:hAnsi="Arial" w:cs="Arial"/>
          <w:color w:val="auto"/>
          <w:sz w:val="20"/>
          <w:szCs w:val="20"/>
        </w:rPr>
      </w:pPr>
      <w:bookmarkStart w:id="513" w:name="bookmark512"/>
      <w:bookmarkEnd w:id="513"/>
      <w:r w:rsidRPr="00E53274">
        <w:rPr>
          <w:rFonts w:ascii="Arial" w:hAnsi="Arial" w:cs="Arial"/>
          <w:color w:val="auto"/>
          <w:sz w:val="20"/>
          <w:szCs w:val="20"/>
        </w:rPr>
        <w:t xml:space="preserve">- </w:t>
      </w:r>
      <w:r w:rsidR="00426012" w:rsidRPr="007435DC">
        <w:rPr>
          <w:rFonts w:ascii="Arial" w:hAnsi="Arial" w:cs="Arial"/>
          <w:color w:val="auto"/>
          <w:sz w:val="20"/>
          <w:szCs w:val="20"/>
        </w:rPr>
        <w:t>Tiền nước phải trả cho các công ty th</w:t>
      </w:r>
      <w:r w:rsidR="001E4FF5" w:rsidRPr="007435DC">
        <w:rPr>
          <w:rFonts w:ascii="Arial" w:hAnsi="Arial" w:cs="Arial"/>
          <w:color w:val="auto"/>
          <w:sz w:val="20"/>
          <w:szCs w:val="20"/>
        </w:rPr>
        <w:t>ủy</w:t>
      </w:r>
      <w:r w:rsidR="00426012" w:rsidRPr="007435DC">
        <w:rPr>
          <w:rFonts w:ascii="Arial" w:hAnsi="Arial" w:cs="Arial"/>
          <w:color w:val="auto"/>
          <w:sz w:val="20"/>
          <w:szCs w:val="20"/>
        </w:rPr>
        <w:t xml:space="preserve"> nông;</w:t>
      </w:r>
    </w:p>
    <w:p w14:paraId="73FC0C3D" w14:textId="77777777" w:rsidR="00426012" w:rsidRPr="007435DC" w:rsidRDefault="00CF053F" w:rsidP="0090401C">
      <w:pPr>
        <w:spacing w:after="120"/>
        <w:ind w:firstLine="720"/>
        <w:jc w:val="both"/>
        <w:rPr>
          <w:rFonts w:ascii="Arial" w:hAnsi="Arial" w:cs="Arial"/>
          <w:color w:val="auto"/>
          <w:sz w:val="20"/>
          <w:szCs w:val="20"/>
        </w:rPr>
      </w:pPr>
      <w:bookmarkStart w:id="514" w:name="bookmark513"/>
      <w:bookmarkEnd w:id="514"/>
      <w:r w:rsidRPr="00E53274">
        <w:rPr>
          <w:rFonts w:ascii="Arial" w:hAnsi="Arial" w:cs="Arial"/>
          <w:color w:val="auto"/>
          <w:sz w:val="20"/>
          <w:szCs w:val="20"/>
        </w:rPr>
        <w:t xml:space="preserve">- </w:t>
      </w:r>
      <w:r w:rsidR="00426012" w:rsidRPr="007435DC">
        <w:rPr>
          <w:rFonts w:ascii="Arial" w:hAnsi="Arial" w:cs="Arial"/>
          <w:color w:val="auto"/>
          <w:sz w:val="20"/>
          <w:szCs w:val="20"/>
        </w:rPr>
        <w:t>Tiền điện, xăng dầu chạy máy bơm;</w:t>
      </w:r>
    </w:p>
    <w:p w14:paraId="276E75B9" w14:textId="77777777" w:rsidR="00426012" w:rsidRPr="007435DC" w:rsidRDefault="00CF053F" w:rsidP="0090401C">
      <w:pPr>
        <w:spacing w:after="120"/>
        <w:ind w:firstLine="720"/>
        <w:jc w:val="both"/>
        <w:rPr>
          <w:rFonts w:ascii="Arial" w:hAnsi="Arial" w:cs="Arial"/>
          <w:color w:val="auto"/>
          <w:sz w:val="20"/>
          <w:szCs w:val="20"/>
        </w:rPr>
      </w:pPr>
      <w:bookmarkStart w:id="515" w:name="bookmark514"/>
      <w:bookmarkEnd w:id="515"/>
      <w:r w:rsidRPr="00E53274">
        <w:rPr>
          <w:rFonts w:ascii="Arial" w:hAnsi="Arial" w:cs="Arial"/>
          <w:color w:val="auto"/>
          <w:sz w:val="20"/>
          <w:szCs w:val="20"/>
        </w:rPr>
        <w:t xml:space="preserve">- </w:t>
      </w:r>
      <w:r w:rsidR="00426012" w:rsidRPr="007435DC">
        <w:rPr>
          <w:rFonts w:ascii="Arial" w:hAnsi="Arial" w:cs="Arial"/>
          <w:color w:val="auto"/>
          <w:sz w:val="20"/>
          <w:szCs w:val="20"/>
        </w:rPr>
        <w:t>Khấu hao trạm bơm và hệ thống kênh mương dẫn nước do HTX đầu tư vốn;</w:t>
      </w:r>
    </w:p>
    <w:p w14:paraId="53A713E5" w14:textId="77777777" w:rsidR="00426012" w:rsidRPr="007435DC" w:rsidRDefault="00CF053F" w:rsidP="0090401C">
      <w:pPr>
        <w:spacing w:after="120"/>
        <w:ind w:firstLine="720"/>
        <w:jc w:val="both"/>
        <w:rPr>
          <w:rFonts w:ascii="Arial" w:hAnsi="Arial" w:cs="Arial"/>
          <w:color w:val="auto"/>
          <w:sz w:val="20"/>
          <w:szCs w:val="20"/>
        </w:rPr>
      </w:pPr>
      <w:bookmarkStart w:id="516" w:name="bookmark515"/>
      <w:bookmarkEnd w:id="516"/>
      <w:r w:rsidRPr="00E53274">
        <w:rPr>
          <w:rFonts w:ascii="Arial" w:hAnsi="Arial" w:cs="Arial"/>
          <w:color w:val="auto"/>
          <w:sz w:val="20"/>
          <w:szCs w:val="20"/>
        </w:rPr>
        <w:t xml:space="preserve">- </w:t>
      </w:r>
      <w:r w:rsidR="00426012" w:rsidRPr="007435DC">
        <w:rPr>
          <w:rFonts w:ascii="Arial" w:hAnsi="Arial" w:cs="Arial"/>
          <w:color w:val="auto"/>
          <w:sz w:val="20"/>
          <w:szCs w:val="20"/>
        </w:rPr>
        <w:t>Chi phí nạo vét, sửa chữa hệ thống kênh mương;</w:t>
      </w:r>
    </w:p>
    <w:p w14:paraId="4BB3224A" w14:textId="77777777" w:rsidR="00426012" w:rsidRPr="007435DC" w:rsidRDefault="00CF053F" w:rsidP="0090401C">
      <w:pPr>
        <w:spacing w:after="120"/>
        <w:ind w:firstLine="720"/>
        <w:jc w:val="both"/>
        <w:rPr>
          <w:rFonts w:ascii="Arial" w:hAnsi="Arial" w:cs="Arial"/>
          <w:color w:val="auto"/>
          <w:sz w:val="20"/>
          <w:szCs w:val="20"/>
        </w:rPr>
      </w:pPr>
      <w:bookmarkStart w:id="517" w:name="bookmark516"/>
      <w:bookmarkEnd w:id="517"/>
      <w:r w:rsidRPr="00E53274">
        <w:rPr>
          <w:rFonts w:ascii="Arial" w:hAnsi="Arial" w:cs="Arial"/>
          <w:color w:val="auto"/>
          <w:sz w:val="20"/>
          <w:szCs w:val="20"/>
        </w:rPr>
        <w:t xml:space="preserve">- </w:t>
      </w:r>
      <w:r w:rsidR="00426012" w:rsidRPr="007435DC">
        <w:rPr>
          <w:rFonts w:ascii="Arial" w:hAnsi="Arial" w:cs="Arial"/>
          <w:color w:val="auto"/>
          <w:sz w:val="20"/>
          <w:szCs w:val="20"/>
        </w:rPr>
        <w:t>Chi phí sửa chữa thường xuyên và sửa chữa lớn trạm bơm, máy bơm;</w:t>
      </w:r>
    </w:p>
    <w:p w14:paraId="32375284" w14:textId="77777777" w:rsidR="00426012" w:rsidRPr="007435DC" w:rsidRDefault="00CF053F" w:rsidP="0090401C">
      <w:pPr>
        <w:spacing w:after="120"/>
        <w:ind w:firstLine="720"/>
        <w:jc w:val="both"/>
        <w:rPr>
          <w:rFonts w:ascii="Arial" w:hAnsi="Arial" w:cs="Arial"/>
          <w:color w:val="auto"/>
          <w:sz w:val="20"/>
          <w:szCs w:val="20"/>
        </w:rPr>
      </w:pPr>
      <w:bookmarkStart w:id="518" w:name="bookmark517"/>
      <w:bookmarkEnd w:id="518"/>
      <w:r w:rsidRPr="00E53274">
        <w:rPr>
          <w:rFonts w:ascii="Arial" w:hAnsi="Arial" w:cs="Arial"/>
          <w:color w:val="auto"/>
          <w:sz w:val="20"/>
          <w:szCs w:val="20"/>
        </w:rPr>
        <w:t xml:space="preserve">- </w:t>
      </w:r>
      <w:r w:rsidR="00426012" w:rsidRPr="007435DC">
        <w:rPr>
          <w:rFonts w:ascii="Arial" w:hAnsi="Arial" w:cs="Arial"/>
          <w:color w:val="auto"/>
          <w:sz w:val="20"/>
          <w:szCs w:val="20"/>
        </w:rPr>
        <w:t>Tiền công lao động trả cho thành viên vận hành máy và điều phối nước;</w:t>
      </w:r>
    </w:p>
    <w:p w14:paraId="0F655F6F" w14:textId="77777777" w:rsidR="00426012" w:rsidRPr="007435DC" w:rsidRDefault="00CF053F" w:rsidP="0090401C">
      <w:pPr>
        <w:spacing w:after="120"/>
        <w:ind w:firstLine="720"/>
        <w:jc w:val="both"/>
        <w:rPr>
          <w:rFonts w:ascii="Arial" w:hAnsi="Arial" w:cs="Arial"/>
          <w:color w:val="auto"/>
          <w:sz w:val="20"/>
          <w:szCs w:val="20"/>
        </w:rPr>
      </w:pPr>
      <w:bookmarkStart w:id="519" w:name="bookmark518"/>
      <w:bookmarkEnd w:id="519"/>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phí trực tiếp như lãi tiền vay...</w:t>
      </w:r>
    </w:p>
    <w:p w14:paraId="3F0AD1C2" w14:textId="77777777" w:rsidR="00426012" w:rsidRPr="007435DC" w:rsidRDefault="00CF053F" w:rsidP="0090401C">
      <w:pPr>
        <w:spacing w:after="120"/>
        <w:ind w:firstLine="720"/>
        <w:jc w:val="both"/>
        <w:rPr>
          <w:rFonts w:ascii="Arial" w:hAnsi="Arial" w:cs="Arial"/>
          <w:color w:val="auto"/>
          <w:sz w:val="20"/>
          <w:szCs w:val="20"/>
        </w:rPr>
      </w:pPr>
      <w:bookmarkStart w:id="520" w:name="bookmark519"/>
      <w:bookmarkEnd w:id="520"/>
      <w:r w:rsidRPr="00E53274">
        <w:rPr>
          <w:rFonts w:ascii="Arial" w:hAnsi="Arial" w:cs="Arial"/>
          <w:color w:val="auto"/>
          <w:sz w:val="20"/>
          <w:szCs w:val="20"/>
        </w:rPr>
        <w:lastRenderedPageBreak/>
        <w:t xml:space="preserve">b) </w:t>
      </w:r>
      <w:r w:rsidR="00426012" w:rsidRPr="007435DC">
        <w:rPr>
          <w:rFonts w:ascii="Arial" w:hAnsi="Arial" w:cs="Arial"/>
          <w:color w:val="auto"/>
          <w:sz w:val="20"/>
          <w:szCs w:val="20"/>
        </w:rPr>
        <w:t>Dịch vụ phòng trừ sâu bệnh:</w:t>
      </w:r>
    </w:p>
    <w:p w14:paraId="1D1DCE4E" w14:textId="77777777" w:rsidR="00426012" w:rsidRPr="007435DC" w:rsidRDefault="00CF053F" w:rsidP="0090401C">
      <w:pPr>
        <w:spacing w:after="120"/>
        <w:ind w:firstLine="720"/>
        <w:jc w:val="both"/>
        <w:rPr>
          <w:rFonts w:ascii="Arial" w:hAnsi="Arial" w:cs="Arial"/>
          <w:color w:val="auto"/>
          <w:sz w:val="20"/>
          <w:szCs w:val="20"/>
        </w:rPr>
      </w:pPr>
      <w:bookmarkStart w:id="521" w:name="bookmark520"/>
      <w:bookmarkEnd w:id="521"/>
      <w:r w:rsidRPr="00E53274">
        <w:rPr>
          <w:rFonts w:ascii="Arial" w:hAnsi="Arial" w:cs="Arial"/>
          <w:color w:val="auto"/>
          <w:sz w:val="20"/>
          <w:szCs w:val="20"/>
        </w:rPr>
        <w:t xml:space="preserve">- </w:t>
      </w:r>
      <w:r w:rsidR="00426012" w:rsidRPr="007435DC">
        <w:rPr>
          <w:rFonts w:ascii="Arial" w:hAnsi="Arial" w:cs="Arial"/>
          <w:color w:val="auto"/>
          <w:sz w:val="20"/>
          <w:szCs w:val="20"/>
        </w:rPr>
        <w:t>Các loại thuốc sử dụng phòng trừ sâu bệnh cho cây trồng;</w:t>
      </w:r>
    </w:p>
    <w:p w14:paraId="1B803D1C" w14:textId="77777777" w:rsidR="00426012" w:rsidRPr="007435DC" w:rsidRDefault="00CF053F" w:rsidP="0090401C">
      <w:pPr>
        <w:spacing w:after="120"/>
        <w:ind w:firstLine="720"/>
        <w:jc w:val="both"/>
        <w:rPr>
          <w:rFonts w:ascii="Arial" w:hAnsi="Arial" w:cs="Arial"/>
          <w:color w:val="auto"/>
          <w:sz w:val="20"/>
          <w:szCs w:val="20"/>
        </w:rPr>
      </w:pPr>
      <w:bookmarkStart w:id="522" w:name="bookmark521"/>
      <w:bookmarkEnd w:id="522"/>
      <w:r w:rsidRPr="00E53274">
        <w:rPr>
          <w:rFonts w:ascii="Arial" w:hAnsi="Arial" w:cs="Arial"/>
          <w:color w:val="auto"/>
          <w:sz w:val="20"/>
          <w:szCs w:val="20"/>
        </w:rPr>
        <w:t xml:space="preserve">- </w:t>
      </w:r>
      <w:r w:rsidR="00426012" w:rsidRPr="007435DC">
        <w:rPr>
          <w:rFonts w:ascii="Arial" w:hAnsi="Arial" w:cs="Arial"/>
          <w:color w:val="auto"/>
          <w:sz w:val="20"/>
          <w:szCs w:val="20"/>
        </w:rPr>
        <w:t>Nhiên liệu chạy máy phun thuốc sâu;</w:t>
      </w:r>
    </w:p>
    <w:p w14:paraId="21B52C8C" w14:textId="77777777" w:rsidR="00426012" w:rsidRPr="007435DC" w:rsidRDefault="00E74DBB" w:rsidP="0090401C">
      <w:pPr>
        <w:spacing w:after="120"/>
        <w:ind w:firstLine="720"/>
        <w:jc w:val="both"/>
        <w:rPr>
          <w:rFonts w:ascii="Arial" w:hAnsi="Arial" w:cs="Arial"/>
          <w:color w:val="auto"/>
          <w:sz w:val="20"/>
          <w:szCs w:val="20"/>
        </w:rPr>
      </w:pPr>
      <w:bookmarkStart w:id="523" w:name="bookmark522"/>
      <w:bookmarkEnd w:id="523"/>
      <w:r w:rsidRPr="00E53274">
        <w:rPr>
          <w:rFonts w:ascii="Arial" w:hAnsi="Arial" w:cs="Arial"/>
          <w:color w:val="auto"/>
          <w:sz w:val="20"/>
          <w:szCs w:val="20"/>
        </w:rPr>
        <w:t xml:space="preserve">- </w:t>
      </w:r>
      <w:r w:rsidR="00426012" w:rsidRPr="007435DC">
        <w:rPr>
          <w:rFonts w:ascii="Arial" w:hAnsi="Arial" w:cs="Arial"/>
          <w:color w:val="auto"/>
          <w:sz w:val="20"/>
          <w:szCs w:val="20"/>
        </w:rPr>
        <w:t>Khấu hao máy bơm thuốc sâu;</w:t>
      </w:r>
    </w:p>
    <w:p w14:paraId="3E7AB460" w14:textId="77777777" w:rsidR="00426012" w:rsidRPr="007435DC" w:rsidRDefault="00E74DBB" w:rsidP="0090401C">
      <w:pPr>
        <w:spacing w:after="120"/>
        <w:ind w:firstLine="720"/>
        <w:jc w:val="both"/>
        <w:rPr>
          <w:rFonts w:ascii="Arial" w:hAnsi="Arial" w:cs="Arial"/>
          <w:color w:val="auto"/>
          <w:sz w:val="20"/>
          <w:szCs w:val="20"/>
        </w:rPr>
      </w:pPr>
      <w:bookmarkStart w:id="524" w:name="bookmark523"/>
      <w:bookmarkEnd w:id="524"/>
      <w:r w:rsidRPr="00E53274">
        <w:rPr>
          <w:rFonts w:ascii="Arial" w:hAnsi="Arial" w:cs="Arial"/>
          <w:color w:val="auto"/>
          <w:sz w:val="20"/>
          <w:szCs w:val="20"/>
        </w:rPr>
        <w:t xml:space="preserve">- </w:t>
      </w:r>
      <w:r w:rsidR="00426012" w:rsidRPr="007435DC">
        <w:rPr>
          <w:rFonts w:ascii="Arial" w:hAnsi="Arial" w:cs="Arial"/>
          <w:color w:val="auto"/>
          <w:sz w:val="20"/>
          <w:szCs w:val="20"/>
        </w:rPr>
        <w:t>Chi phí dụng cụ cầm tay, quần áo, dụng cụ phòng hộ lao động;</w:t>
      </w:r>
    </w:p>
    <w:p w14:paraId="0466A597" w14:textId="77777777" w:rsidR="00426012" w:rsidRPr="007435DC" w:rsidRDefault="00E74DBB" w:rsidP="0090401C">
      <w:pPr>
        <w:spacing w:after="120"/>
        <w:ind w:firstLine="720"/>
        <w:jc w:val="both"/>
        <w:rPr>
          <w:rFonts w:ascii="Arial" w:hAnsi="Arial" w:cs="Arial"/>
          <w:color w:val="auto"/>
          <w:sz w:val="20"/>
          <w:szCs w:val="20"/>
        </w:rPr>
      </w:pPr>
      <w:bookmarkStart w:id="525" w:name="bookmark524"/>
      <w:bookmarkEnd w:id="525"/>
      <w:r w:rsidRPr="00E53274">
        <w:rPr>
          <w:rFonts w:ascii="Arial" w:hAnsi="Arial" w:cs="Arial"/>
          <w:color w:val="auto"/>
          <w:sz w:val="20"/>
          <w:szCs w:val="20"/>
        </w:rPr>
        <w:t xml:space="preserve">- </w:t>
      </w:r>
      <w:r w:rsidR="00426012" w:rsidRPr="007435DC">
        <w:rPr>
          <w:rFonts w:ascii="Arial" w:hAnsi="Arial" w:cs="Arial"/>
          <w:color w:val="auto"/>
          <w:sz w:val="20"/>
          <w:szCs w:val="20"/>
        </w:rPr>
        <w:t>Chi phí sửa chữa máy bơm và bình bơm thuốc trừ sâu;</w:t>
      </w:r>
    </w:p>
    <w:p w14:paraId="70EB35BE" w14:textId="77777777" w:rsidR="00426012" w:rsidRPr="007435DC" w:rsidRDefault="00E74DBB" w:rsidP="0090401C">
      <w:pPr>
        <w:spacing w:after="120"/>
        <w:ind w:firstLine="720"/>
        <w:jc w:val="both"/>
        <w:rPr>
          <w:rFonts w:ascii="Arial" w:hAnsi="Arial" w:cs="Arial"/>
          <w:color w:val="auto"/>
          <w:sz w:val="20"/>
          <w:szCs w:val="20"/>
        </w:rPr>
      </w:pPr>
      <w:bookmarkStart w:id="526" w:name="bookmark525"/>
      <w:bookmarkEnd w:id="526"/>
      <w:r w:rsidRPr="00E53274">
        <w:rPr>
          <w:rFonts w:ascii="Arial" w:hAnsi="Arial" w:cs="Arial"/>
          <w:color w:val="auto"/>
          <w:sz w:val="20"/>
          <w:szCs w:val="20"/>
        </w:rPr>
        <w:t xml:space="preserve">- </w:t>
      </w:r>
      <w:r w:rsidR="00426012" w:rsidRPr="007435DC">
        <w:rPr>
          <w:rFonts w:ascii="Arial" w:hAnsi="Arial" w:cs="Arial"/>
          <w:color w:val="auto"/>
          <w:sz w:val="20"/>
          <w:szCs w:val="20"/>
        </w:rPr>
        <w:t>Chi phí tiền công lao động và các khoản bồi dưỡng độc hại;</w:t>
      </w:r>
    </w:p>
    <w:p w14:paraId="0A79BA74" w14:textId="77777777" w:rsidR="00426012" w:rsidRPr="007435DC" w:rsidRDefault="00E74DBB" w:rsidP="0090401C">
      <w:pPr>
        <w:spacing w:after="120"/>
        <w:ind w:firstLine="720"/>
        <w:jc w:val="both"/>
        <w:rPr>
          <w:rFonts w:ascii="Arial" w:hAnsi="Arial" w:cs="Arial"/>
          <w:color w:val="auto"/>
          <w:sz w:val="20"/>
          <w:szCs w:val="20"/>
        </w:rPr>
      </w:pPr>
      <w:bookmarkStart w:id="527" w:name="bookmark526"/>
      <w:bookmarkEnd w:id="527"/>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phí trực tiếp khác như lãi tiền vay.</w:t>
      </w:r>
    </w:p>
    <w:p w14:paraId="7AF2B480" w14:textId="77777777" w:rsidR="00426012" w:rsidRPr="007435DC" w:rsidRDefault="00E74DBB" w:rsidP="0090401C">
      <w:pPr>
        <w:spacing w:after="120"/>
        <w:ind w:firstLine="720"/>
        <w:jc w:val="both"/>
        <w:rPr>
          <w:rFonts w:ascii="Arial" w:hAnsi="Arial" w:cs="Arial"/>
          <w:color w:val="auto"/>
          <w:sz w:val="20"/>
          <w:szCs w:val="20"/>
        </w:rPr>
      </w:pPr>
      <w:bookmarkStart w:id="528" w:name="bookmark527"/>
      <w:bookmarkEnd w:id="528"/>
      <w:r w:rsidRPr="00E53274">
        <w:rPr>
          <w:rFonts w:ascii="Arial" w:hAnsi="Arial" w:cs="Arial"/>
          <w:color w:val="auto"/>
          <w:sz w:val="20"/>
          <w:szCs w:val="20"/>
        </w:rPr>
        <w:t xml:space="preserve">c) </w:t>
      </w:r>
      <w:r w:rsidR="00426012" w:rsidRPr="007435DC">
        <w:rPr>
          <w:rFonts w:ascii="Arial" w:hAnsi="Arial" w:cs="Arial"/>
          <w:color w:val="auto"/>
          <w:sz w:val="20"/>
          <w:szCs w:val="20"/>
        </w:rPr>
        <w:t>Dịch vụ cung cấp vật tư nông nghiệp và bao tiêu sản phẩm cho các hộ có các khoản chi phí chủ yếu sau:</w:t>
      </w:r>
    </w:p>
    <w:p w14:paraId="4C0393D3" w14:textId="77777777" w:rsidR="00426012" w:rsidRPr="007435DC" w:rsidRDefault="00E74DBB" w:rsidP="0090401C">
      <w:pPr>
        <w:spacing w:after="120"/>
        <w:ind w:firstLine="720"/>
        <w:jc w:val="both"/>
        <w:rPr>
          <w:rFonts w:ascii="Arial" w:hAnsi="Arial" w:cs="Arial"/>
          <w:color w:val="auto"/>
          <w:sz w:val="20"/>
          <w:szCs w:val="20"/>
        </w:rPr>
      </w:pPr>
      <w:bookmarkStart w:id="529" w:name="bookmark528"/>
      <w:bookmarkEnd w:id="529"/>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về vận chuyển, bốc xếp, bảo quản hàng hóa từ nơi mua về kho HTX và các khoản chi phí liên quan đến việc tiêu thụ vật tư, hàng hóa;</w:t>
      </w:r>
    </w:p>
    <w:p w14:paraId="404AF346" w14:textId="77777777" w:rsidR="00426012" w:rsidRPr="007435DC" w:rsidRDefault="00E74DBB" w:rsidP="0090401C">
      <w:pPr>
        <w:spacing w:after="120"/>
        <w:ind w:firstLine="720"/>
        <w:jc w:val="both"/>
        <w:rPr>
          <w:rFonts w:ascii="Arial" w:hAnsi="Arial" w:cs="Arial"/>
          <w:color w:val="auto"/>
          <w:sz w:val="20"/>
          <w:szCs w:val="20"/>
        </w:rPr>
      </w:pPr>
      <w:bookmarkStart w:id="530" w:name="bookmark529"/>
      <w:bookmarkEnd w:id="530"/>
      <w:r w:rsidRPr="00E53274">
        <w:rPr>
          <w:rFonts w:ascii="Arial" w:hAnsi="Arial" w:cs="Arial"/>
          <w:color w:val="auto"/>
          <w:sz w:val="20"/>
          <w:szCs w:val="20"/>
        </w:rPr>
        <w:t xml:space="preserve">- </w:t>
      </w:r>
      <w:r w:rsidR="00426012" w:rsidRPr="007435DC">
        <w:rPr>
          <w:rFonts w:ascii="Arial" w:hAnsi="Arial" w:cs="Arial"/>
          <w:color w:val="auto"/>
          <w:sz w:val="20"/>
          <w:szCs w:val="20"/>
        </w:rPr>
        <w:t>Khấu hao nhà kho, phương tiện vận chuyển của bộ phận dịch vụ;</w:t>
      </w:r>
    </w:p>
    <w:p w14:paraId="1663944E" w14:textId="77777777" w:rsidR="00426012" w:rsidRPr="007435DC" w:rsidRDefault="00E74DBB" w:rsidP="0090401C">
      <w:pPr>
        <w:spacing w:after="120"/>
        <w:ind w:firstLine="720"/>
        <w:jc w:val="both"/>
        <w:rPr>
          <w:rFonts w:ascii="Arial" w:hAnsi="Arial" w:cs="Arial"/>
          <w:color w:val="auto"/>
          <w:sz w:val="20"/>
          <w:szCs w:val="20"/>
        </w:rPr>
      </w:pPr>
      <w:bookmarkStart w:id="531" w:name="bookmark530"/>
      <w:bookmarkEnd w:id="531"/>
      <w:r w:rsidRPr="00E53274">
        <w:rPr>
          <w:rFonts w:ascii="Arial" w:hAnsi="Arial" w:cs="Arial"/>
          <w:color w:val="auto"/>
          <w:sz w:val="20"/>
          <w:szCs w:val="20"/>
        </w:rPr>
        <w:t xml:space="preserve">- </w:t>
      </w:r>
      <w:r w:rsidR="00426012" w:rsidRPr="007435DC">
        <w:rPr>
          <w:rFonts w:ascii="Arial" w:hAnsi="Arial" w:cs="Arial"/>
          <w:color w:val="auto"/>
          <w:sz w:val="20"/>
          <w:szCs w:val="20"/>
        </w:rPr>
        <w:t>Lãi tiền vay phải trả;</w:t>
      </w:r>
    </w:p>
    <w:p w14:paraId="053D3FF1" w14:textId="77777777" w:rsidR="00426012" w:rsidRPr="007435DC" w:rsidRDefault="00E74DBB" w:rsidP="0090401C">
      <w:pPr>
        <w:spacing w:after="120"/>
        <w:ind w:firstLine="720"/>
        <w:jc w:val="both"/>
        <w:rPr>
          <w:rFonts w:ascii="Arial" w:hAnsi="Arial" w:cs="Arial"/>
          <w:color w:val="auto"/>
          <w:sz w:val="20"/>
          <w:szCs w:val="20"/>
        </w:rPr>
      </w:pPr>
      <w:bookmarkStart w:id="532" w:name="bookmark531"/>
      <w:bookmarkEnd w:id="532"/>
      <w:r w:rsidRPr="00E53274">
        <w:rPr>
          <w:rFonts w:ascii="Arial" w:hAnsi="Arial" w:cs="Arial"/>
          <w:color w:val="auto"/>
          <w:sz w:val="20"/>
          <w:szCs w:val="20"/>
        </w:rPr>
        <w:t xml:space="preserve">- </w:t>
      </w:r>
      <w:r w:rsidR="00426012" w:rsidRPr="007435DC">
        <w:rPr>
          <w:rFonts w:ascii="Arial" w:hAnsi="Arial" w:cs="Arial"/>
          <w:color w:val="auto"/>
          <w:sz w:val="20"/>
          <w:szCs w:val="20"/>
        </w:rPr>
        <w:t>Tiền công cán bộ, thành viên trực tiếp hoạt động dịch vụ cung cấp vật tư nông nghiệp và tiêu thụ sản phẩm;</w:t>
      </w:r>
    </w:p>
    <w:p w14:paraId="19CABE98" w14:textId="77777777" w:rsidR="00426012" w:rsidRPr="007435DC" w:rsidRDefault="00E74DBB" w:rsidP="0090401C">
      <w:pPr>
        <w:spacing w:after="120"/>
        <w:ind w:firstLine="720"/>
        <w:jc w:val="both"/>
        <w:rPr>
          <w:rFonts w:ascii="Arial" w:hAnsi="Arial" w:cs="Arial"/>
          <w:color w:val="auto"/>
          <w:sz w:val="20"/>
          <w:szCs w:val="20"/>
        </w:rPr>
      </w:pPr>
      <w:bookmarkStart w:id="533" w:name="bookmark532"/>
      <w:bookmarkEnd w:id="533"/>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phí trực tiếp khác.</w:t>
      </w:r>
    </w:p>
    <w:p w14:paraId="11FE8FF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Không phản ánh vào chi phí dịch vụ cung cấp vật tư nông nghiệp giá vốn (giá mua vào) của vật tư, hàng hóa và sản phẩm nhận bao tiêu cho các hộ.</w:t>
      </w:r>
    </w:p>
    <w:p w14:paraId="6DE663F3" w14:textId="77777777" w:rsidR="00426012" w:rsidRPr="007435DC" w:rsidRDefault="004C210D" w:rsidP="0090401C">
      <w:pPr>
        <w:spacing w:after="120"/>
        <w:ind w:firstLine="720"/>
        <w:jc w:val="both"/>
        <w:rPr>
          <w:rFonts w:ascii="Arial" w:hAnsi="Arial" w:cs="Arial"/>
          <w:color w:val="auto"/>
          <w:sz w:val="20"/>
          <w:szCs w:val="20"/>
        </w:rPr>
      </w:pPr>
      <w:bookmarkStart w:id="534" w:name="bookmark533"/>
      <w:bookmarkEnd w:id="534"/>
      <w:r w:rsidRPr="00E53274">
        <w:rPr>
          <w:rFonts w:ascii="Arial" w:hAnsi="Arial" w:cs="Arial"/>
          <w:color w:val="auto"/>
          <w:sz w:val="20"/>
          <w:szCs w:val="20"/>
        </w:rPr>
        <w:t xml:space="preserve">d) </w:t>
      </w:r>
      <w:r w:rsidR="00426012" w:rsidRPr="007435DC">
        <w:rPr>
          <w:rFonts w:ascii="Arial" w:hAnsi="Arial" w:cs="Arial"/>
          <w:color w:val="auto"/>
          <w:sz w:val="20"/>
          <w:szCs w:val="20"/>
        </w:rPr>
        <w:t>Hoạt động nhận hàng về gia công, như: May mặc, dệt thảm, thêu ren</w:t>
      </w:r>
      <w:r w:rsidR="00F66800">
        <w:rPr>
          <w:rFonts w:ascii="Arial" w:hAnsi="Arial" w:cs="Arial"/>
          <w:color w:val="auto"/>
          <w:sz w:val="20"/>
          <w:szCs w:val="20"/>
        </w:rPr>
        <w:t>…</w:t>
      </w:r>
      <w:r w:rsidR="00426012" w:rsidRPr="007435DC">
        <w:rPr>
          <w:rFonts w:ascii="Arial" w:hAnsi="Arial" w:cs="Arial"/>
          <w:color w:val="auto"/>
          <w:sz w:val="20"/>
          <w:szCs w:val="20"/>
        </w:rPr>
        <w:t xml:space="preserve"> có các chi phí sản xuất sau:</w:t>
      </w:r>
    </w:p>
    <w:p w14:paraId="3A956454" w14:textId="77777777" w:rsidR="00426012" w:rsidRPr="007435DC" w:rsidRDefault="004C210D" w:rsidP="0090401C">
      <w:pPr>
        <w:spacing w:after="120"/>
        <w:ind w:firstLine="720"/>
        <w:jc w:val="both"/>
        <w:rPr>
          <w:rFonts w:ascii="Arial" w:hAnsi="Arial" w:cs="Arial"/>
          <w:color w:val="auto"/>
          <w:sz w:val="20"/>
          <w:szCs w:val="20"/>
        </w:rPr>
      </w:pPr>
      <w:bookmarkStart w:id="535" w:name="bookmark534"/>
      <w:bookmarkEnd w:id="535"/>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phí liên quan đến việc nhận, trả hàng sau khi gia công xong như chi phí vận chuyển, bốc xếp, bảo quản hàng hóa</w:t>
      </w:r>
      <w:r w:rsidR="00995273" w:rsidRPr="00E53274">
        <w:rPr>
          <w:rFonts w:ascii="Arial" w:hAnsi="Arial" w:cs="Arial"/>
          <w:color w:val="auto"/>
          <w:sz w:val="20"/>
          <w:szCs w:val="20"/>
        </w:rPr>
        <w:t>…</w:t>
      </w:r>
      <w:r w:rsidR="00426012" w:rsidRPr="007435DC">
        <w:rPr>
          <w:rFonts w:ascii="Arial" w:hAnsi="Arial" w:cs="Arial"/>
          <w:color w:val="auto"/>
          <w:sz w:val="20"/>
          <w:szCs w:val="20"/>
        </w:rPr>
        <w:t>.;</w:t>
      </w:r>
    </w:p>
    <w:p w14:paraId="1036B885" w14:textId="77777777" w:rsidR="00426012" w:rsidRPr="007435DC" w:rsidRDefault="004C210D" w:rsidP="0090401C">
      <w:pPr>
        <w:spacing w:after="120"/>
        <w:ind w:firstLine="720"/>
        <w:jc w:val="both"/>
        <w:rPr>
          <w:rFonts w:ascii="Arial" w:hAnsi="Arial" w:cs="Arial"/>
          <w:color w:val="auto"/>
          <w:sz w:val="20"/>
          <w:szCs w:val="20"/>
        </w:rPr>
      </w:pPr>
      <w:bookmarkStart w:id="536" w:name="bookmark535"/>
      <w:bookmarkEnd w:id="536"/>
      <w:r w:rsidRPr="00E53274">
        <w:rPr>
          <w:rFonts w:ascii="Arial" w:hAnsi="Arial" w:cs="Arial"/>
          <w:color w:val="auto"/>
          <w:sz w:val="20"/>
          <w:szCs w:val="20"/>
        </w:rPr>
        <w:t xml:space="preserve">- </w:t>
      </w:r>
      <w:r w:rsidR="00426012" w:rsidRPr="007435DC">
        <w:rPr>
          <w:rFonts w:ascii="Arial" w:hAnsi="Arial" w:cs="Arial"/>
          <w:color w:val="auto"/>
          <w:sz w:val="20"/>
          <w:szCs w:val="20"/>
        </w:rPr>
        <w:t>Các loại vật liệu do HTX bỏ ra trong quá trình gia công;</w:t>
      </w:r>
    </w:p>
    <w:p w14:paraId="1E517D2B" w14:textId="77777777" w:rsidR="00426012" w:rsidRPr="007435DC" w:rsidRDefault="004C210D" w:rsidP="0090401C">
      <w:pPr>
        <w:spacing w:after="120"/>
        <w:ind w:firstLine="720"/>
        <w:jc w:val="both"/>
        <w:rPr>
          <w:rFonts w:ascii="Arial" w:hAnsi="Arial" w:cs="Arial"/>
          <w:color w:val="auto"/>
          <w:sz w:val="20"/>
          <w:szCs w:val="20"/>
        </w:rPr>
      </w:pPr>
      <w:bookmarkStart w:id="537" w:name="bookmark536"/>
      <w:bookmarkEnd w:id="537"/>
      <w:r w:rsidRPr="00E53274">
        <w:rPr>
          <w:rFonts w:ascii="Arial" w:hAnsi="Arial" w:cs="Arial"/>
          <w:color w:val="auto"/>
          <w:sz w:val="20"/>
          <w:szCs w:val="20"/>
        </w:rPr>
        <w:t xml:space="preserve">- </w:t>
      </w:r>
      <w:r w:rsidR="00426012" w:rsidRPr="007435DC">
        <w:rPr>
          <w:rFonts w:ascii="Arial" w:hAnsi="Arial" w:cs="Arial"/>
          <w:color w:val="auto"/>
          <w:sz w:val="20"/>
          <w:szCs w:val="20"/>
        </w:rPr>
        <w:t>Tiền công lao động của nhân viên trực tiếp gia công;</w:t>
      </w:r>
    </w:p>
    <w:p w14:paraId="373B8C99" w14:textId="77777777" w:rsidR="00426012" w:rsidRPr="007435DC" w:rsidRDefault="004C210D" w:rsidP="0090401C">
      <w:pPr>
        <w:spacing w:after="120"/>
        <w:ind w:firstLine="720"/>
        <w:jc w:val="both"/>
        <w:rPr>
          <w:rFonts w:ascii="Arial" w:hAnsi="Arial" w:cs="Arial"/>
          <w:color w:val="auto"/>
          <w:sz w:val="20"/>
          <w:szCs w:val="20"/>
        </w:rPr>
      </w:pPr>
      <w:bookmarkStart w:id="538" w:name="bookmark537"/>
      <w:bookmarkEnd w:id="538"/>
      <w:r w:rsidRPr="00E53274">
        <w:rPr>
          <w:rFonts w:ascii="Arial" w:hAnsi="Arial" w:cs="Arial"/>
          <w:color w:val="auto"/>
          <w:sz w:val="20"/>
          <w:szCs w:val="20"/>
        </w:rPr>
        <w:t xml:space="preserve">- </w:t>
      </w:r>
      <w:r w:rsidR="00426012" w:rsidRPr="007435DC">
        <w:rPr>
          <w:rFonts w:ascii="Arial" w:hAnsi="Arial" w:cs="Arial"/>
          <w:color w:val="auto"/>
          <w:sz w:val="20"/>
          <w:szCs w:val="20"/>
        </w:rPr>
        <w:t>Chi phí về điện, nhiên liệu sử dụng trong quá trình gia công;</w:t>
      </w:r>
    </w:p>
    <w:p w14:paraId="028DA958" w14:textId="77777777" w:rsidR="00426012" w:rsidRPr="007435DC" w:rsidRDefault="004C210D" w:rsidP="0090401C">
      <w:pPr>
        <w:spacing w:after="120"/>
        <w:ind w:firstLine="720"/>
        <w:jc w:val="both"/>
        <w:rPr>
          <w:rFonts w:ascii="Arial" w:hAnsi="Arial" w:cs="Arial"/>
          <w:color w:val="auto"/>
          <w:sz w:val="20"/>
          <w:szCs w:val="20"/>
        </w:rPr>
      </w:pPr>
      <w:bookmarkStart w:id="539" w:name="bookmark538"/>
      <w:bookmarkEnd w:id="539"/>
      <w:r w:rsidRPr="00E53274">
        <w:rPr>
          <w:rFonts w:ascii="Arial" w:hAnsi="Arial" w:cs="Arial"/>
          <w:color w:val="auto"/>
          <w:sz w:val="20"/>
          <w:szCs w:val="20"/>
        </w:rPr>
        <w:t xml:space="preserve">- </w:t>
      </w:r>
      <w:r w:rsidR="00426012" w:rsidRPr="007435DC">
        <w:rPr>
          <w:rFonts w:ascii="Arial" w:hAnsi="Arial" w:cs="Arial"/>
          <w:color w:val="auto"/>
          <w:sz w:val="20"/>
          <w:szCs w:val="20"/>
        </w:rPr>
        <w:t>Khấu hao máy móc, thiết bị, nhà xưởng;</w:t>
      </w:r>
    </w:p>
    <w:p w14:paraId="0FA64DB1" w14:textId="77777777" w:rsidR="00426012" w:rsidRPr="007435DC" w:rsidRDefault="004C210D" w:rsidP="0090401C">
      <w:pPr>
        <w:spacing w:after="120"/>
        <w:ind w:firstLine="720"/>
        <w:jc w:val="both"/>
        <w:rPr>
          <w:rFonts w:ascii="Arial" w:hAnsi="Arial" w:cs="Arial"/>
          <w:color w:val="auto"/>
          <w:sz w:val="20"/>
          <w:szCs w:val="20"/>
        </w:rPr>
      </w:pPr>
      <w:bookmarkStart w:id="540" w:name="bookmark539"/>
      <w:bookmarkEnd w:id="540"/>
      <w:r w:rsidRPr="00E53274">
        <w:rPr>
          <w:rFonts w:ascii="Arial" w:hAnsi="Arial" w:cs="Arial"/>
          <w:color w:val="auto"/>
          <w:sz w:val="20"/>
          <w:szCs w:val="20"/>
        </w:rPr>
        <w:t xml:space="preserve">- </w:t>
      </w:r>
      <w:r w:rsidR="00426012" w:rsidRPr="007435DC">
        <w:rPr>
          <w:rFonts w:ascii="Arial" w:hAnsi="Arial" w:cs="Arial"/>
          <w:color w:val="auto"/>
          <w:sz w:val="20"/>
          <w:szCs w:val="20"/>
        </w:rPr>
        <w:t>Chi phí sửa chữa máy móc, thiết bị;</w:t>
      </w:r>
    </w:p>
    <w:p w14:paraId="79FF4608" w14:textId="77777777" w:rsidR="00426012" w:rsidRPr="007435DC" w:rsidRDefault="004C210D" w:rsidP="0090401C">
      <w:pPr>
        <w:spacing w:after="120"/>
        <w:ind w:firstLine="720"/>
        <w:jc w:val="both"/>
        <w:rPr>
          <w:rFonts w:ascii="Arial" w:hAnsi="Arial" w:cs="Arial"/>
          <w:color w:val="auto"/>
          <w:sz w:val="20"/>
          <w:szCs w:val="20"/>
        </w:rPr>
      </w:pPr>
      <w:bookmarkStart w:id="541" w:name="bookmark540"/>
      <w:bookmarkEnd w:id="541"/>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phí trực tiếp khác (như lãi tiền vay..).</w:t>
      </w:r>
    </w:p>
    <w:p w14:paraId="512EA3B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Không phản ánh vào chi phí gia công giá trị nguyên vật liệu của bên giao gia công.</w:t>
      </w:r>
    </w:p>
    <w:p w14:paraId="054C1C7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Hoạt động chế biến nông, lâm sản: Chi phí sản xuất gồm các khoản sau:</w:t>
      </w:r>
    </w:p>
    <w:p w14:paraId="53ECF1C6" w14:textId="77777777" w:rsidR="00426012" w:rsidRPr="007435DC" w:rsidRDefault="00E255E3" w:rsidP="0090401C">
      <w:pPr>
        <w:spacing w:after="120"/>
        <w:ind w:firstLine="720"/>
        <w:jc w:val="both"/>
        <w:rPr>
          <w:rFonts w:ascii="Arial" w:hAnsi="Arial" w:cs="Arial"/>
          <w:color w:val="auto"/>
          <w:sz w:val="20"/>
          <w:szCs w:val="20"/>
        </w:rPr>
      </w:pPr>
      <w:bookmarkStart w:id="542" w:name="bookmark541"/>
      <w:bookmarkEnd w:id="542"/>
      <w:r w:rsidRPr="00E53274">
        <w:rPr>
          <w:rFonts w:ascii="Arial" w:hAnsi="Arial" w:cs="Arial"/>
          <w:color w:val="auto"/>
          <w:sz w:val="20"/>
          <w:szCs w:val="20"/>
        </w:rPr>
        <w:t xml:space="preserve">- </w:t>
      </w:r>
      <w:r w:rsidR="00426012" w:rsidRPr="007435DC">
        <w:rPr>
          <w:rFonts w:ascii="Arial" w:hAnsi="Arial" w:cs="Arial"/>
          <w:color w:val="auto"/>
          <w:sz w:val="20"/>
          <w:szCs w:val="20"/>
        </w:rPr>
        <w:t>Giá trị nguyên vật liệu chính đưa vào chế biến;</w:t>
      </w:r>
    </w:p>
    <w:p w14:paraId="44040C06" w14:textId="77777777" w:rsidR="00426012" w:rsidRPr="007435DC" w:rsidRDefault="00E255E3" w:rsidP="0090401C">
      <w:pPr>
        <w:spacing w:after="120"/>
        <w:ind w:firstLine="720"/>
        <w:jc w:val="both"/>
        <w:rPr>
          <w:rFonts w:ascii="Arial" w:hAnsi="Arial" w:cs="Arial"/>
          <w:color w:val="auto"/>
          <w:sz w:val="20"/>
          <w:szCs w:val="20"/>
        </w:rPr>
      </w:pPr>
      <w:bookmarkStart w:id="543" w:name="bookmark542"/>
      <w:bookmarkEnd w:id="543"/>
      <w:r w:rsidRPr="00E53274">
        <w:rPr>
          <w:rFonts w:ascii="Arial" w:hAnsi="Arial" w:cs="Arial"/>
          <w:color w:val="auto"/>
          <w:sz w:val="20"/>
          <w:szCs w:val="20"/>
        </w:rPr>
        <w:t xml:space="preserve">- </w:t>
      </w:r>
      <w:r w:rsidR="00426012" w:rsidRPr="007435DC">
        <w:rPr>
          <w:rFonts w:ascii="Arial" w:hAnsi="Arial" w:cs="Arial"/>
          <w:color w:val="auto"/>
          <w:sz w:val="20"/>
          <w:szCs w:val="20"/>
        </w:rPr>
        <w:t>Các loại nguyên vật liệu phụ sử dụng trong quá trình chế biến;</w:t>
      </w:r>
    </w:p>
    <w:p w14:paraId="6A4E2CE0" w14:textId="77777777" w:rsidR="00426012" w:rsidRPr="007435DC" w:rsidRDefault="00E255E3" w:rsidP="0090401C">
      <w:pPr>
        <w:spacing w:after="120"/>
        <w:ind w:firstLine="720"/>
        <w:jc w:val="both"/>
        <w:rPr>
          <w:rFonts w:ascii="Arial" w:hAnsi="Arial" w:cs="Arial"/>
          <w:color w:val="auto"/>
          <w:sz w:val="20"/>
          <w:szCs w:val="20"/>
        </w:rPr>
      </w:pPr>
      <w:bookmarkStart w:id="544" w:name="bookmark543"/>
      <w:bookmarkEnd w:id="544"/>
      <w:r w:rsidRPr="00E53274">
        <w:rPr>
          <w:rFonts w:ascii="Arial" w:hAnsi="Arial" w:cs="Arial"/>
          <w:color w:val="auto"/>
          <w:sz w:val="20"/>
          <w:szCs w:val="20"/>
        </w:rPr>
        <w:t xml:space="preserve">- </w:t>
      </w:r>
      <w:r w:rsidR="00426012" w:rsidRPr="007435DC">
        <w:rPr>
          <w:rFonts w:ascii="Arial" w:hAnsi="Arial" w:cs="Arial"/>
          <w:color w:val="auto"/>
          <w:sz w:val="20"/>
          <w:szCs w:val="20"/>
        </w:rPr>
        <w:t>Chi phí về điện, nhiên liệu (than, củi, xăng dầu) sử dụng để chạy máy và chế biến sản phẩm;</w:t>
      </w:r>
    </w:p>
    <w:p w14:paraId="541C8064" w14:textId="77777777" w:rsidR="00426012" w:rsidRPr="007435DC" w:rsidRDefault="00E255E3" w:rsidP="0090401C">
      <w:pPr>
        <w:spacing w:after="120"/>
        <w:ind w:firstLine="720"/>
        <w:jc w:val="both"/>
        <w:rPr>
          <w:rFonts w:ascii="Arial" w:hAnsi="Arial" w:cs="Arial"/>
          <w:color w:val="auto"/>
          <w:sz w:val="20"/>
          <w:szCs w:val="20"/>
        </w:rPr>
      </w:pPr>
      <w:bookmarkStart w:id="545" w:name="bookmark544"/>
      <w:bookmarkEnd w:id="545"/>
      <w:r w:rsidRPr="00E53274">
        <w:rPr>
          <w:rFonts w:ascii="Arial" w:hAnsi="Arial" w:cs="Arial"/>
          <w:color w:val="auto"/>
          <w:sz w:val="20"/>
          <w:szCs w:val="20"/>
        </w:rPr>
        <w:t xml:space="preserve">- </w:t>
      </w:r>
      <w:r w:rsidR="00426012" w:rsidRPr="007435DC">
        <w:rPr>
          <w:rFonts w:ascii="Arial" w:hAnsi="Arial" w:cs="Arial"/>
          <w:color w:val="auto"/>
          <w:sz w:val="20"/>
          <w:szCs w:val="20"/>
        </w:rPr>
        <w:t>Chi phí sửa chữa máy móc;</w:t>
      </w:r>
    </w:p>
    <w:p w14:paraId="64764F32" w14:textId="77777777" w:rsidR="00426012" w:rsidRPr="007435DC" w:rsidRDefault="00E255E3" w:rsidP="0090401C">
      <w:pPr>
        <w:spacing w:after="120"/>
        <w:ind w:firstLine="720"/>
        <w:jc w:val="both"/>
        <w:rPr>
          <w:rFonts w:ascii="Arial" w:hAnsi="Arial" w:cs="Arial"/>
          <w:color w:val="auto"/>
          <w:sz w:val="20"/>
          <w:szCs w:val="20"/>
        </w:rPr>
      </w:pPr>
      <w:bookmarkStart w:id="546" w:name="bookmark545"/>
      <w:bookmarkEnd w:id="546"/>
      <w:r w:rsidRPr="00E53274">
        <w:rPr>
          <w:rFonts w:ascii="Arial" w:hAnsi="Arial" w:cs="Arial"/>
          <w:color w:val="auto"/>
          <w:sz w:val="20"/>
          <w:szCs w:val="20"/>
        </w:rPr>
        <w:t xml:space="preserve">- </w:t>
      </w:r>
      <w:r w:rsidR="00426012" w:rsidRPr="007435DC">
        <w:rPr>
          <w:rFonts w:ascii="Arial" w:hAnsi="Arial" w:cs="Arial"/>
          <w:color w:val="auto"/>
          <w:sz w:val="20"/>
          <w:szCs w:val="20"/>
        </w:rPr>
        <w:t>Khấu hao nhà xưởng, máy móc sử dụng trong sản xuất chế biến;</w:t>
      </w:r>
    </w:p>
    <w:p w14:paraId="29C92D52" w14:textId="77777777" w:rsidR="00426012" w:rsidRPr="007435DC" w:rsidRDefault="00E255E3" w:rsidP="0090401C">
      <w:pPr>
        <w:spacing w:after="120"/>
        <w:ind w:firstLine="720"/>
        <w:jc w:val="both"/>
        <w:rPr>
          <w:rFonts w:ascii="Arial" w:hAnsi="Arial" w:cs="Arial"/>
          <w:color w:val="auto"/>
          <w:sz w:val="20"/>
          <w:szCs w:val="20"/>
        </w:rPr>
      </w:pPr>
      <w:bookmarkStart w:id="547" w:name="bookmark546"/>
      <w:bookmarkEnd w:id="547"/>
      <w:r w:rsidRPr="00E53274">
        <w:rPr>
          <w:rFonts w:ascii="Arial" w:hAnsi="Arial" w:cs="Arial"/>
          <w:color w:val="auto"/>
          <w:sz w:val="20"/>
          <w:szCs w:val="20"/>
        </w:rPr>
        <w:t xml:space="preserve">- </w:t>
      </w:r>
      <w:r w:rsidR="00426012" w:rsidRPr="007435DC">
        <w:rPr>
          <w:rFonts w:ascii="Arial" w:hAnsi="Arial" w:cs="Arial"/>
          <w:color w:val="auto"/>
          <w:sz w:val="20"/>
          <w:szCs w:val="20"/>
        </w:rPr>
        <w:t>Tiền công lao động trực tiếp sản xuất;</w:t>
      </w:r>
    </w:p>
    <w:p w14:paraId="25DC7BCE" w14:textId="77777777" w:rsidR="00426012" w:rsidRPr="007435DC" w:rsidRDefault="00E255E3" w:rsidP="0090401C">
      <w:pPr>
        <w:spacing w:after="120"/>
        <w:ind w:firstLine="720"/>
        <w:jc w:val="both"/>
        <w:rPr>
          <w:rFonts w:ascii="Arial" w:hAnsi="Arial" w:cs="Arial"/>
          <w:color w:val="auto"/>
          <w:sz w:val="20"/>
          <w:szCs w:val="20"/>
        </w:rPr>
      </w:pPr>
      <w:bookmarkStart w:id="548" w:name="bookmark547"/>
      <w:bookmarkEnd w:id="548"/>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trực tiếp khác.</w:t>
      </w:r>
    </w:p>
    <w:p w14:paraId="16865F96" w14:textId="77777777" w:rsidR="00426012" w:rsidRPr="007435DC" w:rsidRDefault="00E255E3" w:rsidP="0090401C">
      <w:pPr>
        <w:spacing w:after="120"/>
        <w:ind w:firstLine="720"/>
        <w:jc w:val="both"/>
        <w:rPr>
          <w:rFonts w:ascii="Arial" w:hAnsi="Arial" w:cs="Arial"/>
          <w:color w:val="auto"/>
          <w:sz w:val="20"/>
          <w:szCs w:val="20"/>
        </w:rPr>
      </w:pPr>
      <w:bookmarkStart w:id="549" w:name="bookmark548"/>
      <w:bookmarkEnd w:id="549"/>
      <w:r w:rsidRPr="00E53274">
        <w:rPr>
          <w:rFonts w:ascii="Arial" w:hAnsi="Arial" w:cs="Arial"/>
          <w:color w:val="auto"/>
          <w:sz w:val="20"/>
          <w:szCs w:val="20"/>
        </w:rPr>
        <w:t xml:space="preserve">e) </w:t>
      </w:r>
      <w:r w:rsidR="00426012" w:rsidRPr="007435DC">
        <w:rPr>
          <w:rFonts w:ascii="Arial" w:hAnsi="Arial" w:cs="Arial"/>
          <w:color w:val="auto"/>
          <w:sz w:val="20"/>
          <w:szCs w:val="20"/>
        </w:rPr>
        <w:t>Hoạt động sản xuất nông, lâm nghiệp, chi phí sản xuất gồm:</w:t>
      </w:r>
    </w:p>
    <w:p w14:paraId="3C0DB77D" w14:textId="77777777" w:rsidR="00426012" w:rsidRPr="007435DC" w:rsidRDefault="00E255E3" w:rsidP="0090401C">
      <w:pPr>
        <w:spacing w:after="120"/>
        <w:ind w:firstLine="720"/>
        <w:jc w:val="both"/>
        <w:rPr>
          <w:rFonts w:ascii="Arial" w:hAnsi="Arial" w:cs="Arial"/>
          <w:color w:val="auto"/>
          <w:sz w:val="20"/>
          <w:szCs w:val="20"/>
        </w:rPr>
      </w:pPr>
      <w:bookmarkStart w:id="550" w:name="bookmark549"/>
      <w:bookmarkEnd w:id="550"/>
      <w:r w:rsidRPr="00E53274">
        <w:rPr>
          <w:rFonts w:ascii="Arial" w:hAnsi="Arial" w:cs="Arial"/>
          <w:color w:val="auto"/>
          <w:sz w:val="20"/>
          <w:szCs w:val="20"/>
        </w:rPr>
        <w:t xml:space="preserve">- </w:t>
      </w:r>
      <w:r w:rsidR="00426012" w:rsidRPr="007435DC">
        <w:rPr>
          <w:rFonts w:ascii="Arial" w:hAnsi="Arial" w:cs="Arial"/>
          <w:color w:val="auto"/>
          <w:sz w:val="20"/>
          <w:szCs w:val="20"/>
        </w:rPr>
        <w:t>Giống;</w:t>
      </w:r>
    </w:p>
    <w:p w14:paraId="75450083" w14:textId="77777777" w:rsidR="00426012" w:rsidRPr="007435DC" w:rsidRDefault="00E255E3" w:rsidP="0090401C">
      <w:pPr>
        <w:spacing w:after="120"/>
        <w:ind w:firstLine="720"/>
        <w:jc w:val="both"/>
        <w:rPr>
          <w:rFonts w:ascii="Arial" w:hAnsi="Arial" w:cs="Arial"/>
          <w:color w:val="auto"/>
          <w:sz w:val="20"/>
          <w:szCs w:val="20"/>
        </w:rPr>
      </w:pPr>
      <w:bookmarkStart w:id="551" w:name="bookmark550"/>
      <w:bookmarkEnd w:id="551"/>
      <w:r w:rsidRPr="00E53274">
        <w:rPr>
          <w:rFonts w:ascii="Arial" w:hAnsi="Arial" w:cs="Arial"/>
          <w:color w:val="auto"/>
          <w:sz w:val="20"/>
          <w:szCs w:val="20"/>
        </w:rPr>
        <w:t xml:space="preserve">- </w:t>
      </w:r>
      <w:r w:rsidR="00426012" w:rsidRPr="007435DC">
        <w:rPr>
          <w:rFonts w:ascii="Arial" w:hAnsi="Arial" w:cs="Arial"/>
          <w:color w:val="auto"/>
          <w:sz w:val="20"/>
          <w:szCs w:val="20"/>
        </w:rPr>
        <w:t>Phân bón;</w:t>
      </w:r>
    </w:p>
    <w:p w14:paraId="73319414" w14:textId="77777777" w:rsidR="00426012" w:rsidRPr="007435DC" w:rsidRDefault="00E255E3" w:rsidP="0090401C">
      <w:pPr>
        <w:spacing w:after="120"/>
        <w:ind w:firstLine="720"/>
        <w:jc w:val="both"/>
        <w:rPr>
          <w:rFonts w:ascii="Arial" w:hAnsi="Arial" w:cs="Arial"/>
          <w:color w:val="auto"/>
          <w:sz w:val="20"/>
          <w:szCs w:val="20"/>
        </w:rPr>
      </w:pPr>
      <w:bookmarkStart w:id="552" w:name="bookmark551"/>
      <w:bookmarkEnd w:id="552"/>
      <w:r w:rsidRPr="00E53274">
        <w:rPr>
          <w:rFonts w:ascii="Arial" w:hAnsi="Arial" w:cs="Arial"/>
          <w:color w:val="auto"/>
          <w:sz w:val="20"/>
          <w:szCs w:val="20"/>
        </w:rPr>
        <w:t xml:space="preserve">- </w:t>
      </w:r>
      <w:r w:rsidR="00426012" w:rsidRPr="007435DC">
        <w:rPr>
          <w:rFonts w:ascii="Arial" w:hAnsi="Arial" w:cs="Arial"/>
          <w:color w:val="auto"/>
          <w:sz w:val="20"/>
          <w:szCs w:val="20"/>
        </w:rPr>
        <w:t>Chi phí phòng từ sâu bệnh cho cây trồng;</w:t>
      </w:r>
    </w:p>
    <w:p w14:paraId="500AB215" w14:textId="77777777" w:rsidR="00426012" w:rsidRPr="007435DC" w:rsidRDefault="00E255E3" w:rsidP="0090401C">
      <w:pPr>
        <w:spacing w:after="120"/>
        <w:ind w:firstLine="720"/>
        <w:jc w:val="both"/>
        <w:rPr>
          <w:rFonts w:ascii="Arial" w:hAnsi="Arial" w:cs="Arial"/>
          <w:color w:val="auto"/>
          <w:sz w:val="20"/>
          <w:szCs w:val="20"/>
        </w:rPr>
      </w:pPr>
      <w:bookmarkStart w:id="553" w:name="bookmark552"/>
      <w:bookmarkEnd w:id="553"/>
      <w:r w:rsidRPr="00E53274">
        <w:rPr>
          <w:rFonts w:ascii="Arial" w:hAnsi="Arial" w:cs="Arial"/>
          <w:color w:val="auto"/>
          <w:sz w:val="20"/>
          <w:szCs w:val="20"/>
        </w:rPr>
        <w:lastRenderedPageBreak/>
        <w:t xml:space="preserve">- </w:t>
      </w:r>
      <w:r w:rsidR="00426012" w:rsidRPr="007435DC">
        <w:rPr>
          <w:rFonts w:ascii="Arial" w:hAnsi="Arial" w:cs="Arial"/>
          <w:color w:val="auto"/>
          <w:sz w:val="20"/>
          <w:szCs w:val="20"/>
        </w:rPr>
        <w:t>Chi phí làm đất;</w:t>
      </w:r>
    </w:p>
    <w:p w14:paraId="455EC258" w14:textId="77777777" w:rsidR="00426012" w:rsidRPr="007435DC" w:rsidRDefault="00E255E3" w:rsidP="0090401C">
      <w:pPr>
        <w:spacing w:after="120"/>
        <w:ind w:firstLine="720"/>
        <w:jc w:val="both"/>
        <w:rPr>
          <w:rFonts w:ascii="Arial" w:hAnsi="Arial" w:cs="Arial"/>
          <w:color w:val="auto"/>
          <w:sz w:val="20"/>
          <w:szCs w:val="20"/>
        </w:rPr>
      </w:pPr>
      <w:bookmarkStart w:id="554" w:name="bookmark553"/>
      <w:bookmarkEnd w:id="554"/>
      <w:r w:rsidRPr="00E53274">
        <w:rPr>
          <w:rFonts w:ascii="Arial" w:hAnsi="Arial" w:cs="Arial"/>
          <w:color w:val="auto"/>
          <w:sz w:val="20"/>
          <w:szCs w:val="20"/>
        </w:rPr>
        <w:t xml:space="preserve">- </w:t>
      </w:r>
      <w:r w:rsidR="00426012" w:rsidRPr="007435DC">
        <w:rPr>
          <w:rFonts w:ascii="Arial" w:hAnsi="Arial" w:cs="Arial"/>
          <w:color w:val="auto"/>
          <w:sz w:val="20"/>
          <w:szCs w:val="20"/>
        </w:rPr>
        <w:t>Chi phí tưới nước;</w:t>
      </w:r>
    </w:p>
    <w:p w14:paraId="5F528754" w14:textId="77777777" w:rsidR="00426012" w:rsidRPr="007435DC" w:rsidRDefault="00E255E3" w:rsidP="0090401C">
      <w:pPr>
        <w:spacing w:after="120"/>
        <w:ind w:firstLine="720"/>
        <w:jc w:val="both"/>
        <w:rPr>
          <w:rFonts w:ascii="Arial" w:hAnsi="Arial" w:cs="Arial"/>
          <w:color w:val="auto"/>
          <w:sz w:val="20"/>
          <w:szCs w:val="20"/>
        </w:rPr>
      </w:pPr>
      <w:bookmarkStart w:id="555" w:name="bookmark554"/>
      <w:bookmarkEnd w:id="555"/>
      <w:r w:rsidRPr="00E53274">
        <w:rPr>
          <w:rFonts w:ascii="Arial" w:hAnsi="Arial" w:cs="Arial"/>
          <w:color w:val="auto"/>
          <w:sz w:val="20"/>
          <w:szCs w:val="20"/>
        </w:rPr>
        <w:t xml:space="preserve">- </w:t>
      </w:r>
      <w:r w:rsidR="00426012" w:rsidRPr="007435DC">
        <w:rPr>
          <w:rFonts w:ascii="Arial" w:hAnsi="Arial" w:cs="Arial"/>
          <w:color w:val="auto"/>
          <w:sz w:val="20"/>
          <w:szCs w:val="20"/>
        </w:rPr>
        <w:t>Tiền công lao động;</w:t>
      </w:r>
    </w:p>
    <w:p w14:paraId="7C1E87CA" w14:textId="77777777" w:rsidR="00426012" w:rsidRPr="007435DC" w:rsidRDefault="00E255E3" w:rsidP="0090401C">
      <w:pPr>
        <w:spacing w:after="120"/>
        <w:ind w:firstLine="720"/>
        <w:jc w:val="both"/>
        <w:rPr>
          <w:rFonts w:ascii="Arial" w:hAnsi="Arial" w:cs="Arial"/>
          <w:color w:val="auto"/>
          <w:sz w:val="20"/>
          <w:szCs w:val="20"/>
        </w:rPr>
      </w:pPr>
      <w:bookmarkStart w:id="556" w:name="bookmark555"/>
      <w:bookmarkEnd w:id="556"/>
      <w:r w:rsidRPr="00E53274">
        <w:rPr>
          <w:rFonts w:ascii="Arial" w:hAnsi="Arial" w:cs="Arial"/>
          <w:color w:val="auto"/>
          <w:sz w:val="20"/>
          <w:szCs w:val="20"/>
        </w:rPr>
        <w:t xml:space="preserve">- </w:t>
      </w:r>
      <w:r w:rsidR="00426012" w:rsidRPr="007435DC">
        <w:rPr>
          <w:rFonts w:ascii="Arial" w:hAnsi="Arial" w:cs="Arial"/>
          <w:color w:val="auto"/>
          <w:sz w:val="20"/>
          <w:szCs w:val="20"/>
        </w:rPr>
        <w:t>Khấu hao tài sản cố định và chi phí sửa chữa tài sản chuyên dùng cho sản xuất nông, lâm nghiệp;</w:t>
      </w:r>
    </w:p>
    <w:p w14:paraId="3A4C4E43" w14:textId="77777777" w:rsidR="00426012" w:rsidRPr="007435DC" w:rsidRDefault="00E255E3" w:rsidP="0090401C">
      <w:pPr>
        <w:spacing w:after="120"/>
        <w:ind w:firstLine="720"/>
        <w:jc w:val="both"/>
        <w:rPr>
          <w:rFonts w:ascii="Arial" w:hAnsi="Arial" w:cs="Arial"/>
          <w:color w:val="auto"/>
          <w:sz w:val="20"/>
          <w:szCs w:val="20"/>
        </w:rPr>
      </w:pPr>
      <w:bookmarkStart w:id="557" w:name="bookmark556"/>
      <w:bookmarkEnd w:id="557"/>
      <w:r w:rsidRPr="00E53274">
        <w:rPr>
          <w:rFonts w:ascii="Arial" w:hAnsi="Arial" w:cs="Arial"/>
          <w:color w:val="auto"/>
          <w:sz w:val="20"/>
          <w:szCs w:val="20"/>
        </w:rPr>
        <w:t xml:space="preserve">- </w:t>
      </w:r>
      <w:r w:rsidR="00426012" w:rsidRPr="007435DC">
        <w:rPr>
          <w:rFonts w:ascii="Arial" w:hAnsi="Arial" w:cs="Arial"/>
          <w:color w:val="auto"/>
          <w:sz w:val="20"/>
          <w:szCs w:val="20"/>
        </w:rPr>
        <w:t>Các khoản chi phí trực tiếp khác.</w:t>
      </w:r>
    </w:p>
    <w:p w14:paraId="1C63402D" w14:textId="77777777" w:rsidR="00426012" w:rsidRPr="007435DC" w:rsidRDefault="00E255E3" w:rsidP="0090401C">
      <w:pPr>
        <w:spacing w:after="120"/>
        <w:ind w:firstLine="720"/>
        <w:jc w:val="both"/>
        <w:rPr>
          <w:rFonts w:ascii="Arial" w:hAnsi="Arial" w:cs="Arial"/>
          <w:color w:val="auto"/>
          <w:sz w:val="20"/>
          <w:szCs w:val="20"/>
        </w:rPr>
      </w:pPr>
      <w:bookmarkStart w:id="558" w:name="bookmark557"/>
      <w:bookmarkEnd w:id="558"/>
      <w:r w:rsidRPr="00E53274">
        <w:rPr>
          <w:rFonts w:ascii="Arial" w:hAnsi="Arial" w:cs="Arial"/>
          <w:color w:val="auto"/>
          <w:sz w:val="20"/>
          <w:szCs w:val="20"/>
        </w:rPr>
        <w:t xml:space="preserve">g) </w:t>
      </w:r>
      <w:r w:rsidR="00426012" w:rsidRPr="007435DC">
        <w:rPr>
          <w:rFonts w:ascii="Arial" w:hAnsi="Arial" w:cs="Arial"/>
          <w:color w:val="auto"/>
          <w:sz w:val="20"/>
          <w:szCs w:val="20"/>
        </w:rPr>
        <w:t>Hoạt động nuôi trồng thủy sản, chi phí gồm các khoản:</w:t>
      </w:r>
    </w:p>
    <w:p w14:paraId="26A1BE0A" w14:textId="77777777" w:rsidR="00426012" w:rsidRPr="007435DC" w:rsidRDefault="00E255E3" w:rsidP="0090401C">
      <w:pPr>
        <w:spacing w:after="120"/>
        <w:ind w:firstLine="720"/>
        <w:jc w:val="both"/>
        <w:rPr>
          <w:rFonts w:ascii="Arial" w:hAnsi="Arial" w:cs="Arial"/>
          <w:color w:val="auto"/>
          <w:sz w:val="20"/>
          <w:szCs w:val="20"/>
        </w:rPr>
      </w:pPr>
      <w:bookmarkStart w:id="559" w:name="bookmark558"/>
      <w:bookmarkEnd w:id="559"/>
      <w:r w:rsidRPr="00E53274">
        <w:rPr>
          <w:rFonts w:ascii="Arial" w:hAnsi="Arial" w:cs="Arial"/>
          <w:color w:val="auto"/>
          <w:sz w:val="20"/>
          <w:szCs w:val="20"/>
        </w:rPr>
        <w:t xml:space="preserve">- </w:t>
      </w:r>
      <w:r w:rsidR="00426012" w:rsidRPr="007435DC">
        <w:rPr>
          <w:rFonts w:ascii="Arial" w:hAnsi="Arial" w:cs="Arial"/>
          <w:color w:val="auto"/>
          <w:sz w:val="20"/>
          <w:szCs w:val="20"/>
        </w:rPr>
        <w:t>Con giống;</w:t>
      </w:r>
    </w:p>
    <w:p w14:paraId="2604483F" w14:textId="77777777" w:rsidR="00426012" w:rsidRPr="007435DC" w:rsidRDefault="00E255E3" w:rsidP="0090401C">
      <w:pPr>
        <w:spacing w:after="120"/>
        <w:ind w:firstLine="720"/>
        <w:jc w:val="both"/>
        <w:rPr>
          <w:rFonts w:ascii="Arial" w:hAnsi="Arial" w:cs="Arial"/>
          <w:color w:val="auto"/>
          <w:sz w:val="20"/>
          <w:szCs w:val="20"/>
        </w:rPr>
      </w:pPr>
      <w:bookmarkStart w:id="560" w:name="bookmark559"/>
      <w:bookmarkEnd w:id="560"/>
      <w:r w:rsidRPr="00E53274">
        <w:rPr>
          <w:rFonts w:ascii="Arial" w:hAnsi="Arial" w:cs="Arial"/>
          <w:color w:val="auto"/>
          <w:sz w:val="20"/>
          <w:szCs w:val="20"/>
        </w:rPr>
        <w:t xml:space="preserve">- </w:t>
      </w:r>
      <w:r w:rsidR="00426012" w:rsidRPr="007435DC">
        <w:rPr>
          <w:rFonts w:ascii="Arial" w:hAnsi="Arial" w:cs="Arial"/>
          <w:color w:val="auto"/>
          <w:sz w:val="20"/>
          <w:szCs w:val="20"/>
        </w:rPr>
        <w:t>Thuốc phòng trừ dịch bệnh;</w:t>
      </w:r>
    </w:p>
    <w:p w14:paraId="0D545EB9" w14:textId="77777777" w:rsidR="00426012" w:rsidRPr="007435DC" w:rsidRDefault="00E255E3" w:rsidP="0090401C">
      <w:pPr>
        <w:spacing w:after="120"/>
        <w:ind w:firstLine="720"/>
        <w:jc w:val="both"/>
        <w:rPr>
          <w:rFonts w:ascii="Arial" w:hAnsi="Arial" w:cs="Arial"/>
          <w:color w:val="auto"/>
          <w:sz w:val="20"/>
          <w:szCs w:val="20"/>
        </w:rPr>
      </w:pPr>
      <w:bookmarkStart w:id="561" w:name="bookmark560"/>
      <w:bookmarkEnd w:id="561"/>
      <w:r w:rsidRPr="00E53274">
        <w:rPr>
          <w:rFonts w:ascii="Arial" w:hAnsi="Arial" w:cs="Arial"/>
          <w:color w:val="auto"/>
          <w:sz w:val="20"/>
          <w:szCs w:val="20"/>
        </w:rPr>
        <w:t xml:space="preserve">- </w:t>
      </w:r>
      <w:r w:rsidR="00426012" w:rsidRPr="007435DC">
        <w:rPr>
          <w:rFonts w:ascii="Arial" w:hAnsi="Arial" w:cs="Arial"/>
          <w:color w:val="auto"/>
          <w:sz w:val="20"/>
          <w:szCs w:val="20"/>
        </w:rPr>
        <w:t>Khấu hao tài sản cố định;</w:t>
      </w:r>
    </w:p>
    <w:p w14:paraId="78C29DC5" w14:textId="77777777" w:rsidR="00426012" w:rsidRPr="007435DC" w:rsidRDefault="00E255E3" w:rsidP="0090401C">
      <w:pPr>
        <w:spacing w:after="120"/>
        <w:ind w:firstLine="720"/>
        <w:jc w:val="both"/>
        <w:rPr>
          <w:rFonts w:ascii="Arial" w:hAnsi="Arial" w:cs="Arial"/>
          <w:color w:val="auto"/>
          <w:sz w:val="20"/>
          <w:szCs w:val="20"/>
        </w:rPr>
      </w:pPr>
      <w:bookmarkStart w:id="562" w:name="bookmark561"/>
      <w:bookmarkEnd w:id="562"/>
      <w:r w:rsidRPr="00E53274">
        <w:rPr>
          <w:rFonts w:ascii="Arial" w:hAnsi="Arial" w:cs="Arial"/>
          <w:color w:val="auto"/>
          <w:sz w:val="20"/>
          <w:szCs w:val="20"/>
        </w:rPr>
        <w:t xml:space="preserve">- </w:t>
      </w:r>
      <w:r w:rsidR="00426012" w:rsidRPr="007435DC">
        <w:rPr>
          <w:rFonts w:ascii="Arial" w:hAnsi="Arial" w:cs="Arial"/>
          <w:color w:val="auto"/>
          <w:sz w:val="20"/>
          <w:szCs w:val="20"/>
        </w:rPr>
        <w:t>Chi phí sửa chữa tài sản;</w:t>
      </w:r>
    </w:p>
    <w:p w14:paraId="5D2B821B" w14:textId="77777777" w:rsidR="00426012" w:rsidRPr="007435DC" w:rsidRDefault="00E255E3" w:rsidP="0090401C">
      <w:pPr>
        <w:spacing w:after="120"/>
        <w:ind w:firstLine="720"/>
        <w:jc w:val="both"/>
        <w:rPr>
          <w:rFonts w:ascii="Arial" w:hAnsi="Arial" w:cs="Arial"/>
          <w:color w:val="auto"/>
          <w:sz w:val="20"/>
          <w:szCs w:val="20"/>
        </w:rPr>
      </w:pPr>
      <w:bookmarkStart w:id="563" w:name="bookmark562"/>
      <w:bookmarkEnd w:id="563"/>
      <w:r w:rsidRPr="00E53274">
        <w:rPr>
          <w:rFonts w:ascii="Arial" w:hAnsi="Arial" w:cs="Arial"/>
          <w:color w:val="auto"/>
          <w:sz w:val="20"/>
          <w:szCs w:val="20"/>
        </w:rPr>
        <w:t xml:space="preserve">- </w:t>
      </w:r>
      <w:r w:rsidR="00426012" w:rsidRPr="007435DC">
        <w:rPr>
          <w:rFonts w:ascii="Arial" w:hAnsi="Arial" w:cs="Arial"/>
          <w:color w:val="auto"/>
          <w:sz w:val="20"/>
          <w:szCs w:val="20"/>
        </w:rPr>
        <w:t>Chi phí trực tiếp khác (như lãi tiền vay...).</w:t>
      </w:r>
    </w:p>
    <w:p w14:paraId="692B233E" w14:textId="77777777" w:rsidR="00426012" w:rsidRPr="007435DC" w:rsidRDefault="00E255E3" w:rsidP="0090401C">
      <w:pPr>
        <w:spacing w:after="120"/>
        <w:ind w:firstLine="720"/>
        <w:jc w:val="both"/>
        <w:rPr>
          <w:rFonts w:ascii="Arial" w:hAnsi="Arial" w:cs="Arial"/>
          <w:b/>
          <w:bCs/>
          <w:color w:val="auto"/>
          <w:sz w:val="20"/>
          <w:szCs w:val="20"/>
        </w:rPr>
      </w:pPr>
      <w:bookmarkStart w:id="564" w:name="bookmark565"/>
      <w:bookmarkStart w:id="565" w:name="bookmark563"/>
      <w:bookmarkStart w:id="566" w:name="bookmark564"/>
      <w:bookmarkStart w:id="567" w:name="bookmark566"/>
      <w:bookmarkEnd w:id="564"/>
      <w:r w:rsidRPr="00E53274">
        <w:rPr>
          <w:rFonts w:ascii="Arial" w:hAnsi="Arial" w:cs="Arial"/>
          <w:b/>
          <w:bCs/>
          <w:color w:val="auto"/>
          <w:sz w:val="20"/>
          <w:szCs w:val="20"/>
        </w:rPr>
        <w:t xml:space="preserve">4. </w:t>
      </w:r>
      <w:r w:rsidR="00426012" w:rsidRPr="007435DC">
        <w:rPr>
          <w:rFonts w:ascii="Arial" w:hAnsi="Arial" w:cs="Arial"/>
          <w:b/>
          <w:bCs/>
          <w:color w:val="auto"/>
          <w:sz w:val="20"/>
          <w:szCs w:val="20"/>
        </w:rPr>
        <w:t>Phương pháp vận dụng Tài khoản 154 trong ngành dịch vụ</w:t>
      </w:r>
      <w:bookmarkEnd w:id="565"/>
      <w:bookmarkEnd w:id="566"/>
      <w:bookmarkEnd w:id="567"/>
    </w:p>
    <w:p w14:paraId="36F3EEC5" w14:textId="77777777" w:rsidR="00426012" w:rsidRPr="007435DC" w:rsidRDefault="00E255E3" w:rsidP="0090401C">
      <w:pPr>
        <w:spacing w:after="120"/>
        <w:ind w:firstLine="720"/>
        <w:jc w:val="both"/>
        <w:rPr>
          <w:rFonts w:ascii="Arial" w:hAnsi="Arial" w:cs="Arial"/>
          <w:color w:val="auto"/>
          <w:sz w:val="20"/>
          <w:szCs w:val="20"/>
        </w:rPr>
      </w:pPr>
      <w:bookmarkStart w:id="568" w:name="bookmark567"/>
      <w:bookmarkEnd w:id="568"/>
      <w:r w:rsidRPr="00E53274">
        <w:rPr>
          <w:rFonts w:ascii="Arial" w:hAnsi="Arial" w:cs="Arial"/>
          <w:color w:val="auto"/>
          <w:sz w:val="20"/>
          <w:szCs w:val="20"/>
        </w:rPr>
        <w:t xml:space="preserve">a) </w:t>
      </w:r>
      <w:r w:rsidR="00426012" w:rsidRPr="007435DC">
        <w:rPr>
          <w:rFonts w:ascii="Arial" w:hAnsi="Arial" w:cs="Arial"/>
          <w:color w:val="auto"/>
          <w:sz w:val="20"/>
          <w:szCs w:val="20"/>
        </w:rPr>
        <w:t xml:space="preserve">Tài khoản 154 </w:t>
      </w:r>
      <w:r w:rsidR="00775027" w:rsidRPr="007435DC">
        <w:rPr>
          <w:rFonts w:ascii="Arial" w:hAnsi="Arial" w:cs="Arial"/>
          <w:color w:val="auto"/>
          <w:sz w:val="20"/>
          <w:szCs w:val="20"/>
        </w:rPr>
        <w:t>“</w:t>
      </w:r>
      <w:r w:rsidR="00426012" w:rsidRPr="007435DC">
        <w:rPr>
          <w:rFonts w:ascii="Arial" w:hAnsi="Arial" w:cs="Arial"/>
          <w:color w:val="auto"/>
          <w:sz w:val="20"/>
          <w:szCs w:val="20"/>
        </w:rPr>
        <w:t>Chi phí sản xuất, kinh doanh dở dang</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áp dụng trong các HTX kinh doanh dịch vụ như: Giao thông vận tải, bưu điện, du lịch, dịch vụ cung ứng điện, dịch vụ môi trường, dịch vụ y tế, dịch vụ trường học, dịch vụ nhà ở,... Tài khoản này dùng để tập hợp chi phí (nguyên liệu, vật liệu trực tiếp, nhân công trực tiếp, chi phí sản xuất chung) và tính giá thành của khối lượng dịch vụ đã thực hiện.</w:t>
      </w:r>
    </w:p>
    <w:p w14:paraId="471BCEF6" w14:textId="77777777" w:rsidR="00426012" w:rsidRPr="007435DC" w:rsidRDefault="00E255E3" w:rsidP="0090401C">
      <w:pPr>
        <w:spacing w:after="120"/>
        <w:ind w:firstLine="720"/>
        <w:jc w:val="both"/>
        <w:rPr>
          <w:rFonts w:ascii="Arial" w:hAnsi="Arial" w:cs="Arial"/>
          <w:color w:val="auto"/>
          <w:sz w:val="20"/>
          <w:szCs w:val="20"/>
        </w:rPr>
      </w:pPr>
      <w:bookmarkStart w:id="569" w:name="bookmark568"/>
      <w:bookmarkEnd w:id="569"/>
      <w:r w:rsidRPr="00E53274">
        <w:rPr>
          <w:rFonts w:ascii="Arial" w:hAnsi="Arial" w:cs="Arial"/>
          <w:color w:val="auto"/>
          <w:sz w:val="20"/>
          <w:szCs w:val="20"/>
        </w:rPr>
        <w:t xml:space="preserve">b) </w:t>
      </w:r>
      <w:r w:rsidR="00426012" w:rsidRPr="007435DC">
        <w:rPr>
          <w:rFonts w:ascii="Arial" w:hAnsi="Arial" w:cs="Arial"/>
          <w:color w:val="auto"/>
          <w:sz w:val="20"/>
          <w:szCs w:val="20"/>
        </w:rPr>
        <w:t>Đối với ngành giao thông vận tải, tài khoản này dùng để tập hợp chi phí và tính giá thành về vận tải đường bộ (ô tô, vận tải bằng phương tiện thô sơ khác...), đường th</w:t>
      </w:r>
      <w:r w:rsidR="001E4FF5" w:rsidRPr="007435DC">
        <w:rPr>
          <w:rFonts w:ascii="Arial" w:hAnsi="Arial" w:cs="Arial"/>
          <w:color w:val="auto"/>
          <w:sz w:val="20"/>
          <w:szCs w:val="20"/>
        </w:rPr>
        <w:t>ủy</w:t>
      </w:r>
      <w:r w:rsidR="00426012" w:rsidRPr="007435DC">
        <w:rPr>
          <w:rFonts w:ascii="Arial" w:hAnsi="Arial" w:cs="Arial"/>
          <w:color w:val="auto"/>
          <w:sz w:val="20"/>
          <w:szCs w:val="20"/>
        </w:rPr>
        <w:t xml:space="preserve">,... Tài khoản 154 áp dụng cho ngành giao thông vận tải phải được mở chi tiết cho từng loại hoạt động (vận tải hành khách, vận tải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theo từng HTX hoặc bộ phận kinh doanh dịch vụ.</w:t>
      </w:r>
    </w:p>
    <w:p w14:paraId="10DF9394" w14:textId="77777777" w:rsidR="00426012" w:rsidRPr="007435DC" w:rsidRDefault="00E255E3" w:rsidP="0090401C">
      <w:pPr>
        <w:spacing w:after="120"/>
        <w:ind w:firstLine="720"/>
        <w:jc w:val="both"/>
        <w:rPr>
          <w:rFonts w:ascii="Arial" w:hAnsi="Arial" w:cs="Arial"/>
          <w:color w:val="auto"/>
          <w:sz w:val="20"/>
          <w:szCs w:val="20"/>
        </w:rPr>
      </w:pPr>
      <w:bookmarkStart w:id="570" w:name="bookmark569"/>
      <w:bookmarkEnd w:id="570"/>
      <w:r w:rsidRPr="00E53274">
        <w:rPr>
          <w:rFonts w:ascii="Arial" w:hAnsi="Arial" w:cs="Arial"/>
          <w:color w:val="auto"/>
          <w:sz w:val="20"/>
          <w:szCs w:val="20"/>
        </w:rPr>
        <w:t xml:space="preserve">c) </w:t>
      </w:r>
      <w:r w:rsidR="00426012" w:rsidRPr="007435DC">
        <w:rPr>
          <w:rFonts w:ascii="Arial" w:hAnsi="Arial" w:cs="Arial"/>
          <w:color w:val="auto"/>
          <w:sz w:val="20"/>
          <w:szCs w:val="20"/>
        </w:rPr>
        <w:t>Trong quá trình vận tải, săm lốp bị hao mòn với mức độ nhanh hơn mức khấu hao đầu xe nên thường phải thay thế nhiều lần nhưng giá trị săm lốp thay thế không tính vào giá thành vận tải ngay một lúc khi xuất dùng thay thế mà phải phân bổ dần theo từng kỳ. Vì vậy, hàng kỳ các HTX vận tải ô tô được trích trước chi phí săm lốp vào giá thành vận tải (chi phí phải trả) theo quy định hiện hành.</w:t>
      </w:r>
    </w:p>
    <w:p w14:paraId="6C2D50EE" w14:textId="77777777" w:rsidR="00426012" w:rsidRPr="007435DC" w:rsidRDefault="00E255E3" w:rsidP="0090401C">
      <w:pPr>
        <w:spacing w:after="120"/>
        <w:ind w:firstLine="720"/>
        <w:jc w:val="both"/>
        <w:rPr>
          <w:rFonts w:ascii="Arial" w:hAnsi="Arial" w:cs="Arial"/>
          <w:color w:val="auto"/>
          <w:sz w:val="20"/>
          <w:szCs w:val="20"/>
        </w:rPr>
      </w:pPr>
      <w:bookmarkStart w:id="571" w:name="bookmark570"/>
      <w:bookmarkEnd w:id="571"/>
      <w:r w:rsidRPr="00E53274">
        <w:rPr>
          <w:rFonts w:ascii="Arial" w:hAnsi="Arial" w:cs="Arial"/>
          <w:color w:val="auto"/>
          <w:sz w:val="20"/>
          <w:szCs w:val="20"/>
        </w:rPr>
        <w:t xml:space="preserve">d) </w:t>
      </w:r>
      <w:r w:rsidR="00426012" w:rsidRPr="007435DC">
        <w:rPr>
          <w:rFonts w:ascii="Arial" w:hAnsi="Arial" w:cs="Arial"/>
          <w:color w:val="auto"/>
          <w:sz w:val="20"/>
          <w:szCs w:val="20"/>
        </w:rPr>
        <w:t>Phần chi phí nguyên liệu, vật liệu, chi phí nhân công trực tiếp vượt trên mức bình thường và phần chi phí sản xuất chung cố định không phân bổ thì không được tính vào giá thành sản phẩm mà được hạch toán vào giá vốn hàng bán của kỳ kế toán.</w:t>
      </w:r>
    </w:p>
    <w:p w14:paraId="2186B53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Đối với hoạt động kinh doanh du lịch, tài khoản này được mở chi tiết theo từng loại hoạt động như: Hướng dẫn du lịch, kinh doanh khách sạn, kinh doanh vận tải du lịch,...</w:t>
      </w:r>
    </w:p>
    <w:p w14:paraId="47E20705" w14:textId="77777777" w:rsidR="00426012" w:rsidRPr="007435DC" w:rsidRDefault="00E255E3" w:rsidP="0090401C">
      <w:pPr>
        <w:spacing w:after="120"/>
        <w:ind w:firstLine="720"/>
        <w:jc w:val="both"/>
        <w:rPr>
          <w:rFonts w:ascii="Arial" w:hAnsi="Arial" w:cs="Arial"/>
          <w:color w:val="auto"/>
          <w:sz w:val="20"/>
          <w:szCs w:val="20"/>
        </w:rPr>
      </w:pPr>
      <w:bookmarkStart w:id="572" w:name="bookmark571"/>
      <w:bookmarkEnd w:id="572"/>
      <w:r w:rsidRPr="00E53274">
        <w:rPr>
          <w:rFonts w:ascii="Arial" w:hAnsi="Arial" w:cs="Arial"/>
          <w:color w:val="auto"/>
          <w:sz w:val="20"/>
          <w:szCs w:val="20"/>
        </w:rPr>
        <w:t xml:space="preserve">e) </w:t>
      </w:r>
      <w:r w:rsidR="00426012" w:rsidRPr="007435DC">
        <w:rPr>
          <w:rFonts w:ascii="Arial" w:hAnsi="Arial" w:cs="Arial"/>
          <w:color w:val="auto"/>
          <w:sz w:val="20"/>
          <w:szCs w:val="20"/>
        </w:rPr>
        <w:t>Trong hoạt động kinh doanh khách sạn, Tài khoản 154 phải mở chi tiết theo từng loại dịch vụ như: dịch vụ ăn uống, dịch vụ buồng nghỉ, dịch vụ vui chơi giải trí, phục vụ khác (giặt, là, cắt tóc, thể thao,...).</w:t>
      </w:r>
    </w:p>
    <w:p w14:paraId="45342C13" w14:textId="77777777" w:rsidR="00426012" w:rsidRPr="007435DC" w:rsidRDefault="00E255E3" w:rsidP="0090401C">
      <w:pPr>
        <w:spacing w:after="120"/>
        <w:ind w:firstLine="720"/>
        <w:jc w:val="both"/>
        <w:rPr>
          <w:rFonts w:ascii="Arial" w:hAnsi="Arial" w:cs="Arial"/>
          <w:b/>
          <w:bCs/>
          <w:color w:val="auto"/>
          <w:sz w:val="20"/>
          <w:szCs w:val="20"/>
        </w:rPr>
      </w:pPr>
      <w:bookmarkStart w:id="573" w:name="bookmark574"/>
      <w:bookmarkStart w:id="574" w:name="bookmark572"/>
      <w:bookmarkStart w:id="575" w:name="bookmark573"/>
      <w:bookmarkStart w:id="576" w:name="bookmark575"/>
      <w:bookmarkEnd w:id="573"/>
      <w:r w:rsidRPr="00E53274">
        <w:rPr>
          <w:rFonts w:ascii="Arial" w:hAnsi="Arial" w:cs="Arial"/>
          <w:b/>
          <w:bCs/>
          <w:color w:val="auto"/>
          <w:sz w:val="20"/>
          <w:szCs w:val="20"/>
        </w:rPr>
        <w:t xml:space="preserve">5. </w:t>
      </w:r>
      <w:r w:rsidR="00426012" w:rsidRPr="007435DC">
        <w:rPr>
          <w:rFonts w:ascii="Arial" w:hAnsi="Arial" w:cs="Arial"/>
          <w:b/>
          <w:bCs/>
          <w:color w:val="auto"/>
          <w:sz w:val="20"/>
          <w:szCs w:val="20"/>
        </w:rPr>
        <w:t>Phương pháp vận dụng Tài khoản 154 trong ngành xây dựng</w:t>
      </w:r>
      <w:bookmarkEnd w:id="574"/>
      <w:bookmarkEnd w:id="575"/>
      <w:bookmarkEnd w:id="576"/>
    </w:p>
    <w:p w14:paraId="7D8BA5E5" w14:textId="77777777" w:rsidR="00426012" w:rsidRPr="007435DC" w:rsidRDefault="00E255E3" w:rsidP="0090401C">
      <w:pPr>
        <w:spacing w:after="120"/>
        <w:ind w:firstLine="720"/>
        <w:jc w:val="both"/>
        <w:rPr>
          <w:rFonts w:ascii="Arial" w:hAnsi="Arial" w:cs="Arial"/>
          <w:color w:val="auto"/>
          <w:sz w:val="20"/>
          <w:szCs w:val="20"/>
        </w:rPr>
      </w:pPr>
      <w:bookmarkStart w:id="577" w:name="bookmark576"/>
      <w:bookmarkEnd w:id="577"/>
      <w:r w:rsidRPr="00E53274">
        <w:rPr>
          <w:rFonts w:ascii="Arial" w:hAnsi="Arial" w:cs="Arial"/>
          <w:color w:val="auto"/>
          <w:sz w:val="20"/>
          <w:szCs w:val="20"/>
        </w:rPr>
        <w:t xml:space="preserve">a) </w:t>
      </w:r>
      <w:r w:rsidR="00426012" w:rsidRPr="007435DC">
        <w:rPr>
          <w:rFonts w:ascii="Arial" w:hAnsi="Arial" w:cs="Arial"/>
          <w:color w:val="auto"/>
          <w:sz w:val="20"/>
          <w:szCs w:val="20"/>
        </w:rPr>
        <w:t>Đối với hoạt động kinh doanh xây lắp, Tài khoản 154 dùng để tập hợp chi phí sản xuất, kinh doanh, phục vụ cho việc tính giá thành sản xuất sản phẩm xây lắp công nghiệp, dịch vụ của HTX xây lắp.</w:t>
      </w:r>
    </w:p>
    <w:p w14:paraId="71684FF4" w14:textId="77777777" w:rsidR="00426012" w:rsidRPr="007435DC" w:rsidRDefault="00E255E3" w:rsidP="0090401C">
      <w:pPr>
        <w:spacing w:after="120"/>
        <w:ind w:firstLine="720"/>
        <w:jc w:val="both"/>
        <w:rPr>
          <w:rFonts w:ascii="Arial" w:hAnsi="Arial" w:cs="Arial"/>
          <w:color w:val="auto"/>
          <w:sz w:val="20"/>
          <w:szCs w:val="20"/>
        </w:rPr>
      </w:pPr>
      <w:bookmarkStart w:id="578" w:name="bookmark577"/>
      <w:bookmarkEnd w:id="578"/>
      <w:r w:rsidRPr="00E53274">
        <w:rPr>
          <w:rFonts w:ascii="Arial" w:hAnsi="Arial" w:cs="Arial"/>
          <w:color w:val="auto"/>
          <w:sz w:val="20"/>
          <w:szCs w:val="20"/>
        </w:rPr>
        <w:t xml:space="preserve">b) </w:t>
      </w:r>
      <w:r w:rsidR="00426012" w:rsidRPr="007435DC">
        <w:rPr>
          <w:rFonts w:ascii="Arial" w:hAnsi="Arial" w:cs="Arial"/>
          <w:color w:val="auto"/>
          <w:sz w:val="20"/>
          <w:szCs w:val="20"/>
        </w:rPr>
        <w:t>Phần chi phí nguyên liệu, vật liệu trực tiếp, chi phí nhân công trực tiếp vượt trên mức bình thường không được tính vào giá thành công trình xây lắp mà được hạch toán vào giá vốn hàng bán của kỳ kế toán.</w:t>
      </w:r>
    </w:p>
    <w:p w14:paraId="49D036F4" w14:textId="77777777" w:rsidR="00426012" w:rsidRPr="007435DC" w:rsidRDefault="00E255E3" w:rsidP="0090401C">
      <w:pPr>
        <w:spacing w:after="120"/>
        <w:ind w:firstLine="720"/>
        <w:jc w:val="both"/>
        <w:rPr>
          <w:rFonts w:ascii="Arial" w:hAnsi="Arial" w:cs="Arial"/>
          <w:color w:val="auto"/>
          <w:sz w:val="20"/>
          <w:szCs w:val="20"/>
        </w:rPr>
      </w:pPr>
      <w:bookmarkStart w:id="579" w:name="bookmark578"/>
      <w:bookmarkEnd w:id="579"/>
      <w:r w:rsidRPr="00E53274">
        <w:rPr>
          <w:rFonts w:ascii="Arial" w:hAnsi="Arial" w:cs="Arial"/>
          <w:color w:val="auto"/>
          <w:sz w:val="20"/>
          <w:szCs w:val="20"/>
        </w:rPr>
        <w:t xml:space="preserve">c) </w:t>
      </w:r>
      <w:r w:rsidR="00426012" w:rsidRPr="007435DC">
        <w:rPr>
          <w:rFonts w:ascii="Arial" w:hAnsi="Arial" w:cs="Arial"/>
          <w:color w:val="auto"/>
          <w:sz w:val="20"/>
          <w:szCs w:val="20"/>
        </w:rPr>
        <w:t>Tài khoản này trong ngành Xây lắp có thể theo dõi chi tiết theo các hoạt động sau:</w:t>
      </w:r>
    </w:p>
    <w:p w14:paraId="53D91D75" w14:textId="77777777" w:rsidR="00426012" w:rsidRPr="007435DC" w:rsidRDefault="00E255E3" w:rsidP="0090401C">
      <w:pPr>
        <w:spacing w:after="120"/>
        <w:ind w:firstLine="720"/>
        <w:jc w:val="both"/>
        <w:rPr>
          <w:rFonts w:ascii="Arial" w:hAnsi="Arial" w:cs="Arial"/>
          <w:color w:val="auto"/>
          <w:sz w:val="20"/>
          <w:szCs w:val="20"/>
        </w:rPr>
      </w:pPr>
      <w:bookmarkStart w:id="580" w:name="bookmark579"/>
      <w:bookmarkEnd w:id="580"/>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Xây lắp:</w:t>
      </w:r>
      <w:r w:rsidR="00426012" w:rsidRPr="007435DC">
        <w:rPr>
          <w:rFonts w:ascii="Arial" w:hAnsi="Arial" w:cs="Arial"/>
          <w:color w:val="auto"/>
          <w:sz w:val="20"/>
          <w:szCs w:val="20"/>
        </w:rPr>
        <w:t xml:space="preserve"> Dùng để tập hợp chi phí, tính giá thành sản xuất sản phẩm xây lắp và phản ánh giá trị sản phẩm xây lắp dở dang cuối kỳ;</w:t>
      </w:r>
    </w:p>
    <w:p w14:paraId="4B4C0425" w14:textId="77777777" w:rsidR="00426012" w:rsidRPr="007435DC" w:rsidRDefault="00E255E3" w:rsidP="0090401C">
      <w:pPr>
        <w:spacing w:after="120"/>
        <w:ind w:firstLine="720"/>
        <w:jc w:val="both"/>
        <w:rPr>
          <w:rFonts w:ascii="Arial" w:hAnsi="Arial" w:cs="Arial"/>
          <w:color w:val="auto"/>
          <w:sz w:val="20"/>
          <w:szCs w:val="20"/>
        </w:rPr>
      </w:pPr>
      <w:bookmarkStart w:id="581" w:name="bookmark580"/>
      <w:bookmarkEnd w:id="581"/>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Sản phẩm khác:</w:t>
      </w:r>
      <w:r w:rsidR="00426012" w:rsidRPr="007435DC">
        <w:rPr>
          <w:rFonts w:ascii="Arial" w:hAnsi="Arial" w:cs="Arial"/>
          <w:color w:val="auto"/>
          <w:sz w:val="20"/>
          <w:szCs w:val="20"/>
        </w:rPr>
        <w:t xml:space="preserve"> Dùng để tập hợp chi phí, tính giá thành sản xuất sản phẩm khác và phản ánh giá trị sản phẩm khác dở dang cuối kỳ (thành phẩm, cấu kiện xây lắp,...);</w:t>
      </w:r>
    </w:p>
    <w:p w14:paraId="3E47D5D6" w14:textId="77777777" w:rsidR="00426012" w:rsidRPr="007435DC" w:rsidRDefault="00E255E3" w:rsidP="0090401C">
      <w:pPr>
        <w:spacing w:after="120"/>
        <w:ind w:firstLine="720"/>
        <w:jc w:val="both"/>
        <w:rPr>
          <w:rFonts w:ascii="Arial" w:hAnsi="Arial" w:cs="Arial"/>
          <w:color w:val="auto"/>
          <w:sz w:val="20"/>
          <w:szCs w:val="20"/>
        </w:rPr>
      </w:pPr>
      <w:bookmarkStart w:id="582" w:name="bookmark581"/>
      <w:bookmarkEnd w:id="582"/>
      <w:r w:rsidRPr="00E53274">
        <w:rPr>
          <w:rFonts w:ascii="Arial" w:hAnsi="Arial" w:cs="Arial"/>
          <w:i/>
          <w:iCs/>
          <w:color w:val="auto"/>
          <w:sz w:val="20"/>
          <w:szCs w:val="20"/>
        </w:rPr>
        <w:t xml:space="preserve">- </w:t>
      </w:r>
      <w:r w:rsidR="00426012" w:rsidRPr="007435DC">
        <w:rPr>
          <w:rFonts w:ascii="Arial" w:hAnsi="Arial" w:cs="Arial"/>
          <w:i/>
          <w:iCs/>
          <w:color w:val="auto"/>
          <w:sz w:val="20"/>
          <w:szCs w:val="20"/>
        </w:rPr>
        <w:t>Dịch vụ:</w:t>
      </w:r>
      <w:r w:rsidR="00426012" w:rsidRPr="007435DC">
        <w:rPr>
          <w:rFonts w:ascii="Arial" w:hAnsi="Arial" w:cs="Arial"/>
          <w:color w:val="auto"/>
          <w:sz w:val="20"/>
          <w:szCs w:val="20"/>
        </w:rPr>
        <w:t xml:space="preserve"> Dùng để tập hợp chi phí, tính giá thành dịch vụ và phản ánh chi phí dịch vụ dở dang cuối kỳ;</w:t>
      </w:r>
    </w:p>
    <w:p w14:paraId="64E336C6" w14:textId="77777777" w:rsidR="00426012" w:rsidRPr="00E53274" w:rsidRDefault="00E255E3" w:rsidP="0090401C">
      <w:pPr>
        <w:spacing w:after="120"/>
        <w:ind w:firstLine="720"/>
        <w:jc w:val="both"/>
        <w:rPr>
          <w:rFonts w:ascii="Arial" w:hAnsi="Arial" w:cs="Arial"/>
          <w:color w:val="auto"/>
          <w:sz w:val="20"/>
          <w:szCs w:val="20"/>
        </w:rPr>
      </w:pPr>
      <w:bookmarkStart w:id="583" w:name="bookmark582"/>
      <w:bookmarkEnd w:id="583"/>
      <w:r w:rsidRPr="00E53274">
        <w:rPr>
          <w:rFonts w:ascii="Arial" w:hAnsi="Arial" w:cs="Arial"/>
          <w:i/>
          <w:iCs/>
          <w:color w:val="auto"/>
          <w:sz w:val="20"/>
          <w:szCs w:val="20"/>
        </w:rPr>
        <w:lastRenderedPageBreak/>
        <w:t xml:space="preserve">- </w:t>
      </w:r>
      <w:r w:rsidR="00426012" w:rsidRPr="007435DC">
        <w:rPr>
          <w:rFonts w:ascii="Arial" w:hAnsi="Arial" w:cs="Arial"/>
          <w:i/>
          <w:iCs/>
          <w:color w:val="auto"/>
          <w:sz w:val="20"/>
          <w:szCs w:val="20"/>
        </w:rPr>
        <w:t>Chi phí bảo hành xây lắp:</w:t>
      </w:r>
      <w:r w:rsidR="00426012" w:rsidRPr="007435DC">
        <w:rPr>
          <w:rFonts w:ascii="Arial" w:hAnsi="Arial" w:cs="Arial"/>
          <w:color w:val="auto"/>
          <w:sz w:val="20"/>
          <w:szCs w:val="20"/>
        </w:rPr>
        <w:t xml:space="preserve"> Dùng để tập hợp chi phí bảo hành công trình xây dựng, lắp đặt thực tế phát sinh trong kỳ và giá trị công trình bảo hành xây lắp còn dở dang cuối kỳ.</w:t>
      </w:r>
      <w:r w:rsidRPr="00E53274">
        <w:rPr>
          <w:rFonts w:ascii="Arial" w:hAnsi="Arial" w:cs="Arial"/>
          <w:color w:val="auto"/>
          <w:sz w:val="20"/>
          <w:szCs w:val="20"/>
        </w:rPr>
        <w:t xml:space="preserve"> </w:t>
      </w:r>
    </w:p>
    <w:p w14:paraId="7BB9476E" w14:textId="77777777" w:rsidR="00426012" w:rsidRPr="007435DC" w:rsidRDefault="00E255E3" w:rsidP="0090401C">
      <w:pPr>
        <w:spacing w:after="120"/>
        <w:ind w:firstLine="720"/>
        <w:jc w:val="both"/>
        <w:rPr>
          <w:rFonts w:ascii="Arial" w:hAnsi="Arial" w:cs="Arial"/>
          <w:color w:val="auto"/>
          <w:sz w:val="20"/>
          <w:szCs w:val="20"/>
        </w:rPr>
      </w:pPr>
      <w:bookmarkStart w:id="584" w:name="bookmark583"/>
      <w:bookmarkEnd w:id="584"/>
      <w:r w:rsidRPr="00E53274">
        <w:rPr>
          <w:rFonts w:ascii="Arial" w:hAnsi="Arial" w:cs="Arial"/>
          <w:color w:val="auto"/>
          <w:sz w:val="20"/>
          <w:szCs w:val="20"/>
        </w:rPr>
        <w:t xml:space="preserve">d) </w:t>
      </w:r>
      <w:r w:rsidR="00426012" w:rsidRPr="007435DC">
        <w:rPr>
          <w:rFonts w:ascii="Arial" w:hAnsi="Arial" w:cs="Arial"/>
          <w:color w:val="auto"/>
          <w:sz w:val="20"/>
          <w:szCs w:val="20"/>
        </w:rPr>
        <w:t>Việc tập hợp chi phí sản xuất, tính giá thành sản phẩm xây lắp phải theo từng công trình, hạng mục công trình và theo khoản mục giá thành quy định trong giá trị dự toán xây lắp, gồm:</w:t>
      </w:r>
    </w:p>
    <w:p w14:paraId="0DF650AF" w14:textId="77777777" w:rsidR="00426012" w:rsidRPr="007435DC" w:rsidRDefault="00682066" w:rsidP="0090401C">
      <w:pPr>
        <w:spacing w:after="120"/>
        <w:ind w:firstLine="720"/>
        <w:jc w:val="both"/>
        <w:rPr>
          <w:rFonts w:ascii="Arial" w:hAnsi="Arial" w:cs="Arial"/>
          <w:color w:val="auto"/>
          <w:sz w:val="20"/>
          <w:szCs w:val="20"/>
        </w:rPr>
      </w:pPr>
      <w:bookmarkStart w:id="585" w:name="bookmark584"/>
      <w:bookmarkEnd w:id="585"/>
      <w:r w:rsidRPr="00E53274">
        <w:rPr>
          <w:rFonts w:ascii="Arial" w:hAnsi="Arial" w:cs="Arial"/>
          <w:color w:val="auto"/>
          <w:sz w:val="20"/>
          <w:szCs w:val="20"/>
        </w:rPr>
        <w:t xml:space="preserve">- </w:t>
      </w:r>
      <w:r w:rsidR="00426012" w:rsidRPr="007435DC">
        <w:rPr>
          <w:rFonts w:ascii="Arial" w:hAnsi="Arial" w:cs="Arial"/>
          <w:color w:val="auto"/>
          <w:sz w:val="20"/>
          <w:szCs w:val="20"/>
        </w:rPr>
        <w:t>Chi phí vật liệu;</w:t>
      </w:r>
    </w:p>
    <w:p w14:paraId="3D81F7A8" w14:textId="77777777" w:rsidR="00426012" w:rsidRPr="007435DC" w:rsidRDefault="00682066" w:rsidP="0090401C">
      <w:pPr>
        <w:spacing w:after="120"/>
        <w:ind w:firstLine="720"/>
        <w:jc w:val="both"/>
        <w:rPr>
          <w:rFonts w:ascii="Arial" w:hAnsi="Arial" w:cs="Arial"/>
          <w:color w:val="auto"/>
          <w:sz w:val="20"/>
          <w:szCs w:val="20"/>
        </w:rPr>
      </w:pPr>
      <w:bookmarkStart w:id="586" w:name="bookmark585"/>
      <w:bookmarkEnd w:id="586"/>
      <w:r w:rsidRPr="00E53274">
        <w:rPr>
          <w:rFonts w:ascii="Arial" w:hAnsi="Arial" w:cs="Arial"/>
          <w:color w:val="auto"/>
          <w:sz w:val="20"/>
          <w:szCs w:val="20"/>
        </w:rPr>
        <w:t xml:space="preserve">- </w:t>
      </w:r>
      <w:r w:rsidR="00426012" w:rsidRPr="007435DC">
        <w:rPr>
          <w:rFonts w:ascii="Arial" w:hAnsi="Arial" w:cs="Arial"/>
          <w:color w:val="auto"/>
          <w:sz w:val="20"/>
          <w:szCs w:val="20"/>
        </w:rPr>
        <w:t>Chi phí nhân công;</w:t>
      </w:r>
    </w:p>
    <w:p w14:paraId="3E06B6B5" w14:textId="77777777" w:rsidR="00426012" w:rsidRPr="007435DC" w:rsidRDefault="00682066" w:rsidP="0090401C">
      <w:pPr>
        <w:spacing w:after="120"/>
        <w:ind w:firstLine="720"/>
        <w:jc w:val="both"/>
        <w:rPr>
          <w:rFonts w:ascii="Arial" w:hAnsi="Arial" w:cs="Arial"/>
          <w:color w:val="auto"/>
          <w:sz w:val="20"/>
          <w:szCs w:val="20"/>
        </w:rPr>
      </w:pPr>
      <w:bookmarkStart w:id="587" w:name="bookmark586"/>
      <w:bookmarkEnd w:id="587"/>
      <w:r w:rsidRPr="00E53274">
        <w:rPr>
          <w:rFonts w:ascii="Arial" w:hAnsi="Arial" w:cs="Arial"/>
          <w:color w:val="auto"/>
          <w:sz w:val="20"/>
          <w:szCs w:val="20"/>
        </w:rPr>
        <w:t xml:space="preserve">- </w:t>
      </w:r>
      <w:r w:rsidR="00426012" w:rsidRPr="007435DC">
        <w:rPr>
          <w:rFonts w:ascii="Arial" w:hAnsi="Arial" w:cs="Arial"/>
          <w:color w:val="auto"/>
          <w:sz w:val="20"/>
          <w:szCs w:val="20"/>
        </w:rPr>
        <w:t>Chi phí sử dụng máy thi công;</w:t>
      </w:r>
    </w:p>
    <w:p w14:paraId="229C0CF5" w14:textId="77777777" w:rsidR="00426012" w:rsidRPr="007435DC" w:rsidRDefault="00682066" w:rsidP="0090401C">
      <w:pPr>
        <w:spacing w:after="120"/>
        <w:ind w:firstLine="720"/>
        <w:jc w:val="both"/>
        <w:rPr>
          <w:rFonts w:ascii="Arial" w:hAnsi="Arial" w:cs="Arial"/>
          <w:color w:val="auto"/>
          <w:sz w:val="20"/>
          <w:szCs w:val="20"/>
        </w:rPr>
      </w:pPr>
      <w:bookmarkStart w:id="588" w:name="bookmark587"/>
      <w:bookmarkEnd w:id="588"/>
      <w:r w:rsidRPr="00E53274">
        <w:rPr>
          <w:rFonts w:ascii="Arial" w:hAnsi="Arial" w:cs="Arial"/>
          <w:color w:val="auto"/>
          <w:sz w:val="20"/>
          <w:szCs w:val="20"/>
        </w:rPr>
        <w:t xml:space="preserve">- </w:t>
      </w:r>
      <w:r w:rsidR="00026938" w:rsidRPr="007435DC">
        <w:rPr>
          <w:rFonts w:ascii="Arial" w:hAnsi="Arial" w:cs="Arial"/>
          <w:color w:val="auto"/>
          <w:sz w:val="20"/>
          <w:szCs w:val="20"/>
        </w:rPr>
        <w:t>Ch</w:t>
      </w:r>
      <w:r w:rsidR="00026938" w:rsidRPr="00E53274">
        <w:rPr>
          <w:rFonts w:ascii="Arial" w:hAnsi="Arial" w:cs="Arial"/>
          <w:color w:val="auto"/>
          <w:sz w:val="20"/>
          <w:szCs w:val="20"/>
        </w:rPr>
        <w:t>i</w:t>
      </w:r>
      <w:r w:rsidR="00426012" w:rsidRPr="007435DC">
        <w:rPr>
          <w:rFonts w:ascii="Arial" w:hAnsi="Arial" w:cs="Arial"/>
          <w:color w:val="auto"/>
          <w:sz w:val="20"/>
          <w:szCs w:val="20"/>
        </w:rPr>
        <w:t xml:space="preserve"> phí chung.</w:t>
      </w:r>
    </w:p>
    <w:p w14:paraId="57A9C64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Riêng chi phí chung được tập hợp chi phí </w:t>
      </w:r>
      <w:r w:rsidR="00775027" w:rsidRPr="007435DC">
        <w:rPr>
          <w:rFonts w:ascii="Arial" w:hAnsi="Arial" w:cs="Arial"/>
          <w:color w:val="auto"/>
          <w:sz w:val="20"/>
          <w:szCs w:val="20"/>
        </w:rPr>
        <w:t>“</w:t>
      </w:r>
      <w:r w:rsidRPr="007435DC">
        <w:rPr>
          <w:rFonts w:ascii="Arial" w:hAnsi="Arial" w:cs="Arial"/>
          <w:color w:val="auto"/>
          <w:sz w:val="20"/>
          <w:szCs w:val="20"/>
        </w:rPr>
        <w:t>Xây lắp</w:t>
      </w:r>
      <w:r w:rsidR="00775027" w:rsidRPr="007435DC">
        <w:rPr>
          <w:rFonts w:ascii="Arial" w:hAnsi="Arial" w:cs="Arial"/>
          <w:color w:val="auto"/>
          <w:sz w:val="20"/>
          <w:szCs w:val="20"/>
        </w:rPr>
        <w:t>”</w:t>
      </w:r>
      <w:r w:rsidRPr="007435DC">
        <w:rPr>
          <w:rFonts w:ascii="Arial" w:hAnsi="Arial" w:cs="Arial"/>
          <w:color w:val="auto"/>
          <w:sz w:val="20"/>
          <w:szCs w:val="20"/>
        </w:rPr>
        <w:t xml:space="preserve">: Chỉ bao gồm chi phí chung phát sinh ở đội nhận thầu hoặc công trường xây lắp. Còn chi phí quản lý HTX xây lắp (là một bộ phận của chi phí chung) được tập hợp bên Nợ Tài khoản 642 </w:t>
      </w:r>
      <w:r w:rsidR="00775027" w:rsidRPr="007435DC">
        <w:rPr>
          <w:rFonts w:ascii="Arial" w:hAnsi="Arial" w:cs="Arial"/>
          <w:color w:val="auto"/>
          <w:sz w:val="20"/>
          <w:szCs w:val="20"/>
        </w:rPr>
        <w:t>“</w:t>
      </w:r>
      <w:r w:rsidRPr="007435DC">
        <w:rPr>
          <w:rFonts w:ascii="Arial" w:hAnsi="Arial" w:cs="Arial"/>
          <w:color w:val="auto"/>
          <w:sz w:val="20"/>
          <w:szCs w:val="20"/>
        </w:rPr>
        <w:t>Chi phí quản lý kinh doanh</w:t>
      </w:r>
      <w:r w:rsidR="00775027" w:rsidRPr="007435DC">
        <w:rPr>
          <w:rFonts w:ascii="Arial" w:hAnsi="Arial" w:cs="Arial"/>
          <w:color w:val="auto"/>
          <w:sz w:val="20"/>
          <w:szCs w:val="20"/>
        </w:rPr>
        <w:t>”</w:t>
      </w:r>
      <w:r w:rsidRPr="007435DC">
        <w:rPr>
          <w:rFonts w:ascii="Arial" w:hAnsi="Arial" w:cs="Arial"/>
          <w:color w:val="auto"/>
          <w:sz w:val="20"/>
          <w:szCs w:val="20"/>
        </w:rPr>
        <w:t xml:space="preserve">. Chi phí này sẽ được kết chuyển vào bên Nợ Tài khoản 911 </w:t>
      </w:r>
      <w:r w:rsidR="00775027" w:rsidRPr="007435DC">
        <w:rPr>
          <w:rFonts w:ascii="Arial" w:hAnsi="Arial" w:cs="Arial"/>
          <w:color w:val="auto"/>
          <w:sz w:val="20"/>
          <w:szCs w:val="20"/>
        </w:rPr>
        <w:t>“</w:t>
      </w:r>
      <w:r w:rsidRPr="007435DC">
        <w:rPr>
          <w:rFonts w:ascii="Arial" w:hAnsi="Arial" w:cs="Arial"/>
          <w:color w:val="auto"/>
          <w:sz w:val="20"/>
          <w:szCs w:val="20"/>
        </w:rPr>
        <w:t>Xác định kết quả kinh doanh</w:t>
      </w:r>
      <w:r w:rsidR="00775027" w:rsidRPr="007435DC">
        <w:rPr>
          <w:rFonts w:ascii="Arial" w:hAnsi="Arial" w:cs="Arial"/>
          <w:color w:val="auto"/>
          <w:sz w:val="20"/>
          <w:szCs w:val="20"/>
        </w:rPr>
        <w:t>”</w:t>
      </w:r>
      <w:r w:rsidRPr="007435DC">
        <w:rPr>
          <w:rFonts w:ascii="Arial" w:hAnsi="Arial" w:cs="Arial"/>
          <w:color w:val="auto"/>
          <w:sz w:val="20"/>
          <w:szCs w:val="20"/>
        </w:rPr>
        <w:t xml:space="preserve"> thông qua giá thành toàn bộ sản phẩm xây lắp hoàn thành và bán ra trong kỳ.</w:t>
      </w:r>
    </w:p>
    <w:p w14:paraId="27278EB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HTX là chủ đầu tư xây dựng bất động sản sử dụng tài khoản này để tập hợp chi phí xây dựng thành phẩm bất động sản. Trường hợp bất động sản xây dựng sử dụng cho nhiều mục đích (làm văn phòng hoặc để bán thì thực hiện theo nguyên tắc:</w:t>
      </w:r>
    </w:p>
    <w:p w14:paraId="339BF4C7" w14:textId="77777777" w:rsidR="00426012" w:rsidRPr="007435DC" w:rsidRDefault="00682066" w:rsidP="0090401C">
      <w:pPr>
        <w:spacing w:after="120"/>
        <w:ind w:firstLine="720"/>
        <w:jc w:val="both"/>
        <w:rPr>
          <w:rFonts w:ascii="Arial" w:hAnsi="Arial" w:cs="Arial"/>
          <w:color w:val="auto"/>
          <w:sz w:val="20"/>
          <w:szCs w:val="20"/>
        </w:rPr>
      </w:pPr>
      <w:bookmarkStart w:id="589" w:name="bookmark588"/>
      <w:bookmarkEnd w:id="589"/>
      <w:r w:rsidRPr="00E53274">
        <w:rPr>
          <w:rFonts w:ascii="Arial" w:hAnsi="Arial" w:cs="Arial"/>
          <w:color w:val="auto"/>
          <w:sz w:val="20"/>
          <w:szCs w:val="20"/>
        </w:rPr>
        <w:t xml:space="preserve">- </w:t>
      </w:r>
      <w:r w:rsidR="00426012" w:rsidRPr="007435DC">
        <w:rPr>
          <w:rFonts w:ascii="Arial" w:hAnsi="Arial" w:cs="Arial"/>
          <w:color w:val="auto"/>
          <w:sz w:val="20"/>
          <w:szCs w:val="20"/>
        </w:rPr>
        <w:t>Nếu đủ căn cứ để hạch toán riêng hoặc xác định được tỷ trọng của phần chi phí xây dựng bất động sản để bán (thành phẩm bất động sản) và phần chi phí xây dựng bất động sản để làm văn phòng (TSCĐ) thì phải hạch toán riêng trên TK 154 phần chi phí xây dựng thành phẩm bất động sản. Phần chi phí xây dựng TSCĐ được phản ánh riêng trên TK 2422 - Xây dựng cơ bản dở dang.</w:t>
      </w:r>
    </w:p>
    <w:p w14:paraId="010A4366" w14:textId="77777777" w:rsidR="00426012" w:rsidRPr="007435DC" w:rsidRDefault="00682066" w:rsidP="0090401C">
      <w:pPr>
        <w:spacing w:after="120"/>
        <w:ind w:firstLine="720"/>
        <w:jc w:val="both"/>
        <w:rPr>
          <w:rFonts w:ascii="Arial" w:hAnsi="Arial" w:cs="Arial"/>
          <w:color w:val="auto"/>
          <w:sz w:val="20"/>
          <w:szCs w:val="20"/>
        </w:rPr>
      </w:pPr>
      <w:bookmarkStart w:id="590" w:name="bookmark589"/>
      <w:bookmarkEnd w:id="590"/>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không hạch toán riêng hoặc xác định được tỷ trọng chi phí xây dựng cho phần thành phẩm bất động sản, TSCĐ thì kế toán tập hợp chi phí phát sinh liên quan trực tiếp tới việc đầu tư xây dựng trên TK 2422. Khi công trình, dự án hoàn thành bàn giao đưa vào sử dụng, kế toán căn cứ cách thức sử dụng tài sản trong thực tế để kết chuyển chi phí đầu tư xây dựng phù hợp với bản chất của từng loại tài sản.</w:t>
      </w:r>
    </w:p>
    <w:p w14:paraId="01C85003" w14:textId="77777777" w:rsidR="00426012" w:rsidRPr="007435DC" w:rsidRDefault="00682066" w:rsidP="0090401C">
      <w:pPr>
        <w:spacing w:after="120"/>
        <w:ind w:firstLine="720"/>
        <w:jc w:val="both"/>
        <w:rPr>
          <w:rFonts w:ascii="Arial" w:hAnsi="Arial" w:cs="Arial"/>
          <w:color w:val="auto"/>
          <w:sz w:val="20"/>
          <w:szCs w:val="20"/>
        </w:rPr>
      </w:pPr>
      <w:bookmarkStart w:id="591" w:name="bookmark590"/>
      <w:bookmarkEnd w:id="591"/>
      <w:r w:rsidRPr="00E53274">
        <w:rPr>
          <w:rFonts w:ascii="Arial" w:hAnsi="Arial" w:cs="Arial"/>
          <w:color w:val="auto"/>
          <w:sz w:val="20"/>
          <w:szCs w:val="20"/>
        </w:rPr>
        <w:t xml:space="preserve">e) </w:t>
      </w:r>
      <w:r w:rsidR="00426012" w:rsidRPr="007435DC">
        <w:rPr>
          <w:rFonts w:ascii="Arial" w:hAnsi="Arial" w:cs="Arial"/>
          <w:color w:val="auto"/>
          <w:sz w:val="20"/>
          <w:szCs w:val="20"/>
        </w:rPr>
        <w:t>Khoản dự phòng chi phí bảo hành công trình xây lắp được hạch toán vào chi phí sản xuất kinh doanh từng kỳ, hết thời hạn bảo hành nếu số bảo hành đã trích lập lớn hơn chi phí thực tế đã phát sinh thì ghi tăng thu nhập khác trong kỳ. Trường hợp ngược lại thì hạch toán vào giá vốn hàng bán trong kỳ.</w:t>
      </w:r>
    </w:p>
    <w:p w14:paraId="7CB24027" w14:textId="77777777" w:rsidR="00426012" w:rsidRPr="007435DC" w:rsidRDefault="00682066" w:rsidP="0090401C">
      <w:pPr>
        <w:spacing w:after="120"/>
        <w:ind w:firstLine="720"/>
        <w:jc w:val="both"/>
        <w:rPr>
          <w:rFonts w:ascii="Arial" w:hAnsi="Arial" w:cs="Arial"/>
          <w:color w:val="auto"/>
          <w:sz w:val="20"/>
          <w:szCs w:val="20"/>
        </w:rPr>
      </w:pPr>
      <w:bookmarkStart w:id="592" w:name="bookmark591"/>
      <w:bookmarkEnd w:id="592"/>
      <w:r w:rsidRPr="00E53274">
        <w:rPr>
          <w:rFonts w:ascii="Arial" w:hAnsi="Arial" w:cs="Arial"/>
          <w:color w:val="auto"/>
          <w:sz w:val="20"/>
          <w:szCs w:val="20"/>
        </w:rPr>
        <w:t xml:space="preserve">g) </w:t>
      </w:r>
      <w:r w:rsidR="00426012" w:rsidRPr="007435DC">
        <w:rPr>
          <w:rFonts w:ascii="Arial" w:hAnsi="Arial" w:cs="Arial"/>
          <w:color w:val="auto"/>
          <w:sz w:val="20"/>
          <w:szCs w:val="20"/>
        </w:rPr>
        <w:t>Các khoản chi phí của hợp đồng xây lắp không thể thu hồi phải được ghi nhận ngay là giá vốn hàng bán trong kỳ.</w:t>
      </w:r>
    </w:p>
    <w:p w14:paraId="5D54254B" w14:textId="77777777" w:rsidR="00426012" w:rsidRPr="007435DC" w:rsidRDefault="00EB6AAF" w:rsidP="0090401C">
      <w:pPr>
        <w:spacing w:after="120"/>
        <w:ind w:firstLine="720"/>
        <w:jc w:val="both"/>
        <w:rPr>
          <w:rFonts w:ascii="Arial" w:hAnsi="Arial" w:cs="Arial"/>
          <w:color w:val="auto"/>
          <w:sz w:val="20"/>
          <w:szCs w:val="20"/>
        </w:rPr>
      </w:pPr>
      <w:bookmarkStart w:id="593" w:name="bookmark592"/>
      <w:bookmarkEnd w:id="593"/>
      <w:r w:rsidRPr="00E53274">
        <w:rPr>
          <w:rFonts w:ascii="Arial" w:hAnsi="Arial" w:cs="Arial"/>
          <w:color w:val="auto"/>
          <w:sz w:val="20"/>
          <w:szCs w:val="20"/>
        </w:rPr>
        <w:t xml:space="preserve">h) </w:t>
      </w:r>
      <w:r w:rsidR="00426012" w:rsidRPr="007435DC">
        <w:rPr>
          <w:rFonts w:ascii="Arial" w:hAnsi="Arial" w:cs="Arial"/>
          <w:color w:val="auto"/>
          <w:sz w:val="20"/>
          <w:szCs w:val="20"/>
        </w:rPr>
        <w:t>Các khoản thu từ việc bán nguyên liệu, vật liệu thừa và thanh lý máy móc, thiết bị thi công khi kết thúc hợp đồng xây dựng được ghi giảm chi phí đầu tư xây dựng.</w:t>
      </w:r>
    </w:p>
    <w:p w14:paraId="002788FD" w14:textId="77777777" w:rsidR="00426012" w:rsidRPr="007435DC" w:rsidRDefault="00EB6AAF" w:rsidP="0090401C">
      <w:pPr>
        <w:spacing w:after="120"/>
        <w:ind w:firstLine="720"/>
        <w:jc w:val="both"/>
        <w:rPr>
          <w:rFonts w:ascii="Arial" w:hAnsi="Arial" w:cs="Arial"/>
          <w:color w:val="auto"/>
          <w:sz w:val="20"/>
          <w:szCs w:val="20"/>
        </w:rPr>
      </w:pPr>
      <w:bookmarkStart w:id="594" w:name="bookmark593"/>
      <w:bookmarkEnd w:id="594"/>
      <w:r w:rsidRPr="00E53274">
        <w:rPr>
          <w:rFonts w:ascii="Arial" w:hAnsi="Arial" w:cs="Arial"/>
          <w:color w:val="auto"/>
          <w:sz w:val="20"/>
          <w:szCs w:val="20"/>
        </w:rPr>
        <w:t xml:space="preserve">i) </w:t>
      </w:r>
      <w:r w:rsidR="00426012" w:rsidRPr="007435DC">
        <w:rPr>
          <w:rFonts w:ascii="Arial" w:hAnsi="Arial" w:cs="Arial"/>
          <w:color w:val="auto"/>
          <w:sz w:val="20"/>
          <w:szCs w:val="20"/>
        </w:rPr>
        <w:t>Hạch toán khoản mục nguyên liệu, vật liệu trực tiếp:</w:t>
      </w:r>
    </w:p>
    <w:p w14:paraId="07BF041E" w14:textId="77777777" w:rsidR="00426012" w:rsidRPr="007435DC" w:rsidRDefault="00EB6AAF" w:rsidP="0090401C">
      <w:pPr>
        <w:spacing w:after="120"/>
        <w:ind w:firstLine="720"/>
        <w:jc w:val="both"/>
        <w:rPr>
          <w:rFonts w:ascii="Arial" w:hAnsi="Arial" w:cs="Arial"/>
          <w:color w:val="auto"/>
          <w:sz w:val="20"/>
          <w:szCs w:val="20"/>
        </w:rPr>
      </w:pPr>
      <w:bookmarkStart w:id="595" w:name="bookmark594"/>
      <w:bookmarkEnd w:id="595"/>
      <w:r w:rsidRPr="00E53274">
        <w:rPr>
          <w:rFonts w:ascii="Arial" w:hAnsi="Arial" w:cs="Arial"/>
          <w:color w:val="auto"/>
          <w:sz w:val="20"/>
          <w:szCs w:val="20"/>
        </w:rPr>
        <w:t xml:space="preserve">- </w:t>
      </w:r>
      <w:r w:rsidR="00426012" w:rsidRPr="007435DC">
        <w:rPr>
          <w:rFonts w:ascii="Arial" w:hAnsi="Arial" w:cs="Arial"/>
          <w:color w:val="auto"/>
          <w:sz w:val="20"/>
          <w:szCs w:val="20"/>
        </w:rPr>
        <w:t>Khoản mục chi phí nguyên liệu, vật liệu trực tiếp bao gồm: Giá trị thực tế của vật liệu chính, vật liệu phụ, các cấu kiện hoặc các bộ phận rời, vật liệu luân chuyển tham gia cấu thành thực thể sản phẩm xây, lắp hoặc giúp cho việc thực hiện và hoàn thành khối lượng xây, lắp (không kể vật liệu phụ cho máy móc, phương tiện thi công và những vật liệu tính trong chi phí chung).</w:t>
      </w:r>
    </w:p>
    <w:p w14:paraId="460D9AD6" w14:textId="77777777" w:rsidR="00426012" w:rsidRPr="007435DC" w:rsidRDefault="00EB6AAF" w:rsidP="0090401C">
      <w:pPr>
        <w:spacing w:after="120"/>
        <w:ind w:firstLine="720"/>
        <w:jc w:val="both"/>
        <w:rPr>
          <w:rFonts w:ascii="Arial" w:hAnsi="Arial" w:cs="Arial"/>
          <w:color w:val="auto"/>
          <w:sz w:val="20"/>
          <w:szCs w:val="20"/>
        </w:rPr>
      </w:pPr>
      <w:bookmarkStart w:id="596" w:name="bookmark595"/>
      <w:bookmarkEnd w:id="596"/>
      <w:r w:rsidRPr="00E53274">
        <w:rPr>
          <w:rFonts w:ascii="Arial" w:hAnsi="Arial" w:cs="Arial"/>
          <w:color w:val="auto"/>
          <w:sz w:val="20"/>
          <w:szCs w:val="20"/>
        </w:rPr>
        <w:t xml:space="preserve">- </w:t>
      </w:r>
      <w:r w:rsidR="00426012" w:rsidRPr="007435DC">
        <w:rPr>
          <w:rFonts w:ascii="Arial" w:hAnsi="Arial" w:cs="Arial"/>
          <w:color w:val="auto"/>
          <w:sz w:val="20"/>
          <w:szCs w:val="20"/>
        </w:rPr>
        <w:t>Nguyên tắc hạch toán khoản mục nguyên liệu, vật liệu trực tiếp: Nguyên liệu, vật liệu sử dụng cho xây dựng hạng mục công trình nào phải tính trực tiếp cho sản phẩm hạng mục công trình đó trên cơ sở chứng từ gốc theo số lượng thực tế đã sử dụng và theo giá thực tế xuất kho (Giá bình quân gia quyền; Giá nhập trước, xuất trước; Giá thực tế đích danh).</w:t>
      </w:r>
    </w:p>
    <w:p w14:paraId="12F9E4D8" w14:textId="77777777" w:rsidR="00426012" w:rsidRPr="007435DC" w:rsidRDefault="00EB6AAF" w:rsidP="0090401C">
      <w:pPr>
        <w:spacing w:after="120"/>
        <w:ind w:firstLine="720"/>
        <w:jc w:val="both"/>
        <w:rPr>
          <w:rFonts w:ascii="Arial" w:hAnsi="Arial" w:cs="Arial"/>
          <w:color w:val="auto"/>
          <w:sz w:val="20"/>
          <w:szCs w:val="20"/>
        </w:rPr>
      </w:pPr>
      <w:bookmarkStart w:id="597" w:name="bookmark596"/>
      <w:bookmarkEnd w:id="597"/>
      <w:r w:rsidRPr="00E53274">
        <w:rPr>
          <w:rFonts w:ascii="Arial" w:hAnsi="Arial" w:cs="Arial"/>
          <w:color w:val="auto"/>
          <w:sz w:val="20"/>
          <w:szCs w:val="20"/>
        </w:rPr>
        <w:t xml:space="preserve">- </w:t>
      </w:r>
      <w:r w:rsidR="00426012" w:rsidRPr="007435DC">
        <w:rPr>
          <w:rFonts w:ascii="Arial" w:hAnsi="Arial" w:cs="Arial"/>
          <w:color w:val="auto"/>
          <w:sz w:val="20"/>
          <w:szCs w:val="20"/>
        </w:rPr>
        <w:t>Cuối kỳ hạch toán hoặc khi công trình hoàn thành, tiến hành kiểm kê số vật liệu còn lại tại nơi sản xuất (nếu có) để ghi giảm trừ chi phí nguyên liệu, vật liệu trực tiếp xuất sử dụng cho công trình.</w:t>
      </w:r>
    </w:p>
    <w:p w14:paraId="17CCE63F" w14:textId="77777777" w:rsidR="00426012" w:rsidRPr="007435DC" w:rsidRDefault="00EB6AAF" w:rsidP="0090401C">
      <w:pPr>
        <w:spacing w:after="120"/>
        <w:ind w:firstLine="720"/>
        <w:jc w:val="both"/>
        <w:rPr>
          <w:rFonts w:ascii="Arial" w:hAnsi="Arial" w:cs="Arial"/>
          <w:color w:val="auto"/>
          <w:sz w:val="20"/>
          <w:szCs w:val="20"/>
        </w:rPr>
      </w:pPr>
      <w:bookmarkStart w:id="598" w:name="bookmark597"/>
      <w:bookmarkEnd w:id="598"/>
      <w:r w:rsidRPr="00E53274">
        <w:rPr>
          <w:rFonts w:ascii="Arial" w:hAnsi="Arial" w:cs="Arial"/>
          <w:color w:val="auto"/>
          <w:sz w:val="20"/>
          <w:szCs w:val="20"/>
        </w:rPr>
        <w:t xml:space="preserve">- </w:t>
      </w:r>
      <w:r w:rsidR="00426012" w:rsidRPr="007435DC">
        <w:rPr>
          <w:rFonts w:ascii="Arial" w:hAnsi="Arial" w:cs="Arial"/>
          <w:color w:val="auto"/>
          <w:sz w:val="20"/>
          <w:szCs w:val="20"/>
        </w:rPr>
        <w:t>Trong điều kiện thực tế sản xuất xây lắp không cho phép tính chi phí nguyên liệu, vật liệu trực tiếp cho từng công trình, hạng mục công trình thì HTX có thể áp dụng phương pháp phân bổ vật liệu cho đối tượng sử dụng theo tiêu thức hợp lý (tỷ lệ với định mức tiêu hao nguyên liệu, vật liệu,...).</w:t>
      </w:r>
    </w:p>
    <w:p w14:paraId="2AA9C612" w14:textId="77777777" w:rsidR="00426012" w:rsidRPr="007435DC" w:rsidRDefault="00426012" w:rsidP="0090401C">
      <w:pPr>
        <w:spacing w:after="120"/>
        <w:ind w:firstLine="720"/>
        <w:jc w:val="both"/>
        <w:rPr>
          <w:rFonts w:ascii="Arial" w:hAnsi="Arial" w:cs="Arial"/>
          <w:color w:val="auto"/>
          <w:sz w:val="20"/>
          <w:szCs w:val="20"/>
        </w:rPr>
      </w:pPr>
      <w:bookmarkStart w:id="599" w:name="bookmark598"/>
      <w:r w:rsidRPr="007435DC">
        <w:rPr>
          <w:rFonts w:ascii="Arial" w:hAnsi="Arial" w:cs="Arial"/>
          <w:color w:val="auto"/>
          <w:sz w:val="20"/>
          <w:szCs w:val="20"/>
        </w:rPr>
        <w:t>k</w:t>
      </w:r>
      <w:bookmarkEnd w:id="599"/>
      <w:r w:rsidR="00EB6AAF" w:rsidRPr="007435DC">
        <w:rPr>
          <w:rFonts w:ascii="Arial" w:hAnsi="Arial" w:cs="Arial"/>
          <w:color w:val="auto"/>
          <w:sz w:val="20"/>
          <w:szCs w:val="20"/>
        </w:rPr>
        <w:t>)</w:t>
      </w:r>
      <w:r w:rsidR="00EB6AAF" w:rsidRPr="00E53274">
        <w:rPr>
          <w:rFonts w:ascii="Arial" w:hAnsi="Arial" w:cs="Arial"/>
          <w:color w:val="auto"/>
          <w:sz w:val="20"/>
          <w:szCs w:val="20"/>
        </w:rPr>
        <w:t xml:space="preserve"> </w:t>
      </w:r>
      <w:r w:rsidRPr="007435DC">
        <w:rPr>
          <w:rFonts w:ascii="Arial" w:hAnsi="Arial" w:cs="Arial"/>
          <w:color w:val="auto"/>
          <w:sz w:val="20"/>
          <w:szCs w:val="20"/>
        </w:rPr>
        <w:t>Hạch toán khoản mục chi phí sử dụng máy thi công:</w:t>
      </w:r>
    </w:p>
    <w:p w14:paraId="4E206972" w14:textId="77777777" w:rsidR="00426012" w:rsidRPr="007435DC" w:rsidRDefault="00BF365F" w:rsidP="0090401C">
      <w:pPr>
        <w:spacing w:after="120"/>
        <w:ind w:firstLine="720"/>
        <w:jc w:val="both"/>
        <w:rPr>
          <w:rFonts w:ascii="Arial" w:hAnsi="Arial" w:cs="Arial"/>
          <w:color w:val="auto"/>
          <w:sz w:val="20"/>
          <w:szCs w:val="20"/>
        </w:rPr>
      </w:pPr>
      <w:bookmarkStart w:id="600" w:name="bookmark599"/>
      <w:bookmarkEnd w:id="600"/>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Khoản mục chi phí sử dụng máy thi công bao gồm: Chi phí cho các máy thi công nhằm thực hiện khối lượng công tác xây lắp bằng máy. Máy móc thi công là loại máy trực tiếp phục vụ xây lắp </w:t>
      </w:r>
      <w:r w:rsidR="00426012" w:rsidRPr="007435DC">
        <w:rPr>
          <w:rFonts w:ascii="Arial" w:hAnsi="Arial" w:cs="Arial"/>
          <w:color w:val="auto"/>
          <w:sz w:val="20"/>
          <w:szCs w:val="20"/>
        </w:rPr>
        <w:lastRenderedPageBreak/>
        <w:t>công trình. Đó là những máy móc chuyển động bằng động cơ hơi nước, diezen, xăng, điện,... (kể cả loại máy phục vụ xây, lắp).</w:t>
      </w:r>
    </w:p>
    <w:p w14:paraId="4C7A0A23" w14:textId="77777777" w:rsidR="00426012" w:rsidRPr="007435DC" w:rsidRDefault="00BF365F" w:rsidP="0090401C">
      <w:pPr>
        <w:spacing w:after="120"/>
        <w:ind w:firstLine="720"/>
        <w:jc w:val="both"/>
        <w:rPr>
          <w:rFonts w:ascii="Arial" w:hAnsi="Arial" w:cs="Arial"/>
          <w:color w:val="auto"/>
          <w:sz w:val="20"/>
          <w:szCs w:val="20"/>
        </w:rPr>
      </w:pPr>
      <w:bookmarkStart w:id="601" w:name="bookmark600"/>
      <w:bookmarkEnd w:id="601"/>
      <w:r w:rsidRPr="00E53274">
        <w:rPr>
          <w:rFonts w:ascii="Arial" w:hAnsi="Arial" w:cs="Arial"/>
          <w:color w:val="auto"/>
          <w:sz w:val="20"/>
          <w:szCs w:val="20"/>
        </w:rPr>
        <w:t xml:space="preserve">- </w:t>
      </w:r>
      <w:r w:rsidR="00426012" w:rsidRPr="007435DC">
        <w:rPr>
          <w:rFonts w:ascii="Arial" w:hAnsi="Arial" w:cs="Arial"/>
          <w:color w:val="auto"/>
          <w:sz w:val="20"/>
          <w:szCs w:val="20"/>
        </w:rPr>
        <w:t>Chi phí sử dụng máy thi công bao gồm: Chi phí thường xuyên và chi phí tạm thời. Chi phí thường xuyên cho hoạt động của máy thi công, gồm: Chi phí nhân công điều khiển máy, phục vụ máy,...; Chi phí vật liệu; Chi phí công cụ, dụng cụ; Chi phí khấu hao TSCĐ; Chi phí dịch vụ mua ngoài (chi phí sửa chữa nhỏ, điện, nước, bảo hiểm xe, máy,...); Chi phí khác bằng tiền.</w:t>
      </w:r>
    </w:p>
    <w:p w14:paraId="00E3C4C0" w14:textId="77777777" w:rsidR="00426012" w:rsidRPr="007435DC" w:rsidRDefault="00BF365F" w:rsidP="0090401C">
      <w:pPr>
        <w:spacing w:after="120"/>
        <w:ind w:firstLine="720"/>
        <w:jc w:val="both"/>
        <w:rPr>
          <w:rFonts w:ascii="Arial" w:hAnsi="Arial" w:cs="Arial"/>
          <w:color w:val="auto"/>
          <w:sz w:val="20"/>
          <w:szCs w:val="20"/>
        </w:rPr>
      </w:pPr>
      <w:bookmarkStart w:id="602" w:name="bookmark601"/>
      <w:bookmarkEnd w:id="602"/>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Chi phí tạm thời cho hoạt động của máy thi công, gồm: Chi phí sửa chữa lớn máy thi công (đại tu, trung tu,...) không đủ điều kiện ghi tăng nguyên giá máy thi công; Chi phí công trình tạm thời cho máy thi công (lều, lán, bệ, đường ray chạy máy,...). Chi phí tạm thời của máy có thể phát sinh trước được hạch toán vào bên Nợ Tài khoản 2421, sau đó sẽ phân bổ dần vào Nợ Tài khoản 154 </w:t>
      </w:r>
      <w:r w:rsidR="00775027" w:rsidRPr="007435DC">
        <w:rPr>
          <w:rFonts w:ascii="Arial" w:hAnsi="Arial" w:cs="Arial"/>
          <w:color w:val="auto"/>
          <w:sz w:val="20"/>
          <w:szCs w:val="20"/>
        </w:rPr>
        <w:t>“</w:t>
      </w:r>
      <w:r w:rsidR="00426012" w:rsidRPr="007435DC">
        <w:rPr>
          <w:rFonts w:ascii="Arial" w:hAnsi="Arial" w:cs="Arial"/>
          <w:color w:val="auto"/>
          <w:sz w:val="20"/>
          <w:szCs w:val="20"/>
        </w:rPr>
        <w:t>Chi phí sản xuất kinh doanh dở dang</w:t>
      </w:r>
      <w:r w:rsidR="00775027" w:rsidRPr="007435DC">
        <w:rPr>
          <w:rFonts w:ascii="Arial" w:hAnsi="Arial" w:cs="Arial"/>
          <w:color w:val="auto"/>
          <w:sz w:val="20"/>
          <w:szCs w:val="20"/>
        </w:rPr>
        <w:t>”</w:t>
      </w:r>
      <w:r w:rsidR="00426012" w:rsidRPr="007435DC">
        <w:rPr>
          <w:rFonts w:ascii="Arial" w:hAnsi="Arial" w:cs="Arial"/>
          <w:color w:val="auto"/>
          <w:sz w:val="20"/>
          <w:szCs w:val="20"/>
        </w:rPr>
        <w:t xml:space="preserve">; Hoặc phát sinh sau, nhưng phải tính trước vào chi phí sản xuất xây lắp trong kỳ (do liên quan tới việc sử dụng thực tế máy móc thi công trong kỳ). Trường hợp này phải tiến hành trích trước chi phí, ghi Có Tài khoản 338 </w:t>
      </w:r>
      <w:r w:rsidR="00775027" w:rsidRPr="007435DC">
        <w:rPr>
          <w:rFonts w:ascii="Arial" w:hAnsi="Arial" w:cs="Arial"/>
          <w:color w:val="auto"/>
          <w:sz w:val="20"/>
          <w:szCs w:val="20"/>
        </w:rPr>
        <w:t>“</w:t>
      </w:r>
      <w:r w:rsidR="00426012" w:rsidRPr="007435DC">
        <w:rPr>
          <w:rFonts w:ascii="Arial" w:hAnsi="Arial" w:cs="Arial"/>
          <w:color w:val="auto"/>
          <w:sz w:val="20"/>
          <w:szCs w:val="20"/>
        </w:rPr>
        <w:t>Phải trả khác</w:t>
      </w:r>
      <w:r w:rsidR="00775027" w:rsidRPr="007435DC">
        <w:rPr>
          <w:rFonts w:ascii="Arial" w:hAnsi="Arial" w:cs="Arial"/>
          <w:color w:val="auto"/>
          <w:sz w:val="20"/>
          <w:szCs w:val="20"/>
        </w:rPr>
        <w:t>”</w:t>
      </w:r>
      <w:r w:rsidR="00426012" w:rsidRPr="007435DC">
        <w:rPr>
          <w:rFonts w:ascii="Arial" w:hAnsi="Arial" w:cs="Arial"/>
          <w:color w:val="auto"/>
          <w:sz w:val="20"/>
          <w:szCs w:val="20"/>
        </w:rPr>
        <w:t>, Nợ Tài khoản 154 chi tiết chi phí sử dụng máy thi công.</w:t>
      </w:r>
    </w:p>
    <w:p w14:paraId="3CFF99AC" w14:textId="77777777" w:rsidR="00426012" w:rsidRPr="007435DC" w:rsidRDefault="00BF365F" w:rsidP="0090401C">
      <w:pPr>
        <w:spacing w:after="120"/>
        <w:ind w:firstLine="720"/>
        <w:jc w:val="both"/>
        <w:rPr>
          <w:rFonts w:ascii="Arial" w:hAnsi="Arial" w:cs="Arial"/>
          <w:color w:val="auto"/>
          <w:sz w:val="20"/>
          <w:szCs w:val="20"/>
        </w:rPr>
      </w:pPr>
      <w:bookmarkStart w:id="603" w:name="bookmark602"/>
      <w:bookmarkEnd w:id="603"/>
      <w:r w:rsidRPr="00E53274">
        <w:rPr>
          <w:rFonts w:ascii="Arial" w:hAnsi="Arial" w:cs="Arial"/>
          <w:color w:val="auto"/>
          <w:sz w:val="20"/>
          <w:szCs w:val="20"/>
        </w:rPr>
        <w:t xml:space="preserve">l) </w:t>
      </w:r>
      <w:r w:rsidR="00426012" w:rsidRPr="007435DC">
        <w:rPr>
          <w:rFonts w:ascii="Arial" w:hAnsi="Arial" w:cs="Arial"/>
          <w:color w:val="auto"/>
          <w:sz w:val="20"/>
          <w:szCs w:val="20"/>
        </w:rPr>
        <w:t>Hạch toán khoản mục chi phí sản xuất chung:</w:t>
      </w:r>
    </w:p>
    <w:p w14:paraId="34B71D8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Chi phí sản xuất chung phản ánh chi phí sản xuất của đội, công trường xây dựng gồm: Lương nhân viên quản lý phân xưởng, tổ, đội xây dựng; Khoản trích bảo hiểm xã hội, bảo hiểm y tế, bảo hiểm thất nghiệp, bảo hiểm tai nạn lao động, kinh phí công đoàn được tính theo tỉ lệ quy định trên tiền lương phải trả của nhân viên sử dụng máy thi công và nhân viên quản lý phân xưởng, tổ, đội; Khấu hao tài sản cố định dùng chung cho hoạt động của đội và những chi phí khác liên quan đến hoạt động của đội,...</w:t>
      </w:r>
    </w:p>
    <w:p w14:paraId="6FF37769" w14:textId="77777777" w:rsidR="00426012" w:rsidRPr="007435DC" w:rsidRDefault="00BF365F" w:rsidP="0090401C">
      <w:pPr>
        <w:spacing w:after="120"/>
        <w:ind w:firstLine="720"/>
        <w:jc w:val="both"/>
        <w:rPr>
          <w:rFonts w:ascii="Arial" w:hAnsi="Arial" w:cs="Arial"/>
          <w:color w:val="auto"/>
          <w:sz w:val="20"/>
          <w:szCs w:val="20"/>
        </w:rPr>
      </w:pPr>
      <w:bookmarkStart w:id="604" w:name="bookmark603"/>
      <w:bookmarkEnd w:id="604"/>
      <w:r w:rsidRPr="00E53274">
        <w:rPr>
          <w:rFonts w:ascii="Arial" w:hAnsi="Arial" w:cs="Arial"/>
          <w:b/>
          <w:bCs/>
          <w:color w:val="auto"/>
          <w:sz w:val="20"/>
          <w:szCs w:val="20"/>
        </w:rPr>
        <w:t xml:space="preserve">6. </w:t>
      </w:r>
      <w:r w:rsidR="00426012" w:rsidRPr="007435DC">
        <w:rPr>
          <w:rFonts w:ascii="Arial" w:hAnsi="Arial" w:cs="Arial"/>
          <w:b/>
          <w:bCs/>
          <w:color w:val="auto"/>
          <w:sz w:val="20"/>
          <w:szCs w:val="20"/>
        </w:rPr>
        <w:t>Kết cấu và nội dung phản ánh của Tài khoản 154 - Chi phí sản xuất, kinh doanh dở dang</w:t>
      </w:r>
    </w:p>
    <w:p w14:paraId="6A38F50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Nợ:</w:t>
      </w:r>
    </w:p>
    <w:p w14:paraId="261CC704" w14:textId="77777777" w:rsidR="00426012" w:rsidRPr="007435DC" w:rsidRDefault="00BF365F" w:rsidP="0090401C">
      <w:pPr>
        <w:spacing w:after="120"/>
        <w:ind w:firstLine="720"/>
        <w:jc w:val="both"/>
        <w:rPr>
          <w:rFonts w:ascii="Arial" w:hAnsi="Arial" w:cs="Arial"/>
          <w:color w:val="auto"/>
          <w:sz w:val="20"/>
          <w:szCs w:val="20"/>
        </w:rPr>
      </w:pPr>
      <w:bookmarkStart w:id="605" w:name="bookmark604"/>
      <w:bookmarkEnd w:id="605"/>
      <w:r w:rsidRPr="00E53274">
        <w:rPr>
          <w:rFonts w:ascii="Arial" w:hAnsi="Arial" w:cs="Arial"/>
          <w:color w:val="auto"/>
          <w:sz w:val="20"/>
          <w:szCs w:val="20"/>
        </w:rPr>
        <w:t xml:space="preserve">- </w:t>
      </w:r>
      <w:r w:rsidR="00426012" w:rsidRPr="007435DC">
        <w:rPr>
          <w:rFonts w:ascii="Arial" w:hAnsi="Arial" w:cs="Arial"/>
          <w:color w:val="auto"/>
          <w:sz w:val="20"/>
          <w:szCs w:val="20"/>
        </w:rPr>
        <w:t>Các chi phí nguyên liệu, vật liệu trực tiếp, chi phí nhân công trực tiếp, chi phí sử dụng máy thi công, chi phí sản xuất chung phát sinh trong kỳ liên quan đến sản xuất sản phẩm và chi phí thực hiện dịch vụ;</w:t>
      </w:r>
    </w:p>
    <w:p w14:paraId="390BA425" w14:textId="77777777" w:rsidR="00426012" w:rsidRPr="007435DC" w:rsidRDefault="00BF365F" w:rsidP="0090401C">
      <w:pPr>
        <w:spacing w:after="120"/>
        <w:ind w:firstLine="720"/>
        <w:jc w:val="both"/>
        <w:rPr>
          <w:rFonts w:ascii="Arial" w:hAnsi="Arial" w:cs="Arial"/>
          <w:color w:val="auto"/>
          <w:sz w:val="20"/>
          <w:szCs w:val="20"/>
        </w:rPr>
      </w:pPr>
      <w:bookmarkStart w:id="606" w:name="bookmark605"/>
      <w:bookmarkEnd w:id="606"/>
      <w:r w:rsidRPr="00E53274">
        <w:rPr>
          <w:rFonts w:ascii="Arial" w:hAnsi="Arial" w:cs="Arial"/>
          <w:color w:val="auto"/>
          <w:sz w:val="20"/>
          <w:szCs w:val="20"/>
        </w:rPr>
        <w:t xml:space="preserve">- </w:t>
      </w:r>
      <w:r w:rsidR="00426012" w:rsidRPr="007435DC">
        <w:rPr>
          <w:rFonts w:ascii="Arial" w:hAnsi="Arial" w:cs="Arial"/>
          <w:color w:val="auto"/>
          <w:sz w:val="20"/>
          <w:szCs w:val="20"/>
        </w:rPr>
        <w:t>Các chi phí nguyên liệu, vật liệu trực tiếp, chi phí nhân công trực tiếp, chi phí sử dụng máy thi công, chi phí sản xuất chung phát sinh trong kỳ liên quan đến giá thành sản phẩm xây lắp công trình hoặc giá thành xây lắp theo giá khoán nội bộ.</w:t>
      </w:r>
    </w:p>
    <w:p w14:paraId="0EA4E20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Bên Có:</w:t>
      </w:r>
    </w:p>
    <w:p w14:paraId="6680F8EB" w14:textId="77777777" w:rsidR="00426012" w:rsidRPr="007435DC" w:rsidRDefault="00BF365F" w:rsidP="0090401C">
      <w:pPr>
        <w:spacing w:after="120"/>
        <w:ind w:firstLine="720"/>
        <w:jc w:val="both"/>
        <w:rPr>
          <w:rFonts w:ascii="Arial" w:hAnsi="Arial" w:cs="Arial"/>
          <w:color w:val="auto"/>
          <w:sz w:val="20"/>
          <w:szCs w:val="20"/>
        </w:rPr>
      </w:pPr>
      <w:bookmarkStart w:id="607" w:name="bookmark606"/>
      <w:bookmarkEnd w:id="607"/>
      <w:r w:rsidRPr="00E53274">
        <w:rPr>
          <w:rFonts w:ascii="Arial" w:hAnsi="Arial" w:cs="Arial"/>
          <w:color w:val="auto"/>
          <w:sz w:val="20"/>
          <w:szCs w:val="20"/>
        </w:rPr>
        <w:t xml:space="preserve">- </w:t>
      </w:r>
      <w:r w:rsidR="00426012" w:rsidRPr="007435DC">
        <w:rPr>
          <w:rFonts w:ascii="Arial" w:hAnsi="Arial" w:cs="Arial"/>
          <w:color w:val="auto"/>
          <w:sz w:val="20"/>
          <w:szCs w:val="20"/>
        </w:rPr>
        <w:t>Giá thành sản xuất thực tế của sản phẩm đã chế tạo xong nhập kho, chuyển đi bán, tiêu dùng nội bộ ngay hoặc sử dụng ngay vào hoạt động XDCB;</w:t>
      </w:r>
    </w:p>
    <w:p w14:paraId="7CDA344C" w14:textId="77777777" w:rsidR="00426012" w:rsidRPr="007435DC" w:rsidRDefault="00BF365F" w:rsidP="0090401C">
      <w:pPr>
        <w:spacing w:after="120"/>
        <w:ind w:firstLine="720"/>
        <w:jc w:val="both"/>
        <w:rPr>
          <w:rFonts w:ascii="Arial" w:hAnsi="Arial" w:cs="Arial"/>
          <w:color w:val="auto"/>
          <w:sz w:val="20"/>
          <w:szCs w:val="20"/>
        </w:rPr>
      </w:pPr>
      <w:bookmarkStart w:id="608" w:name="bookmark607"/>
      <w:bookmarkEnd w:id="608"/>
      <w:r w:rsidRPr="00E53274">
        <w:rPr>
          <w:rFonts w:ascii="Arial" w:hAnsi="Arial" w:cs="Arial"/>
          <w:color w:val="auto"/>
          <w:sz w:val="20"/>
          <w:szCs w:val="20"/>
        </w:rPr>
        <w:t xml:space="preserve">- </w:t>
      </w:r>
      <w:r w:rsidR="00426012" w:rsidRPr="007435DC">
        <w:rPr>
          <w:rFonts w:ascii="Arial" w:hAnsi="Arial" w:cs="Arial"/>
          <w:color w:val="auto"/>
          <w:sz w:val="20"/>
          <w:szCs w:val="20"/>
        </w:rPr>
        <w:t>Giá thành sản xuất sản phẩm xây lắp hoàn thành bàn giao từng phần, hoặc toàn bộ tiêu thụ trong kỳ; hoặc bàn giao cho HTX nhận thầu chính xây lắp; hoặc giá thành sản phẩm xây lắp hoàn thành chờ tiêu thụ;</w:t>
      </w:r>
    </w:p>
    <w:p w14:paraId="5A153B26" w14:textId="77777777" w:rsidR="00426012" w:rsidRPr="007435DC" w:rsidRDefault="00BF365F" w:rsidP="0090401C">
      <w:pPr>
        <w:spacing w:after="120"/>
        <w:ind w:firstLine="720"/>
        <w:jc w:val="both"/>
        <w:rPr>
          <w:rFonts w:ascii="Arial" w:hAnsi="Arial" w:cs="Arial"/>
          <w:color w:val="auto"/>
          <w:sz w:val="20"/>
          <w:szCs w:val="20"/>
        </w:rPr>
      </w:pPr>
      <w:bookmarkStart w:id="609" w:name="bookmark608"/>
      <w:bookmarkEnd w:id="609"/>
      <w:r w:rsidRPr="00E53274">
        <w:rPr>
          <w:rFonts w:ascii="Arial" w:hAnsi="Arial" w:cs="Arial"/>
          <w:color w:val="auto"/>
          <w:sz w:val="20"/>
          <w:szCs w:val="20"/>
        </w:rPr>
        <w:t xml:space="preserve">- </w:t>
      </w:r>
      <w:r w:rsidR="00426012" w:rsidRPr="007435DC">
        <w:rPr>
          <w:rFonts w:ascii="Arial" w:hAnsi="Arial" w:cs="Arial"/>
          <w:color w:val="auto"/>
          <w:sz w:val="20"/>
          <w:szCs w:val="20"/>
        </w:rPr>
        <w:t>Chi phí thực tế của khối lượng dịch vụ đã hoàn thành cung cấp cho khách hàng;</w:t>
      </w:r>
    </w:p>
    <w:p w14:paraId="7B8AFE3D" w14:textId="77777777" w:rsidR="00426012" w:rsidRPr="007435DC" w:rsidRDefault="00BF365F" w:rsidP="0090401C">
      <w:pPr>
        <w:spacing w:after="120"/>
        <w:ind w:firstLine="720"/>
        <w:jc w:val="both"/>
        <w:rPr>
          <w:rFonts w:ascii="Arial" w:hAnsi="Arial" w:cs="Arial"/>
          <w:color w:val="auto"/>
          <w:sz w:val="20"/>
          <w:szCs w:val="20"/>
        </w:rPr>
      </w:pPr>
      <w:bookmarkStart w:id="610" w:name="bookmark609"/>
      <w:bookmarkEnd w:id="610"/>
      <w:r w:rsidRPr="00E53274">
        <w:rPr>
          <w:rFonts w:ascii="Arial" w:hAnsi="Arial" w:cs="Arial"/>
          <w:color w:val="auto"/>
          <w:sz w:val="20"/>
          <w:szCs w:val="20"/>
        </w:rPr>
        <w:t xml:space="preserve">- </w:t>
      </w:r>
      <w:r w:rsidR="00426012" w:rsidRPr="007435DC">
        <w:rPr>
          <w:rFonts w:ascii="Arial" w:hAnsi="Arial" w:cs="Arial"/>
          <w:color w:val="auto"/>
          <w:sz w:val="20"/>
          <w:szCs w:val="20"/>
        </w:rPr>
        <w:t>Trị giá phế liệu thu hồi, giá trị sản phẩm hỏng không sửa chữa được;</w:t>
      </w:r>
    </w:p>
    <w:p w14:paraId="1E485768" w14:textId="77777777" w:rsidR="00426012" w:rsidRPr="007435DC" w:rsidRDefault="00BF365F" w:rsidP="0090401C">
      <w:pPr>
        <w:spacing w:after="120"/>
        <w:ind w:firstLine="720"/>
        <w:jc w:val="both"/>
        <w:rPr>
          <w:rFonts w:ascii="Arial" w:hAnsi="Arial" w:cs="Arial"/>
          <w:color w:val="auto"/>
          <w:sz w:val="20"/>
          <w:szCs w:val="20"/>
        </w:rPr>
      </w:pPr>
      <w:bookmarkStart w:id="611" w:name="bookmark610"/>
      <w:bookmarkEnd w:id="611"/>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Trị giá nguyên liệu, vật liệu, </w:t>
      </w:r>
      <w:r w:rsidR="00026938" w:rsidRPr="007435DC">
        <w:rPr>
          <w:rFonts w:ascii="Arial" w:hAnsi="Arial" w:cs="Arial"/>
          <w:color w:val="auto"/>
          <w:sz w:val="20"/>
          <w:szCs w:val="20"/>
        </w:rPr>
        <w:t>hàng hóa</w:t>
      </w:r>
      <w:r w:rsidR="00426012" w:rsidRPr="007435DC">
        <w:rPr>
          <w:rFonts w:ascii="Arial" w:hAnsi="Arial" w:cs="Arial"/>
          <w:color w:val="auto"/>
          <w:sz w:val="20"/>
          <w:szCs w:val="20"/>
        </w:rPr>
        <w:t xml:space="preserve"> gia công xong nhập lại kho;</w:t>
      </w:r>
    </w:p>
    <w:p w14:paraId="584E0453" w14:textId="77777777" w:rsidR="00426012" w:rsidRPr="007435DC" w:rsidRDefault="00BF365F" w:rsidP="0090401C">
      <w:pPr>
        <w:spacing w:after="120"/>
        <w:ind w:firstLine="720"/>
        <w:jc w:val="both"/>
        <w:rPr>
          <w:rFonts w:ascii="Arial" w:hAnsi="Arial" w:cs="Arial"/>
          <w:color w:val="auto"/>
          <w:sz w:val="20"/>
          <w:szCs w:val="20"/>
        </w:rPr>
      </w:pPr>
      <w:bookmarkStart w:id="612" w:name="bookmark611"/>
      <w:bookmarkEnd w:id="612"/>
      <w:r w:rsidRPr="00E53274">
        <w:rPr>
          <w:rFonts w:ascii="Arial" w:hAnsi="Arial" w:cs="Arial"/>
          <w:color w:val="auto"/>
          <w:sz w:val="20"/>
          <w:szCs w:val="20"/>
        </w:rPr>
        <w:t xml:space="preserve">- </w:t>
      </w:r>
      <w:r w:rsidR="00426012" w:rsidRPr="007435DC">
        <w:rPr>
          <w:rFonts w:ascii="Arial" w:hAnsi="Arial" w:cs="Arial"/>
          <w:color w:val="auto"/>
          <w:sz w:val="20"/>
          <w:szCs w:val="20"/>
        </w:rPr>
        <w:t>Phản ánh chi phí nguyên vật liệu, chi phí nhân công vượt trên mức bình thường không được tính vào trị giá hàng tồn kho mà phải tính vào giá vốn hàng bán của kỳ kế toán. Đối với HTX sản xuất theo đơn đặt hàng, hoặc HTX có chu kỳ sản xuất sản phẩm dài mà hàng kỳ kế toán đã phản ánh chi phí sản xuất chung cố định vào TK 154 đến khi sản phẩm hoàn thành mới xác định được chi phí sản xuất chung cố định không được tính vào trị giá hàng tồn kho thì phải hạch toán vào giá vốn hàng bán (Nợ các TK 611, 612, Có TK 154).</w:t>
      </w:r>
    </w:p>
    <w:p w14:paraId="4408D24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color w:val="auto"/>
          <w:sz w:val="20"/>
          <w:szCs w:val="20"/>
        </w:rPr>
        <w:t xml:space="preserve">Số dư bên Nợ: </w:t>
      </w:r>
      <w:r w:rsidRPr="007435DC">
        <w:rPr>
          <w:rFonts w:ascii="Arial" w:hAnsi="Arial" w:cs="Arial"/>
          <w:color w:val="auto"/>
          <w:sz w:val="20"/>
          <w:szCs w:val="20"/>
        </w:rPr>
        <w:t>Chi phí sản xuất, kinh doanh còn dở dang cuối kỳ.</w:t>
      </w:r>
    </w:p>
    <w:p w14:paraId="217887E6" w14:textId="77777777" w:rsidR="00426012" w:rsidRPr="007435DC" w:rsidRDefault="00BF365F" w:rsidP="0090401C">
      <w:pPr>
        <w:spacing w:after="120"/>
        <w:ind w:firstLine="720"/>
        <w:jc w:val="both"/>
        <w:rPr>
          <w:rFonts w:ascii="Arial" w:hAnsi="Arial" w:cs="Arial"/>
          <w:color w:val="auto"/>
          <w:sz w:val="20"/>
          <w:szCs w:val="20"/>
        </w:rPr>
      </w:pPr>
      <w:bookmarkStart w:id="613" w:name="bookmark612"/>
      <w:bookmarkEnd w:id="613"/>
      <w:r w:rsidRPr="00E53274">
        <w:rPr>
          <w:rFonts w:ascii="Arial" w:hAnsi="Arial" w:cs="Arial"/>
          <w:b/>
          <w:bCs/>
          <w:color w:val="auto"/>
          <w:sz w:val="20"/>
          <w:szCs w:val="20"/>
        </w:rPr>
        <w:t xml:space="preserve">7. </w:t>
      </w:r>
      <w:r w:rsidR="00426012" w:rsidRPr="007435DC">
        <w:rPr>
          <w:rFonts w:ascii="Arial" w:hAnsi="Arial" w:cs="Arial"/>
          <w:b/>
          <w:bCs/>
          <w:color w:val="auto"/>
          <w:sz w:val="20"/>
          <w:szCs w:val="20"/>
        </w:rPr>
        <w:t>Phương pháp kế toán một số hoạt động kinh tế chủ yếu</w:t>
      </w:r>
    </w:p>
    <w:p w14:paraId="280257A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b/>
          <w:bCs/>
          <w:i/>
          <w:iCs/>
          <w:color w:val="auto"/>
          <w:sz w:val="20"/>
          <w:szCs w:val="20"/>
        </w:rPr>
        <w:t>7.1. Hạch toán dịch vụ tưới tiêu nước</w:t>
      </w:r>
    </w:p>
    <w:p w14:paraId="7CEA4882" w14:textId="77777777" w:rsidR="00426012" w:rsidRPr="007435DC" w:rsidRDefault="00BF365F" w:rsidP="0090401C">
      <w:pPr>
        <w:spacing w:after="120"/>
        <w:ind w:firstLine="720"/>
        <w:jc w:val="both"/>
        <w:rPr>
          <w:rFonts w:ascii="Arial" w:hAnsi="Arial" w:cs="Arial"/>
          <w:color w:val="auto"/>
          <w:sz w:val="20"/>
          <w:szCs w:val="20"/>
        </w:rPr>
      </w:pPr>
      <w:bookmarkStart w:id="614" w:name="bookmark613"/>
      <w:bookmarkEnd w:id="614"/>
      <w:r w:rsidRPr="00E53274">
        <w:rPr>
          <w:rFonts w:ascii="Arial" w:hAnsi="Arial" w:cs="Arial"/>
          <w:color w:val="auto"/>
          <w:sz w:val="20"/>
          <w:szCs w:val="20"/>
        </w:rPr>
        <w:t xml:space="preserve">a) </w:t>
      </w:r>
      <w:r w:rsidR="00426012" w:rsidRPr="007435DC">
        <w:rPr>
          <w:rFonts w:ascii="Arial" w:hAnsi="Arial" w:cs="Arial"/>
          <w:color w:val="auto"/>
          <w:sz w:val="20"/>
          <w:szCs w:val="20"/>
        </w:rPr>
        <w:t>Chi phí tu bổ, nạo vét kênh mương dẫn nước (sửa chữa tu bổ thường xuyên), ghi:</w:t>
      </w:r>
    </w:p>
    <w:p w14:paraId="42EC9A1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09DF34F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Nợ TK 154 - Chi phí sản xuất, kinh doanh dở dang</w:t>
      </w:r>
    </w:p>
    <w:p w14:paraId="52FF1FA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334 - Phải trả người lao động (Tiền công lao động phải trả thành viên và lao động thuê ngoài)</w:t>
      </w:r>
    </w:p>
    <w:p w14:paraId="206E073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381674C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331 - Phải trả cho người bán (Khoán gọn cho bên ngoài sửa chữa, nạo vét).</w:t>
      </w:r>
    </w:p>
    <w:p w14:paraId="508B0D46" w14:textId="77777777" w:rsidR="00426012" w:rsidRPr="007435DC" w:rsidRDefault="00BF365F" w:rsidP="0090401C">
      <w:pPr>
        <w:spacing w:after="120"/>
        <w:ind w:firstLine="720"/>
        <w:jc w:val="both"/>
        <w:rPr>
          <w:rFonts w:ascii="Arial" w:hAnsi="Arial" w:cs="Arial"/>
          <w:color w:val="auto"/>
          <w:sz w:val="20"/>
          <w:szCs w:val="20"/>
        </w:rPr>
      </w:pPr>
      <w:bookmarkStart w:id="615" w:name="bookmark614"/>
      <w:bookmarkEnd w:id="615"/>
      <w:r w:rsidRPr="00E53274">
        <w:rPr>
          <w:rFonts w:ascii="Arial" w:hAnsi="Arial" w:cs="Arial"/>
          <w:color w:val="auto"/>
          <w:sz w:val="20"/>
          <w:szCs w:val="20"/>
        </w:rPr>
        <w:t xml:space="preserve">b) </w:t>
      </w:r>
      <w:r w:rsidR="00426012" w:rsidRPr="007435DC">
        <w:rPr>
          <w:rFonts w:ascii="Arial" w:hAnsi="Arial" w:cs="Arial"/>
          <w:color w:val="auto"/>
          <w:sz w:val="20"/>
          <w:szCs w:val="20"/>
        </w:rPr>
        <w:t>Xuất phụ tùng sửa chữa, thay thế máy bơm, trạm bơm, ghi:</w:t>
      </w:r>
    </w:p>
    <w:p w14:paraId="0189107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024A985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02C381BA" w14:textId="77777777" w:rsidR="00426012" w:rsidRPr="007435DC" w:rsidRDefault="00BF365F" w:rsidP="0090401C">
      <w:pPr>
        <w:spacing w:after="120"/>
        <w:ind w:firstLine="720"/>
        <w:jc w:val="both"/>
        <w:rPr>
          <w:rFonts w:ascii="Arial" w:hAnsi="Arial" w:cs="Arial"/>
          <w:color w:val="auto"/>
          <w:sz w:val="20"/>
          <w:szCs w:val="20"/>
        </w:rPr>
      </w:pPr>
      <w:bookmarkStart w:id="616" w:name="bookmark615"/>
      <w:bookmarkEnd w:id="616"/>
      <w:r w:rsidRPr="00E53274">
        <w:rPr>
          <w:rFonts w:ascii="Arial" w:hAnsi="Arial" w:cs="Arial"/>
          <w:color w:val="auto"/>
          <w:sz w:val="20"/>
          <w:szCs w:val="20"/>
        </w:rPr>
        <w:t xml:space="preserve">c) </w:t>
      </w:r>
      <w:r w:rsidR="00426012" w:rsidRPr="007435DC">
        <w:rPr>
          <w:rFonts w:ascii="Arial" w:hAnsi="Arial" w:cs="Arial"/>
          <w:color w:val="auto"/>
          <w:sz w:val="20"/>
          <w:szCs w:val="20"/>
        </w:rPr>
        <w:t>Khi mua xăng, dầu sử dụng cho máy bơm, ghi:</w:t>
      </w:r>
    </w:p>
    <w:p w14:paraId="2154710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3F82054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7A11DB7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141, 331.</w:t>
      </w:r>
    </w:p>
    <w:p w14:paraId="1A1E7B65" w14:textId="77777777" w:rsidR="00426012" w:rsidRPr="007435DC" w:rsidRDefault="00BF365F" w:rsidP="0090401C">
      <w:pPr>
        <w:spacing w:after="120"/>
        <w:ind w:firstLine="720"/>
        <w:jc w:val="both"/>
        <w:rPr>
          <w:rFonts w:ascii="Arial" w:hAnsi="Arial" w:cs="Arial"/>
          <w:color w:val="auto"/>
          <w:sz w:val="20"/>
          <w:szCs w:val="20"/>
        </w:rPr>
      </w:pPr>
      <w:bookmarkStart w:id="617" w:name="bookmark616"/>
      <w:bookmarkEnd w:id="617"/>
      <w:r w:rsidRPr="00E53274">
        <w:rPr>
          <w:rFonts w:ascii="Arial" w:hAnsi="Arial" w:cs="Arial"/>
          <w:color w:val="auto"/>
          <w:sz w:val="20"/>
          <w:szCs w:val="20"/>
        </w:rPr>
        <w:t xml:space="preserve">d) </w:t>
      </w:r>
      <w:r w:rsidR="00426012" w:rsidRPr="007435DC">
        <w:rPr>
          <w:rFonts w:ascii="Arial" w:hAnsi="Arial" w:cs="Arial"/>
          <w:color w:val="auto"/>
          <w:sz w:val="20"/>
          <w:szCs w:val="20"/>
        </w:rPr>
        <w:t>Tiền điện và th</w:t>
      </w:r>
      <w:r w:rsidR="001E4FF5" w:rsidRPr="007435DC">
        <w:rPr>
          <w:rFonts w:ascii="Arial" w:hAnsi="Arial" w:cs="Arial"/>
          <w:color w:val="auto"/>
          <w:sz w:val="20"/>
          <w:szCs w:val="20"/>
        </w:rPr>
        <w:t>ủy</w:t>
      </w:r>
      <w:r w:rsidR="00426012" w:rsidRPr="007435DC">
        <w:rPr>
          <w:rFonts w:ascii="Arial" w:hAnsi="Arial" w:cs="Arial"/>
          <w:color w:val="auto"/>
          <w:sz w:val="20"/>
          <w:szCs w:val="20"/>
        </w:rPr>
        <w:t xml:space="preserve"> lợi phí phải trả cho chi nhánh điện và công ty th</w:t>
      </w:r>
      <w:r w:rsidR="001E4FF5" w:rsidRPr="007435DC">
        <w:rPr>
          <w:rFonts w:ascii="Arial" w:hAnsi="Arial" w:cs="Arial"/>
          <w:color w:val="auto"/>
          <w:sz w:val="20"/>
          <w:szCs w:val="20"/>
        </w:rPr>
        <w:t>ủy</w:t>
      </w:r>
      <w:r w:rsidR="00426012" w:rsidRPr="007435DC">
        <w:rPr>
          <w:rFonts w:ascii="Arial" w:hAnsi="Arial" w:cs="Arial"/>
          <w:color w:val="auto"/>
          <w:sz w:val="20"/>
          <w:szCs w:val="20"/>
        </w:rPr>
        <w:t xml:space="preserve"> nông, ghi:</w:t>
      </w:r>
    </w:p>
    <w:p w14:paraId="1E7086A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5DEB11B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331 - Phải trả cho người bán.</w:t>
      </w:r>
    </w:p>
    <w:p w14:paraId="1E13207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Khi xác định tiền công lao động phải trả cho người lao động vận hành máy và điều phối nước, ghi:</w:t>
      </w:r>
    </w:p>
    <w:p w14:paraId="5ED0B17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0736273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334 - Phải trả người lao động.</w:t>
      </w:r>
    </w:p>
    <w:p w14:paraId="438A0BF1" w14:textId="77777777" w:rsidR="00BF365F" w:rsidRPr="007435DC" w:rsidRDefault="00BF365F" w:rsidP="0090401C">
      <w:pPr>
        <w:spacing w:after="120"/>
        <w:ind w:firstLine="720"/>
        <w:jc w:val="both"/>
        <w:rPr>
          <w:rFonts w:ascii="Arial" w:hAnsi="Arial" w:cs="Arial"/>
          <w:color w:val="auto"/>
          <w:sz w:val="20"/>
          <w:szCs w:val="20"/>
        </w:rPr>
      </w:pPr>
      <w:bookmarkStart w:id="618" w:name="bookmark617"/>
      <w:bookmarkEnd w:id="618"/>
      <w:r w:rsidRPr="00E53274">
        <w:rPr>
          <w:rFonts w:ascii="Arial" w:hAnsi="Arial" w:cs="Arial"/>
          <w:color w:val="auto"/>
          <w:sz w:val="20"/>
          <w:szCs w:val="20"/>
        </w:rPr>
        <w:t xml:space="preserve">e) </w:t>
      </w:r>
      <w:r w:rsidR="00426012" w:rsidRPr="007435DC">
        <w:rPr>
          <w:rFonts w:ascii="Arial" w:hAnsi="Arial" w:cs="Arial"/>
          <w:color w:val="auto"/>
          <w:sz w:val="20"/>
          <w:szCs w:val="20"/>
        </w:rPr>
        <w:t xml:space="preserve">Định kỳ, tính khấu hao máy bơm, trạm bơm, kênh mương dẫn nước, ghi: </w:t>
      </w:r>
    </w:p>
    <w:p w14:paraId="21F8FC8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67FCE16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214 - Hao mòn TSCĐ.</w:t>
      </w:r>
    </w:p>
    <w:p w14:paraId="6B5FC06C" w14:textId="77777777" w:rsidR="00426012" w:rsidRPr="007435DC" w:rsidRDefault="00BF365F" w:rsidP="0090401C">
      <w:pPr>
        <w:spacing w:after="120"/>
        <w:ind w:firstLine="720"/>
        <w:jc w:val="both"/>
        <w:rPr>
          <w:rFonts w:ascii="Arial" w:hAnsi="Arial" w:cs="Arial"/>
          <w:color w:val="auto"/>
          <w:sz w:val="20"/>
          <w:szCs w:val="20"/>
        </w:rPr>
      </w:pPr>
      <w:bookmarkStart w:id="619" w:name="bookmark618"/>
      <w:bookmarkEnd w:id="619"/>
      <w:r w:rsidRPr="00E53274">
        <w:rPr>
          <w:rFonts w:ascii="Arial" w:hAnsi="Arial" w:cs="Arial"/>
          <w:color w:val="auto"/>
          <w:sz w:val="20"/>
          <w:szCs w:val="20"/>
        </w:rPr>
        <w:t xml:space="preserve">g) </w:t>
      </w:r>
      <w:r w:rsidR="00426012" w:rsidRPr="007435DC">
        <w:rPr>
          <w:rFonts w:ascii="Arial" w:hAnsi="Arial" w:cs="Arial"/>
          <w:color w:val="auto"/>
          <w:sz w:val="20"/>
          <w:szCs w:val="20"/>
        </w:rPr>
        <w:t>Phân bổ dần chi phí chờ phân bổ vào chi phí sản xuất trong năm (Chi phí sửa chữa lớn kênh mương, máy bơm, trạm bơm), ghi:</w:t>
      </w:r>
    </w:p>
    <w:p w14:paraId="5365DC2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05BCAEC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242 - Tài sản khác (2421).</w:t>
      </w:r>
    </w:p>
    <w:p w14:paraId="3288ADA7" w14:textId="77777777" w:rsidR="00426012" w:rsidRPr="007435DC" w:rsidRDefault="00BF365F" w:rsidP="0090401C">
      <w:pPr>
        <w:spacing w:after="120"/>
        <w:ind w:firstLine="720"/>
        <w:jc w:val="both"/>
        <w:rPr>
          <w:rFonts w:ascii="Arial" w:hAnsi="Arial" w:cs="Arial"/>
          <w:color w:val="auto"/>
          <w:sz w:val="20"/>
          <w:szCs w:val="20"/>
        </w:rPr>
      </w:pPr>
      <w:bookmarkStart w:id="620" w:name="bookmark619"/>
      <w:bookmarkEnd w:id="620"/>
      <w:r w:rsidRPr="00E53274">
        <w:rPr>
          <w:rFonts w:ascii="Arial" w:hAnsi="Arial" w:cs="Arial"/>
          <w:color w:val="auto"/>
          <w:sz w:val="20"/>
          <w:szCs w:val="20"/>
        </w:rPr>
        <w:t xml:space="preserve">h) </w:t>
      </w:r>
      <w:r w:rsidR="00426012" w:rsidRPr="007435DC">
        <w:rPr>
          <w:rFonts w:ascii="Arial" w:hAnsi="Arial" w:cs="Arial"/>
          <w:color w:val="auto"/>
          <w:sz w:val="20"/>
          <w:szCs w:val="20"/>
        </w:rPr>
        <w:t>Cuối kỳ xác định số dịch vụ tưới tiêu nước hoàn thành xác định kết quả kinh doanh trong kỳ, ghi:</w:t>
      </w:r>
    </w:p>
    <w:p w14:paraId="407AB87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w:t>
      </w:r>
    </w:p>
    <w:p w14:paraId="3F0343B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154 - Chi phí sản xuất, kinh doanh dở dang.</w:t>
      </w:r>
    </w:p>
    <w:p w14:paraId="7B496379" w14:textId="77777777" w:rsidR="00426012" w:rsidRPr="007435DC" w:rsidRDefault="00BF365F" w:rsidP="0090401C">
      <w:pPr>
        <w:spacing w:after="120"/>
        <w:ind w:firstLine="720"/>
        <w:jc w:val="both"/>
        <w:rPr>
          <w:rFonts w:ascii="Arial" w:hAnsi="Arial" w:cs="Arial"/>
          <w:color w:val="auto"/>
          <w:sz w:val="20"/>
          <w:szCs w:val="20"/>
        </w:rPr>
      </w:pPr>
      <w:bookmarkStart w:id="621" w:name="bookmark620"/>
      <w:bookmarkEnd w:id="621"/>
      <w:r w:rsidRPr="00E53274">
        <w:rPr>
          <w:rFonts w:ascii="Arial" w:hAnsi="Arial" w:cs="Arial"/>
          <w:b/>
          <w:bCs/>
          <w:i/>
          <w:iCs/>
          <w:color w:val="auto"/>
          <w:sz w:val="20"/>
          <w:szCs w:val="20"/>
        </w:rPr>
        <w:t xml:space="preserve">7.2. </w:t>
      </w:r>
      <w:r w:rsidR="00426012" w:rsidRPr="007435DC">
        <w:rPr>
          <w:rFonts w:ascii="Arial" w:hAnsi="Arial" w:cs="Arial"/>
          <w:b/>
          <w:bCs/>
          <w:i/>
          <w:iCs/>
          <w:color w:val="auto"/>
          <w:sz w:val="20"/>
          <w:szCs w:val="20"/>
        </w:rPr>
        <w:t>Hạch toán dịch vụ phòng trừ sâu bệnh cho cây trồng, vật nuôi</w:t>
      </w:r>
    </w:p>
    <w:p w14:paraId="497A084D" w14:textId="77777777" w:rsidR="00426012" w:rsidRPr="007435DC" w:rsidRDefault="00BF365F" w:rsidP="0090401C">
      <w:pPr>
        <w:spacing w:after="120"/>
        <w:ind w:firstLine="720"/>
        <w:jc w:val="both"/>
        <w:rPr>
          <w:rFonts w:ascii="Arial" w:hAnsi="Arial" w:cs="Arial"/>
          <w:color w:val="auto"/>
          <w:sz w:val="20"/>
          <w:szCs w:val="20"/>
        </w:rPr>
      </w:pPr>
      <w:bookmarkStart w:id="622" w:name="bookmark621"/>
      <w:bookmarkEnd w:id="622"/>
      <w:r w:rsidRPr="00E53274">
        <w:rPr>
          <w:rFonts w:ascii="Arial" w:hAnsi="Arial" w:cs="Arial"/>
          <w:color w:val="auto"/>
          <w:sz w:val="20"/>
          <w:szCs w:val="20"/>
        </w:rPr>
        <w:t xml:space="preserve">a) </w:t>
      </w:r>
      <w:r w:rsidR="00426012" w:rsidRPr="007435DC">
        <w:rPr>
          <w:rFonts w:ascii="Arial" w:hAnsi="Arial" w:cs="Arial"/>
          <w:color w:val="auto"/>
          <w:sz w:val="20"/>
          <w:szCs w:val="20"/>
        </w:rPr>
        <w:t>Về thuốc phòng trừ dịch bệnh cho cây trồng, vật nuôi:</w:t>
      </w:r>
    </w:p>
    <w:p w14:paraId="699D48D0" w14:textId="77777777" w:rsidR="00426012" w:rsidRPr="007435DC" w:rsidRDefault="00BF365F" w:rsidP="0090401C">
      <w:pPr>
        <w:spacing w:after="120"/>
        <w:ind w:firstLine="720"/>
        <w:jc w:val="both"/>
        <w:rPr>
          <w:rFonts w:ascii="Arial" w:hAnsi="Arial" w:cs="Arial"/>
          <w:color w:val="auto"/>
          <w:sz w:val="20"/>
          <w:szCs w:val="20"/>
        </w:rPr>
      </w:pPr>
      <w:bookmarkStart w:id="623" w:name="bookmark622"/>
      <w:bookmarkEnd w:id="623"/>
      <w:r w:rsidRPr="00E53274">
        <w:rPr>
          <w:rFonts w:ascii="Arial" w:hAnsi="Arial" w:cs="Arial"/>
          <w:color w:val="auto"/>
          <w:sz w:val="20"/>
          <w:szCs w:val="20"/>
        </w:rPr>
        <w:t xml:space="preserve">- </w:t>
      </w:r>
      <w:r w:rsidR="00426012" w:rsidRPr="007435DC">
        <w:rPr>
          <w:rFonts w:ascii="Arial" w:hAnsi="Arial" w:cs="Arial"/>
          <w:color w:val="auto"/>
          <w:sz w:val="20"/>
          <w:szCs w:val="20"/>
        </w:rPr>
        <w:t>Nếu HTX mua về dự trữ trong kho, khi xuất kho ra sử dụng, ghi:</w:t>
      </w:r>
    </w:p>
    <w:p w14:paraId="51FF416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 (Chi tiết dịch vụ bảo vệ cây trồng vật nuôi)</w:t>
      </w:r>
    </w:p>
    <w:p w14:paraId="487D178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01FDAE8E" w14:textId="77777777" w:rsidR="00426012" w:rsidRPr="007435DC" w:rsidRDefault="00BF365F" w:rsidP="0090401C">
      <w:pPr>
        <w:spacing w:after="120"/>
        <w:ind w:firstLine="720"/>
        <w:jc w:val="both"/>
        <w:rPr>
          <w:rFonts w:ascii="Arial" w:hAnsi="Arial" w:cs="Arial"/>
          <w:color w:val="auto"/>
          <w:sz w:val="20"/>
          <w:szCs w:val="20"/>
        </w:rPr>
      </w:pPr>
      <w:bookmarkStart w:id="624" w:name="bookmark623"/>
      <w:bookmarkEnd w:id="624"/>
      <w:r w:rsidRPr="00E53274">
        <w:rPr>
          <w:rFonts w:ascii="Arial" w:hAnsi="Arial" w:cs="Arial"/>
          <w:color w:val="auto"/>
          <w:sz w:val="20"/>
          <w:szCs w:val="20"/>
        </w:rPr>
        <w:t xml:space="preserve">- </w:t>
      </w:r>
      <w:r w:rsidR="00426012" w:rsidRPr="007435DC">
        <w:rPr>
          <w:rFonts w:ascii="Arial" w:hAnsi="Arial" w:cs="Arial"/>
          <w:color w:val="auto"/>
          <w:sz w:val="20"/>
          <w:szCs w:val="20"/>
        </w:rPr>
        <w:t>Nếu HTX mua về sử dụng ngay không nhập kho, ghi:</w:t>
      </w:r>
    </w:p>
    <w:p w14:paraId="7C1E3CB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2F0D705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319A807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w:t>
      </w:r>
    </w:p>
    <w:p w14:paraId="0F3EE8B7" w14:textId="77777777" w:rsidR="00426012" w:rsidRPr="007435DC" w:rsidRDefault="00BF365F" w:rsidP="0090401C">
      <w:pPr>
        <w:spacing w:after="120"/>
        <w:ind w:firstLine="720"/>
        <w:jc w:val="both"/>
        <w:rPr>
          <w:rFonts w:ascii="Arial" w:hAnsi="Arial" w:cs="Arial"/>
          <w:color w:val="auto"/>
          <w:sz w:val="20"/>
          <w:szCs w:val="20"/>
        </w:rPr>
      </w:pPr>
      <w:bookmarkStart w:id="625" w:name="bookmark624"/>
      <w:bookmarkEnd w:id="625"/>
      <w:r w:rsidRPr="00E53274">
        <w:rPr>
          <w:rFonts w:ascii="Arial" w:hAnsi="Arial" w:cs="Arial"/>
          <w:color w:val="auto"/>
          <w:sz w:val="20"/>
          <w:szCs w:val="20"/>
        </w:rPr>
        <w:t xml:space="preserve">b) </w:t>
      </w:r>
      <w:r w:rsidR="00426012" w:rsidRPr="007435DC">
        <w:rPr>
          <w:rFonts w:ascii="Arial" w:hAnsi="Arial" w:cs="Arial"/>
          <w:color w:val="auto"/>
          <w:sz w:val="20"/>
          <w:szCs w:val="20"/>
        </w:rPr>
        <w:t>Xuất công cụ, dụng cụ ra sử dụng (Bình bơm thuốc sâu...)</w:t>
      </w:r>
    </w:p>
    <w:p w14:paraId="7B7270A5" w14:textId="77777777" w:rsidR="00426012" w:rsidRPr="007435DC" w:rsidRDefault="00BF365F" w:rsidP="0090401C">
      <w:pPr>
        <w:spacing w:after="120"/>
        <w:ind w:firstLine="720"/>
        <w:jc w:val="both"/>
        <w:rPr>
          <w:rFonts w:ascii="Arial" w:hAnsi="Arial" w:cs="Arial"/>
          <w:color w:val="auto"/>
          <w:sz w:val="20"/>
          <w:szCs w:val="20"/>
        </w:rPr>
      </w:pPr>
      <w:bookmarkStart w:id="626" w:name="bookmark625"/>
      <w:bookmarkEnd w:id="626"/>
      <w:r w:rsidRPr="00E53274">
        <w:rPr>
          <w:rFonts w:ascii="Arial" w:hAnsi="Arial" w:cs="Arial"/>
          <w:color w:val="auto"/>
          <w:sz w:val="20"/>
          <w:szCs w:val="20"/>
        </w:rPr>
        <w:t xml:space="preserve">- </w:t>
      </w:r>
      <w:r w:rsidR="00426012" w:rsidRPr="007435DC">
        <w:rPr>
          <w:rFonts w:ascii="Arial" w:hAnsi="Arial" w:cs="Arial"/>
          <w:color w:val="auto"/>
          <w:sz w:val="20"/>
          <w:szCs w:val="20"/>
        </w:rPr>
        <w:t>Khi xuất kho, ghi:</w:t>
      </w:r>
    </w:p>
    <w:p w14:paraId="705864A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Nợ TK 242 - Tài sản khác (2421)</w:t>
      </w:r>
    </w:p>
    <w:p w14:paraId="0A1B08B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4A29C2B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đơn bên Nợ TK 005 - Công cụ, dụng cụ lâu bền đang sử dụng.</w:t>
      </w:r>
    </w:p>
    <w:p w14:paraId="3F200B2C" w14:textId="77777777" w:rsidR="00426012" w:rsidRPr="007435DC" w:rsidRDefault="00BF365F" w:rsidP="0090401C">
      <w:pPr>
        <w:spacing w:after="120"/>
        <w:ind w:firstLine="720"/>
        <w:jc w:val="both"/>
        <w:rPr>
          <w:rFonts w:ascii="Arial" w:hAnsi="Arial" w:cs="Arial"/>
          <w:color w:val="auto"/>
          <w:sz w:val="20"/>
          <w:szCs w:val="20"/>
        </w:rPr>
      </w:pPr>
      <w:bookmarkStart w:id="627" w:name="bookmark626"/>
      <w:bookmarkEnd w:id="627"/>
      <w:r w:rsidRPr="00E53274">
        <w:rPr>
          <w:rFonts w:ascii="Arial" w:hAnsi="Arial" w:cs="Arial"/>
          <w:color w:val="auto"/>
          <w:sz w:val="20"/>
          <w:szCs w:val="20"/>
        </w:rPr>
        <w:t xml:space="preserve">- </w:t>
      </w:r>
      <w:r w:rsidR="00426012" w:rsidRPr="007435DC">
        <w:rPr>
          <w:rFonts w:ascii="Arial" w:hAnsi="Arial" w:cs="Arial"/>
          <w:color w:val="auto"/>
          <w:sz w:val="20"/>
          <w:szCs w:val="20"/>
        </w:rPr>
        <w:t>Xác định số phân bổ giá trị công cụ, dụng cụ vào chi phí, ghi:</w:t>
      </w:r>
    </w:p>
    <w:p w14:paraId="4B597A4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 (Chi tiết dịch vụ bảo vệ cây trồng vật nuôi)</w:t>
      </w:r>
    </w:p>
    <w:p w14:paraId="42B4500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242 - Tài sản khác (2421).</w:t>
      </w:r>
    </w:p>
    <w:p w14:paraId="1A6F07C5" w14:textId="77777777" w:rsidR="00426012" w:rsidRPr="007435DC" w:rsidRDefault="00BF365F" w:rsidP="0090401C">
      <w:pPr>
        <w:spacing w:after="120"/>
        <w:ind w:firstLine="720"/>
        <w:jc w:val="both"/>
        <w:rPr>
          <w:rFonts w:ascii="Arial" w:hAnsi="Arial" w:cs="Arial"/>
          <w:color w:val="auto"/>
          <w:sz w:val="20"/>
          <w:szCs w:val="20"/>
        </w:rPr>
      </w:pPr>
      <w:bookmarkStart w:id="628" w:name="bookmark627"/>
      <w:bookmarkEnd w:id="628"/>
      <w:r w:rsidRPr="00E53274">
        <w:rPr>
          <w:rFonts w:ascii="Arial" w:hAnsi="Arial" w:cs="Arial"/>
          <w:color w:val="auto"/>
          <w:sz w:val="20"/>
          <w:szCs w:val="20"/>
        </w:rPr>
        <w:t xml:space="preserve">c) </w:t>
      </w:r>
      <w:r w:rsidR="00426012" w:rsidRPr="007435DC">
        <w:rPr>
          <w:rFonts w:ascii="Arial" w:hAnsi="Arial" w:cs="Arial"/>
          <w:color w:val="auto"/>
          <w:sz w:val="20"/>
          <w:szCs w:val="20"/>
        </w:rPr>
        <w:t>Đối với HTX có sử dụng máy bơm thuốc trừ sâu chạy bằng xăng dầu</w:t>
      </w:r>
    </w:p>
    <w:p w14:paraId="3089C145" w14:textId="77777777" w:rsidR="00426012" w:rsidRPr="007435DC" w:rsidRDefault="00BF365F" w:rsidP="0090401C">
      <w:pPr>
        <w:spacing w:after="120"/>
        <w:ind w:firstLine="720"/>
        <w:jc w:val="both"/>
        <w:rPr>
          <w:rFonts w:ascii="Arial" w:hAnsi="Arial" w:cs="Arial"/>
          <w:color w:val="auto"/>
          <w:sz w:val="20"/>
          <w:szCs w:val="20"/>
        </w:rPr>
      </w:pPr>
      <w:bookmarkStart w:id="629" w:name="bookmark628"/>
      <w:bookmarkEnd w:id="629"/>
      <w:r w:rsidRPr="00E53274">
        <w:rPr>
          <w:rFonts w:ascii="Arial" w:hAnsi="Arial" w:cs="Arial"/>
          <w:color w:val="auto"/>
          <w:sz w:val="20"/>
          <w:szCs w:val="20"/>
        </w:rPr>
        <w:t xml:space="preserve">- </w:t>
      </w:r>
      <w:r w:rsidR="00426012" w:rsidRPr="007435DC">
        <w:rPr>
          <w:rFonts w:ascii="Arial" w:hAnsi="Arial" w:cs="Arial"/>
          <w:color w:val="auto"/>
          <w:sz w:val="20"/>
          <w:szCs w:val="20"/>
        </w:rPr>
        <w:t>Chi phí về xăng dầu chạy máy, ghi:</w:t>
      </w:r>
    </w:p>
    <w:p w14:paraId="2FC8507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 (Chi tiết dịch vụ bảo vệ cây trồng vật nuôi)</w:t>
      </w:r>
    </w:p>
    <w:p w14:paraId="32C34A8F" w14:textId="77777777" w:rsidR="00BF365F"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Có TK 111 - Tiền mặt (Mua xăng bằng tiền mặt sử dụng ngay) </w:t>
      </w:r>
    </w:p>
    <w:p w14:paraId="09101051" w14:textId="77777777" w:rsidR="00BF365F"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Có TK 141 - Tạm ứng (Thanh toán tạm ứng tiền mua xăng) </w:t>
      </w:r>
    </w:p>
    <w:p w14:paraId="484EA80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 (Xuất xăng dầu trong kho ra sử dụng).</w:t>
      </w:r>
    </w:p>
    <w:p w14:paraId="0C90DBA7" w14:textId="77777777" w:rsidR="00426012" w:rsidRPr="007435DC" w:rsidRDefault="00BF365F" w:rsidP="0090401C">
      <w:pPr>
        <w:spacing w:after="120"/>
        <w:ind w:firstLine="720"/>
        <w:jc w:val="both"/>
        <w:rPr>
          <w:rFonts w:ascii="Arial" w:hAnsi="Arial" w:cs="Arial"/>
          <w:color w:val="auto"/>
          <w:sz w:val="20"/>
          <w:szCs w:val="20"/>
        </w:rPr>
      </w:pPr>
      <w:bookmarkStart w:id="630" w:name="bookmark629"/>
      <w:bookmarkEnd w:id="630"/>
      <w:r w:rsidRPr="00E53274">
        <w:rPr>
          <w:rFonts w:ascii="Arial" w:hAnsi="Arial" w:cs="Arial"/>
          <w:color w:val="auto"/>
          <w:sz w:val="20"/>
          <w:szCs w:val="20"/>
        </w:rPr>
        <w:t xml:space="preserve">- </w:t>
      </w:r>
      <w:r w:rsidR="00426012" w:rsidRPr="007435DC">
        <w:rPr>
          <w:rFonts w:ascii="Arial" w:hAnsi="Arial" w:cs="Arial"/>
          <w:color w:val="auto"/>
          <w:sz w:val="20"/>
          <w:szCs w:val="20"/>
        </w:rPr>
        <w:t>Định kỳ, tính khấu hao máy bơm thuốc trừ sâu, ghi:</w:t>
      </w:r>
    </w:p>
    <w:p w14:paraId="2C47579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 (Chi tiết dịch vụ bảo vệ cây trồng vật nuôi)</w:t>
      </w:r>
    </w:p>
    <w:p w14:paraId="47F8A92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214 - Hao mòn tài sản cố định.</w:t>
      </w:r>
    </w:p>
    <w:p w14:paraId="297E20D3" w14:textId="77777777" w:rsidR="00426012" w:rsidRPr="007435DC" w:rsidRDefault="00BF365F" w:rsidP="0090401C">
      <w:pPr>
        <w:spacing w:after="120"/>
        <w:ind w:firstLine="720"/>
        <w:jc w:val="both"/>
        <w:rPr>
          <w:rFonts w:ascii="Arial" w:hAnsi="Arial" w:cs="Arial"/>
          <w:color w:val="auto"/>
          <w:sz w:val="20"/>
          <w:szCs w:val="20"/>
        </w:rPr>
      </w:pPr>
      <w:bookmarkStart w:id="631" w:name="bookmark630"/>
      <w:bookmarkEnd w:id="631"/>
      <w:r w:rsidRPr="00E53274">
        <w:rPr>
          <w:rFonts w:ascii="Arial" w:hAnsi="Arial" w:cs="Arial"/>
          <w:color w:val="auto"/>
          <w:sz w:val="20"/>
          <w:szCs w:val="20"/>
        </w:rPr>
        <w:t xml:space="preserve">d) </w:t>
      </w:r>
      <w:r w:rsidR="00426012" w:rsidRPr="007435DC">
        <w:rPr>
          <w:rFonts w:ascii="Arial" w:hAnsi="Arial" w:cs="Arial"/>
          <w:color w:val="auto"/>
          <w:sz w:val="20"/>
          <w:szCs w:val="20"/>
        </w:rPr>
        <w:t>Xác định số tiền công lao động phải thanh toán cho thành viên, ghi:</w:t>
      </w:r>
    </w:p>
    <w:p w14:paraId="66BE087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 (Chi tiết dịch vụ bảo vệ cây trồng vật nuôi)</w:t>
      </w:r>
    </w:p>
    <w:p w14:paraId="2357472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334 - Phải trả người lao động.</w:t>
      </w:r>
    </w:p>
    <w:p w14:paraId="6650493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Cuối kỳ, kết chuyển chi phí dịch vụ phòng trừ sâu bệnh đã hoàn thành vào Tài khoản giá vốn hàng bán để xác định kết quả kinh doanh, ghi:</w:t>
      </w:r>
    </w:p>
    <w:p w14:paraId="31151AA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w:t>
      </w:r>
    </w:p>
    <w:p w14:paraId="11ACF69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154 - Chi phí sản xuất, kinh doanh dở dang.</w:t>
      </w:r>
    </w:p>
    <w:p w14:paraId="337D3BAD" w14:textId="77777777" w:rsidR="00426012" w:rsidRPr="007435DC" w:rsidRDefault="00BF365F" w:rsidP="0090401C">
      <w:pPr>
        <w:spacing w:after="120"/>
        <w:ind w:firstLine="720"/>
        <w:jc w:val="both"/>
        <w:rPr>
          <w:rFonts w:ascii="Arial" w:hAnsi="Arial" w:cs="Arial"/>
          <w:color w:val="auto"/>
          <w:sz w:val="20"/>
          <w:szCs w:val="20"/>
        </w:rPr>
      </w:pPr>
      <w:bookmarkStart w:id="632" w:name="bookmark631"/>
      <w:bookmarkEnd w:id="632"/>
      <w:r w:rsidRPr="00E53274">
        <w:rPr>
          <w:rFonts w:ascii="Arial" w:hAnsi="Arial" w:cs="Arial"/>
          <w:b/>
          <w:bCs/>
          <w:i/>
          <w:iCs/>
          <w:color w:val="auto"/>
          <w:sz w:val="20"/>
          <w:szCs w:val="20"/>
        </w:rPr>
        <w:t xml:space="preserve">7.3. </w:t>
      </w:r>
      <w:r w:rsidR="00426012" w:rsidRPr="007435DC">
        <w:rPr>
          <w:rFonts w:ascii="Arial" w:hAnsi="Arial" w:cs="Arial"/>
          <w:b/>
          <w:bCs/>
          <w:i/>
          <w:iCs/>
          <w:color w:val="auto"/>
          <w:sz w:val="20"/>
          <w:szCs w:val="20"/>
        </w:rPr>
        <w:t>Hạch toán dịch vụ cung cấp vật tư nông nghiệp</w:t>
      </w:r>
    </w:p>
    <w:p w14:paraId="66672B7F" w14:textId="77777777" w:rsidR="00426012" w:rsidRPr="007435DC" w:rsidRDefault="00BF365F" w:rsidP="0090401C">
      <w:pPr>
        <w:spacing w:after="120"/>
        <w:ind w:firstLine="720"/>
        <w:jc w:val="both"/>
        <w:rPr>
          <w:rFonts w:ascii="Arial" w:hAnsi="Arial" w:cs="Arial"/>
          <w:color w:val="auto"/>
          <w:sz w:val="20"/>
          <w:szCs w:val="20"/>
        </w:rPr>
      </w:pPr>
      <w:bookmarkStart w:id="633" w:name="bookmark632"/>
      <w:bookmarkEnd w:id="633"/>
      <w:r w:rsidRPr="00E53274">
        <w:rPr>
          <w:rFonts w:ascii="Arial" w:hAnsi="Arial" w:cs="Arial"/>
          <w:color w:val="auto"/>
          <w:sz w:val="20"/>
          <w:szCs w:val="20"/>
        </w:rPr>
        <w:t xml:space="preserve">a) </w:t>
      </w:r>
      <w:r w:rsidR="00426012" w:rsidRPr="007435DC">
        <w:rPr>
          <w:rFonts w:ascii="Arial" w:hAnsi="Arial" w:cs="Arial"/>
          <w:color w:val="auto"/>
          <w:sz w:val="20"/>
          <w:szCs w:val="20"/>
        </w:rPr>
        <w:t>HTX mua vật tư nông nghiệp về nhập kho:</w:t>
      </w:r>
    </w:p>
    <w:p w14:paraId="1EFC8433" w14:textId="77777777" w:rsidR="00426012" w:rsidRPr="007435DC" w:rsidRDefault="00BF365F" w:rsidP="0090401C">
      <w:pPr>
        <w:spacing w:after="120"/>
        <w:ind w:firstLine="720"/>
        <w:jc w:val="both"/>
        <w:rPr>
          <w:rFonts w:ascii="Arial" w:hAnsi="Arial" w:cs="Arial"/>
          <w:color w:val="auto"/>
          <w:sz w:val="20"/>
          <w:szCs w:val="20"/>
        </w:rPr>
      </w:pPr>
      <w:bookmarkStart w:id="634" w:name="bookmark633"/>
      <w:bookmarkEnd w:id="634"/>
      <w:r w:rsidRPr="00E53274">
        <w:rPr>
          <w:rFonts w:ascii="Arial" w:hAnsi="Arial" w:cs="Arial"/>
          <w:color w:val="auto"/>
          <w:sz w:val="20"/>
          <w:szCs w:val="20"/>
        </w:rPr>
        <w:t xml:space="preserve">- </w:t>
      </w:r>
      <w:r w:rsidR="00426012" w:rsidRPr="007435DC">
        <w:rPr>
          <w:rFonts w:ascii="Arial" w:hAnsi="Arial" w:cs="Arial"/>
          <w:color w:val="auto"/>
          <w:sz w:val="20"/>
          <w:szCs w:val="20"/>
        </w:rPr>
        <w:t>Khi mua vật tư về nhập kho, ghi:</w:t>
      </w:r>
    </w:p>
    <w:p w14:paraId="586862E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156 - Thành phẩm, hàng hóa (Giá mua ghi trên hóa đơn)</w:t>
      </w:r>
    </w:p>
    <w:p w14:paraId="37A82C7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Thuế GTGT được khấu trừ (nếu có)</w:t>
      </w:r>
    </w:p>
    <w:p w14:paraId="49BE893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w:t>
      </w:r>
    </w:p>
    <w:p w14:paraId="2DA25DAB" w14:textId="77777777" w:rsidR="00426012" w:rsidRPr="007435DC" w:rsidRDefault="00BF365F" w:rsidP="0090401C">
      <w:pPr>
        <w:spacing w:after="120"/>
        <w:ind w:firstLine="720"/>
        <w:jc w:val="both"/>
        <w:rPr>
          <w:rFonts w:ascii="Arial" w:hAnsi="Arial" w:cs="Arial"/>
          <w:color w:val="auto"/>
          <w:sz w:val="20"/>
          <w:szCs w:val="20"/>
        </w:rPr>
      </w:pPr>
      <w:bookmarkStart w:id="635" w:name="bookmark634"/>
      <w:bookmarkEnd w:id="635"/>
      <w:r w:rsidRPr="00E53274">
        <w:rPr>
          <w:rFonts w:ascii="Arial" w:hAnsi="Arial" w:cs="Arial"/>
          <w:color w:val="auto"/>
          <w:sz w:val="20"/>
          <w:szCs w:val="20"/>
        </w:rPr>
        <w:t xml:space="preserve">- </w:t>
      </w:r>
      <w:r w:rsidR="00426012" w:rsidRPr="007435DC">
        <w:rPr>
          <w:rFonts w:ascii="Arial" w:hAnsi="Arial" w:cs="Arial"/>
          <w:color w:val="auto"/>
          <w:sz w:val="20"/>
          <w:szCs w:val="20"/>
        </w:rPr>
        <w:t>Khi xuất vật tư bán, cung cấp cho khách hàng, ghi:</w:t>
      </w:r>
    </w:p>
    <w:p w14:paraId="48F0316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w:t>
      </w:r>
    </w:p>
    <w:p w14:paraId="41A5074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156 - Thành phẩm, hàng hóa (Giá xuất kho).</w:t>
      </w:r>
    </w:p>
    <w:p w14:paraId="7315F39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căn cứ hóa đơn bán hàng hóa, phản ánh doanh thu, ghi:</w:t>
      </w:r>
    </w:p>
    <w:p w14:paraId="2C2F6AF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 (Bán thu tiền ngay)</w:t>
      </w:r>
    </w:p>
    <w:p w14:paraId="3227175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131 - Phải thu của khách hàng</w:t>
      </w:r>
    </w:p>
    <w:p w14:paraId="20B7326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511, 512</w:t>
      </w:r>
    </w:p>
    <w:p w14:paraId="2F14A1E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3331 - Thuế GTGT phải nộp (nếu có).</w:t>
      </w:r>
    </w:p>
    <w:p w14:paraId="459425FC" w14:textId="77777777" w:rsidR="00426012" w:rsidRPr="007435DC" w:rsidRDefault="00BF365F" w:rsidP="0090401C">
      <w:pPr>
        <w:spacing w:after="120"/>
        <w:ind w:firstLine="720"/>
        <w:jc w:val="both"/>
        <w:rPr>
          <w:rFonts w:ascii="Arial" w:hAnsi="Arial" w:cs="Arial"/>
          <w:color w:val="auto"/>
          <w:sz w:val="20"/>
          <w:szCs w:val="20"/>
        </w:rPr>
      </w:pPr>
      <w:bookmarkStart w:id="636" w:name="bookmark635"/>
      <w:bookmarkEnd w:id="636"/>
      <w:r w:rsidRPr="00E53274">
        <w:rPr>
          <w:rFonts w:ascii="Arial" w:hAnsi="Arial" w:cs="Arial"/>
          <w:color w:val="auto"/>
          <w:sz w:val="20"/>
          <w:szCs w:val="20"/>
        </w:rPr>
        <w:t xml:space="preserve">- </w:t>
      </w:r>
      <w:r w:rsidR="00426012" w:rsidRPr="007435DC">
        <w:rPr>
          <w:rFonts w:ascii="Arial" w:hAnsi="Arial" w:cs="Arial"/>
          <w:color w:val="auto"/>
          <w:sz w:val="20"/>
          <w:szCs w:val="20"/>
        </w:rPr>
        <w:t>Chi phí vận chuyển, bốc xếp, chi phí bán hàng:</w:t>
      </w:r>
    </w:p>
    <w:p w14:paraId="5F82132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642 - Chi phí quản lý kinh doanh Nợ TK 133 - Thuế GTGT được khấu trừ (nếu có)</w:t>
      </w:r>
    </w:p>
    <w:p w14:paraId="1C26B55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(Chi phí vận chuyển )</w:t>
      </w:r>
    </w:p>
    <w:p w14:paraId="1408689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141 - Tạm ứng (Thanh toán tạm ứng tiền vận chuyển)</w:t>
      </w:r>
    </w:p>
    <w:p w14:paraId="21A1E88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Có TK 331 - Phải trả cho người bán (Chi phí vận chuyển còn nợ chưa thanh toán).</w:t>
      </w:r>
    </w:p>
    <w:p w14:paraId="5B61BA23" w14:textId="77777777" w:rsidR="00426012" w:rsidRPr="007435DC" w:rsidRDefault="00BF365F" w:rsidP="0090401C">
      <w:pPr>
        <w:spacing w:after="120"/>
        <w:ind w:firstLine="720"/>
        <w:jc w:val="both"/>
        <w:rPr>
          <w:rFonts w:ascii="Arial" w:hAnsi="Arial" w:cs="Arial"/>
          <w:color w:val="auto"/>
          <w:sz w:val="20"/>
          <w:szCs w:val="20"/>
        </w:rPr>
      </w:pPr>
      <w:bookmarkStart w:id="637" w:name="bookmark636"/>
      <w:bookmarkEnd w:id="637"/>
      <w:r w:rsidRPr="00E53274">
        <w:rPr>
          <w:rFonts w:ascii="Arial" w:hAnsi="Arial" w:cs="Arial"/>
          <w:color w:val="auto"/>
          <w:sz w:val="20"/>
          <w:szCs w:val="20"/>
        </w:rPr>
        <w:t xml:space="preserve">b) </w:t>
      </w:r>
      <w:r w:rsidR="00426012" w:rsidRPr="007435DC">
        <w:rPr>
          <w:rFonts w:ascii="Arial" w:hAnsi="Arial" w:cs="Arial"/>
          <w:color w:val="auto"/>
          <w:sz w:val="20"/>
          <w:szCs w:val="20"/>
        </w:rPr>
        <w:t>HTX mua vật tư về giao ngay cho khách hàng:</w:t>
      </w:r>
    </w:p>
    <w:p w14:paraId="4F2EB4AB" w14:textId="77777777" w:rsidR="00426012" w:rsidRPr="007435DC" w:rsidRDefault="00BF365F" w:rsidP="0090401C">
      <w:pPr>
        <w:spacing w:after="120"/>
        <w:ind w:firstLine="720"/>
        <w:jc w:val="both"/>
        <w:rPr>
          <w:rFonts w:ascii="Arial" w:hAnsi="Arial" w:cs="Arial"/>
          <w:color w:val="auto"/>
          <w:sz w:val="20"/>
          <w:szCs w:val="20"/>
        </w:rPr>
      </w:pPr>
      <w:bookmarkStart w:id="638" w:name="bookmark637"/>
      <w:bookmarkEnd w:id="638"/>
      <w:r w:rsidRPr="00E53274">
        <w:rPr>
          <w:rFonts w:ascii="Arial" w:hAnsi="Arial" w:cs="Arial"/>
          <w:color w:val="auto"/>
          <w:sz w:val="20"/>
          <w:szCs w:val="20"/>
        </w:rPr>
        <w:t xml:space="preserve">- </w:t>
      </w:r>
      <w:r w:rsidR="00426012" w:rsidRPr="007435DC">
        <w:rPr>
          <w:rFonts w:ascii="Arial" w:hAnsi="Arial" w:cs="Arial"/>
          <w:color w:val="auto"/>
          <w:sz w:val="20"/>
          <w:szCs w:val="20"/>
        </w:rPr>
        <w:t>Khi vật tư về tới HTX giao ngay cho khách hàng theo số lượng đã ký kết, ghi:</w:t>
      </w:r>
    </w:p>
    <w:p w14:paraId="4DD5E9C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 (Chi tiết dịch vụ cung cấp vật tư) (Theo giá mua trên hóa đơn)</w:t>
      </w:r>
    </w:p>
    <w:p w14:paraId="2277239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4F9DCBB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w:t>
      </w:r>
    </w:p>
    <w:p w14:paraId="739E417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phản ánh doanh thu cung cấp vật tư nông nghiệp cho khách hàng, ghi:</w:t>
      </w:r>
    </w:p>
    <w:p w14:paraId="19416AD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 (Bán thu tiền ngay)</w:t>
      </w:r>
    </w:p>
    <w:p w14:paraId="7DAC650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131 - Phải thu của khách hàng</w:t>
      </w:r>
    </w:p>
    <w:p w14:paraId="59AD0D8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511, 512 (Giá bán)</w:t>
      </w:r>
    </w:p>
    <w:p w14:paraId="5EED705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3331 - Thuế GTGT phải nộp (nếu có).</w:t>
      </w:r>
    </w:p>
    <w:p w14:paraId="55FB1065" w14:textId="77777777" w:rsidR="00426012" w:rsidRPr="007435DC" w:rsidRDefault="00BF365F" w:rsidP="0090401C">
      <w:pPr>
        <w:spacing w:after="120"/>
        <w:ind w:firstLine="720"/>
        <w:jc w:val="both"/>
        <w:rPr>
          <w:rFonts w:ascii="Arial" w:hAnsi="Arial" w:cs="Arial"/>
          <w:color w:val="auto"/>
          <w:sz w:val="20"/>
          <w:szCs w:val="20"/>
        </w:rPr>
      </w:pPr>
      <w:bookmarkStart w:id="639" w:name="bookmark638"/>
      <w:bookmarkEnd w:id="639"/>
      <w:r w:rsidRPr="00E53274">
        <w:rPr>
          <w:rFonts w:ascii="Arial" w:hAnsi="Arial" w:cs="Arial"/>
          <w:color w:val="auto"/>
          <w:sz w:val="20"/>
          <w:szCs w:val="20"/>
        </w:rPr>
        <w:t xml:space="preserve">- </w:t>
      </w:r>
      <w:r w:rsidR="00426012" w:rsidRPr="007435DC">
        <w:rPr>
          <w:rFonts w:ascii="Arial" w:hAnsi="Arial" w:cs="Arial"/>
          <w:color w:val="auto"/>
          <w:sz w:val="20"/>
          <w:szCs w:val="20"/>
        </w:rPr>
        <w:t>Chi phí vận chuyển, bốc xếp, chi phí bán hàng (nếu có), ghi:</w:t>
      </w:r>
    </w:p>
    <w:p w14:paraId="1BB0D048" w14:textId="77777777" w:rsidR="00BF365F"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Nợ TK 642 - Chi phí quản lý kinh doanh </w:t>
      </w:r>
    </w:p>
    <w:p w14:paraId="6933089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65DE3A3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(Chi phí vận chuyển )</w:t>
      </w:r>
    </w:p>
    <w:p w14:paraId="196B246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141 - Tạm ứng (Thanh toán tạm ứng tiền vận chuyển)</w:t>
      </w:r>
    </w:p>
    <w:p w14:paraId="3E60122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331 - Phải trả cho người bán (Chi phí vận chuyển còn nợ chưa thanh toán).</w:t>
      </w:r>
    </w:p>
    <w:p w14:paraId="06A6403D" w14:textId="77777777" w:rsidR="00426012" w:rsidRPr="007435DC" w:rsidRDefault="00BF365F" w:rsidP="0090401C">
      <w:pPr>
        <w:spacing w:after="120"/>
        <w:ind w:firstLine="720"/>
        <w:jc w:val="both"/>
        <w:rPr>
          <w:rFonts w:ascii="Arial" w:hAnsi="Arial" w:cs="Arial"/>
          <w:color w:val="auto"/>
          <w:sz w:val="20"/>
          <w:szCs w:val="20"/>
        </w:rPr>
      </w:pPr>
      <w:bookmarkStart w:id="640" w:name="bookmark639"/>
      <w:bookmarkEnd w:id="640"/>
      <w:r w:rsidRPr="00E53274">
        <w:rPr>
          <w:rFonts w:ascii="Arial" w:hAnsi="Arial" w:cs="Arial"/>
          <w:b/>
          <w:bCs/>
          <w:i/>
          <w:iCs/>
          <w:color w:val="auto"/>
          <w:sz w:val="20"/>
          <w:szCs w:val="20"/>
        </w:rPr>
        <w:t xml:space="preserve">7.4. </w:t>
      </w:r>
      <w:r w:rsidR="00426012" w:rsidRPr="007435DC">
        <w:rPr>
          <w:rFonts w:ascii="Arial" w:hAnsi="Arial" w:cs="Arial"/>
          <w:b/>
          <w:bCs/>
          <w:i/>
          <w:iCs/>
          <w:color w:val="auto"/>
          <w:sz w:val="20"/>
          <w:szCs w:val="20"/>
        </w:rPr>
        <w:t>Hạch toán dịch vụ sản xuất và cung cấp hạt giống</w:t>
      </w:r>
    </w:p>
    <w:p w14:paraId="32FB0940" w14:textId="77777777" w:rsidR="00426012" w:rsidRPr="007435DC" w:rsidRDefault="00BF365F" w:rsidP="0090401C">
      <w:pPr>
        <w:spacing w:after="120"/>
        <w:ind w:firstLine="720"/>
        <w:jc w:val="both"/>
        <w:rPr>
          <w:rFonts w:ascii="Arial" w:hAnsi="Arial" w:cs="Arial"/>
          <w:color w:val="auto"/>
          <w:sz w:val="20"/>
          <w:szCs w:val="20"/>
        </w:rPr>
      </w:pPr>
      <w:bookmarkStart w:id="641" w:name="bookmark640"/>
      <w:bookmarkEnd w:id="641"/>
      <w:r w:rsidRPr="00E53274">
        <w:rPr>
          <w:rFonts w:ascii="Arial" w:hAnsi="Arial" w:cs="Arial"/>
          <w:color w:val="auto"/>
          <w:sz w:val="20"/>
          <w:szCs w:val="20"/>
        </w:rPr>
        <w:t xml:space="preserve">a) </w:t>
      </w:r>
      <w:r w:rsidR="00426012" w:rsidRPr="007435DC">
        <w:rPr>
          <w:rFonts w:ascii="Arial" w:hAnsi="Arial" w:cs="Arial"/>
          <w:color w:val="auto"/>
          <w:sz w:val="20"/>
          <w:szCs w:val="20"/>
        </w:rPr>
        <w:t>Trường hợp HTX đi mua giống mới ở công ty giống cây trồng về bán cho khách hàng:</w:t>
      </w:r>
    </w:p>
    <w:p w14:paraId="639EB2B7" w14:textId="77777777" w:rsidR="00426012" w:rsidRPr="007435DC" w:rsidRDefault="00BF365F" w:rsidP="0090401C">
      <w:pPr>
        <w:spacing w:after="120"/>
        <w:ind w:firstLine="720"/>
        <w:jc w:val="both"/>
        <w:rPr>
          <w:rFonts w:ascii="Arial" w:hAnsi="Arial" w:cs="Arial"/>
          <w:color w:val="auto"/>
          <w:sz w:val="20"/>
          <w:szCs w:val="20"/>
        </w:rPr>
      </w:pPr>
      <w:bookmarkStart w:id="642" w:name="bookmark641"/>
      <w:bookmarkEnd w:id="642"/>
      <w:r w:rsidRPr="00E53274">
        <w:rPr>
          <w:rFonts w:ascii="Arial" w:hAnsi="Arial" w:cs="Arial"/>
          <w:color w:val="auto"/>
          <w:sz w:val="20"/>
          <w:szCs w:val="20"/>
        </w:rPr>
        <w:t xml:space="preserve">- </w:t>
      </w:r>
      <w:r w:rsidR="00426012" w:rsidRPr="007435DC">
        <w:rPr>
          <w:rFonts w:ascii="Arial" w:hAnsi="Arial" w:cs="Arial"/>
          <w:color w:val="auto"/>
          <w:sz w:val="20"/>
          <w:szCs w:val="20"/>
        </w:rPr>
        <w:t>Khi mua hạt giống về nhập kho, ghi:</w:t>
      </w:r>
    </w:p>
    <w:p w14:paraId="5A3B07D8" w14:textId="77777777" w:rsidR="00BD3803"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Nợ TK 156 - Thành phẩm, hàng hóa (Chi tiết dịch vụ cung cấp giống) </w:t>
      </w:r>
    </w:p>
    <w:p w14:paraId="25A8E2D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5B13A8E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w:t>
      </w:r>
    </w:p>
    <w:p w14:paraId="1C445CDF" w14:textId="77777777" w:rsidR="00426012" w:rsidRPr="007435DC" w:rsidRDefault="00BD3803" w:rsidP="0090401C">
      <w:pPr>
        <w:spacing w:after="120"/>
        <w:ind w:firstLine="720"/>
        <w:jc w:val="both"/>
        <w:rPr>
          <w:rFonts w:ascii="Arial" w:hAnsi="Arial" w:cs="Arial"/>
          <w:color w:val="auto"/>
          <w:sz w:val="20"/>
          <w:szCs w:val="20"/>
        </w:rPr>
      </w:pPr>
      <w:bookmarkStart w:id="643" w:name="bookmark642"/>
      <w:bookmarkEnd w:id="643"/>
      <w:r w:rsidRPr="00E53274">
        <w:rPr>
          <w:rFonts w:ascii="Arial" w:hAnsi="Arial" w:cs="Arial"/>
          <w:color w:val="auto"/>
          <w:sz w:val="20"/>
          <w:szCs w:val="20"/>
        </w:rPr>
        <w:t xml:space="preserve">- </w:t>
      </w:r>
      <w:r w:rsidR="00426012" w:rsidRPr="007435DC">
        <w:rPr>
          <w:rFonts w:ascii="Arial" w:hAnsi="Arial" w:cs="Arial"/>
          <w:color w:val="auto"/>
          <w:sz w:val="20"/>
          <w:szCs w:val="20"/>
        </w:rPr>
        <w:t>Khi xuất kho hạt giống bán cho khách hàng, ghi:</w:t>
      </w:r>
    </w:p>
    <w:p w14:paraId="05ABA98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 (Chi tiết dịch vụ giống)</w:t>
      </w:r>
    </w:p>
    <w:p w14:paraId="2592B98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156 - Thành phẩm, hàng hóa (giá xuất kho).</w:t>
      </w:r>
    </w:p>
    <w:p w14:paraId="08E4D0C2" w14:textId="77777777" w:rsidR="00426012" w:rsidRPr="007435DC" w:rsidRDefault="00DD7C65" w:rsidP="0090401C">
      <w:pPr>
        <w:spacing w:after="120"/>
        <w:ind w:firstLine="720"/>
        <w:jc w:val="both"/>
        <w:rPr>
          <w:rFonts w:ascii="Arial" w:hAnsi="Arial" w:cs="Arial"/>
          <w:color w:val="auto"/>
          <w:sz w:val="20"/>
          <w:szCs w:val="20"/>
        </w:rPr>
      </w:pPr>
      <w:bookmarkStart w:id="644" w:name="bookmark643"/>
      <w:bookmarkEnd w:id="644"/>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mua hạt giống về giao ngay cho khách hàng, ghi:</w:t>
      </w:r>
    </w:p>
    <w:p w14:paraId="4D294BF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 (Chi tiết dịch vụ giống)</w:t>
      </w:r>
    </w:p>
    <w:p w14:paraId="4454F48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0A3529F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w:t>
      </w:r>
    </w:p>
    <w:p w14:paraId="3498DE6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nhận doanh thu về bán hạt giống cho khách hàng, ghi:</w:t>
      </w:r>
    </w:p>
    <w:p w14:paraId="6798C2D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111 - Tiền mặt (Bán thu tiền ngay)</w:t>
      </w:r>
    </w:p>
    <w:p w14:paraId="6A76F55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131 - Phải thu của khách hàng</w:t>
      </w:r>
    </w:p>
    <w:p w14:paraId="70AED88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511, 512 (Giá bán)</w:t>
      </w:r>
    </w:p>
    <w:p w14:paraId="7EB5AFA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3331 - Thuế GTGT phải nộp (nếu có).</w:t>
      </w:r>
    </w:p>
    <w:p w14:paraId="1B204FD8" w14:textId="77777777" w:rsidR="00426012" w:rsidRPr="007435DC" w:rsidRDefault="00DD7C65" w:rsidP="0090401C">
      <w:pPr>
        <w:spacing w:after="120"/>
        <w:ind w:firstLine="720"/>
        <w:jc w:val="both"/>
        <w:rPr>
          <w:rFonts w:ascii="Arial" w:hAnsi="Arial" w:cs="Arial"/>
          <w:color w:val="auto"/>
          <w:sz w:val="20"/>
          <w:szCs w:val="20"/>
        </w:rPr>
      </w:pPr>
      <w:bookmarkStart w:id="645" w:name="bookmark644"/>
      <w:bookmarkEnd w:id="645"/>
      <w:r w:rsidRPr="00E53274">
        <w:rPr>
          <w:rFonts w:ascii="Arial" w:hAnsi="Arial" w:cs="Arial"/>
          <w:color w:val="auto"/>
          <w:sz w:val="20"/>
          <w:szCs w:val="20"/>
        </w:rPr>
        <w:t xml:space="preserve">- </w:t>
      </w:r>
      <w:r w:rsidR="00426012" w:rsidRPr="007435DC">
        <w:rPr>
          <w:rFonts w:ascii="Arial" w:hAnsi="Arial" w:cs="Arial"/>
          <w:color w:val="auto"/>
          <w:sz w:val="20"/>
          <w:szCs w:val="20"/>
        </w:rPr>
        <w:t>Chi phí vận chuyển giống và các chi phí khác liên quan đến việc đi nhận giống, ghi:</w:t>
      </w:r>
    </w:p>
    <w:p w14:paraId="41A3D18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642 - Chi phí quản lý kinh doanh</w:t>
      </w:r>
    </w:p>
    <w:p w14:paraId="44AA33D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5094568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141, 331....</w:t>
      </w:r>
    </w:p>
    <w:p w14:paraId="65C7C664" w14:textId="77777777" w:rsidR="00426012" w:rsidRPr="007435DC" w:rsidRDefault="00DD7C65" w:rsidP="0090401C">
      <w:pPr>
        <w:spacing w:after="120"/>
        <w:ind w:firstLine="720"/>
        <w:jc w:val="both"/>
        <w:rPr>
          <w:rFonts w:ascii="Arial" w:hAnsi="Arial" w:cs="Arial"/>
          <w:color w:val="auto"/>
          <w:sz w:val="20"/>
          <w:szCs w:val="20"/>
        </w:rPr>
      </w:pPr>
      <w:bookmarkStart w:id="646" w:name="bookmark645"/>
      <w:bookmarkEnd w:id="646"/>
      <w:r w:rsidRPr="00E53274">
        <w:rPr>
          <w:rFonts w:ascii="Arial" w:hAnsi="Arial" w:cs="Arial"/>
          <w:color w:val="auto"/>
          <w:sz w:val="20"/>
          <w:szCs w:val="20"/>
        </w:rPr>
        <w:t xml:space="preserve">- </w:t>
      </w:r>
      <w:r w:rsidR="00426012" w:rsidRPr="007435DC">
        <w:rPr>
          <w:rFonts w:ascii="Arial" w:hAnsi="Arial" w:cs="Arial"/>
          <w:color w:val="auto"/>
          <w:sz w:val="20"/>
          <w:szCs w:val="20"/>
        </w:rPr>
        <w:t>Các chi phí phát sinh trong quá trình bảo quản, bán giống, ghi:</w:t>
      </w:r>
    </w:p>
    <w:p w14:paraId="3C12CC4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Nợ TK 642 - Chi phí quản lý kinh doanh</w:t>
      </w:r>
    </w:p>
    <w:p w14:paraId="3832E95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334 - Phải trả người lao động</w:t>
      </w:r>
    </w:p>
    <w:p w14:paraId="142DFDD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214 - Hao mòn TSCĐ</w:t>
      </w:r>
    </w:p>
    <w:p w14:paraId="436F7E5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274E9EA8" w14:textId="77777777" w:rsidR="00426012" w:rsidRPr="007435DC" w:rsidRDefault="00DD7C65" w:rsidP="0090401C">
      <w:pPr>
        <w:spacing w:after="120"/>
        <w:ind w:firstLine="720"/>
        <w:jc w:val="both"/>
        <w:rPr>
          <w:rFonts w:ascii="Arial" w:hAnsi="Arial" w:cs="Arial"/>
          <w:color w:val="auto"/>
          <w:sz w:val="20"/>
          <w:szCs w:val="20"/>
        </w:rPr>
      </w:pPr>
      <w:bookmarkStart w:id="647" w:name="bookmark646"/>
      <w:bookmarkEnd w:id="647"/>
      <w:r w:rsidRPr="00E53274">
        <w:rPr>
          <w:rFonts w:ascii="Arial" w:hAnsi="Arial" w:cs="Arial"/>
          <w:color w:val="auto"/>
          <w:sz w:val="20"/>
          <w:szCs w:val="20"/>
        </w:rPr>
        <w:t xml:space="preserve">b) </w:t>
      </w:r>
      <w:r w:rsidR="00426012" w:rsidRPr="007435DC">
        <w:rPr>
          <w:rFonts w:ascii="Arial" w:hAnsi="Arial" w:cs="Arial"/>
          <w:color w:val="auto"/>
          <w:sz w:val="20"/>
          <w:szCs w:val="20"/>
        </w:rPr>
        <w:t xml:space="preserve">Trường hợp HTX nhận giống mới về giao cho khách hàng có kinh nghiệm để sản xuất nhân giống. </w:t>
      </w:r>
      <w:r w:rsidR="00026938" w:rsidRPr="007435DC">
        <w:rPr>
          <w:rFonts w:ascii="Arial" w:hAnsi="Arial" w:cs="Arial"/>
          <w:color w:val="auto"/>
          <w:sz w:val="20"/>
          <w:szCs w:val="20"/>
        </w:rPr>
        <w:t>Tùy</w:t>
      </w:r>
      <w:r w:rsidR="00426012" w:rsidRPr="007435DC">
        <w:rPr>
          <w:rFonts w:ascii="Arial" w:hAnsi="Arial" w:cs="Arial"/>
          <w:color w:val="auto"/>
          <w:sz w:val="20"/>
          <w:szCs w:val="20"/>
        </w:rPr>
        <w:t xml:space="preserve"> theo </w:t>
      </w:r>
      <w:r w:rsidR="00026938" w:rsidRPr="007435DC">
        <w:rPr>
          <w:rFonts w:ascii="Arial" w:hAnsi="Arial" w:cs="Arial"/>
          <w:color w:val="auto"/>
          <w:sz w:val="20"/>
          <w:szCs w:val="20"/>
        </w:rPr>
        <w:t>thỏa</w:t>
      </w:r>
      <w:r w:rsidR="00426012" w:rsidRPr="007435DC">
        <w:rPr>
          <w:rFonts w:ascii="Arial" w:hAnsi="Arial" w:cs="Arial"/>
          <w:color w:val="auto"/>
          <w:sz w:val="20"/>
          <w:szCs w:val="20"/>
        </w:rPr>
        <w:t xml:space="preserve"> thuận trong hợp đồng giữa HTX với các hộ sản xuất giống mà HTX có thể đầu tư thêm chi phí cho khách hàng và mua lại toàn bộ số giống của khách hàng sản xuất ra để cung cấp đại trà.</w:t>
      </w:r>
    </w:p>
    <w:p w14:paraId="0E295EB6" w14:textId="77777777" w:rsidR="00426012" w:rsidRPr="007435DC" w:rsidRDefault="00DD7C65" w:rsidP="0090401C">
      <w:pPr>
        <w:spacing w:after="120"/>
        <w:ind w:firstLine="720"/>
        <w:jc w:val="both"/>
        <w:rPr>
          <w:rFonts w:ascii="Arial" w:hAnsi="Arial" w:cs="Arial"/>
          <w:color w:val="auto"/>
          <w:sz w:val="20"/>
          <w:szCs w:val="20"/>
        </w:rPr>
      </w:pPr>
      <w:bookmarkStart w:id="648" w:name="bookmark647"/>
      <w:bookmarkEnd w:id="648"/>
      <w:r w:rsidRPr="00E53274">
        <w:rPr>
          <w:rFonts w:ascii="Arial" w:hAnsi="Arial" w:cs="Arial"/>
          <w:color w:val="auto"/>
          <w:sz w:val="20"/>
          <w:szCs w:val="20"/>
        </w:rPr>
        <w:t xml:space="preserve">- </w:t>
      </w:r>
      <w:r w:rsidR="00426012" w:rsidRPr="007435DC">
        <w:rPr>
          <w:rFonts w:ascii="Arial" w:hAnsi="Arial" w:cs="Arial"/>
          <w:color w:val="auto"/>
          <w:sz w:val="20"/>
          <w:szCs w:val="20"/>
        </w:rPr>
        <w:t>Khi HTX nhận giống do mua ngoài về giao cho các thành viên gia công nhân giống cho HTX, khi giao giống, ghi:</w:t>
      </w:r>
    </w:p>
    <w:p w14:paraId="6423312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 (Chi tiết dịch vụ cung cấp giống)</w:t>
      </w:r>
    </w:p>
    <w:p w14:paraId="35207DA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w:t>
      </w:r>
      <w:r w:rsidR="00DD7C65" w:rsidRPr="00E53274">
        <w:rPr>
          <w:rFonts w:ascii="Arial" w:hAnsi="Arial" w:cs="Arial"/>
          <w:color w:val="auto"/>
          <w:sz w:val="20"/>
          <w:szCs w:val="20"/>
        </w:rPr>
        <w:t xml:space="preserve"> </w:t>
      </w:r>
      <w:r w:rsidRPr="007435DC">
        <w:rPr>
          <w:rFonts w:ascii="Arial" w:hAnsi="Arial" w:cs="Arial"/>
          <w:color w:val="auto"/>
          <w:sz w:val="20"/>
          <w:szCs w:val="20"/>
        </w:rPr>
        <w:t>141,</w:t>
      </w:r>
      <w:r w:rsidR="00DD7C65" w:rsidRPr="00E53274">
        <w:rPr>
          <w:rFonts w:ascii="Arial" w:hAnsi="Arial" w:cs="Arial"/>
          <w:color w:val="auto"/>
          <w:sz w:val="20"/>
          <w:szCs w:val="20"/>
        </w:rPr>
        <w:t xml:space="preserve"> </w:t>
      </w:r>
      <w:r w:rsidRPr="007435DC">
        <w:rPr>
          <w:rFonts w:ascii="Arial" w:hAnsi="Arial" w:cs="Arial"/>
          <w:color w:val="auto"/>
          <w:sz w:val="20"/>
          <w:szCs w:val="20"/>
        </w:rPr>
        <w:t>331.</w:t>
      </w:r>
    </w:p>
    <w:p w14:paraId="3A805DA2" w14:textId="77777777" w:rsidR="00426012" w:rsidRPr="007435DC" w:rsidRDefault="00DD7C65" w:rsidP="0090401C">
      <w:pPr>
        <w:spacing w:after="120"/>
        <w:ind w:firstLine="720"/>
        <w:jc w:val="both"/>
        <w:rPr>
          <w:rFonts w:ascii="Arial" w:hAnsi="Arial" w:cs="Arial"/>
          <w:color w:val="auto"/>
          <w:sz w:val="20"/>
          <w:szCs w:val="20"/>
        </w:rPr>
      </w:pPr>
      <w:bookmarkStart w:id="649" w:name="bookmark648"/>
      <w:bookmarkEnd w:id="649"/>
      <w:r w:rsidRPr="00E53274">
        <w:rPr>
          <w:rFonts w:ascii="Arial" w:hAnsi="Arial" w:cs="Arial"/>
          <w:color w:val="auto"/>
          <w:sz w:val="20"/>
          <w:szCs w:val="20"/>
        </w:rPr>
        <w:t xml:space="preserve">- </w:t>
      </w:r>
      <w:r w:rsidR="00426012" w:rsidRPr="007435DC">
        <w:rPr>
          <w:rFonts w:ascii="Arial" w:hAnsi="Arial" w:cs="Arial"/>
          <w:color w:val="auto"/>
          <w:sz w:val="20"/>
          <w:szCs w:val="20"/>
        </w:rPr>
        <w:t>Các chi phí HTX phải trả cho các thành viên gia công giống, ghi:</w:t>
      </w:r>
    </w:p>
    <w:p w14:paraId="6994E90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10BC1E2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w:t>
      </w:r>
    </w:p>
    <w:p w14:paraId="1BDCFCD5" w14:textId="77777777" w:rsidR="00426012" w:rsidRPr="007435DC" w:rsidRDefault="00DD7C65" w:rsidP="0090401C">
      <w:pPr>
        <w:spacing w:after="120"/>
        <w:ind w:firstLine="720"/>
        <w:jc w:val="both"/>
        <w:rPr>
          <w:rFonts w:ascii="Arial" w:hAnsi="Arial" w:cs="Arial"/>
          <w:color w:val="auto"/>
          <w:sz w:val="20"/>
          <w:szCs w:val="20"/>
        </w:rPr>
      </w:pPr>
      <w:bookmarkStart w:id="650" w:name="bookmark649"/>
      <w:bookmarkEnd w:id="650"/>
      <w:r w:rsidRPr="00E53274">
        <w:rPr>
          <w:rFonts w:ascii="Arial" w:hAnsi="Arial" w:cs="Arial"/>
          <w:color w:val="auto"/>
          <w:sz w:val="20"/>
          <w:szCs w:val="20"/>
        </w:rPr>
        <w:t xml:space="preserve">- </w:t>
      </w:r>
      <w:r w:rsidR="00426012" w:rsidRPr="007435DC">
        <w:rPr>
          <w:rFonts w:ascii="Arial" w:hAnsi="Arial" w:cs="Arial"/>
          <w:color w:val="auto"/>
          <w:sz w:val="20"/>
          <w:szCs w:val="20"/>
        </w:rPr>
        <w:t>Khi các thành viên gia công giống xong giao giống trả lại cho HTX, ghi:</w:t>
      </w:r>
    </w:p>
    <w:p w14:paraId="07DC423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156 - Thành phẩm, hàng hóa</w:t>
      </w:r>
    </w:p>
    <w:p w14:paraId="27E5BCE2"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154 - Chi phí sản xuất, kinh doanh dở dang.</w:t>
      </w:r>
    </w:p>
    <w:p w14:paraId="338BEFB6" w14:textId="77777777" w:rsidR="00426012" w:rsidRPr="007435DC" w:rsidRDefault="00DD7C65" w:rsidP="0090401C">
      <w:pPr>
        <w:spacing w:after="120"/>
        <w:ind w:firstLine="720"/>
        <w:jc w:val="both"/>
        <w:rPr>
          <w:rFonts w:ascii="Arial" w:hAnsi="Arial" w:cs="Arial"/>
          <w:color w:val="auto"/>
          <w:sz w:val="20"/>
          <w:szCs w:val="20"/>
        </w:rPr>
      </w:pPr>
      <w:bookmarkStart w:id="651" w:name="bookmark650"/>
      <w:bookmarkEnd w:id="651"/>
      <w:r w:rsidRPr="00E53274">
        <w:rPr>
          <w:rFonts w:ascii="Arial" w:hAnsi="Arial" w:cs="Arial"/>
          <w:color w:val="auto"/>
          <w:sz w:val="20"/>
          <w:szCs w:val="20"/>
        </w:rPr>
        <w:t xml:space="preserve">- </w:t>
      </w:r>
      <w:r w:rsidR="00426012" w:rsidRPr="007435DC">
        <w:rPr>
          <w:rFonts w:ascii="Arial" w:hAnsi="Arial" w:cs="Arial"/>
          <w:color w:val="auto"/>
          <w:sz w:val="20"/>
          <w:szCs w:val="20"/>
        </w:rPr>
        <w:t>Khi HTX xuất giống bán cho các thành viên:</w:t>
      </w:r>
    </w:p>
    <w:p w14:paraId="1A77E92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Phản ánh giá vốn số giống HTX xuất bán, ghi:</w:t>
      </w:r>
    </w:p>
    <w:p w14:paraId="0537E39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w:t>
      </w:r>
    </w:p>
    <w:p w14:paraId="4C24008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156 - Thành phẩm, hàng hóa.</w:t>
      </w:r>
    </w:p>
    <w:p w14:paraId="1C3657D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Phản ánh doanh thu về bán giống, ghi:</w:t>
      </w:r>
    </w:p>
    <w:p w14:paraId="6BD4066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(Bán thu tiền ngay)</w:t>
      </w:r>
    </w:p>
    <w:p w14:paraId="4005911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131 - Phải thu của khách hàng</w:t>
      </w:r>
    </w:p>
    <w:p w14:paraId="309B7E0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511, 512 (Chi tiết dịch vụ cung cấp giống)</w:t>
      </w:r>
    </w:p>
    <w:p w14:paraId="583E1972" w14:textId="77777777" w:rsidR="00426012" w:rsidRPr="00E53274"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3331 - Thuế GTGT phải nộp (nếu có).</w:t>
      </w:r>
      <w:r w:rsidR="00DD7C65" w:rsidRPr="00E53274">
        <w:rPr>
          <w:rFonts w:ascii="Arial" w:hAnsi="Arial" w:cs="Arial"/>
          <w:color w:val="auto"/>
          <w:sz w:val="20"/>
          <w:szCs w:val="20"/>
        </w:rPr>
        <w:t xml:space="preserve"> </w:t>
      </w:r>
    </w:p>
    <w:p w14:paraId="61631AE1" w14:textId="77777777" w:rsidR="00426012" w:rsidRPr="007435DC" w:rsidRDefault="00DD7C65" w:rsidP="0090401C">
      <w:pPr>
        <w:spacing w:after="120"/>
        <w:ind w:firstLine="720"/>
        <w:jc w:val="both"/>
        <w:rPr>
          <w:rFonts w:ascii="Arial" w:hAnsi="Arial" w:cs="Arial"/>
          <w:color w:val="auto"/>
          <w:sz w:val="20"/>
          <w:szCs w:val="20"/>
        </w:rPr>
      </w:pPr>
      <w:bookmarkStart w:id="652" w:name="bookmark651"/>
      <w:bookmarkEnd w:id="652"/>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HTX đổi giống cho các thành viên:</w:t>
      </w:r>
    </w:p>
    <w:p w14:paraId="320B1C3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Khi xuất giống ra đổi giống khác về, ghi:</w:t>
      </w:r>
    </w:p>
    <w:p w14:paraId="6F46CBE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w:t>
      </w:r>
    </w:p>
    <w:p w14:paraId="0A08B61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156 - Thành phẩm, hàng hóa.</w:t>
      </w:r>
    </w:p>
    <w:p w14:paraId="0B3F005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Phản ánh doanh thu của số giống mang đi trao đổi theo giá trị hợp lý, ghi:</w:t>
      </w:r>
    </w:p>
    <w:p w14:paraId="0AFD4EA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131 - Phải thu của khách hàng</w:t>
      </w:r>
    </w:p>
    <w:p w14:paraId="32BFC50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511, 512</w:t>
      </w:r>
    </w:p>
    <w:p w14:paraId="01F634E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3331 - Thuế GTGT phải nộp (nếu có).</w:t>
      </w:r>
    </w:p>
    <w:p w14:paraId="5D590EF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Khi nhận giống do trao đổi, kế toán phản ánh giá trị giống nhận về theo giá trị hợp lý, ghi:</w:t>
      </w:r>
    </w:p>
    <w:p w14:paraId="3CA0BDC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xml:space="preserve">Nợ các </w:t>
      </w:r>
      <w:r w:rsidR="0025388F" w:rsidRPr="007435DC">
        <w:rPr>
          <w:rFonts w:ascii="Arial" w:hAnsi="Arial" w:cs="Arial"/>
          <w:color w:val="auto"/>
          <w:sz w:val="20"/>
          <w:szCs w:val="20"/>
        </w:rPr>
        <w:t>TK 152</w:t>
      </w:r>
      <w:r w:rsidRPr="007435DC">
        <w:rPr>
          <w:rFonts w:ascii="Arial" w:hAnsi="Arial" w:cs="Arial"/>
          <w:color w:val="auto"/>
          <w:sz w:val="20"/>
          <w:szCs w:val="20"/>
        </w:rPr>
        <w:t>, 156</w:t>
      </w:r>
    </w:p>
    <w:p w14:paraId="7D9E53A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3DFC73B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131 - Phải thu của khách hàng.</w:t>
      </w:r>
    </w:p>
    <w:p w14:paraId="18EF9D3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Trường hợp HTX phải trả thêm tiền cho thành viên, ghi:</w:t>
      </w:r>
    </w:p>
    <w:p w14:paraId="3B6F95E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131 - Phải thu của khách hàng</w:t>
      </w:r>
    </w:p>
    <w:p w14:paraId="42D7BFD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lastRenderedPageBreak/>
        <w:t>Có các TK 111, 112.</w:t>
      </w:r>
    </w:p>
    <w:p w14:paraId="69E6DED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 Trường hợp thành viên phải trả thêm tiền cho HTX, ghi:</w:t>
      </w:r>
    </w:p>
    <w:p w14:paraId="59009CA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w:t>
      </w:r>
    </w:p>
    <w:p w14:paraId="078585E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131 - Phải thu của khách hàng.</w:t>
      </w:r>
    </w:p>
    <w:p w14:paraId="286E0E30" w14:textId="77777777" w:rsidR="00426012" w:rsidRPr="007435DC" w:rsidRDefault="00CA1DE2" w:rsidP="0090401C">
      <w:pPr>
        <w:spacing w:after="120"/>
        <w:ind w:firstLine="720"/>
        <w:jc w:val="both"/>
        <w:rPr>
          <w:rFonts w:ascii="Arial" w:hAnsi="Arial" w:cs="Arial"/>
          <w:color w:val="auto"/>
          <w:sz w:val="20"/>
          <w:szCs w:val="20"/>
        </w:rPr>
      </w:pPr>
      <w:bookmarkStart w:id="653" w:name="bookmark652"/>
      <w:bookmarkEnd w:id="653"/>
      <w:r w:rsidRPr="00E53274">
        <w:rPr>
          <w:rFonts w:ascii="Arial" w:hAnsi="Arial" w:cs="Arial"/>
          <w:b/>
          <w:bCs/>
          <w:i/>
          <w:iCs/>
          <w:color w:val="auto"/>
          <w:sz w:val="20"/>
          <w:szCs w:val="20"/>
        </w:rPr>
        <w:t>7.5</w:t>
      </w:r>
      <w:r w:rsidR="00930C1F" w:rsidRPr="00E53274">
        <w:rPr>
          <w:rFonts w:ascii="Arial" w:hAnsi="Arial" w:cs="Arial"/>
          <w:b/>
          <w:bCs/>
          <w:i/>
          <w:iCs/>
          <w:color w:val="auto"/>
          <w:sz w:val="20"/>
          <w:szCs w:val="20"/>
        </w:rPr>
        <w:t xml:space="preserve">. </w:t>
      </w:r>
      <w:r w:rsidR="00426012" w:rsidRPr="007435DC">
        <w:rPr>
          <w:rFonts w:ascii="Arial" w:hAnsi="Arial" w:cs="Arial"/>
          <w:b/>
          <w:bCs/>
          <w:i/>
          <w:iCs/>
          <w:color w:val="auto"/>
          <w:sz w:val="20"/>
          <w:szCs w:val="20"/>
        </w:rPr>
        <w:t>Hạch toán các nghiệp vụ khuyến nông, khuyến lâm, khuyến ngư</w:t>
      </w:r>
    </w:p>
    <w:p w14:paraId="21230E2C" w14:textId="77777777" w:rsidR="00426012" w:rsidRPr="007435DC" w:rsidRDefault="00930C1F" w:rsidP="0090401C">
      <w:pPr>
        <w:spacing w:after="120"/>
        <w:ind w:firstLine="720"/>
        <w:jc w:val="both"/>
        <w:rPr>
          <w:rFonts w:ascii="Arial" w:hAnsi="Arial" w:cs="Arial"/>
          <w:color w:val="auto"/>
          <w:sz w:val="20"/>
          <w:szCs w:val="20"/>
        </w:rPr>
      </w:pPr>
      <w:bookmarkStart w:id="654" w:name="bookmark653"/>
      <w:bookmarkEnd w:id="654"/>
      <w:r w:rsidRPr="00E53274">
        <w:rPr>
          <w:rFonts w:ascii="Arial" w:hAnsi="Arial" w:cs="Arial"/>
          <w:color w:val="auto"/>
          <w:sz w:val="20"/>
          <w:szCs w:val="20"/>
        </w:rPr>
        <w:t xml:space="preserve">a) </w:t>
      </w:r>
      <w:r w:rsidR="00426012" w:rsidRPr="007435DC">
        <w:rPr>
          <w:rFonts w:ascii="Arial" w:hAnsi="Arial" w:cs="Arial"/>
          <w:color w:val="auto"/>
          <w:sz w:val="20"/>
          <w:szCs w:val="20"/>
        </w:rPr>
        <w:t>Thu tiền đóng góp của thành viên (đóng theo các tiêu thức do HTX quy định) để hình thành quỹ khuyến nông, khuyến lâm, khuyến ngư của HTX, ghi:</w:t>
      </w:r>
    </w:p>
    <w:p w14:paraId="58E3737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w:t>
      </w:r>
    </w:p>
    <w:p w14:paraId="28D09E81"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156 - Thành phẩm, hàng hóa (Nếu thu bằng sản phẩm)</w:t>
      </w:r>
    </w:p>
    <w:p w14:paraId="665D764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338 - Phải trả khác (Chi tiết quỹ khuyến nông, khuyến lâm, khuyến ngư).</w:t>
      </w:r>
    </w:p>
    <w:p w14:paraId="2A8F8392" w14:textId="77777777" w:rsidR="00426012" w:rsidRPr="007435DC" w:rsidRDefault="00930C1F" w:rsidP="0090401C">
      <w:pPr>
        <w:spacing w:after="120"/>
        <w:ind w:firstLine="720"/>
        <w:jc w:val="both"/>
        <w:rPr>
          <w:rFonts w:ascii="Arial" w:hAnsi="Arial" w:cs="Arial"/>
          <w:color w:val="auto"/>
          <w:sz w:val="20"/>
          <w:szCs w:val="20"/>
        </w:rPr>
      </w:pPr>
      <w:bookmarkStart w:id="655" w:name="bookmark654"/>
      <w:bookmarkEnd w:id="655"/>
      <w:r w:rsidRPr="00E53274">
        <w:rPr>
          <w:rFonts w:ascii="Arial" w:hAnsi="Arial" w:cs="Arial"/>
          <w:color w:val="auto"/>
          <w:sz w:val="20"/>
          <w:szCs w:val="20"/>
        </w:rPr>
        <w:t xml:space="preserve">b) </w:t>
      </w:r>
      <w:r w:rsidR="00426012" w:rsidRPr="007435DC">
        <w:rPr>
          <w:rFonts w:ascii="Arial" w:hAnsi="Arial" w:cs="Arial"/>
          <w:color w:val="auto"/>
          <w:sz w:val="20"/>
          <w:szCs w:val="20"/>
        </w:rPr>
        <w:t>Khi chi bồi dưỡng cho báo cáo viên hướng dẫn kỹ thuật, ghi:</w:t>
      </w:r>
    </w:p>
    <w:p w14:paraId="5EB7429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338 - Phải trả khác (Chi tiết quỹ khuyến nông, khuyến lâm)</w:t>
      </w:r>
    </w:p>
    <w:p w14:paraId="378290C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333 - Thuế và các khoản phải nộp Nhà nước (3338) (Thuế TNCN</w:t>
      </w:r>
      <w:r w:rsidR="00930C1F" w:rsidRPr="00E53274">
        <w:rPr>
          <w:rFonts w:ascii="Arial" w:hAnsi="Arial" w:cs="Arial"/>
          <w:color w:val="auto"/>
          <w:sz w:val="20"/>
          <w:szCs w:val="20"/>
        </w:rPr>
        <w:t xml:space="preserve"> </w:t>
      </w:r>
      <w:r w:rsidRPr="007435DC">
        <w:rPr>
          <w:rFonts w:ascii="Arial" w:hAnsi="Arial" w:cs="Arial"/>
          <w:color w:val="auto"/>
          <w:sz w:val="20"/>
          <w:szCs w:val="20"/>
        </w:rPr>
        <w:t>số tiền khấu trừ tại nguồn)</w:t>
      </w:r>
    </w:p>
    <w:p w14:paraId="26F991D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w:t>
      </w:r>
    </w:p>
    <w:p w14:paraId="4F5CB3A1" w14:textId="77777777" w:rsidR="00426012" w:rsidRPr="007435DC" w:rsidRDefault="00051EFD" w:rsidP="0090401C">
      <w:pPr>
        <w:spacing w:after="120"/>
        <w:ind w:firstLine="720"/>
        <w:jc w:val="both"/>
        <w:rPr>
          <w:rFonts w:ascii="Arial" w:hAnsi="Arial" w:cs="Arial"/>
          <w:color w:val="auto"/>
          <w:sz w:val="20"/>
          <w:szCs w:val="20"/>
        </w:rPr>
      </w:pPr>
      <w:bookmarkStart w:id="656" w:name="bookmark655"/>
      <w:bookmarkEnd w:id="656"/>
      <w:r w:rsidRPr="00E53274">
        <w:rPr>
          <w:rFonts w:ascii="Arial" w:hAnsi="Arial" w:cs="Arial"/>
          <w:b/>
          <w:bCs/>
          <w:i/>
          <w:iCs/>
          <w:color w:val="auto"/>
          <w:sz w:val="20"/>
          <w:szCs w:val="20"/>
        </w:rPr>
        <w:t xml:space="preserve">7.6. </w:t>
      </w:r>
      <w:r w:rsidR="00426012" w:rsidRPr="007435DC">
        <w:rPr>
          <w:rFonts w:ascii="Arial" w:hAnsi="Arial" w:cs="Arial"/>
          <w:b/>
          <w:bCs/>
          <w:i/>
          <w:iCs/>
          <w:color w:val="auto"/>
          <w:sz w:val="20"/>
          <w:szCs w:val="20"/>
        </w:rPr>
        <w:t>Hạch toán sản xuất, chế biến nông sản hoặc sản xuất ngành nghề</w:t>
      </w:r>
    </w:p>
    <w:p w14:paraId="32640F1E" w14:textId="77777777" w:rsidR="00426012" w:rsidRPr="007435DC" w:rsidRDefault="00051EFD" w:rsidP="0090401C">
      <w:pPr>
        <w:spacing w:after="120"/>
        <w:ind w:firstLine="720"/>
        <w:jc w:val="both"/>
        <w:rPr>
          <w:rFonts w:ascii="Arial" w:hAnsi="Arial" w:cs="Arial"/>
          <w:color w:val="auto"/>
          <w:sz w:val="20"/>
          <w:szCs w:val="20"/>
        </w:rPr>
      </w:pPr>
      <w:bookmarkStart w:id="657" w:name="bookmark656"/>
      <w:bookmarkEnd w:id="657"/>
      <w:r w:rsidRPr="00E53274">
        <w:rPr>
          <w:rFonts w:ascii="Arial" w:hAnsi="Arial" w:cs="Arial"/>
          <w:color w:val="auto"/>
          <w:sz w:val="20"/>
          <w:szCs w:val="20"/>
        </w:rPr>
        <w:t xml:space="preserve">a) </w:t>
      </w:r>
      <w:r w:rsidR="00426012" w:rsidRPr="007435DC">
        <w:rPr>
          <w:rFonts w:ascii="Arial" w:hAnsi="Arial" w:cs="Arial"/>
          <w:color w:val="auto"/>
          <w:sz w:val="20"/>
          <w:szCs w:val="20"/>
        </w:rPr>
        <w:t>Xuất nguyên liệu, vật liệu sử dụng sản xuất, kinh doanh ngành nghề hoặc chế biến nông sản thuê ngoài gia công vật liệu, ghi:</w:t>
      </w:r>
    </w:p>
    <w:p w14:paraId="43A4AD6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1F9CB7B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5A40878C" w14:textId="77777777" w:rsidR="00426012" w:rsidRPr="007435DC" w:rsidRDefault="00051EFD" w:rsidP="0090401C">
      <w:pPr>
        <w:spacing w:after="120"/>
        <w:ind w:firstLine="720"/>
        <w:jc w:val="both"/>
        <w:rPr>
          <w:rFonts w:ascii="Arial" w:hAnsi="Arial" w:cs="Arial"/>
          <w:color w:val="auto"/>
          <w:sz w:val="20"/>
          <w:szCs w:val="20"/>
        </w:rPr>
      </w:pPr>
      <w:bookmarkStart w:id="658" w:name="bookmark657"/>
      <w:bookmarkEnd w:id="658"/>
      <w:r w:rsidRPr="00E53274">
        <w:rPr>
          <w:rFonts w:ascii="Arial" w:hAnsi="Arial" w:cs="Arial"/>
          <w:color w:val="auto"/>
          <w:sz w:val="20"/>
          <w:szCs w:val="20"/>
        </w:rPr>
        <w:t xml:space="preserve">b) </w:t>
      </w:r>
      <w:r w:rsidR="00426012" w:rsidRPr="007435DC">
        <w:rPr>
          <w:rFonts w:ascii="Arial" w:hAnsi="Arial" w:cs="Arial"/>
          <w:color w:val="auto"/>
          <w:sz w:val="20"/>
          <w:szCs w:val="20"/>
        </w:rPr>
        <w:t>Các khoản chi phí chờ phân bổ được phân bổ vào chi phí ngành nghề, ghi:</w:t>
      </w:r>
    </w:p>
    <w:p w14:paraId="789CFC2B"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3982F68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242 - Tài sản khác (2421).</w:t>
      </w:r>
    </w:p>
    <w:p w14:paraId="70398604" w14:textId="77777777" w:rsidR="00426012" w:rsidRPr="007435DC" w:rsidRDefault="00051EFD" w:rsidP="0090401C">
      <w:pPr>
        <w:spacing w:after="120"/>
        <w:ind w:firstLine="720"/>
        <w:jc w:val="both"/>
        <w:rPr>
          <w:rFonts w:ascii="Arial" w:hAnsi="Arial" w:cs="Arial"/>
          <w:color w:val="auto"/>
          <w:sz w:val="20"/>
          <w:szCs w:val="20"/>
        </w:rPr>
      </w:pPr>
      <w:bookmarkStart w:id="659" w:name="bookmark658"/>
      <w:bookmarkEnd w:id="659"/>
      <w:r w:rsidRPr="00E53274">
        <w:rPr>
          <w:rFonts w:ascii="Arial" w:hAnsi="Arial" w:cs="Arial"/>
          <w:color w:val="auto"/>
          <w:sz w:val="20"/>
          <w:szCs w:val="20"/>
        </w:rPr>
        <w:t xml:space="preserve">c) </w:t>
      </w:r>
      <w:r w:rsidR="00426012" w:rsidRPr="007435DC">
        <w:rPr>
          <w:rFonts w:ascii="Arial" w:hAnsi="Arial" w:cs="Arial"/>
          <w:color w:val="auto"/>
          <w:sz w:val="20"/>
          <w:szCs w:val="20"/>
        </w:rPr>
        <w:t>Tiền công phải trả cho thành viên hoặc lao động thuê ngoài, ghi:</w:t>
      </w:r>
    </w:p>
    <w:p w14:paraId="69D73EE3"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019478F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334 - Phải trả người lao động.</w:t>
      </w:r>
    </w:p>
    <w:p w14:paraId="37F23251" w14:textId="77777777" w:rsidR="00426012" w:rsidRPr="007435DC" w:rsidRDefault="00051EFD" w:rsidP="0090401C">
      <w:pPr>
        <w:spacing w:after="120"/>
        <w:ind w:firstLine="720"/>
        <w:jc w:val="both"/>
        <w:rPr>
          <w:rFonts w:ascii="Arial" w:hAnsi="Arial" w:cs="Arial"/>
          <w:color w:val="auto"/>
          <w:sz w:val="20"/>
          <w:szCs w:val="20"/>
        </w:rPr>
      </w:pPr>
      <w:bookmarkStart w:id="660" w:name="bookmark659"/>
      <w:bookmarkEnd w:id="660"/>
      <w:r w:rsidRPr="00E53274">
        <w:rPr>
          <w:rFonts w:ascii="Arial" w:hAnsi="Arial" w:cs="Arial"/>
          <w:color w:val="auto"/>
          <w:sz w:val="20"/>
          <w:szCs w:val="20"/>
        </w:rPr>
        <w:t xml:space="preserve">d) </w:t>
      </w:r>
      <w:r w:rsidR="00426012" w:rsidRPr="007435DC">
        <w:rPr>
          <w:rFonts w:ascii="Arial" w:hAnsi="Arial" w:cs="Arial"/>
          <w:color w:val="auto"/>
          <w:sz w:val="20"/>
          <w:szCs w:val="20"/>
        </w:rPr>
        <w:t>Trích khấu hao TSCĐ sử dụng trực tiếp cho sản xuất, kinh doanh ngành nghề hoặc chế biến nông sản, ghi:</w:t>
      </w:r>
    </w:p>
    <w:p w14:paraId="61810DF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2F00A48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214 - Hao mòn TSCĐ.</w:t>
      </w:r>
    </w:p>
    <w:p w14:paraId="46B5926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 Chi phí dịch vụ mua ngoài, thuê ngoài (điện, chi phí bốc xếp, vận chuyển, tiền thuê TSCĐ,...), chi phí khác bằng tiền phát sinh trực tiếp ở các bộ phận sản xuất ngành nghề hoặc chế biến nông sản, ghi:</w:t>
      </w:r>
    </w:p>
    <w:p w14:paraId="3EBF84AA"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54514D8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4E17A00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w:t>
      </w:r>
    </w:p>
    <w:p w14:paraId="7B63665D" w14:textId="77777777" w:rsidR="00426012" w:rsidRPr="007435DC" w:rsidRDefault="00051EFD" w:rsidP="0090401C">
      <w:pPr>
        <w:spacing w:after="120"/>
        <w:ind w:firstLine="720"/>
        <w:jc w:val="both"/>
        <w:rPr>
          <w:rFonts w:ascii="Arial" w:hAnsi="Arial" w:cs="Arial"/>
          <w:color w:val="auto"/>
          <w:sz w:val="20"/>
          <w:szCs w:val="20"/>
        </w:rPr>
      </w:pPr>
      <w:bookmarkStart w:id="661" w:name="bookmark660"/>
      <w:bookmarkEnd w:id="661"/>
      <w:r w:rsidRPr="00E53274">
        <w:rPr>
          <w:rFonts w:ascii="Arial" w:hAnsi="Arial" w:cs="Arial"/>
          <w:color w:val="auto"/>
          <w:sz w:val="20"/>
          <w:szCs w:val="20"/>
        </w:rPr>
        <w:t xml:space="preserve">e) </w:t>
      </w:r>
      <w:r w:rsidR="00426012" w:rsidRPr="007435DC">
        <w:rPr>
          <w:rFonts w:ascii="Arial" w:hAnsi="Arial" w:cs="Arial"/>
          <w:color w:val="auto"/>
          <w:sz w:val="20"/>
          <w:szCs w:val="20"/>
        </w:rPr>
        <w:t>Giá thành thực tế sản phẩm nhập kho, ghi:</w:t>
      </w:r>
    </w:p>
    <w:p w14:paraId="2F5AE99C"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156 - Thành phẩm, hàng hóa</w:t>
      </w:r>
    </w:p>
    <w:p w14:paraId="4DC0C7D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154 - Chi phí sản xuất, kinh doanh dở dang.</w:t>
      </w:r>
    </w:p>
    <w:p w14:paraId="77BF1F20"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g) Trường hợp sản phẩm sản xuất xong không nhập kho chuyển thẳng đi tiêu thụ, ghi:</w:t>
      </w:r>
    </w:p>
    <w:p w14:paraId="7A1A0C4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611, 612</w:t>
      </w:r>
    </w:p>
    <w:p w14:paraId="5455F12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154 - Chi phí sản xuất, kinh doanh dở dang.</w:t>
      </w:r>
    </w:p>
    <w:p w14:paraId="001184FF" w14:textId="77777777" w:rsidR="00426012" w:rsidRPr="007435DC" w:rsidRDefault="00051EFD" w:rsidP="0090401C">
      <w:pPr>
        <w:spacing w:after="120"/>
        <w:ind w:firstLine="720"/>
        <w:jc w:val="both"/>
        <w:rPr>
          <w:rFonts w:ascii="Arial" w:hAnsi="Arial" w:cs="Arial"/>
          <w:color w:val="auto"/>
          <w:sz w:val="20"/>
          <w:szCs w:val="20"/>
        </w:rPr>
      </w:pPr>
      <w:bookmarkStart w:id="662" w:name="bookmark661"/>
      <w:bookmarkEnd w:id="662"/>
      <w:r w:rsidRPr="00E53274">
        <w:rPr>
          <w:rFonts w:ascii="Arial" w:hAnsi="Arial" w:cs="Arial"/>
          <w:b/>
          <w:bCs/>
          <w:i/>
          <w:iCs/>
          <w:color w:val="auto"/>
          <w:sz w:val="20"/>
          <w:szCs w:val="20"/>
        </w:rPr>
        <w:lastRenderedPageBreak/>
        <w:t xml:space="preserve">7.7. </w:t>
      </w:r>
      <w:r w:rsidR="00426012" w:rsidRPr="007435DC">
        <w:rPr>
          <w:rFonts w:ascii="Arial" w:hAnsi="Arial" w:cs="Arial"/>
          <w:b/>
          <w:bCs/>
          <w:i/>
          <w:iCs/>
          <w:color w:val="auto"/>
          <w:sz w:val="20"/>
          <w:szCs w:val="20"/>
        </w:rPr>
        <w:t>Hạch toán cho thuê tài sản hoặc khoán gọn</w:t>
      </w:r>
    </w:p>
    <w:p w14:paraId="3B27C89C" w14:textId="77777777" w:rsidR="00426012" w:rsidRPr="007435DC" w:rsidRDefault="00051EFD" w:rsidP="0090401C">
      <w:pPr>
        <w:spacing w:after="120"/>
        <w:ind w:firstLine="720"/>
        <w:jc w:val="both"/>
        <w:rPr>
          <w:rFonts w:ascii="Arial" w:hAnsi="Arial" w:cs="Arial"/>
          <w:color w:val="auto"/>
          <w:sz w:val="20"/>
          <w:szCs w:val="20"/>
        </w:rPr>
      </w:pPr>
      <w:bookmarkStart w:id="663" w:name="bookmark662"/>
      <w:bookmarkEnd w:id="663"/>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HTX có cơ sở vật chất và các tài sản khác không sử dụng có thể cho các bộ phận, cá nhân trong và ngoài HTX thuê.</w:t>
      </w:r>
    </w:p>
    <w:p w14:paraId="0047D554" w14:textId="77777777" w:rsidR="00426012" w:rsidRPr="007435DC" w:rsidRDefault="00051EFD" w:rsidP="0090401C">
      <w:pPr>
        <w:spacing w:after="120"/>
        <w:ind w:firstLine="720"/>
        <w:jc w:val="both"/>
        <w:rPr>
          <w:rFonts w:ascii="Arial" w:hAnsi="Arial" w:cs="Arial"/>
          <w:color w:val="auto"/>
          <w:sz w:val="20"/>
          <w:szCs w:val="20"/>
        </w:rPr>
      </w:pPr>
      <w:bookmarkStart w:id="664" w:name="bookmark663"/>
      <w:bookmarkEnd w:id="664"/>
      <w:r w:rsidRPr="00E53274">
        <w:rPr>
          <w:rFonts w:ascii="Arial" w:hAnsi="Arial" w:cs="Arial"/>
          <w:color w:val="auto"/>
          <w:sz w:val="20"/>
          <w:szCs w:val="20"/>
        </w:rPr>
        <w:t xml:space="preserve">- </w:t>
      </w:r>
      <w:r w:rsidR="00426012" w:rsidRPr="007435DC">
        <w:rPr>
          <w:rFonts w:ascii="Arial" w:hAnsi="Arial" w:cs="Arial"/>
          <w:color w:val="auto"/>
          <w:sz w:val="20"/>
          <w:szCs w:val="20"/>
        </w:rPr>
        <w:t>Trường hợp HTX sử dụng tư cách pháp nhân của mình để giao dịch ký kết hợp đồng, còn việc sản xuất kinh doanh khoán gọn cho 1 tổ, 1 nhóm tự kinh doanh. Cuối vụ, cuối năm nộp cho HTX 1 khoản theo quy định (có thể trong đó có cả phần nộp thuế, nộp khấu hao, nộp quỹ HTX...).</w:t>
      </w:r>
    </w:p>
    <w:p w14:paraId="5ECFB1A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i/>
          <w:iCs/>
          <w:color w:val="auto"/>
          <w:sz w:val="20"/>
          <w:szCs w:val="20"/>
        </w:rPr>
        <w:t>Các trường hợp trên HTX hạch toán phần chi phí và số thu về như sau:</w:t>
      </w:r>
    </w:p>
    <w:p w14:paraId="60DF786F" w14:textId="77777777" w:rsidR="00426012" w:rsidRPr="007435DC" w:rsidRDefault="00051EFD" w:rsidP="0090401C">
      <w:pPr>
        <w:spacing w:after="120"/>
        <w:ind w:firstLine="720"/>
        <w:jc w:val="both"/>
        <w:rPr>
          <w:rFonts w:ascii="Arial" w:hAnsi="Arial" w:cs="Arial"/>
          <w:color w:val="auto"/>
          <w:sz w:val="20"/>
          <w:szCs w:val="20"/>
        </w:rPr>
      </w:pPr>
      <w:bookmarkStart w:id="665" w:name="bookmark664"/>
      <w:bookmarkEnd w:id="665"/>
      <w:r w:rsidRPr="00E53274">
        <w:rPr>
          <w:rFonts w:ascii="Arial" w:hAnsi="Arial" w:cs="Arial"/>
          <w:color w:val="auto"/>
          <w:sz w:val="20"/>
          <w:szCs w:val="20"/>
        </w:rPr>
        <w:t xml:space="preserve">a) </w:t>
      </w:r>
      <w:r w:rsidR="00426012" w:rsidRPr="007435DC">
        <w:rPr>
          <w:rFonts w:ascii="Arial" w:hAnsi="Arial" w:cs="Arial"/>
          <w:color w:val="auto"/>
          <w:sz w:val="20"/>
          <w:szCs w:val="20"/>
        </w:rPr>
        <w:t>Các khoản chi phí cho hoạt động này (Chủ yếu là khấu hao TSCĐ), ghi: Nợ TK 154 - Chi phí sản xuất, kinh doanh dở dang</w:t>
      </w:r>
    </w:p>
    <w:p w14:paraId="781C32F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214 - Hao mòn TSCĐ</w:t>
      </w:r>
    </w:p>
    <w:p w14:paraId="6CDBCBC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khác (Chi phí khác có liên quan).</w:t>
      </w:r>
    </w:p>
    <w:p w14:paraId="472564FD" w14:textId="77777777" w:rsidR="00426012" w:rsidRPr="007435DC" w:rsidRDefault="00051EFD" w:rsidP="0090401C">
      <w:pPr>
        <w:spacing w:after="120"/>
        <w:ind w:firstLine="720"/>
        <w:jc w:val="both"/>
        <w:rPr>
          <w:rFonts w:ascii="Arial" w:hAnsi="Arial" w:cs="Arial"/>
          <w:color w:val="auto"/>
          <w:sz w:val="20"/>
          <w:szCs w:val="20"/>
        </w:rPr>
      </w:pPr>
      <w:bookmarkStart w:id="666" w:name="bookmark665"/>
      <w:bookmarkEnd w:id="666"/>
      <w:r w:rsidRPr="00E53274">
        <w:rPr>
          <w:rFonts w:ascii="Arial" w:hAnsi="Arial" w:cs="Arial"/>
          <w:color w:val="auto"/>
          <w:sz w:val="20"/>
          <w:szCs w:val="20"/>
        </w:rPr>
        <w:t xml:space="preserve">b) </w:t>
      </w:r>
      <w:r w:rsidR="00426012" w:rsidRPr="007435DC">
        <w:rPr>
          <w:rFonts w:ascii="Arial" w:hAnsi="Arial" w:cs="Arial"/>
          <w:color w:val="auto"/>
          <w:sz w:val="20"/>
          <w:szCs w:val="20"/>
        </w:rPr>
        <w:t>Số thu về cho thuê tài sản, về khoán gọn người nhận khoán phải nộp, ghi:</w:t>
      </w:r>
    </w:p>
    <w:p w14:paraId="00A013B5"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các TK 111, 112, 131</w:t>
      </w:r>
    </w:p>
    <w:p w14:paraId="1820B96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511, 512</w:t>
      </w:r>
    </w:p>
    <w:p w14:paraId="3A759C8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3331 - Thuế GTGT phải nộp (nếu có).</w:t>
      </w:r>
    </w:p>
    <w:p w14:paraId="4D02D2E7" w14:textId="77777777" w:rsidR="00426012" w:rsidRPr="007435DC" w:rsidRDefault="00051EFD" w:rsidP="0090401C">
      <w:pPr>
        <w:spacing w:after="120"/>
        <w:ind w:firstLine="720"/>
        <w:jc w:val="both"/>
        <w:rPr>
          <w:rFonts w:ascii="Arial" w:hAnsi="Arial" w:cs="Arial"/>
          <w:color w:val="auto"/>
          <w:sz w:val="20"/>
          <w:szCs w:val="20"/>
        </w:rPr>
      </w:pPr>
      <w:bookmarkStart w:id="667" w:name="bookmark666"/>
      <w:bookmarkEnd w:id="667"/>
      <w:r w:rsidRPr="00E53274">
        <w:rPr>
          <w:rFonts w:ascii="Arial" w:hAnsi="Arial" w:cs="Arial"/>
          <w:color w:val="auto"/>
          <w:sz w:val="20"/>
          <w:szCs w:val="20"/>
        </w:rPr>
        <w:t xml:space="preserve">c) </w:t>
      </w:r>
      <w:r w:rsidR="00426012" w:rsidRPr="007435DC">
        <w:rPr>
          <w:rFonts w:ascii="Arial" w:hAnsi="Arial" w:cs="Arial"/>
          <w:color w:val="auto"/>
          <w:sz w:val="20"/>
          <w:szCs w:val="20"/>
        </w:rPr>
        <w:t>Các bút toán còn lại khác tương tự như các phần trên.</w:t>
      </w:r>
    </w:p>
    <w:p w14:paraId="0061C0A3" w14:textId="77777777" w:rsidR="00426012" w:rsidRPr="007435DC" w:rsidRDefault="00051EFD" w:rsidP="0090401C">
      <w:pPr>
        <w:spacing w:after="120"/>
        <w:ind w:firstLine="720"/>
        <w:jc w:val="both"/>
        <w:rPr>
          <w:rFonts w:ascii="Arial" w:hAnsi="Arial" w:cs="Arial"/>
          <w:color w:val="auto"/>
          <w:sz w:val="20"/>
          <w:szCs w:val="20"/>
        </w:rPr>
      </w:pPr>
      <w:bookmarkStart w:id="668" w:name="bookmark667"/>
      <w:bookmarkEnd w:id="668"/>
      <w:r w:rsidRPr="00E53274">
        <w:rPr>
          <w:rFonts w:ascii="Arial" w:hAnsi="Arial" w:cs="Arial"/>
          <w:b/>
          <w:bCs/>
          <w:i/>
          <w:iCs/>
          <w:color w:val="auto"/>
          <w:sz w:val="20"/>
          <w:szCs w:val="20"/>
        </w:rPr>
        <w:t xml:space="preserve">7.8. </w:t>
      </w:r>
      <w:r w:rsidR="00426012" w:rsidRPr="007435DC">
        <w:rPr>
          <w:rFonts w:ascii="Arial" w:hAnsi="Arial" w:cs="Arial"/>
          <w:b/>
          <w:bCs/>
          <w:i/>
          <w:iCs/>
          <w:color w:val="auto"/>
          <w:sz w:val="20"/>
          <w:szCs w:val="20"/>
        </w:rPr>
        <w:t>Hạch toán đi thuê Tài sản cố định (Thuê hoạt động)</w:t>
      </w:r>
    </w:p>
    <w:p w14:paraId="4127E317"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Tài sản cố định thuê hoạt động là tài sản thuê để sử dụng, hết thời hạn hợp đồng thuê sẽ hoàn trả người cho thuê, bao gồm: những TSCĐ thuê của cá nhân, đơn vị khác.</w:t>
      </w:r>
    </w:p>
    <w:p w14:paraId="323FB3D6" w14:textId="77777777" w:rsidR="00426012" w:rsidRPr="007435DC" w:rsidRDefault="00051EFD" w:rsidP="0090401C">
      <w:pPr>
        <w:spacing w:after="120"/>
        <w:ind w:firstLine="720"/>
        <w:jc w:val="both"/>
        <w:rPr>
          <w:rFonts w:ascii="Arial" w:hAnsi="Arial" w:cs="Arial"/>
          <w:color w:val="auto"/>
          <w:sz w:val="20"/>
          <w:szCs w:val="20"/>
        </w:rPr>
      </w:pPr>
      <w:bookmarkStart w:id="669" w:name="bookmark668"/>
      <w:bookmarkEnd w:id="669"/>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Giá trị tài sản đi thuê theo hợp đồng hạch toán trên Tài khoản 001 </w:t>
      </w:r>
      <w:r w:rsidR="00775027" w:rsidRPr="007435DC">
        <w:rPr>
          <w:rFonts w:ascii="Arial" w:hAnsi="Arial" w:cs="Arial"/>
          <w:color w:val="auto"/>
          <w:sz w:val="20"/>
          <w:szCs w:val="20"/>
        </w:rPr>
        <w:t>“</w:t>
      </w:r>
      <w:r w:rsidR="00426012" w:rsidRPr="007435DC">
        <w:rPr>
          <w:rFonts w:ascii="Arial" w:hAnsi="Arial" w:cs="Arial"/>
          <w:color w:val="auto"/>
          <w:sz w:val="20"/>
          <w:szCs w:val="20"/>
        </w:rPr>
        <w:t>Tài sản thuê ngoài</w:t>
      </w:r>
      <w:r w:rsidR="00775027" w:rsidRPr="007435DC">
        <w:rPr>
          <w:rFonts w:ascii="Arial" w:hAnsi="Arial" w:cs="Arial"/>
          <w:color w:val="auto"/>
          <w:sz w:val="20"/>
          <w:szCs w:val="20"/>
        </w:rPr>
        <w:t>”</w:t>
      </w:r>
      <w:r w:rsidR="00426012" w:rsidRPr="007435DC">
        <w:rPr>
          <w:rFonts w:ascii="Arial" w:hAnsi="Arial" w:cs="Arial"/>
          <w:color w:val="auto"/>
          <w:sz w:val="20"/>
          <w:szCs w:val="20"/>
        </w:rPr>
        <w:t>.</w:t>
      </w:r>
    </w:p>
    <w:p w14:paraId="50E2EFBC" w14:textId="77777777" w:rsidR="00426012" w:rsidRPr="007435DC" w:rsidRDefault="00051EFD" w:rsidP="0090401C">
      <w:pPr>
        <w:spacing w:after="120"/>
        <w:ind w:firstLine="720"/>
        <w:jc w:val="both"/>
        <w:rPr>
          <w:rFonts w:ascii="Arial" w:hAnsi="Arial" w:cs="Arial"/>
          <w:color w:val="auto"/>
          <w:sz w:val="20"/>
          <w:szCs w:val="20"/>
        </w:rPr>
      </w:pPr>
      <w:bookmarkStart w:id="670" w:name="bookmark669"/>
      <w:bookmarkEnd w:id="670"/>
      <w:r w:rsidRPr="00E53274">
        <w:rPr>
          <w:rFonts w:ascii="Arial" w:hAnsi="Arial" w:cs="Arial"/>
          <w:color w:val="auto"/>
          <w:sz w:val="20"/>
          <w:szCs w:val="20"/>
        </w:rPr>
        <w:t xml:space="preserve">- </w:t>
      </w:r>
      <w:r w:rsidR="00426012" w:rsidRPr="007435DC">
        <w:rPr>
          <w:rFonts w:ascii="Arial" w:hAnsi="Arial" w:cs="Arial"/>
          <w:color w:val="auto"/>
          <w:sz w:val="20"/>
          <w:szCs w:val="20"/>
        </w:rPr>
        <w:t>HTX không phải trích khấu hao tài sản cố định đi thuê.</w:t>
      </w:r>
    </w:p>
    <w:p w14:paraId="2D13D4B7" w14:textId="77777777" w:rsidR="00426012" w:rsidRPr="007435DC" w:rsidRDefault="00051EFD" w:rsidP="0090401C">
      <w:pPr>
        <w:spacing w:after="120"/>
        <w:ind w:firstLine="720"/>
        <w:jc w:val="both"/>
        <w:rPr>
          <w:rFonts w:ascii="Arial" w:hAnsi="Arial" w:cs="Arial"/>
          <w:color w:val="auto"/>
          <w:sz w:val="20"/>
          <w:szCs w:val="20"/>
        </w:rPr>
      </w:pPr>
      <w:bookmarkStart w:id="671" w:name="bookmark670"/>
      <w:bookmarkEnd w:id="671"/>
      <w:r w:rsidRPr="00E53274">
        <w:rPr>
          <w:rFonts w:ascii="Arial" w:hAnsi="Arial" w:cs="Arial"/>
          <w:color w:val="auto"/>
          <w:sz w:val="20"/>
          <w:szCs w:val="20"/>
        </w:rPr>
        <w:t xml:space="preserve">- </w:t>
      </w:r>
      <w:r w:rsidR="00426012" w:rsidRPr="007435DC">
        <w:rPr>
          <w:rFonts w:ascii="Arial" w:hAnsi="Arial" w:cs="Arial"/>
          <w:color w:val="auto"/>
          <w:sz w:val="20"/>
          <w:szCs w:val="20"/>
        </w:rPr>
        <w:t>Tiền đi thuê tài sản phải trả HTX hạch toán vào chi phí sản xuất kinh doanh hoặc chi phí quản lý HTX của bộ phận sử dụng tài sản đi thuê.</w:t>
      </w:r>
    </w:p>
    <w:p w14:paraId="6CD44D04"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 (Nếu tài sản dùng cho</w:t>
      </w:r>
      <w:bookmarkStart w:id="672" w:name="bookmark671"/>
      <w:bookmarkStart w:id="673" w:name="bookmark672"/>
      <w:bookmarkStart w:id="674" w:name="bookmark673"/>
      <w:r w:rsidR="00051EFD" w:rsidRPr="00E53274">
        <w:rPr>
          <w:rFonts w:ascii="Arial" w:hAnsi="Arial" w:cs="Arial"/>
          <w:color w:val="auto"/>
          <w:sz w:val="20"/>
          <w:szCs w:val="20"/>
        </w:rPr>
        <w:t xml:space="preserve"> </w:t>
      </w:r>
      <w:r w:rsidR="00051EFD" w:rsidRPr="007435DC">
        <w:rPr>
          <w:rFonts w:ascii="Arial" w:hAnsi="Arial" w:cs="Arial"/>
          <w:color w:val="auto"/>
          <w:sz w:val="20"/>
          <w:szCs w:val="20"/>
        </w:rPr>
        <w:t>SXKD)</w:t>
      </w:r>
      <w:bookmarkEnd w:id="672"/>
      <w:bookmarkEnd w:id="673"/>
      <w:bookmarkEnd w:id="674"/>
    </w:p>
    <w:p w14:paraId="279B78CF"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642 - Chi phí quản lý kinh doanh (Nếu tài sản dùng cho quản lý HTX)</w:t>
      </w:r>
    </w:p>
    <w:p w14:paraId="12765579"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133 - Thuế GTGT được khấu trừ (nếu có)</w:t>
      </w:r>
    </w:p>
    <w:p w14:paraId="60B9C63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các TK 111, 112, 331.</w:t>
      </w:r>
    </w:p>
    <w:p w14:paraId="51F716B5" w14:textId="77777777" w:rsidR="00426012" w:rsidRPr="007435DC" w:rsidRDefault="003A3429" w:rsidP="0090401C">
      <w:pPr>
        <w:spacing w:after="120"/>
        <w:ind w:firstLine="720"/>
        <w:jc w:val="both"/>
        <w:rPr>
          <w:rFonts w:ascii="Arial" w:hAnsi="Arial" w:cs="Arial"/>
          <w:color w:val="auto"/>
          <w:sz w:val="20"/>
          <w:szCs w:val="20"/>
        </w:rPr>
      </w:pPr>
      <w:bookmarkStart w:id="675" w:name="bookmark674"/>
      <w:bookmarkEnd w:id="675"/>
      <w:r w:rsidRPr="00E53274">
        <w:rPr>
          <w:rFonts w:ascii="Arial" w:hAnsi="Arial" w:cs="Arial"/>
          <w:b/>
          <w:bCs/>
          <w:i/>
          <w:iCs/>
          <w:color w:val="auto"/>
          <w:sz w:val="20"/>
          <w:szCs w:val="20"/>
        </w:rPr>
        <w:t xml:space="preserve">7.9. </w:t>
      </w:r>
      <w:r w:rsidR="00426012" w:rsidRPr="007435DC">
        <w:rPr>
          <w:rFonts w:ascii="Arial" w:hAnsi="Arial" w:cs="Arial"/>
          <w:b/>
          <w:bCs/>
          <w:i/>
          <w:iCs/>
          <w:color w:val="auto"/>
          <w:sz w:val="20"/>
          <w:szCs w:val="20"/>
        </w:rPr>
        <w:t>Hạch toán trong ngành Công nghiệp</w:t>
      </w:r>
    </w:p>
    <w:p w14:paraId="0F2F03F6"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a) Khi xuất vật liệu, dụng cụ sử dụng cho hoạt động sản xuất sản phẩm trong kỳ, ghi:</w:t>
      </w:r>
    </w:p>
    <w:p w14:paraId="19B79E8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344A6B2E"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25FE8307" w14:textId="77777777" w:rsidR="00426012" w:rsidRPr="007435DC" w:rsidRDefault="003A3429" w:rsidP="0090401C">
      <w:pPr>
        <w:spacing w:after="120"/>
        <w:ind w:firstLine="720"/>
        <w:jc w:val="both"/>
        <w:rPr>
          <w:rFonts w:ascii="Arial" w:hAnsi="Arial" w:cs="Arial"/>
          <w:color w:val="auto"/>
          <w:sz w:val="20"/>
          <w:szCs w:val="20"/>
        </w:rPr>
      </w:pPr>
      <w:bookmarkStart w:id="676" w:name="bookmark675"/>
      <w:bookmarkEnd w:id="676"/>
      <w:r w:rsidRPr="00E53274">
        <w:rPr>
          <w:rFonts w:ascii="Arial" w:hAnsi="Arial" w:cs="Arial"/>
          <w:color w:val="auto"/>
          <w:sz w:val="20"/>
          <w:szCs w:val="20"/>
        </w:rPr>
        <w:t xml:space="preserve">- </w:t>
      </w:r>
      <w:r w:rsidR="00426012" w:rsidRPr="007435DC">
        <w:rPr>
          <w:rFonts w:ascii="Arial" w:hAnsi="Arial" w:cs="Arial"/>
          <w:color w:val="auto"/>
          <w:sz w:val="20"/>
          <w:szCs w:val="20"/>
        </w:rPr>
        <w:t>Khi xuất công cụ, dụng cụ có giá trị lớn sử dụng cho nhiều kỳ sản xuất, kinh doanh phải phân bổ dần, ghi:</w:t>
      </w:r>
    </w:p>
    <w:p w14:paraId="2FF569AD"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242 - Tài sản khác (2421)</w:t>
      </w:r>
    </w:p>
    <w:p w14:paraId="74E3EC48" w14:textId="77777777" w:rsidR="00426012"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Có TK 152 - Vật liệu, dụng cụ.</w:t>
      </w:r>
    </w:p>
    <w:p w14:paraId="66EC8F93" w14:textId="77777777" w:rsidR="003A3429" w:rsidRPr="007435DC"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Đồng thời ghi Nợ TK 005.</w:t>
      </w:r>
      <w:bookmarkStart w:id="677" w:name="bookmark676"/>
      <w:bookmarkEnd w:id="677"/>
    </w:p>
    <w:p w14:paraId="1C4CD957" w14:textId="77777777" w:rsidR="003A3429" w:rsidRPr="007435DC" w:rsidRDefault="003A3429" w:rsidP="0090401C">
      <w:pPr>
        <w:spacing w:after="120"/>
        <w:ind w:firstLine="720"/>
        <w:jc w:val="both"/>
        <w:rPr>
          <w:rFonts w:ascii="Arial" w:hAnsi="Arial" w:cs="Arial"/>
          <w:color w:val="auto"/>
          <w:sz w:val="20"/>
          <w:szCs w:val="20"/>
        </w:rPr>
      </w:pPr>
      <w:r w:rsidRPr="00E53274">
        <w:rPr>
          <w:rFonts w:ascii="Arial" w:hAnsi="Arial" w:cs="Arial"/>
          <w:color w:val="auto"/>
          <w:sz w:val="20"/>
          <w:szCs w:val="20"/>
        </w:rPr>
        <w:t xml:space="preserve">- </w:t>
      </w:r>
      <w:r w:rsidR="00426012" w:rsidRPr="007435DC">
        <w:rPr>
          <w:rFonts w:ascii="Arial" w:hAnsi="Arial" w:cs="Arial"/>
          <w:color w:val="auto"/>
          <w:sz w:val="20"/>
          <w:szCs w:val="20"/>
        </w:rPr>
        <w:t xml:space="preserve">Khi phân bổ giá trị công cụ, dụng cụ vào chi phí sản xuất, ghi: </w:t>
      </w:r>
    </w:p>
    <w:p w14:paraId="4B3A9767" w14:textId="77777777" w:rsidR="003373C4" w:rsidRDefault="00426012" w:rsidP="0090401C">
      <w:pPr>
        <w:spacing w:after="120"/>
        <w:ind w:firstLine="720"/>
        <w:jc w:val="both"/>
        <w:rPr>
          <w:rFonts w:ascii="Arial" w:hAnsi="Arial" w:cs="Arial"/>
          <w:color w:val="auto"/>
          <w:sz w:val="20"/>
          <w:szCs w:val="20"/>
        </w:rPr>
      </w:pPr>
      <w:r w:rsidRPr="007435DC">
        <w:rPr>
          <w:rFonts w:ascii="Arial" w:hAnsi="Arial" w:cs="Arial"/>
          <w:color w:val="auto"/>
          <w:sz w:val="20"/>
          <w:szCs w:val="20"/>
        </w:rPr>
        <w:t>Nợ TK 154 - Chi phí sản xuất, kinh doanh dở dang</w:t>
      </w:r>
    </w:p>
    <w:p w14:paraId="21CF181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(2421).</w:t>
      </w:r>
    </w:p>
    <w:p w14:paraId="20DD1E9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Khi mua vật liệu, dụng cụ sử dụng ngay (không qua nhập kho) cho hoạt động sản xuất sản phẩm hoặc thực hiện dịch vụ thuộc đối tượng chịu thuế GTGT tính theo phương pháp khấu trừ, ghi:</w:t>
      </w:r>
    </w:p>
    <w:p w14:paraId="5DEBBC6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 (Giá mua chưa có thuế GTGT)</w:t>
      </w:r>
    </w:p>
    <w:p w14:paraId="37A7C00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Nợ TK 133 - Thuế GTGT được khấu trừ (1331)</w:t>
      </w:r>
    </w:p>
    <w:p w14:paraId="397F2CC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331, 141, 111, 112,...</w:t>
      </w:r>
    </w:p>
    <w:p w14:paraId="5EE6A74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Khi mua vật liệu, dụng cụ (không qua nhập kho) sử dụng ngay cho hoạt động sản xuất sản phẩm hoặc thực hiện dịch vụ không thuộc đối tượng chịu thuế GTGT hoặc thuộc đối tượng chịu thuế GTGT tính theo phương pháp trực tiếp thì giá mua vật liệu, dụng cụ bao gồm cả thuế GTGT.</w:t>
      </w:r>
    </w:p>
    <w:p w14:paraId="51AB99AB"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Trường hợp mua công cụ, dụng cụ lâu bền về sử dụng ngay, đồng thời ghi Nợ TK 005</w:t>
      </w:r>
      <w:r w:rsidRPr="00E53274">
        <w:rPr>
          <w:rFonts w:ascii="Arial" w:hAnsi="Arial" w:cs="Arial"/>
          <w:sz w:val="20"/>
          <w:szCs w:val="20"/>
        </w:rPr>
        <w:t>.</w:t>
      </w:r>
    </w:p>
    <w:p w14:paraId="3F33174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Khi số vật liệu, dụng cụ xuất ra cho hoạt động sản xuất sản phẩm hoặc thực hiện dịch vụ cuối kỳ không sử dụng hết nhập lại kho, ghi:</w:t>
      </w:r>
    </w:p>
    <w:p w14:paraId="2610D6B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152 - Vật liệu, dụng cụ</w:t>
      </w:r>
    </w:p>
    <w:p w14:paraId="6F08D3E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40B57CE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Tiền lương, tiền công và các khoản khác phải trả cho công nhân sản xuất, nhân viên quản lý bộ phận sản xuất, ghi:</w:t>
      </w:r>
    </w:p>
    <w:p w14:paraId="0D85E19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w:t>
      </w:r>
    </w:p>
    <w:p w14:paraId="642B593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334 - Phải trả người lao động.</w:t>
      </w:r>
    </w:p>
    <w:p w14:paraId="6E0B194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Tính, trích bảo hiểm xã hội, bảo hiểm y tế, bảo hiểm thất nghiệp, bảo hiểm tai nạn lao động, kinh phí công đoàn (Phần tính vào chi phí HTX phải chịu) tính trên số tiền lương, tiền công phải trả công nhân sản xuất, nhân viên quản lý bộ phận sản xuất theo chế độ quy định, ghi:</w:t>
      </w:r>
    </w:p>
    <w:p w14:paraId="3AD69C4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w:t>
      </w:r>
    </w:p>
    <w:p w14:paraId="5635381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335 - Các khoản phải nộp theo lương.</w:t>
      </w:r>
    </w:p>
    <w:p w14:paraId="52B49E7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e) </w:t>
      </w:r>
      <w:r w:rsidRPr="00A27FD3">
        <w:rPr>
          <w:rFonts w:ascii="Arial" w:hAnsi="Arial" w:cs="Arial"/>
          <w:sz w:val="20"/>
          <w:szCs w:val="20"/>
        </w:rPr>
        <w:t>Khi trích trước tiền lương nghỉ phép của công nhân sản xuất (nếu có), ghi:</w:t>
      </w:r>
    </w:p>
    <w:p w14:paraId="7630479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w:t>
      </w:r>
    </w:p>
    <w:p w14:paraId="35368E0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335 - Các khoản phải nộp theo lương.</w:t>
      </w:r>
    </w:p>
    <w:p w14:paraId="08F42C5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g) </w:t>
      </w:r>
      <w:r w:rsidRPr="00A27FD3">
        <w:rPr>
          <w:rFonts w:ascii="Arial" w:hAnsi="Arial" w:cs="Arial"/>
          <w:sz w:val="20"/>
          <w:szCs w:val="20"/>
        </w:rPr>
        <w:t>Trích khấu hao máy móc, thiết bị, nhà xưởng sản xuất,... thuộc các phân xưởng, bộ phận, tổ, đội sản xuất, ghi:</w:t>
      </w:r>
    </w:p>
    <w:p w14:paraId="1A54DD9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w:t>
      </w:r>
    </w:p>
    <w:p w14:paraId="44C6C71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214 - Hao mòn TSCĐ.</w:t>
      </w:r>
    </w:p>
    <w:p w14:paraId="18D0D59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h) </w:t>
      </w:r>
      <w:r w:rsidRPr="00A27FD3">
        <w:rPr>
          <w:rFonts w:ascii="Arial" w:hAnsi="Arial" w:cs="Arial"/>
          <w:sz w:val="20"/>
          <w:szCs w:val="20"/>
        </w:rPr>
        <w:t>Chi phí điện, nước, điện thoại,... thuộc phân xưởng, bộ phận sản xuất, ghi:</w:t>
      </w:r>
    </w:p>
    <w:p w14:paraId="1E9F9F1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w:t>
      </w:r>
    </w:p>
    <w:p w14:paraId="6CA7BC0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79E6387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r w:rsidRPr="00E53274">
        <w:rPr>
          <w:rFonts w:ascii="Arial" w:hAnsi="Arial" w:cs="Arial"/>
          <w:sz w:val="20"/>
          <w:szCs w:val="20"/>
        </w:rPr>
        <w:t xml:space="preserve"> </w:t>
      </w:r>
      <w:r w:rsidRPr="00A27FD3">
        <w:rPr>
          <w:rFonts w:ascii="Arial" w:hAnsi="Arial" w:cs="Arial"/>
          <w:sz w:val="20"/>
          <w:szCs w:val="20"/>
        </w:rPr>
        <w:t>331,...</w:t>
      </w:r>
    </w:p>
    <w:p w14:paraId="1011A6F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i) </w:t>
      </w:r>
      <w:r w:rsidRPr="00A27FD3">
        <w:rPr>
          <w:rFonts w:ascii="Arial" w:hAnsi="Arial" w:cs="Arial"/>
          <w:sz w:val="20"/>
          <w:szCs w:val="20"/>
        </w:rPr>
        <w:t>Trị giá vật liệu, dụng cụ xuất thuê ngoài gia công, ghi:</w:t>
      </w:r>
    </w:p>
    <w:p w14:paraId="103F3B4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w:t>
      </w:r>
    </w:p>
    <w:p w14:paraId="64D2F68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152 - Vật liệu, dụng cụ.</w:t>
      </w:r>
    </w:p>
    <w:p w14:paraId="0C49698D" w14:textId="77777777" w:rsidR="00A97EA9" w:rsidRPr="00A27FD3" w:rsidRDefault="00A97EA9" w:rsidP="00A97EA9">
      <w:pPr>
        <w:pStyle w:val="Vnbnnidung0"/>
        <w:tabs>
          <w:tab w:val="left" w:pos="994"/>
        </w:tabs>
        <w:spacing w:after="120" w:line="240" w:lineRule="auto"/>
        <w:ind w:firstLine="720"/>
        <w:jc w:val="both"/>
        <w:rPr>
          <w:rFonts w:ascii="Arial" w:hAnsi="Arial" w:cs="Arial"/>
          <w:sz w:val="20"/>
          <w:szCs w:val="20"/>
        </w:rPr>
      </w:pPr>
      <w:r w:rsidRPr="00A27FD3">
        <w:rPr>
          <w:rFonts w:ascii="Arial" w:hAnsi="Arial" w:cs="Arial"/>
          <w:sz w:val="20"/>
          <w:szCs w:val="20"/>
        </w:rPr>
        <w:t>k)</w:t>
      </w:r>
      <w:r w:rsidRPr="00A27FD3">
        <w:rPr>
          <w:rFonts w:ascii="Arial" w:hAnsi="Arial" w:cs="Arial"/>
          <w:sz w:val="20"/>
          <w:szCs w:val="20"/>
        </w:rPr>
        <w:tab/>
        <w:t>Nhập kho giá trị vật liệu, dụng cụ, công cụ dụng cụ gia công chế biến xong, ghi:</w:t>
      </w:r>
    </w:p>
    <w:p w14:paraId="7762F00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152 - Vật liệu, dụng cụ</w:t>
      </w:r>
    </w:p>
    <w:p w14:paraId="299F4A6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5EF5659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l) </w:t>
      </w:r>
      <w:r w:rsidRPr="00A27FD3">
        <w:rPr>
          <w:rFonts w:ascii="Arial" w:hAnsi="Arial" w:cs="Arial"/>
          <w:sz w:val="20"/>
          <w:szCs w:val="20"/>
        </w:rPr>
        <w:t>Trị giá sản phẩm hỏng không sửa chữa được, người gây ra thiệt hại sản phẩm hỏng phải bồi thường, ghi:</w:t>
      </w:r>
    </w:p>
    <w:p w14:paraId="074769D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138 - Phải thu khác</w:t>
      </w:r>
    </w:p>
    <w:p w14:paraId="59B3122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334 - Phải trả người lao động</w:t>
      </w:r>
    </w:p>
    <w:p w14:paraId="45CB2CF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1E89DE2C" w14:textId="77777777" w:rsidR="00A97EA9" w:rsidRPr="00A27FD3" w:rsidRDefault="00A97EA9" w:rsidP="00A97EA9">
      <w:pPr>
        <w:pStyle w:val="Vnbnnidung0"/>
        <w:tabs>
          <w:tab w:val="left" w:pos="1066"/>
        </w:tabs>
        <w:spacing w:after="120" w:line="240" w:lineRule="auto"/>
        <w:ind w:firstLine="720"/>
        <w:jc w:val="both"/>
        <w:rPr>
          <w:rFonts w:ascii="Arial" w:hAnsi="Arial" w:cs="Arial"/>
          <w:sz w:val="20"/>
          <w:szCs w:val="20"/>
        </w:rPr>
      </w:pPr>
      <w:r w:rsidRPr="00A27FD3">
        <w:rPr>
          <w:rFonts w:ascii="Arial" w:hAnsi="Arial" w:cs="Arial"/>
          <w:sz w:val="20"/>
          <w:szCs w:val="20"/>
        </w:rPr>
        <w:t>m</w:t>
      </w:r>
      <w:r>
        <w:rPr>
          <w:rFonts w:ascii="Arial" w:hAnsi="Arial" w:cs="Arial"/>
          <w:sz w:val="20"/>
          <w:szCs w:val="20"/>
        </w:rPr>
        <w:t>)</w:t>
      </w:r>
      <w:r w:rsidRPr="00E53274">
        <w:rPr>
          <w:rFonts w:ascii="Arial" w:hAnsi="Arial" w:cs="Arial"/>
          <w:sz w:val="20"/>
          <w:szCs w:val="20"/>
        </w:rPr>
        <w:t xml:space="preserve"> </w:t>
      </w:r>
      <w:r w:rsidRPr="00A27FD3">
        <w:rPr>
          <w:rFonts w:ascii="Arial" w:hAnsi="Arial" w:cs="Arial"/>
          <w:sz w:val="20"/>
          <w:szCs w:val="20"/>
        </w:rPr>
        <w:t xml:space="preserve">Chi phí vật liệu, dụng cụ, chi phí nhân công trực tiếp vượt trên mức bình thường, chi phí sản xuất chung </w:t>
      </w:r>
      <w:r w:rsidRPr="00E53274">
        <w:rPr>
          <w:rFonts w:ascii="Arial" w:hAnsi="Arial" w:cs="Arial"/>
          <w:sz w:val="20"/>
          <w:szCs w:val="20"/>
        </w:rPr>
        <w:t>cố</w:t>
      </w:r>
      <w:r w:rsidRPr="00A27FD3">
        <w:rPr>
          <w:rFonts w:ascii="Arial" w:hAnsi="Arial" w:cs="Arial"/>
          <w:sz w:val="20"/>
          <w:szCs w:val="20"/>
        </w:rPr>
        <w:t xml:space="preserve"> định không phân bổ (không được tính vào trị giá hàng tồn kho) phải hạch toán vào </w:t>
      </w:r>
      <w:r w:rsidRPr="00A27FD3">
        <w:rPr>
          <w:rFonts w:ascii="Arial" w:hAnsi="Arial" w:cs="Arial"/>
          <w:sz w:val="20"/>
          <w:szCs w:val="20"/>
        </w:rPr>
        <w:lastRenderedPageBreak/>
        <w:t>giá vốn hàng bán của kỳ kế toán, ghi:</w:t>
      </w:r>
    </w:p>
    <w:p w14:paraId="2A1D05E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w:t>
      </w:r>
    </w:p>
    <w:p w14:paraId="3678CA3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52F32CAC" w14:textId="77777777" w:rsidR="00A97EA9" w:rsidRPr="00A27FD3" w:rsidRDefault="00A97EA9" w:rsidP="00A97EA9">
      <w:pPr>
        <w:pStyle w:val="Vnbnnidung0"/>
        <w:tabs>
          <w:tab w:val="left" w:pos="1042"/>
        </w:tabs>
        <w:spacing w:after="120" w:line="240" w:lineRule="auto"/>
        <w:ind w:firstLine="720"/>
        <w:jc w:val="both"/>
        <w:rPr>
          <w:rFonts w:ascii="Arial" w:hAnsi="Arial" w:cs="Arial"/>
          <w:sz w:val="20"/>
          <w:szCs w:val="20"/>
        </w:rPr>
      </w:pPr>
      <w:r w:rsidRPr="00A27FD3">
        <w:rPr>
          <w:rFonts w:ascii="Arial" w:hAnsi="Arial" w:cs="Arial"/>
          <w:sz w:val="20"/>
          <w:szCs w:val="20"/>
        </w:rPr>
        <w:t>n</w:t>
      </w:r>
      <w:r>
        <w:rPr>
          <w:rFonts w:ascii="Arial" w:hAnsi="Arial" w:cs="Arial"/>
          <w:sz w:val="20"/>
          <w:szCs w:val="20"/>
        </w:rPr>
        <w:t>)</w:t>
      </w:r>
      <w:r w:rsidRPr="00E53274">
        <w:rPr>
          <w:rFonts w:ascii="Arial" w:hAnsi="Arial" w:cs="Arial"/>
          <w:sz w:val="20"/>
          <w:szCs w:val="20"/>
        </w:rPr>
        <w:t xml:space="preserve"> </w:t>
      </w:r>
      <w:r w:rsidRPr="00A27FD3">
        <w:rPr>
          <w:rFonts w:ascii="Arial" w:hAnsi="Arial" w:cs="Arial"/>
          <w:sz w:val="20"/>
          <w:szCs w:val="20"/>
        </w:rPr>
        <w:t>Giá thành sản xuất thực tế sản phẩm sản xuất xong nhập kho hoặc tiêu thụ ngay, ghi:</w:t>
      </w:r>
    </w:p>
    <w:p w14:paraId="5605AA4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156 - Thành phẩm, hàng hóa (nếu nhập kho)</w:t>
      </w:r>
    </w:p>
    <w:p w14:paraId="326195C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 (nếu sản xuất xong tiêu thụ ngay)</w:t>
      </w:r>
    </w:p>
    <w:p w14:paraId="64BB80B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084566F1" w14:textId="77777777" w:rsidR="00A97EA9" w:rsidRPr="00A27FD3" w:rsidRDefault="00A97EA9" w:rsidP="00A97EA9">
      <w:pPr>
        <w:pStyle w:val="Vnbnnidung0"/>
        <w:tabs>
          <w:tab w:val="left" w:pos="961"/>
        </w:tabs>
        <w:spacing w:after="120" w:line="240" w:lineRule="auto"/>
        <w:ind w:firstLine="720"/>
        <w:jc w:val="both"/>
        <w:rPr>
          <w:rFonts w:ascii="Arial" w:hAnsi="Arial" w:cs="Arial"/>
          <w:sz w:val="20"/>
          <w:szCs w:val="20"/>
        </w:rPr>
      </w:pPr>
      <w:r w:rsidRPr="00A27FD3">
        <w:rPr>
          <w:rFonts w:ascii="Arial" w:hAnsi="Arial" w:cs="Arial"/>
          <w:sz w:val="20"/>
          <w:szCs w:val="20"/>
        </w:rPr>
        <w:t>o)</w:t>
      </w:r>
      <w:r w:rsidRPr="00A27FD3">
        <w:rPr>
          <w:rFonts w:ascii="Arial" w:hAnsi="Arial" w:cs="Arial"/>
          <w:sz w:val="20"/>
          <w:szCs w:val="20"/>
        </w:rPr>
        <w:tab/>
        <w:t>Trường hợp sản phẩm sản xuất ra được sử dụng tiêu dùng nội bộ ngay hoặc tiếp tục xuất dùng cho hoạt động XDCB không qua nhập kho, ghi:</w:t>
      </w:r>
    </w:p>
    <w:p w14:paraId="698ACE1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642, 2422</w:t>
      </w:r>
    </w:p>
    <w:p w14:paraId="0D113E7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69955914" w14:textId="77777777" w:rsidR="00A97EA9" w:rsidRPr="00A27FD3" w:rsidRDefault="00A97EA9" w:rsidP="00A97EA9">
      <w:pPr>
        <w:pStyle w:val="Vnbnnidung0"/>
        <w:tabs>
          <w:tab w:val="left" w:pos="994"/>
        </w:tabs>
        <w:spacing w:after="120" w:line="240" w:lineRule="auto"/>
        <w:ind w:firstLine="720"/>
        <w:jc w:val="both"/>
        <w:rPr>
          <w:rFonts w:ascii="Arial" w:hAnsi="Arial" w:cs="Arial"/>
          <w:sz w:val="20"/>
          <w:szCs w:val="20"/>
        </w:rPr>
      </w:pPr>
      <w:r w:rsidRPr="00A27FD3">
        <w:rPr>
          <w:rFonts w:ascii="Arial" w:hAnsi="Arial" w:cs="Arial"/>
          <w:sz w:val="20"/>
          <w:szCs w:val="20"/>
        </w:rPr>
        <w:t>p)</w:t>
      </w:r>
      <w:r w:rsidRPr="00A27FD3">
        <w:rPr>
          <w:rFonts w:ascii="Arial" w:hAnsi="Arial" w:cs="Arial"/>
          <w:sz w:val="20"/>
          <w:szCs w:val="20"/>
        </w:rPr>
        <w:tab/>
        <w:t xml:space="preserve">Trường hợp sau khi đã xuất kho nguyên vật liệu đưa vào sản xuất, nếu nhận được khoản chiết khấu </w:t>
      </w:r>
      <w:r w:rsidRPr="00E53274">
        <w:rPr>
          <w:rFonts w:ascii="Arial" w:hAnsi="Arial" w:cs="Arial"/>
          <w:sz w:val="20"/>
          <w:szCs w:val="20"/>
        </w:rPr>
        <w:t>thương</w:t>
      </w:r>
      <w:r w:rsidRPr="00A27FD3">
        <w:rPr>
          <w:rFonts w:ascii="Arial" w:hAnsi="Arial" w:cs="Arial"/>
          <w:sz w:val="20"/>
          <w:szCs w:val="20"/>
        </w:rPr>
        <w:t xml:space="preserve"> mại hoặc giảm giá hàng bán liên quan đến nguyên vật liệu đó, kế toán ghi giảm chi phí sản xuất kinh doanh dở dang đối với phần chiết khấu thương mại, giảm giá hàng bán được hưởng tương ứng với số nguyên vật liệu đã xuất dùng để sản xuất sản phẩm dở dang, ghi:</w:t>
      </w:r>
    </w:p>
    <w:p w14:paraId="218740E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w:t>
      </w:r>
      <w:r w:rsidRPr="00E53274">
        <w:rPr>
          <w:rFonts w:ascii="Arial" w:hAnsi="Arial" w:cs="Arial"/>
          <w:sz w:val="20"/>
          <w:szCs w:val="20"/>
        </w:rPr>
        <w:t xml:space="preserve"> </w:t>
      </w:r>
      <w:r w:rsidRPr="00A27FD3">
        <w:rPr>
          <w:rFonts w:ascii="Arial" w:hAnsi="Arial" w:cs="Arial"/>
          <w:sz w:val="20"/>
          <w:szCs w:val="20"/>
        </w:rPr>
        <w:t>các</w:t>
      </w:r>
      <w:r w:rsidRPr="00E53274">
        <w:rPr>
          <w:rFonts w:ascii="Arial" w:hAnsi="Arial" w:cs="Arial"/>
          <w:sz w:val="20"/>
          <w:szCs w:val="20"/>
        </w:rPr>
        <w:t xml:space="preserve"> </w:t>
      </w:r>
      <w:r w:rsidRPr="00A27FD3">
        <w:rPr>
          <w:rFonts w:ascii="Arial" w:hAnsi="Arial" w:cs="Arial"/>
          <w:sz w:val="20"/>
          <w:szCs w:val="20"/>
        </w:rPr>
        <w:t>TK 111, 112, 331,....</w:t>
      </w:r>
    </w:p>
    <w:p w14:paraId="5CD2130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 (phần chiết khấu thương mại, giảm giá hàng bán được hưởng tương ứng với số nguyên vật liệu đã xuất dùng để sản xuất sản phẩm dở dang)</w:t>
      </w:r>
    </w:p>
    <w:p w14:paraId="023081A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133 - Thuế GTGT được khấu trừ (1331) (nếu có).</w:t>
      </w:r>
    </w:p>
    <w:p w14:paraId="19E9DD06" w14:textId="77777777" w:rsidR="00A97EA9" w:rsidRPr="00A27FD3" w:rsidRDefault="00A97EA9" w:rsidP="00A97EA9">
      <w:pPr>
        <w:pStyle w:val="Vnbnnidung0"/>
        <w:tabs>
          <w:tab w:val="left" w:pos="987"/>
        </w:tabs>
        <w:spacing w:after="120" w:line="240" w:lineRule="auto"/>
        <w:ind w:firstLine="720"/>
        <w:jc w:val="both"/>
        <w:rPr>
          <w:rFonts w:ascii="Arial" w:hAnsi="Arial" w:cs="Arial"/>
          <w:sz w:val="20"/>
          <w:szCs w:val="20"/>
        </w:rPr>
      </w:pPr>
      <w:r w:rsidRPr="00A27FD3">
        <w:rPr>
          <w:rFonts w:ascii="Arial" w:hAnsi="Arial" w:cs="Arial"/>
          <w:sz w:val="20"/>
          <w:szCs w:val="20"/>
          <w:shd w:val="clear" w:color="auto" w:fill="FFFFFF"/>
        </w:rPr>
        <w:t>q)</w:t>
      </w:r>
      <w:r>
        <w:rPr>
          <w:rFonts w:ascii="Arial" w:hAnsi="Arial" w:cs="Arial"/>
          <w:sz w:val="20"/>
          <w:szCs w:val="20"/>
        </w:rPr>
        <w:tab/>
      </w:r>
      <w:r w:rsidRPr="00E53274">
        <w:rPr>
          <w:rFonts w:ascii="Arial" w:hAnsi="Arial" w:cs="Arial"/>
          <w:sz w:val="20"/>
          <w:szCs w:val="20"/>
        </w:rPr>
        <w:t>T</w:t>
      </w:r>
      <w:r w:rsidRPr="00A27FD3">
        <w:rPr>
          <w:rFonts w:ascii="Arial" w:hAnsi="Arial" w:cs="Arial"/>
          <w:sz w:val="20"/>
          <w:szCs w:val="20"/>
        </w:rPr>
        <w:t>rường hợp sản phẩm sản xuất xong, không tiến hành nhập kho hoặc dịch vụ sản xuất xong mà chuyển giao thẳng cho người mua hàng (sản phẩm điện, nước...), ghi:</w:t>
      </w:r>
    </w:p>
    <w:p w14:paraId="3BD0F95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611,612</w:t>
      </w:r>
    </w:p>
    <w:p w14:paraId="5AFB288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704E57F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i/>
          <w:sz w:val="20"/>
          <w:szCs w:val="20"/>
        </w:rPr>
        <w:t xml:space="preserve">7.10. </w:t>
      </w:r>
      <w:r w:rsidRPr="00A27FD3">
        <w:rPr>
          <w:rFonts w:ascii="Arial" w:hAnsi="Arial" w:cs="Arial"/>
          <w:b/>
          <w:bCs/>
          <w:i/>
          <w:iCs/>
          <w:sz w:val="20"/>
          <w:szCs w:val="20"/>
        </w:rPr>
        <w:t>Hạch toán trong ngành kinh doanh dịch vụ</w:t>
      </w:r>
    </w:p>
    <w:p w14:paraId="0890D2C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Phương pháp kế toán trên Tài khoản 154 tại các HTX thuộc ngành kinh doanh dịch vụ tương tự như đối với ngành công nghiệp. Ngoài ra cần chú ý các nghiệp vụ:</w:t>
      </w:r>
    </w:p>
    <w:p w14:paraId="36F2090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Kết chuyển giá thành thực tế của khối lượng dịch vụ đã hoàn thành và đã chuyển giao cho người mua và được xác định là đã bán trong kỳ, ghi:</w:t>
      </w:r>
    </w:p>
    <w:p w14:paraId="7E52613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611,612</w:t>
      </w:r>
    </w:p>
    <w:p w14:paraId="39682983"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r w:rsidRPr="00E53274">
        <w:rPr>
          <w:rFonts w:ascii="Arial" w:hAnsi="Arial" w:cs="Arial"/>
          <w:sz w:val="20"/>
          <w:szCs w:val="20"/>
        </w:rPr>
        <w:t>.</w:t>
      </w:r>
    </w:p>
    <w:p w14:paraId="6C0D58C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Khi sử dụng dịch vụ tiêu dùng nội bộ, ghi:</w:t>
      </w:r>
    </w:p>
    <w:p w14:paraId="5713FAD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w:t>
      </w:r>
      <w:r w:rsidRPr="00E53274">
        <w:rPr>
          <w:rFonts w:ascii="Arial" w:hAnsi="Arial" w:cs="Arial"/>
          <w:sz w:val="20"/>
          <w:szCs w:val="20"/>
        </w:rPr>
        <w:t xml:space="preserve"> </w:t>
      </w:r>
      <w:r w:rsidRPr="00A27FD3">
        <w:rPr>
          <w:rFonts w:ascii="Arial" w:hAnsi="Arial" w:cs="Arial"/>
          <w:sz w:val="20"/>
          <w:szCs w:val="20"/>
        </w:rPr>
        <w:t>các</w:t>
      </w:r>
      <w:r w:rsidRPr="00E53274">
        <w:rPr>
          <w:rFonts w:ascii="Arial" w:hAnsi="Arial" w:cs="Arial"/>
          <w:sz w:val="20"/>
          <w:szCs w:val="20"/>
        </w:rPr>
        <w:t xml:space="preserve"> </w:t>
      </w:r>
      <w:r w:rsidRPr="00A27FD3">
        <w:rPr>
          <w:rFonts w:ascii="Arial" w:hAnsi="Arial" w:cs="Arial"/>
          <w:sz w:val="20"/>
          <w:szCs w:val="20"/>
        </w:rPr>
        <w:t>TK 154, 242, 642</w:t>
      </w:r>
    </w:p>
    <w:p w14:paraId="348A486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38081911" w14:textId="77777777" w:rsidR="00A97EA9" w:rsidRDefault="00A97EA9" w:rsidP="00A97EA9">
      <w:pPr>
        <w:pStyle w:val="Vnbnnidung0"/>
        <w:spacing w:after="120" w:line="240" w:lineRule="auto"/>
        <w:ind w:firstLine="720"/>
        <w:jc w:val="both"/>
        <w:rPr>
          <w:rFonts w:ascii="Arial" w:hAnsi="Arial" w:cs="Arial"/>
          <w:sz w:val="20"/>
          <w:szCs w:val="20"/>
        </w:rPr>
      </w:pPr>
      <w:r>
        <w:rPr>
          <w:rFonts w:ascii="Arial" w:hAnsi="Arial" w:cs="Arial"/>
          <w:b/>
          <w:i/>
          <w:sz w:val="20"/>
          <w:szCs w:val="20"/>
          <w:lang w:val="en-US"/>
        </w:rPr>
        <w:t xml:space="preserve">7.11. </w:t>
      </w:r>
      <w:r w:rsidRPr="00A27FD3">
        <w:rPr>
          <w:rFonts w:ascii="Arial" w:hAnsi="Arial" w:cs="Arial"/>
          <w:b/>
          <w:bCs/>
          <w:i/>
          <w:iCs/>
          <w:sz w:val="20"/>
          <w:szCs w:val="20"/>
        </w:rPr>
        <w:t>Hạch toán trong ngành xây dựng</w:t>
      </w:r>
    </w:p>
    <w:p w14:paraId="29B67AD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7.11.1. </w:t>
      </w:r>
      <w:r w:rsidRPr="00A27FD3">
        <w:rPr>
          <w:rFonts w:ascii="Arial" w:hAnsi="Arial" w:cs="Arial"/>
          <w:sz w:val="20"/>
          <w:szCs w:val="20"/>
        </w:rPr>
        <w:t xml:space="preserve">Hạch toán tập </w:t>
      </w:r>
      <w:r w:rsidRPr="00E53274">
        <w:rPr>
          <w:rFonts w:ascii="Arial" w:hAnsi="Arial" w:cs="Arial"/>
          <w:sz w:val="20"/>
          <w:szCs w:val="20"/>
        </w:rPr>
        <w:t>hợp</w:t>
      </w:r>
      <w:r w:rsidRPr="00A27FD3">
        <w:rPr>
          <w:rFonts w:ascii="Arial" w:hAnsi="Arial" w:cs="Arial"/>
          <w:sz w:val="20"/>
          <w:szCs w:val="20"/>
        </w:rPr>
        <w:t xml:space="preserve"> chi phí xây lắp (bên Nợ Tài khoản 154 chi tiết “Xây lắp”):</w:t>
      </w:r>
    </w:p>
    <w:p w14:paraId="58945A6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Hạch toán khoản mục vật liệu, dụng cụ trực tiếp:</w:t>
      </w:r>
    </w:p>
    <w:p w14:paraId="4E5C433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Căn cứ vào Bảng phân bổ vật liệu, dụng cụ cho từng công trình, hạng mục công trình, ghi:</w:t>
      </w:r>
    </w:p>
    <w:p w14:paraId="448C224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 (chi tiết chi phí vật liệu, dụng cụ trực tiếp)</w:t>
      </w:r>
    </w:p>
    <w:p w14:paraId="4F0BAA3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 612 (chi phí nguyên vật liệu trực tiếp trên mức bình thường)</w:t>
      </w:r>
    </w:p>
    <w:p w14:paraId="0D8E41E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152 - Vật liệu, dụng cụ.</w:t>
      </w:r>
    </w:p>
    <w:p w14:paraId="2582CB5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Hạch toán khoản mục chi phí nhân công trực tiếp:</w:t>
      </w:r>
    </w:p>
    <w:p w14:paraId="25BF26E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Tiền lương, tiền công và các khoản khác phải trả cho </w:t>
      </w:r>
      <w:r>
        <w:rPr>
          <w:rFonts w:ascii="Arial" w:hAnsi="Arial" w:cs="Arial"/>
          <w:sz w:val="20"/>
          <w:szCs w:val="20"/>
        </w:rPr>
        <w:t>công nhân sản xu</w:t>
      </w:r>
      <w:r w:rsidRPr="00E53274">
        <w:rPr>
          <w:rFonts w:ascii="Arial" w:hAnsi="Arial" w:cs="Arial"/>
          <w:sz w:val="20"/>
          <w:szCs w:val="20"/>
        </w:rPr>
        <w:t>ấ</w:t>
      </w:r>
      <w:r w:rsidRPr="00A27FD3">
        <w:rPr>
          <w:rFonts w:ascii="Arial" w:hAnsi="Arial" w:cs="Arial"/>
          <w:sz w:val="20"/>
          <w:szCs w:val="20"/>
        </w:rPr>
        <w:t>t, nhân viên quản lý bộ phận xây lắp, ghi:</w:t>
      </w:r>
    </w:p>
    <w:p w14:paraId="3143B65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Nợ TK 154 - Chi phí sản xuất, kinh doanh dở dang</w:t>
      </w:r>
    </w:p>
    <w:p w14:paraId="0DB72CA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334 - Phải trả người lao động.</w:t>
      </w:r>
    </w:p>
    <w:p w14:paraId="4739D97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Tính, trích bảo hiểm xã hội, bảo hiểm y tế, bảo hiểm thất nghiệp, bảo hiểm tai nạn lao động, kinh phí công đoàn (Phần tính vào chi phí HTX phải chịu) tính trên số tiền lương, tiền công phải trả công nhân sản xuất, nhân viên quản lý bộ phận xây lắp theo chế độ quy định, ghi:</w:t>
      </w:r>
    </w:p>
    <w:p w14:paraId="1158844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w:t>
      </w:r>
    </w:p>
    <w:p w14:paraId="0BD817D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335 - Các khoản phải nộp theo lương.</w:t>
      </w:r>
    </w:p>
    <w:p w14:paraId="7C16C6A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Hạch toán khoản mục chi phí sử dụng máy thi công:</w:t>
      </w:r>
    </w:p>
    <w:p w14:paraId="10D0D09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Căn cứ vào Bảng phân bổ chi phí sử dụng máy thi công (chi phí thực tế ca máy) tính cho từng công trình, hạng mục công trình, ghi:</w:t>
      </w:r>
    </w:p>
    <w:p w14:paraId="35DDE59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w:t>
      </w:r>
    </w:p>
    <w:p w14:paraId="1CBD1A4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 612 (số chi phí trên mức bình thường)</w:t>
      </w:r>
    </w:p>
    <w:p w14:paraId="1DA5385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 242, 152, 331,</w:t>
      </w:r>
      <w:r w:rsidRPr="00E53274">
        <w:rPr>
          <w:rFonts w:ascii="Arial" w:hAnsi="Arial" w:cs="Arial"/>
          <w:sz w:val="20"/>
          <w:szCs w:val="20"/>
        </w:rPr>
        <w:t xml:space="preserve"> </w:t>
      </w:r>
      <w:r w:rsidRPr="00A27FD3">
        <w:rPr>
          <w:rFonts w:ascii="Arial" w:hAnsi="Arial" w:cs="Arial"/>
          <w:sz w:val="20"/>
          <w:szCs w:val="20"/>
        </w:rPr>
        <w:t>334,</w:t>
      </w:r>
      <w:r w:rsidRPr="00E53274">
        <w:rPr>
          <w:rFonts w:ascii="Arial" w:hAnsi="Arial" w:cs="Arial"/>
          <w:sz w:val="20"/>
          <w:szCs w:val="20"/>
        </w:rPr>
        <w:t xml:space="preserve"> </w:t>
      </w:r>
      <w:r w:rsidRPr="00A27FD3">
        <w:rPr>
          <w:rFonts w:ascii="Arial" w:hAnsi="Arial" w:cs="Arial"/>
          <w:sz w:val="20"/>
          <w:szCs w:val="20"/>
        </w:rPr>
        <w:t>335,...</w:t>
      </w:r>
    </w:p>
    <w:p w14:paraId="666FE7D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Hạch toán khoản mục chi phí sản xuất chung:</w:t>
      </w:r>
    </w:p>
    <w:p w14:paraId="6E1E8C8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Khi phát sinh các khoản chi phí sản xuất chung trong kỳ, căn cứ vào các chứng từ có liên quan, ghi:</w:t>
      </w:r>
    </w:p>
    <w:p w14:paraId="250129C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w:t>
      </w:r>
    </w:p>
    <w:p w14:paraId="38AD578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6D04409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152,</w:t>
      </w:r>
      <w:r w:rsidRPr="00E53274">
        <w:rPr>
          <w:rFonts w:ascii="Arial" w:hAnsi="Arial" w:cs="Arial"/>
          <w:sz w:val="20"/>
          <w:szCs w:val="20"/>
        </w:rPr>
        <w:t xml:space="preserve"> </w:t>
      </w:r>
      <w:r w:rsidRPr="00A27FD3">
        <w:rPr>
          <w:rFonts w:ascii="Arial" w:hAnsi="Arial" w:cs="Arial"/>
          <w:sz w:val="20"/>
          <w:szCs w:val="20"/>
        </w:rPr>
        <w:t>214,</w:t>
      </w:r>
      <w:r w:rsidRPr="00E53274">
        <w:rPr>
          <w:rFonts w:ascii="Arial" w:hAnsi="Arial" w:cs="Arial"/>
          <w:sz w:val="20"/>
          <w:szCs w:val="20"/>
        </w:rPr>
        <w:t xml:space="preserve"> </w:t>
      </w:r>
      <w:r w:rsidRPr="00A27FD3">
        <w:rPr>
          <w:rFonts w:ascii="Arial" w:hAnsi="Arial" w:cs="Arial"/>
          <w:sz w:val="20"/>
          <w:szCs w:val="20"/>
        </w:rPr>
        <w:t>242,</w:t>
      </w:r>
      <w:r w:rsidRPr="00E53274">
        <w:rPr>
          <w:rFonts w:ascii="Arial" w:hAnsi="Arial" w:cs="Arial"/>
          <w:sz w:val="20"/>
          <w:szCs w:val="20"/>
        </w:rPr>
        <w:t xml:space="preserve"> </w:t>
      </w:r>
      <w:r w:rsidRPr="00A27FD3">
        <w:rPr>
          <w:rFonts w:ascii="Arial" w:hAnsi="Arial" w:cs="Arial"/>
          <w:sz w:val="20"/>
          <w:szCs w:val="20"/>
        </w:rPr>
        <w:t>334,</w:t>
      </w:r>
      <w:r w:rsidRPr="00E53274">
        <w:rPr>
          <w:rFonts w:ascii="Arial" w:hAnsi="Arial" w:cs="Arial"/>
          <w:sz w:val="20"/>
          <w:szCs w:val="20"/>
        </w:rPr>
        <w:t xml:space="preserve"> </w:t>
      </w:r>
      <w:r w:rsidRPr="00A27FD3">
        <w:rPr>
          <w:rFonts w:ascii="Arial" w:hAnsi="Arial" w:cs="Arial"/>
          <w:sz w:val="20"/>
          <w:szCs w:val="20"/>
        </w:rPr>
        <w:t>338,...</w:t>
      </w:r>
    </w:p>
    <w:p w14:paraId="572DE90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7.11.2. </w:t>
      </w:r>
      <w:r w:rsidRPr="00A27FD3">
        <w:rPr>
          <w:rFonts w:ascii="Arial" w:hAnsi="Arial" w:cs="Arial"/>
          <w:sz w:val="20"/>
          <w:szCs w:val="20"/>
        </w:rPr>
        <w:t>Hạch toán kết chuyển chi phí xây lắp (bên Có T</w:t>
      </w:r>
      <w:r>
        <w:rPr>
          <w:rFonts w:ascii="Arial" w:hAnsi="Arial" w:cs="Arial"/>
          <w:sz w:val="20"/>
          <w:szCs w:val="20"/>
        </w:rPr>
        <w:t>K 154 chi tiết "Xây lắp"):</w:t>
      </w:r>
    </w:p>
    <w:p w14:paraId="17523A4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Các chi phí của hợp đồng không thể thu hồi (ví dụ: Không đủ tính thực thi về mặt pháp lý như có sự nghi ngờ về hiệu lực của nó, hoặc hợp đồng mà khách hàng không thể thực thi nghĩa vụ của mình...) phải được ghi nhận ngay vào giá vốn hàng bán trong kỳ, ghi:</w:t>
      </w:r>
    </w:p>
    <w:p w14:paraId="4892126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w:t>
      </w:r>
    </w:p>
    <w:p w14:paraId="26D9C3A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0B32BDC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Các khoản thu từ việc bán vật liệu, dụng cụ thừa, phế liệu thu hồi và thanh lý máy móc, thiết bị thi công khi kết thúc hợp đồng xây dựng:</w:t>
      </w:r>
    </w:p>
    <w:p w14:paraId="34A716F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131,... (tổng giá thanh toán)</w:t>
      </w:r>
    </w:p>
    <w:p w14:paraId="0927F65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5D232D5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 (nếu có).</w:t>
      </w:r>
    </w:p>
    <w:p w14:paraId="298E6CF8"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Cuối kỳ, căn cứ vào giá thành sản xuất sản phẩm xây lắp thực tế hoàn thành chờ bán hoặc được xác định là đã bán</w:t>
      </w:r>
      <w:r w:rsidRPr="00E53274">
        <w:rPr>
          <w:rFonts w:ascii="Arial" w:hAnsi="Arial" w:cs="Arial"/>
          <w:sz w:val="20"/>
          <w:szCs w:val="20"/>
        </w:rPr>
        <w:t>:</w:t>
      </w:r>
    </w:p>
    <w:p w14:paraId="57F7393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sản phẩm xây lắp bàn giao cho khách hàng, được xác định là đã bán, căn cứ vào giá thành sản phẩm xây lắp hoàn thành, ghi:</w:t>
      </w:r>
    </w:p>
    <w:p w14:paraId="4259D12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w:t>
      </w:r>
    </w:p>
    <w:p w14:paraId="0AB8F85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Có TK 154 - </w:t>
      </w:r>
      <w:r w:rsidRPr="00E53274">
        <w:rPr>
          <w:rFonts w:ascii="Arial" w:hAnsi="Arial" w:cs="Arial"/>
          <w:sz w:val="20"/>
          <w:szCs w:val="20"/>
        </w:rPr>
        <w:t>Chi</w:t>
      </w:r>
      <w:r w:rsidRPr="00A27FD3">
        <w:rPr>
          <w:rFonts w:ascii="Arial" w:hAnsi="Arial" w:cs="Arial"/>
          <w:sz w:val="20"/>
          <w:szCs w:val="20"/>
        </w:rPr>
        <w:t xml:space="preserve"> phí sản xuất, kinh doanh dở dang (chi tiết “Xây lắp”).</w:t>
      </w:r>
    </w:p>
    <w:p w14:paraId="751D010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sản phẩm xây lắp hoàn thành chờ bán, căn cứ vào giá thành sản phẩm xây lắp hoàn thành chờ bán, ghi:</w:t>
      </w:r>
    </w:p>
    <w:p w14:paraId="74BCF29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156 - Thành phẩm, hàng hóa</w:t>
      </w:r>
    </w:p>
    <w:p w14:paraId="0FB423C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 (chi tiết “Xây lắp”).</w:t>
      </w:r>
    </w:p>
    <w:p w14:paraId="0CCCC8A2" w14:textId="77777777" w:rsidR="00A97EA9" w:rsidRDefault="00A97EA9" w:rsidP="00A97EA9">
      <w:pPr>
        <w:pStyle w:val="Vnbnnidung0"/>
        <w:spacing w:line="240" w:lineRule="auto"/>
        <w:ind w:firstLine="0"/>
        <w:jc w:val="center"/>
        <w:rPr>
          <w:rFonts w:ascii="Arial" w:hAnsi="Arial" w:cs="Arial"/>
          <w:b/>
          <w:bCs/>
          <w:sz w:val="20"/>
          <w:szCs w:val="20"/>
        </w:rPr>
        <w:sectPr w:rsidR="00A97EA9" w:rsidSect="00A27FD3">
          <w:headerReference w:type="even" r:id="rId9"/>
          <w:headerReference w:type="default" r:id="rId10"/>
          <w:pgSz w:w="11900" w:h="16840" w:code="9"/>
          <w:pgMar w:top="1440" w:right="1440" w:bottom="1440" w:left="1440" w:header="0" w:footer="0" w:gutter="0"/>
          <w:pgNumType w:start="71"/>
          <w:cols w:space="720"/>
          <w:noEndnote/>
          <w:docGrid w:linePitch="360"/>
        </w:sectPr>
      </w:pPr>
    </w:p>
    <w:p w14:paraId="2739ABB2" w14:textId="77777777" w:rsidR="00A97EA9" w:rsidRDefault="00A97EA9" w:rsidP="00A97EA9">
      <w:pPr>
        <w:pStyle w:val="Vnbnnidung0"/>
        <w:spacing w:line="240" w:lineRule="auto"/>
        <w:ind w:firstLine="0"/>
        <w:jc w:val="center"/>
        <w:rPr>
          <w:rFonts w:ascii="Arial" w:hAnsi="Arial" w:cs="Arial"/>
          <w:b/>
          <w:bCs/>
          <w:sz w:val="20"/>
          <w:szCs w:val="20"/>
        </w:rPr>
      </w:pPr>
      <w:r w:rsidRPr="00A27FD3">
        <w:rPr>
          <w:rFonts w:ascii="Arial" w:hAnsi="Arial" w:cs="Arial"/>
          <w:b/>
          <w:bCs/>
          <w:sz w:val="20"/>
          <w:szCs w:val="20"/>
        </w:rPr>
        <w:lastRenderedPageBreak/>
        <w:t>TÀI KHOẢN 156 - THÀNH PHẨM, HÀNG HÓA</w:t>
      </w:r>
    </w:p>
    <w:p w14:paraId="6A7C9205" w14:textId="77777777" w:rsidR="00A97EA9" w:rsidRDefault="00A97EA9" w:rsidP="00A97EA9">
      <w:pPr>
        <w:pStyle w:val="Vnbnnidung0"/>
        <w:spacing w:line="240" w:lineRule="auto"/>
        <w:ind w:firstLine="0"/>
        <w:jc w:val="center"/>
        <w:rPr>
          <w:rFonts w:ascii="Arial" w:hAnsi="Arial" w:cs="Arial"/>
          <w:b/>
          <w:bCs/>
          <w:sz w:val="20"/>
          <w:szCs w:val="20"/>
        </w:rPr>
      </w:pPr>
    </w:p>
    <w:p w14:paraId="47FAB929" w14:textId="77777777" w:rsidR="00A97EA9" w:rsidRPr="00484CF2"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bCs/>
          <w:sz w:val="20"/>
          <w:szCs w:val="20"/>
        </w:rPr>
        <w:t xml:space="preserve">1. </w:t>
      </w:r>
      <w:r w:rsidRPr="00484CF2">
        <w:rPr>
          <w:rFonts w:ascii="Arial" w:hAnsi="Arial" w:cs="Arial"/>
          <w:b/>
          <w:sz w:val="20"/>
          <w:szCs w:val="20"/>
        </w:rPr>
        <w:t>Nguyên tắc kế toán</w:t>
      </w:r>
    </w:p>
    <w:p w14:paraId="789E309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Tài khoản này dùng để phản ánh giá trị hiện có và tình hình biến động của các loại thành phẩm, hàng hóa của HTX.</w:t>
      </w:r>
    </w:p>
    <w:p w14:paraId="67BACA6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Thành phẩm là những sản phẩm đã kết thúc quá trình chế biến do các bộ phận của HTX trực tiếp sản xuất hoặc thuê ngoài gia công xong đã được kiểm nghiệm phù hợp với tiêu chuẩn kỹ thuật và nhập kho.</w:t>
      </w:r>
    </w:p>
    <w:p w14:paraId="03F3981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Hàng hóa là các loại vật tư, sản phẩm do HTX mua về với mục đích để bán (bán buôn và bán lẻ).</w:t>
      </w:r>
    </w:p>
    <w:p w14:paraId="331DF5C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Giá gốc của thành phẩm, hàng hóa được xác định theo từng nguồn nhập:</w:t>
      </w:r>
    </w:p>
    <w:p w14:paraId="1F69D9B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Thành </w:t>
      </w:r>
      <w:r w:rsidRPr="00E53274">
        <w:rPr>
          <w:rFonts w:ascii="Arial" w:hAnsi="Arial" w:cs="Arial"/>
          <w:sz w:val="20"/>
          <w:szCs w:val="20"/>
        </w:rPr>
        <w:t>phẩm</w:t>
      </w:r>
      <w:r w:rsidRPr="00A27FD3">
        <w:rPr>
          <w:rFonts w:ascii="Arial" w:hAnsi="Arial" w:cs="Arial"/>
          <w:sz w:val="20"/>
          <w:szCs w:val="20"/>
        </w:rPr>
        <w:t xml:space="preserve"> sản xuất hoàn thành nhập kho, bao gồm </w:t>
      </w:r>
      <w:r w:rsidRPr="00E53274">
        <w:rPr>
          <w:rFonts w:ascii="Arial" w:hAnsi="Arial" w:cs="Arial"/>
          <w:sz w:val="20"/>
          <w:szCs w:val="20"/>
        </w:rPr>
        <w:t>chi</w:t>
      </w:r>
      <w:r w:rsidRPr="00A27FD3">
        <w:rPr>
          <w:rFonts w:ascii="Arial" w:hAnsi="Arial" w:cs="Arial"/>
          <w:sz w:val="20"/>
          <w:szCs w:val="20"/>
        </w:rPr>
        <w:t xml:space="preserve"> phí vật liệu, dụng cụ trực tiếp, chi phí nhân công trực tiếp, chi phí sản xuất chung và những chi phí khác có liên quan trực tiếp đến việc sản xuất sản phẩm.</w:t>
      </w:r>
    </w:p>
    <w:p w14:paraId="3AD0EFF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Thành phẩm thuê ngoài gia công chế biến, bao gồm: Chi phí vật liệu, dụng cụ trực tiếp, chi phí thuê gia công và các chi phí khác có liên quan trực tiếp đến quá trình gia công.</w:t>
      </w:r>
    </w:p>
    <w:p w14:paraId="7C934F1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Hàng hóa mua vào nhập kho, bao gồm: Giá mua, chi phí thu mua (vận chuyển, bốc xếp, bảo quản hàng từ nơi mua về kho HTX, chi phí bảo hiểm,...), các loại thuế không được khấu trừ hoặc hoàn lại, các chi phí sơ chế, gia công thêm (nếu có).</w:t>
      </w:r>
    </w:p>
    <w:p w14:paraId="3A4F110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Không được tính vào giá gốc thành phẩm các chi phí sau:</w:t>
      </w:r>
    </w:p>
    <w:p w14:paraId="064E3A4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vật liệu, dụng cụ, chi phí nhân công và các chi phí sản xuất, kinh doanh khác phát sinh trên mức bình thường;</w:t>
      </w:r>
    </w:p>
    <w:p w14:paraId="021F6B4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vận chuyển, bảo quản hàng tồn kho trừ các khoản chi phí vận chuyển, bảo quản hàng tồn kho cần thiết cho quá trình sản xuất tiếp theo và chi phí bảo quản trong quá trình mua hàng;</w:t>
      </w:r>
    </w:p>
    <w:p w14:paraId="0A62307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quản lý kinh doanh.</w:t>
      </w:r>
    </w:p>
    <w:p w14:paraId="73EA4A9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Không hạch toán vào TK 156 các </w:t>
      </w:r>
      <w:r>
        <w:rPr>
          <w:rFonts w:ascii="Arial" w:hAnsi="Arial" w:cs="Arial"/>
          <w:sz w:val="20"/>
          <w:szCs w:val="20"/>
        </w:rPr>
        <w:t>trường hợp</w:t>
      </w:r>
      <w:r w:rsidRPr="00A27FD3">
        <w:rPr>
          <w:rFonts w:ascii="Arial" w:hAnsi="Arial" w:cs="Arial"/>
          <w:sz w:val="20"/>
          <w:szCs w:val="20"/>
        </w:rPr>
        <w:t xml:space="preserve"> sau:</w:t>
      </w:r>
    </w:p>
    <w:p w14:paraId="7E3CF31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Hàng hóa nhận bán hộ, nhận giữ hộ cho các đơn vị khác;</w:t>
      </w:r>
    </w:p>
    <w:p w14:paraId="0345AAEC"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Vật liệu, dụng cụ mua về dùng cho hoạt động sản xuất, kinh doanh.</w:t>
      </w:r>
    </w:p>
    <w:p w14:paraId="22BAC7D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Để tính giá trị thành phẩm, hàng hóa xuất kho, kế toán có thể áp dụng một trong các phương pháp sau:</w:t>
      </w:r>
    </w:p>
    <w:p w14:paraId="7290A3F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Phương pháp nhập trước - xuất trước;</w:t>
      </w:r>
    </w:p>
    <w:p w14:paraId="31EE77E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Phương pháp giá thực tế đích danh;</w:t>
      </w:r>
    </w:p>
    <w:p w14:paraId="247A652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Phương phá</w:t>
      </w:r>
      <w:r>
        <w:rPr>
          <w:rFonts w:ascii="Arial" w:hAnsi="Arial" w:cs="Arial"/>
          <w:sz w:val="20"/>
          <w:szCs w:val="20"/>
        </w:rPr>
        <w:t>p bình quân gia quyền sau mỗi l</w:t>
      </w:r>
      <w:r w:rsidRPr="00E53274">
        <w:rPr>
          <w:rFonts w:ascii="Arial" w:hAnsi="Arial" w:cs="Arial"/>
          <w:sz w:val="20"/>
          <w:szCs w:val="20"/>
        </w:rPr>
        <w:t>ầ</w:t>
      </w:r>
      <w:r w:rsidRPr="00A27FD3">
        <w:rPr>
          <w:rFonts w:ascii="Arial" w:hAnsi="Arial" w:cs="Arial"/>
          <w:sz w:val="20"/>
          <w:szCs w:val="20"/>
        </w:rPr>
        <w:t>n nhập hoặc cuối kỳ.</w:t>
      </w:r>
    </w:p>
    <w:p w14:paraId="0686942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Một số đơn vị có đặc thù (ví dụ như các đơn vị kinh doanh siêu thị hoặc tương tự) có thể áp dụng kỹ thuật xác định giá trị hàng tồn kho cuối kỳ theo phương pháp giá bán lẻ để tính giá xuất của hàng tồn kho.</w:t>
      </w:r>
    </w:p>
    <w:p w14:paraId="73ED9A7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thu mua hàng hóa trong kỳ có thể được hạch toán trực tiếp vào giá gốc hàng tồn kho hoặc được phân bổ cho hàng hóa tiêu thụ trong kỳ và hàng hóa tồn kho cuối kỳ. Việc lựa chọn tiêu thức phân bổ chi phí thu mua hàng hóa tuỳ thuộc tình hình cụ thể của từng HTX nhưng phải thực hiện theo nguyên tắc nhất quán.</w:t>
      </w:r>
    </w:p>
    <w:p w14:paraId="7D4BB75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Kế toán chi tiết hàng hóa phải thực hiện theo từng kho, từng loại, từng nhóm hàng hóa.</w:t>
      </w:r>
    </w:p>
    <w:p w14:paraId="5CC4BACD"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Trường hợp HTX là nhà phân phối hoạt động thương mại được nhận hàng hoá (không phải trả tiền) từ nhà sản xuất để quảng cáo, khuyến mại cho khách hàng mua hàng</w:t>
      </w:r>
      <w:r w:rsidRPr="00E53274">
        <w:rPr>
          <w:rFonts w:ascii="Arial" w:hAnsi="Arial" w:cs="Arial"/>
          <w:sz w:val="20"/>
          <w:szCs w:val="20"/>
        </w:rPr>
        <w:t>.</w:t>
      </w:r>
    </w:p>
    <w:p w14:paraId="023F279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nhận hàng của nhà sản xuất (không phải trả tiền) dùng để khuyến mại, quảng cáo cho khách hàng, HTX phải theo dõi chi tiết số lượng hàng trên Tài khoản 002 - Vật tư, hàng hóa, TSCĐ nhận giữ hộ, nhận gia công và thuyết minh trên Bản thuyết minh Báo cáo tài chính đối với hàng nhận được và số hàng đã dùng để khuyến mại cho người mua.</w:t>
      </w:r>
    </w:p>
    <w:p w14:paraId="4BDF5D0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Khi hết chương trình khuyến mại, nếu không phải trả lại nhà sản xuất số hàng khuyến mại </w:t>
      </w:r>
      <w:r w:rsidRPr="00A27FD3">
        <w:rPr>
          <w:rFonts w:ascii="Arial" w:hAnsi="Arial" w:cs="Arial"/>
          <w:sz w:val="20"/>
          <w:szCs w:val="20"/>
        </w:rPr>
        <w:lastRenderedPageBreak/>
        <w:t>chưa sử dụng hết, kế toán ghi nhận giá trị số hàng khuyến mại không phải trả lại là thu nhập khác.</w:t>
      </w:r>
    </w:p>
    <w:p w14:paraId="530152E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e) </w:t>
      </w:r>
      <w:r>
        <w:rPr>
          <w:rFonts w:ascii="Arial" w:hAnsi="Arial" w:cs="Arial"/>
          <w:sz w:val="20"/>
          <w:szCs w:val="20"/>
        </w:rPr>
        <w:t>Kế toán</w:t>
      </w:r>
      <w:r w:rsidRPr="00A27FD3">
        <w:rPr>
          <w:rFonts w:ascii="Arial" w:hAnsi="Arial" w:cs="Arial"/>
          <w:sz w:val="20"/>
          <w:szCs w:val="20"/>
        </w:rPr>
        <w:t xml:space="preserve"> chi tiết thành phẩm phải thực hiện theo từng kho, từng loại, nhóm, thứ thành phẩm.</w:t>
      </w:r>
    </w:p>
    <w:p w14:paraId="74D55116" w14:textId="77777777" w:rsidR="00A97EA9" w:rsidRPr="00BF00FA"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2. </w:t>
      </w:r>
      <w:r w:rsidRPr="00BF00FA">
        <w:rPr>
          <w:rFonts w:ascii="Arial" w:hAnsi="Arial" w:cs="Arial"/>
          <w:b/>
          <w:sz w:val="20"/>
          <w:szCs w:val="20"/>
        </w:rPr>
        <w:t>Kết cấu và nội dung phản ánh của TK 156 - Thành phẩm, hàng hóa</w:t>
      </w:r>
    </w:p>
    <w:p w14:paraId="3694A08B"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Bên Nợ:</w:t>
      </w:r>
    </w:p>
    <w:p w14:paraId="7EDFCF8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Trị giá của thành phẩm, hàng hóa nhập kho;</w:t>
      </w:r>
    </w:p>
    <w:p w14:paraId="6B2988D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Trị giá của thành phẩm, hàng hóa thừa khi kiểm kê.</w:t>
      </w:r>
    </w:p>
    <w:p w14:paraId="3373AAC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Có:</w:t>
      </w:r>
    </w:p>
    <w:p w14:paraId="776C365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Trị giá thực tế của thành phẩm, hàng hóa xuất kho;</w:t>
      </w:r>
    </w:p>
    <w:p w14:paraId="0D6D867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Trị giá của thành phẩm, hàng hóa thiếu hụt khi kiểm kê.</w:t>
      </w:r>
    </w:p>
    <w:p w14:paraId="3DCC5B9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 xml:space="preserve">Số dư bên Nợ: </w:t>
      </w:r>
      <w:r w:rsidRPr="00A27FD3">
        <w:rPr>
          <w:rFonts w:ascii="Arial" w:hAnsi="Arial" w:cs="Arial"/>
          <w:sz w:val="20"/>
          <w:szCs w:val="20"/>
        </w:rPr>
        <w:t>Trị giá thực tế của thành phẩm, hàng hóa tồn kho cuối kỳ.</w:t>
      </w:r>
    </w:p>
    <w:p w14:paraId="63E1CFCC" w14:textId="77777777" w:rsidR="00A97EA9" w:rsidRPr="00D44FF4"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3. </w:t>
      </w:r>
      <w:r w:rsidRPr="00D44FF4">
        <w:rPr>
          <w:rFonts w:ascii="Arial" w:hAnsi="Arial" w:cs="Arial"/>
          <w:b/>
          <w:sz w:val="20"/>
          <w:szCs w:val="20"/>
        </w:rPr>
        <w:t xml:space="preserve">Phương pháp kế toán một số giao dịch </w:t>
      </w:r>
      <w:r>
        <w:rPr>
          <w:rFonts w:ascii="Arial" w:hAnsi="Arial" w:cs="Arial"/>
          <w:b/>
          <w:sz w:val="20"/>
          <w:szCs w:val="20"/>
        </w:rPr>
        <w:t>kinh tế</w:t>
      </w:r>
      <w:r w:rsidRPr="00D44FF4">
        <w:rPr>
          <w:rFonts w:ascii="Arial" w:hAnsi="Arial" w:cs="Arial"/>
          <w:b/>
          <w:sz w:val="20"/>
          <w:szCs w:val="20"/>
        </w:rPr>
        <w:t xml:space="preserve"> chủ yếu</w:t>
      </w:r>
    </w:p>
    <w:p w14:paraId="68EDA43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Nhập kho thành phẩm do HTX sản xuất ra hoặc thuê ngoài gia công, ghi: Nợ TK 156 - Thành phẩm, hàng hóa</w:t>
      </w:r>
    </w:p>
    <w:p w14:paraId="7FC0D8E5"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r w:rsidRPr="00E53274">
        <w:rPr>
          <w:rFonts w:ascii="Arial" w:hAnsi="Arial" w:cs="Arial"/>
          <w:sz w:val="20"/>
          <w:szCs w:val="20"/>
        </w:rPr>
        <w:t>.</w:t>
      </w:r>
    </w:p>
    <w:p w14:paraId="244DB504"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A27FD3">
        <w:rPr>
          <w:rFonts w:ascii="Arial" w:hAnsi="Arial" w:cs="Arial"/>
          <w:sz w:val="20"/>
          <w:szCs w:val="20"/>
        </w:rPr>
        <w:t>Nhập kho hàng hóa do mua ngoài, ghi:</w:t>
      </w:r>
    </w:p>
    <w:p w14:paraId="54261C9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156 - Thành phẩm, hàng hóa</w:t>
      </w:r>
    </w:p>
    <w:p w14:paraId="55249BC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(1331) (thuế GTGT đầu vào)</w:t>
      </w:r>
    </w:p>
    <w:p w14:paraId="7879454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141, 331,... (tổng giá thanh toán).</w:t>
      </w:r>
    </w:p>
    <w:p w14:paraId="5F64D8FD"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u thuế GTGT đầu vào không được khấu trừ thì trị giá hàng hóa mua vào bao gồm cả thuế GTGT.</w:t>
      </w:r>
    </w:p>
    <w:p w14:paraId="3AE5545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156 - Thành phẩm, hàng hóa (tổng giá thanh toán)</w:t>
      </w:r>
    </w:p>
    <w:p w14:paraId="0AE0DC0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141, 331,... (tổng giá thanh toán).</w:t>
      </w:r>
    </w:p>
    <w:p w14:paraId="6F64E2C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Trường hợp khoản chiết khấu thương mại hoặc giảm giá hàng mua nhận được sau khi mua hàng thì HTX phải căn cứ vào tình hình biến động của hàng hóa để phân bổ số chiết khấu thương mại, giảm giá hàng mua được hưởng dựa trên số hàng còn tồn kho, số đã xuất bán trong kỳ:</w:t>
      </w:r>
    </w:p>
    <w:p w14:paraId="0C5C28D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w:t>
      </w:r>
      <w:r w:rsidRPr="00E53274">
        <w:rPr>
          <w:rFonts w:ascii="Arial" w:hAnsi="Arial" w:cs="Arial"/>
          <w:sz w:val="20"/>
          <w:szCs w:val="20"/>
        </w:rPr>
        <w:t xml:space="preserve"> </w:t>
      </w:r>
      <w:r w:rsidRPr="00A27FD3">
        <w:rPr>
          <w:rFonts w:ascii="Arial" w:hAnsi="Arial" w:cs="Arial"/>
          <w:sz w:val="20"/>
          <w:szCs w:val="20"/>
        </w:rPr>
        <w:t>các</w:t>
      </w:r>
      <w:r w:rsidRPr="00E53274">
        <w:rPr>
          <w:rFonts w:ascii="Arial" w:hAnsi="Arial" w:cs="Arial"/>
          <w:sz w:val="20"/>
          <w:szCs w:val="20"/>
        </w:rPr>
        <w:t xml:space="preserve"> </w:t>
      </w:r>
      <w:r w:rsidRPr="00A27FD3">
        <w:rPr>
          <w:rFonts w:ascii="Arial" w:hAnsi="Arial" w:cs="Arial"/>
          <w:sz w:val="20"/>
          <w:szCs w:val="20"/>
        </w:rPr>
        <w:t>TK 111, 112,</w:t>
      </w:r>
      <w:r w:rsidRPr="00E53274">
        <w:rPr>
          <w:rFonts w:ascii="Arial" w:hAnsi="Arial" w:cs="Arial"/>
          <w:sz w:val="20"/>
          <w:szCs w:val="20"/>
        </w:rPr>
        <w:t xml:space="preserve"> </w:t>
      </w:r>
      <w:r w:rsidRPr="00A27FD3">
        <w:rPr>
          <w:rFonts w:ascii="Arial" w:hAnsi="Arial" w:cs="Arial"/>
          <w:sz w:val="20"/>
          <w:szCs w:val="20"/>
        </w:rPr>
        <w:t>331,....</w:t>
      </w:r>
    </w:p>
    <w:p w14:paraId="4698477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 (nếu hàng còn tồn kho)</w:t>
      </w:r>
    </w:p>
    <w:p w14:paraId="5AFAFF1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611,612 (nếu đã tiêu thụ trong kỳ)</w:t>
      </w:r>
    </w:p>
    <w:p w14:paraId="6A1810A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133 - Thuế GTGT được khấu trừ (1331) (nếu có).</w:t>
      </w:r>
    </w:p>
    <w:p w14:paraId="3843E2E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Giá trị của hàng hóa mua ngoài không đúng quy cách, phẩm chất theo hợp đồng kinh tế phải trả lại cho người bán, ghi:</w:t>
      </w:r>
    </w:p>
    <w:p w14:paraId="1F65C5DD"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rPr>
        <w:t>Nợ các TK</w:t>
      </w:r>
      <w:r w:rsidRPr="00A27FD3">
        <w:rPr>
          <w:rFonts w:ascii="Arial" w:hAnsi="Arial" w:cs="Arial"/>
          <w:sz w:val="20"/>
          <w:szCs w:val="20"/>
        </w:rPr>
        <w:t xml:space="preserve"> 111, 112,...</w:t>
      </w:r>
    </w:p>
    <w:p w14:paraId="1E647D5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w:t>
      </w:r>
    </w:p>
    <w:p w14:paraId="102A169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39B1E62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133 - Thuế GTGT được khấu trừ (1331) (nếu có).</w:t>
      </w:r>
    </w:p>
    <w:p w14:paraId="78D7B96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Phản ánh chi phí thu mua hàng hoá, ghi:</w:t>
      </w:r>
    </w:p>
    <w:p w14:paraId="06F00CE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156 - Thành phẩm, hàng hóa</w:t>
      </w:r>
    </w:p>
    <w:p w14:paraId="422B5F7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14FA53D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 141,</w:t>
      </w:r>
      <w:r w:rsidRPr="00E53274">
        <w:rPr>
          <w:rFonts w:ascii="Arial" w:hAnsi="Arial" w:cs="Arial"/>
          <w:sz w:val="20"/>
          <w:szCs w:val="20"/>
        </w:rPr>
        <w:t xml:space="preserve"> </w:t>
      </w:r>
      <w:r w:rsidRPr="00A27FD3">
        <w:rPr>
          <w:rFonts w:ascii="Arial" w:hAnsi="Arial" w:cs="Arial"/>
          <w:sz w:val="20"/>
          <w:szCs w:val="20"/>
        </w:rPr>
        <w:t>331,...</w:t>
      </w:r>
    </w:p>
    <w:p w14:paraId="627013E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e) </w:t>
      </w:r>
      <w:r w:rsidRPr="00A27FD3">
        <w:rPr>
          <w:rFonts w:ascii="Arial" w:hAnsi="Arial" w:cs="Arial"/>
          <w:sz w:val="20"/>
          <w:szCs w:val="20"/>
        </w:rPr>
        <w:t>Trường hợp thuê ngoài gia công, chế biến hàng hóa:</w:t>
      </w:r>
    </w:p>
    <w:p w14:paraId="00B7B3B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xuất kho hàng hóa đưa đi gia công, chế biến, ghi:</w:t>
      </w:r>
    </w:p>
    <w:p w14:paraId="2275916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Nợ TK 154 - Chi phí sản xuất, kinh doanh dở dang</w:t>
      </w:r>
    </w:p>
    <w:p w14:paraId="1357D8D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2C2571F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gia công, chế biến hàng hóa, ghi:</w:t>
      </w:r>
    </w:p>
    <w:p w14:paraId="33924DD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w:t>
      </w:r>
    </w:p>
    <w:p w14:paraId="0EBFF96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75D05FB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w:t>
      </w:r>
      <w:r w:rsidRPr="00E53274">
        <w:rPr>
          <w:rFonts w:ascii="Arial" w:hAnsi="Arial" w:cs="Arial"/>
          <w:sz w:val="20"/>
          <w:szCs w:val="20"/>
        </w:rPr>
        <w:t xml:space="preserve"> </w:t>
      </w:r>
      <w:r w:rsidRPr="00A27FD3">
        <w:rPr>
          <w:rFonts w:ascii="Arial" w:hAnsi="Arial" w:cs="Arial"/>
          <w:sz w:val="20"/>
          <w:szCs w:val="20"/>
        </w:rPr>
        <w:t>các</w:t>
      </w:r>
      <w:r w:rsidRPr="00E53274">
        <w:rPr>
          <w:rFonts w:ascii="Arial" w:hAnsi="Arial" w:cs="Arial"/>
          <w:sz w:val="20"/>
          <w:szCs w:val="20"/>
        </w:rPr>
        <w:t xml:space="preserve"> </w:t>
      </w:r>
      <w:r w:rsidRPr="00A27FD3">
        <w:rPr>
          <w:rFonts w:ascii="Arial" w:hAnsi="Arial" w:cs="Arial"/>
          <w:sz w:val="20"/>
          <w:szCs w:val="20"/>
        </w:rPr>
        <w:t>TK 111, 112,</w:t>
      </w:r>
      <w:r w:rsidRPr="00E53274">
        <w:rPr>
          <w:rFonts w:ascii="Arial" w:hAnsi="Arial" w:cs="Arial"/>
          <w:sz w:val="20"/>
          <w:szCs w:val="20"/>
        </w:rPr>
        <w:t xml:space="preserve"> </w:t>
      </w:r>
      <w:r w:rsidRPr="00A27FD3">
        <w:rPr>
          <w:rFonts w:ascii="Arial" w:hAnsi="Arial" w:cs="Arial"/>
          <w:sz w:val="20"/>
          <w:szCs w:val="20"/>
        </w:rPr>
        <w:t>331,...</w:t>
      </w:r>
    </w:p>
    <w:p w14:paraId="55F3D50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gia công xong nhập lại kho hàng hóa, ghi:</w:t>
      </w:r>
    </w:p>
    <w:p w14:paraId="063FD63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156 - Thành phẩm, hàng hóa</w:t>
      </w:r>
    </w:p>
    <w:p w14:paraId="5A0ACF8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6BC95BE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g) </w:t>
      </w:r>
      <w:r w:rsidRPr="00A27FD3">
        <w:rPr>
          <w:rFonts w:ascii="Arial" w:hAnsi="Arial" w:cs="Arial"/>
          <w:sz w:val="20"/>
          <w:szCs w:val="20"/>
        </w:rPr>
        <w:t>Xuất kho thành phẩm, hàng hóa để bán cho khách hàng, kế toán phản ánh giá vốn của thành phẩm xuất bán, ghi:</w:t>
      </w:r>
    </w:p>
    <w:p w14:paraId="26D81E5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w:t>
      </w:r>
    </w:p>
    <w:p w14:paraId="4C10ACA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36BD1DB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h) </w:t>
      </w:r>
      <w:r w:rsidRPr="00A27FD3">
        <w:rPr>
          <w:rFonts w:ascii="Arial" w:hAnsi="Arial" w:cs="Arial"/>
          <w:sz w:val="20"/>
          <w:szCs w:val="20"/>
        </w:rPr>
        <w:t>Xuất kho thành phẩm gửi đi bán, xuất kho cho các cơ sở nhận bán hàng đại lý, ký gửi, ghi:</w:t>
      </w:r>
    </w:p>
    <w:p w14:paraId="102B0B5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157 - Hàng gửi đi bán (gửi bán đại lý)</w:t>
      </w:r>
    </w:p>
    <w:p w14:paraId="5E5FECF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2112951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i) </w:t>
      </w:r>
      <w:r w:rsidRPr="00A27FD3">
        <w:rPr>
          <w:rFonts w:ascii="Arial" w:hAnsi="Arial" w:cs="Arial"/>
          <w:sz w:val="20"/>
          <w:szCs w:val="20"/>
        </w:rPr>
        <w:t>Khi người mua trả lại số thành phẩm, hàng hóa đã bán:</w:t>
      </w:r>
    </w:p>
    <w:p w14:paraId="60EDCF7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Phản ánh doanh thu của hàng bán bị trả lại, ghi:</w:t>
      </w:r>
    </w:p>
    <w:p w14:paraId="1E3D191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521- Các khoản giảm trừ doanh thu</w:t>
      </w:r>
    </w:p>
    <w:p w14:paraId="28F77F4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3331 - Thuế GTGT phải nộp (nếu có)</w:t>
      </w:r>
    </w:p>
    <w:p w14:paraId="39DAF2C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131,... (tổng giá trị của hàng bán bị trả lại).</w:t>
      </w:r>
    </w:p>
    <w:p w14:paraId="1F9FAAC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Đồng thời phản ánh giá vốn của thành phẩm, hàng hóa đã bán bị trả lại nhập lại kho, ghi:</w:t>
      </w:r>
    </w:p>
    <w:p w14:paraId="4B679E3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156 - Thành phẩm, hàng hóa</w:t>
      </w:r>
    </w:p>
    <w:p w14:paraId="612E4CF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611,</w:t>
      </w:r>
      <w:r w:rsidRPr="00E53274">
        <w:rPr>
          <w:rFonts w:ascii="Arial" w:hAnsi="Arial" w:cs="Arial"/>
          <w:sz w:val="20"/>
          <w:szCs w:val="20"/>
        </w:rPr>
        <w:t xml:space="preserve"> </w:t>
      </w:r>
      <w:r w:rsidRPr="00A27FD3">
        <w:rPr>
          <w:rFonts w:ascii="Arial" w:hAnsi="Arial" w:cs="Arial"/>
          <w:sz w:val="20"/>
          <w:szCs w:val="20"/>
        </w:rPr>
        <w:t>612.</w:t>
      </w:r>
    </w:p>
    <w:p w14:paraId="484CAD60" w14:textId="77777777" w:rsidR="00A97EA9" w:rsidRPr="00A27FD3" w:rsidRDefault="00A97EA9" w:rsidP="00A97EA9">
      <w:pPr>
        <w:pStyle w:val="Vnbnnidung0"/>
        <w:tabs>
          <w:tab w:val="left" w:pos="946"/>
        </w:tabs>
        <w:spacing w:after="120" w:line="240" w:lineRule="auto"/>
        <w:ind w:firstLine="720"/>
        <w:jc w:val="both"/>
        <w:rPr>
          <w:rFonts w:ascii="Arial" w:hAnsi="Arial" w:cs="Arial"/>
          <w:sz w:val="20"/>
          <w:szCs w:val="20"/>
        </w:rPr>
      </w:pPr>
      <w:r w:rsidRPr="00A27FD3">
        <w:rPr>
          <w:rFonts w:ascii="Arial" w:hAnsi="Arial" w:cs="Arial"/>
          <w:sz w:val="20"/>
          <w:szCs w:val="20"/>
        </w:rPr>
        <w:t>k</w:t>
      </w:r>
      <w:r>
        <w:rPr>
          <w:rFonts w:ascii="Arial" w:hAnsi="Arial" w:cs="Arial"/>
          <w:sz w:val="20"/>
          <w:szCs w:val="20"/>
        </w:rPr>
        <w:t>)</w:t>
      </w:r>
      <w:r w:rsidRPr="00E53274">
        <w:rPr>
          <w:rFonts w:ascii="Arial" w:hAnsi="Arial" w:cs="Arial"/>
          <w:sz w:val="20"/>
          <w:szCs w:val="20"/>
        </w:rPr>
        <w:t xml:space="preserve"> </w:t>
      </w:r>
      <w:r w:rsidRPr="00A27FD3">
        <w:rPr>
          <w:rFonts w:ascii="Arial" w:hAnsi="Arial" w:cs="Arial"/>
          <w:sz w:val="20"/>
          <w:szCs w:val="20"/>
        </w:rPr>
        <w:t>Xuất kho sản phẩm, hàng hóa cho tiêu dùng nội bộ, ghi:</w:t>
      </w:r>
    </w:p>
    <w:p w14:paraId="40A4147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642, 242, 211</w:t>
      </w:r>
    </w:p>
    <w:p w14:paraId="71B1015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2E8DAC6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l) </w:t>
      </w:r>
      <w:r w:rsidRPr="00A27FD3">
        <w:rPr>
          <w:rFonts w:ascii="Arial" w:hAnsi="Arial" w:cs="Arial"/>
          <w:sz w:val="20"/>
          <w:szCs w:val="20"/>
        </w:rPr>
        <w:t xml:space="preserve">Xuất kho thành phẩm, hàng hóa đưa đi góp vốn vào </w:t>
      </w:r>
      <w:r>
        <w:rPr>
          <w:rFonts w:ascii="Arial" w:hAnsi="Arial" w:cs="Arial"/>
          <w:sz w:val="20"/>
          <w:szCs w:val="20"/>
        </w:rPr>
        <w:t>đơn vị</w:t>
      </w:r>
      <w:r w:rsidRPr="00A27FD3">
        <w:rPr>
          <w:rFonts w:ascii="Arial" w:hAnsi="Arial" w:cs="Arial"/>
          <w:sz w:val="20"/>
          <w:szCs w:val="20"/>
        </w:rPr>
        <w:t xml:space="preserve"> khác, ghi:</w:t>
      </w:r>
    </w:p>
    <w:p w14:paraId="0C1C4CB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121 - Đầu tư tài chính (1218) (theo giá đánh giá lại)</w:t>
      </w:r>
    </w:p>
    <w:p w14:paraId="34B85CD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TK 658 - Chi phí khác (chênh lệch giữa giá đánh giá lại </w:t>
      </w:r>
      <w:r>
        <w:rPr>
          <w:rFonts w:ascii="Arial" w:hAnsi="Arial" w:cs="Arial"/>
          <w:sz w:val="20"/>
          <w:szCs w:val="20"/>
        </w:rPr>
        <w:t>nhỏ hơn</w:t>
      </w:r>
      <w:r w:rsidRPr="00A27FD3">
        <w:rPr>
          <w:rFonts w:ascii="Arial" w:hAnsi="Arial" w:cs="Arial"/>
          <w:sz w:val="20"/>
          <w:szCs w:val="20"/>
        </w:rPr>
        <w:t xml:space="preserve"> giá trị ghi sổ của thành phẩm, hàng hóa)</w:t>
      </w:r>
    </w:p>
    <w:p w14:paraId="1FCE020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3D30147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Có TK 558 - Thu nhập khác (chênh lệch giữa giá đánh giá lại lớn </w:t>
      </w:r>
      <w:r w:rsidRPr="00E53274">
        <w:rPr>
          <w:rFonts w:ascii="Arial" w:hAnsi="Arial" w:cs="Arial"/>
          <w:sz w:val="20"/>
          <w:szCs w:val="20"/>
        </w:rPr>
        <w:t>hơn</w:t>
      </w:r>
      <w:r w:rsidRPr="00A27FD3">
        <w:rPr>
          <w:rFonts w:ascii="Arial" w:hAnsi="Arial" w:cs="Arial"/>
          <w:sz w:val="20"/>
          <w:szCs w:val="20"/>
        </w:rPr>
        <w:t xml:space="preserve"> giá trị ghi sổ của thành phẩm, hàng hóa).</w:t>
      </w:r>
    </w:p>
    <w:p w14:paraId="788EF2B9" w14:textId="77777777" w:rsidR="00A97EA9" w:rsidRDefault="00A97EA9" w:rsidP="00A97EA9">
      <w:pPr>
        <w:pStyle w:val="Vnbnnidung0"/>
        <w:tabs>
          <w:tab w:val="left" w:pos="1069"/>
        </w:tabs>
        <w:spacing w:after="120" w:line="240" w:lineRule="auto"/>
        <w:ind w:firstLine="720"/>
        <w:jc w:val="both"/>
        <w:rPr>
          <w:rFonts w:ascii="Arial" w:hAnsi="Arial" w:cs="Arial"/>
          <w:sz w:val="20"/>
          <w:szCs w:val="20"/>
        </w:rPr>
      </w:pPr>
      <w:r w:rsidRPr="00A27FD3">
        <w:rPr>
          <w:rFonts w:ascii="Arial" w:hAnsi="Arial" w:cs="Arial"/>
          <w:sz w:val="20"/>
          <w:szCs w:val="20"/>
        </w:rPr>
        <w:t>m)</w:t>
      </w:r>
      <w:r w:rsidRPr="00A27FD3">
        <w:rPr>
          <w:rFonts w:ascii="Arial" w:hAnsi="Arial" w:cs="Arial"/>
          <w:sz w:val="20"/>
          <w:szCs w:val="20"/>
        </w:rPr>
        <w:tab/>
        <w:t>Mọi trường hợp phát hiện thừa, thiếu thành phẩm, hàng hóa khi kiểm kê đều phải lập biên bản và truy tìm nguyên nhân xác định người phạm lỗi. Căn cứ vào biên bản kiểm kê và quyết định xử lý của cấp có thẩm quyền để ghi sổ kế toán.</w:t>
      </w:r>
    </w:p>
    <w:p w14:paraId="1F0291F4" w14:textId="77777777" w:rsidR="00A97EA9" w:rsidRDefault="00A97EA9" w:rsidP="00A97EA9">
      <w:pPr>
        <w:pStyle w:val="Vnbnnidung0"/>
        <w:tabs>
          <w:tab w:val="left" w:pos="1069"/>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u thừa, thiếu thành phẩm, hàng hóa do nhầm lẫn hoặc chưa ghi sổ HTX phải tiến hành ghi bổ sung hoặc điều chỉnh lại số liệu trên sổ kế toán.</w:t>
      </w:r>
    </w:p>
    <w:p w14:paraId="40A60319" w14:textId="77777777" w:rsidR="00A97EA9" w:rsidRPr="00A27FD3" w:rsidRDefault="00A97EA9" w:rsidP="00A97EA9">
      <w:pPr>
        <w:pStyle w:val="Vnbnnidung0"/>
        <w:tabs>
          <w:tab w:val="left" w:pos="1069"/>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chưa xác định được nguyên nhân thừa, thiếu phải chờ xử lý:</w:t>
      </w:r>
    </w:p>
    <w:p w14:paraId="3BD1BE88"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rPr>
        <w:t>+ N</w:t>
      </w:r>
      <w:r w:rsidRPr="00E53274">
        <w:rPr>
          <w:rFonts w:ascii="Arial" w:hAnsi="Arial" w:cs="Arial"/>
          <w:sz w:val="20"/>
          <w:szCs w:val="20"/>
        </w:rPr>
        <w:t>ế</w:t>
      </w:r>
      <w:r w:rsidRPr="00A27FD3">
        <w:rPr>
          <w:rFonts w:ascii="Arial" w:hAnsi="Arial" w:cs="Arial"/>
          <w:sz w:val="20"/>
          <w:szCs w:val="20"/>
        </w:rPr>
        <w:t>u thừa, ghi:</w:t>
      </w:r>
    </w:p>
    <w:p w14:paraId="7887492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156 - Thành phẩm, hàng hóa</w:t>
      </w:r>
    </w:p>
    <w:p w14:paraId="790F91D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Có TK 338 - Phải trả khác.</w:t>
      </w:r>
    </w:p>
    <w:p w14:paraId="655B22B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Khi có quyết định xử lý của cấp có thẩm quyền, ghi:</w:t>
      </w:r>
    </w:p>
    <w:p w14:paraId="7450EF6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338 - Phải trả khác.</w:t>
      </w:r>
    </w:p>
    <w:p w14:paraId="5FFCF91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liên quan.</w:t>
      </w:r>
    </w:p>
    <w:p w14:paraId="06EDBE75"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rPr>
        <w:t>+ N</w:t>
      </w:r>
      <w:r w:rsidRPr="00E53274">
        <w:rPr>
          <w:rFonts w:ascii="Arial" w:hAnsi="Arial" w:cs="Arial"/>
          <w:sz w:val="20"/>
          <w:szCs w:val="20"/>
        </w:rPr>
        <w:t>ế</w:t>
      </w:r>
      <w:r w:rsidRPr="00A27FD3">
        <w:rPr>
          <w:rFonts w:ascii="Arial" w:hAnsi="Arial" w:cs="Arial"/>
          <w:sz w:val="20"/>
          <w:szCs w:val="20"/>
        </w:rPr>
        <w:t>u thiếu, ghi:</w:t>
      </w:r>
    </w:p>
    <w:p w14:paraId="69B037B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138 - Phải thu khác</w:t>
      </w:r>
    </w:p>
    <w:p w14:paraId="28563D9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0F84FEE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có quyết định xử lý của cấp có thẩm quyền, kế toán ghi:</w:t>
      </w:r>
    </w:p>
    <w:p w14:paraId="7C34B1B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(nếu cá nhân phạm lỗi bồi thường bằng tiền)</w:t>
      </w:r>
    </w:p>
    <w:p w14:paraId="0C92E81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334 - Phải trả người lao động (trừ vào lương người phạm lỗi )</w:t>
      </w:r>
    </w:p>
    <w:p w14:paraId="7ADD905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 612 (phần giá trị hao hụt, mất mát còn lại sau khi trừ số thu bồi thường)</w:t>
      </w:r>
    </w:p>
    <w:p w14:paraId="20F7545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138 - Phải thu khác.</w:t>
      </w:r>
    </w:p>
    <w:p w14:paraId="4B6B5576" w14:textId="77777777" w:rsidR="00A97EA9" w:rsidRPr="00A27FD3" w:rsidRDefault="00A97EA9" w:rsidP="00A97EA9">
      <w:pPr>
        <w:pStyle w:val="Vnbnnidung0"/>
        <w:tabs>
          <w:tab w:val="left" w:pos="992"/>
        </w:tabs>
        <w:spacing w:after="120" w:line="240" w:lineRule="auto"/>
        <w:ind w:firstLine="720"/>
        <w:jc w:val="both"/>
        <w:rPr>
          <w:rFonts w:ascii="Arial" w:hAnsi="Arial" w:cs="Arial"/>
          <w:sz w:val="20"/>
          <w:szCs w:val="20"/>
        </w:rPr>
      </w:pPr>
      <w:r w:rsidRPr="00A27FD3">
        <w:rPr>
          <w:rFonts w:ascii="Arial" w:hAnsi="Arial" w:cs="Arial"/>
          <w:sz w:val="20"/>
          <w:szCs w:val="20"/>
        </w:rPr>
        <w:t>n)</w:t>
      </w:r>
      <w:r w:rsidRPr="00A27FD3">
        <w:rPr>
          <w:rFonts w:ascii="Arial" w:hAnsi="Arial" w:cs="Arial"/>
          <w:sz w:val="20"/>
          <w:szCs w:val="20"/>
        </w:rPr>
        <w:tab/>
        <w:t>Trường hợp HTX sử dụng sản phẩm sản xuất ra để biếu tặng, khuyến mại, quảng cáo (theo pháp luật về thương mại), căn cứ vào giá trị ghi số của sản phẩm, hàng hóa đem biếu tặng:</w:t>
      </w:r>
    </w:p>
    <w:p w14:paraId="6FBA711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642 - Chi phí quản lý kinh doanh</w:t>
      </w:r>
    </w:p>
    <w:p w14:paraId="5E92A99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3B82203D" w14:textId="77777777" w:rsidR="00A97EA9" w:rsidRPr="00A27FD3" w:rsidRDefault="00A97EA9" w:rsidP="00A97EA9">
      <w:pPr>
        <w:pStyle w:val="Vnbnnidung0"/>
        <w:tabs>
          <w:tab w:val="left" w:pos="997"/>
        </w:tabs>
        <w:spacing w:after="120" w:line="240" w:lineRule="auto"/>
        <w:ind w:firstLine="720"/>
        <w:jc w:val="both"/>
        <w:rPr>
          <w:rFonts w:ascii="Arial" w:hAnsi="Arial" w:cs="Arial"/>
          <w:sz w:val="20"/>
          <w:szCs w:val="20"/>
        </w:rPr>
      </w:pPr>
      <w:r w:rsidRPr="00A27FD3">
        <w:rPr>
          <w:rFonts w:ascii="Arial" w:hAnsi="Arial" w:cs="Arial"/>
          <w:sz w:val="20"/>
          <w:szCs w:val="20"/>
        </w:rPr>
        <w:t>o)</w:t>
      </w:r>
      <w:r w:rsidRPr="00A27FD3">
        <w:rPr>
          <w:rFonts w:ascii="Arial" w:hAnsi="Arial" w:cs="Arial"/>
          <w:sz w:val="20"/>
          <w:szCs w:val="20"/>
        </w:rPr>
        <w:tab/>
        <w:t>Nếu biếu tặng cho người lao động được trang trải bằng quỹ khen thưởng, phúc lợi, ghi:</w:t>
      </w:r>
    </w:p>
    <w:p w14:paraId="0A1B981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353 - Quỹ khen thưởng, phúc lợi</w:t>
      </w:r>
    </w:p>
    <w:p w14:paraId="5FA621E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036EED8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 (nếu có).</w:t>
      </w:r>
    </w:p>
    <w:p w14:paraId="519A9195" w14:textId="77777777" w:rsidR="00A97EA9" w:rsidRDefault="00A97EA9" w:rsidP="00A97EA9">
      <w:pPr>
        <w:pStyle w:val="Vnbnnidung0"/>
        <w:tabs>
          <w:tab w:val="left" w:pos="950"/>
        </w:tabs>
        <w:spacing w:after="120" w:line="240" w:lineRule="auto"/>
        <w:ind w:firstLine="720"/>
        <w:jc w:val="both"/>
        <w:rPr>
          <w:rFonts w:ascii="Arial" w:hAnsi="Arial" w:cs="Arial"/>
          <w:sz w:val="20"/>
          <w:szCs w:val="20"/>
        </w:rPr>
      </w:pPr>
      <w:r w:rsidRPr="00A27FD3">
        <w:rPr>
          <w:rFonts w:ascii="Arial" w:hAnsi="Arial" w:cs="Arial"/>
          <w:sz w:val="20"/>
          <w:szCs w:val="20"/>
        </w:rPr>
        <w:t>p)</w:t>
      </w:r>
      <w:r w:rsidRPr="00A27FD3">
        <w:rPr>
          <w:rFonts w:ascii="Arial" w:hAnsi="Arial" w:cs="Arial"/>
          <w:sz w:val="20"/>
          <w:szCs w:val="20"/>
        </w:rPr>
        <w:tab/>
      </w:r>
      <w:r>
        <w:rPr>
          <w:rFonts w:ascii="Arial" w:hAnsi="Arial" w:cs="Arial"/>
          <w:sz w:val="20"/>
          <w:szCs w:val="20"/>
        </w:rPr>
        <w:t>Kế toán</w:t>
      </w:r>
      <w:r w:rsidRPr="00A27FD3">
        <w:rPr>
          <w:rFonts w:ascii="Arial" w:hAnsi="Arial" w:cs="Arial"/>
          <w:sz w:val="20"/>
          <w:szCs w:val="20"/>
        </w:rPr>
        <w:t xml:space="preserve"> trả lương cho người lao động bằng sản phẩm, hàng hóa:</w:t>
      </w:r>
    </w:p>
    <w:p w14:paraId="31CFD68C" w14:textId="77777777" w:rsidR="00A97EA9" w:rsidRPr="00A27FD3" w:rsidRDefault="00A97EA9" w:rsidP="00A97EA9">
      <w:pPr>
        <w:pStyle w:val="Vnbnnidung0"/>
        <w:tabs>
          <w:tab w:val="left" w:pos="950"/>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Doanh thu của sản phẩm dùng để trả lương cho người lao động, ghi:</w:t>
      </w:r>
    </w:p>
    <w:p w14:paraId="0D66956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334 - Phải trả người lao động (tổng giá thanh toán)</w:t>
      </w:r>
    </w:p>
    <w:p w14:paraId="337E2A0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511, 512</w:t>
      </w:r>
    </w:p>
    <w:p w14:paraId="0A1FC67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Có TK 3338 - Thuế khác, </w:t>
      </w:r>
      <w:r w:rsidRPr="00E53274">
        <w:rPr>
          <w:rFonts w:ascii="Arial" w:hAnsi="Arial" w:cs="Arial"/>
          <w:sz w:val="20"/>
          <w:szCs w:val="20"/>
        </w:rPr>
        <w:t>phí</w:t>
      </w:r>
      <w:r w:rsidRPr="00A27FD3">
        <w:rPr>
          <w:rFonts w:ascii="Arial" w:hAnsi="Arial" w:cs="Arial"/>
          <w:sz w:val="20"/>
          <w:szCs w:val="20"/>
        </w:rPr>
        <w:t>, lệ phí và các khoản khác phải nộp nhà nước (chi tiết thuế TNCN phải nộp - nếu có).</w:t>
      </w:r>
    </w:p>
    <w:p w14:paraId="000E386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Ghi nhận giá vốn hàng bán đối với giá trị sản phẩm dùng để trả lương cho người lao động, ghi:</w:t>
      </w:r>
    </w:p>
    <w:p w14:paraId="3C96611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w:t>
      </w:r>
    </w:p>
    <w:p w14:paraId="7018A15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7BF2DEEC" w14:textId="77777777" w:rsidR="00A97EA9" w:rsidRPr="00A27FD3" w:rsidRDefault="00A97EA9" w:rsidP="00A97EA9">
      <w:pPr>
        <w:pStyle w:val="Vnbnnidung0"/>
        <w:tabs>
          <w:tab w:val="left" w:pos="978"/>
        </w:tabs>
        <w:spacing w:after="120" w:line="240" w:lineRule="auto"/>
        <w:ind w:firstLine="720"/>
        <w:jc w:val="both"/>
        <w:rPr>
          <w:rFonts w:ascii="Arial" w:hAnsi="Arial" w:cs="Arial"/>
          <w:sz w:val="20"/>
          <w:szCs w:val="20"/>
        </w:rPr>
      </w:pPr>
      <w:r w:rsidRPr="00A27FD3">
        <w:rPr>
          <w:rFonts w:ascii="Arial" w:hAnsi="Arial" w:cs="Arial"/>
          <w:sz w:val="20"/>
          <w:szCs w:val="20"/>
        </w:rPr>
        <w:t>q)</w:t>
      </w:r>
      <w:r w:rsidRPr="00A27FD3">
        <w:rPr>
          <w:rFonts w:ascii="Arial" w:hAnsi="Arial" w:cs="Arial"/>
          <w:sz w:val="20"/>
          <w:szCs w:val="20"/>
        </w:rPr>
        <w:tab/>
        <w:t>Cuối kỳ, khi phân bổ chi phí thu mua cho hàng hóa được xác định là bán trong kỳ, ghi:</w:t>
      </w:r>
    </w:p>
    <w:p w14:paraId="2F5EECD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w:t>
      </w:r>
    </w:p>
    <w:p w14:paraId="67B187C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20B24DDC" w14:textId="77777777" w:rsidR="00A97EA9" w:rsidRDefault="00A97EA9" w:rsidP="00A97EA9">
      <w:pPr>
        <w:pStyle w:val="Tiu10"/>
        <w:keepNext/>
        <w:keepLines/>
        <w:spacing w:after="120" w:line="240" w:lineRule="auto"/>
        <w:ind w:firstLine="720"/>
        <w:jc w:val="both"/>
        <w:outlineLvl w:val="9"/>
        <w:rPr>
          <w:rFonts w:ascii="Arial" w:hAnsi="Arial" w:cs="Arial"/>
          <w:sz w:val="20"/>
          <w:szCs w:val="20"/>
        </w:rPr>
        <w:sectPr w:rsidR="00A97EA9" w:rsidSect="00A27FD3">
          <w:pgSz w:w="11900" w:h="16840" w:code="9"/>
          <w:pgMar w:top="1440" w:right="1440" w:bottom="1440" w:left="1440" w:header="0" w:footer="0" w:gutter="0"/>
          <w:pgNumType w:start="71"/>
          <w:cols w:space="720"/>
          <w:noEndnote/>
          <w:docGrid w:linePitch="360"/>
        </w:sectPr>
      </w:pPr>
    </w:p>
    <w:p w14:paraId="7361BAB9" w14:textId="77777777" w:rsidR="00A97EA9" w:rsidRDefault="00A97EA9" w:rsidP="00A97EA9">
      <w:pPr>
        <w:pStyle w:val="Tiu10"/>
        <w:keepNext/>
        <w:keepLines/>
        <w:spacing w:line="240" w:lineRule="auto"/>
        <w:ind w:firstLine="0"/>
        <w:jc w:val="center"/>
        <w:outlineLvl w:val="9"/>
        <w:rPr>
          <w:rFonts w:ascii="Arial" w:hAnsi="Arial" w:cs="Arial"/>
          <w:sz w:val="20"/>
          <w:szCs w:val="20"/>
        </w:rPr>
      </w:pPr>
      <w:r w:rsidRPr="00667868">
        <w:rPr>
          <w:rFonts w:ascii="Arial" w:hAnsi="Arial" w:cs="Arial"/>
          <w:sz w:val="20"/>
          <w:szCs w:val="20"/>
        </w:rPr>
        <w:lastRenderedPageBreak/>
        <w:t>TÀI KHOẢN 157 -</w:t>
      </w:r>
      <w:r w:rsidRPr="00A27FD3">
        <w:rPr>
          <w:rFonts w:ascii="Arial" w:hAnsi="Arial" w:cs="Arial"/>
          <w:sz w:val="20"/>
          <w:szCs w:val="20"/>
        </w:rPr>
        <w:t xml:space="preserve"> HÀNG </w:t>
      </w:r>
      <w:r w:rsidRPr="00E53274">
        <w:rPr>
          <w:rFonts w:ascii="Arial" w:hAnsi="Arial" w:cs="Arial"/>
          <w:sz w:val="20"/>
          <w:szCs w:val="20"/>
        </w:rPr>
        <w:t>GỬI</w:t>
      </w:r>
      <w:r w:rsidRPr="00A27FD3">
        <w:rPr>
          <w:rFonts w:ascii="Arial" w:hAnsi="Arial" w:cs="Arial"/>
          <w:sz w:val="20"/>
          <w:szCs w:val="20"/>
        </w:rPr>
        <w:t xml:space="preserve"> ĐI BÁN</w:t>
      </w:r>
    </w:p>
    <w:p w14:paraId="07454831" w14:textId="77777777" w:rsidR="00A97EA9" w:rsidRDefault="00A97EA9" w:rsidP="00A97EA9">
      <w:pPr>
        <w:pStyle w:val="Tiu10"/>
        <w:keepNext/>
        <w:keepLines/>
        <w:spacing w:line="240" w:lineRule="auto"/>
        <w:ind w:firstLine="0"/>
        <w:jc w:val="center"/>
        <w:outlineLvl w:val="9"/>
        <w:rPr>
          <w:rFonts w:ascii="Arial" w:hAnsi="Arial" w:cs="Arial"/>
          <w:sz w:val="20"/>
          <w:szCs w:val="20"/>
        </w:rPr>
      </w:pPr>
    </w:p>
    <w:p w14:paraId="07EF3262" w14:textId="77777777" w:rsidR="00A97EA9" w:rsidRPr="00A27FD3" w:rsidRDefault="00A97EA9" w:rsidP="00A97EA9">
      <w:pPr>
        <w:pStyle w:val="Tiu10"/>
        <w:keepNext/>
        <w:keepLines/>
        <w:spacing w:after="120" w:line="240" w:lineRule="auto"/>
        <w:ind w:firstLine="720"/>
        <w:jc w:val="both"/>
        <w:outlineLvl w:val="9"/>
        <w:rPr>
          <w:rFonts w:ascii="Arial" w:hAnsi="Arial" w:cs="Arial"/>
          <w:sz w:val="20"/>
          <w:szCs w:val="20"/>
        </w:rPr>
      </w:pPr>
      <w:r w:rsidRPr="00E53274">
        <w:rPr>
          <w:rFonts w:ascii="Arial" w:hAnsi="Arial" w:cs="Arial"/>
          <w:sz w:val="20"/>
          <w:szCs w:val="20"/>
        </w:rPr>
        <w:t xml:space="preserve">1. </w:t>
      </w:r>
      <w:r w:rsidRPr="00A27FD3">
        <w:rPr>
          <w:rFonts w:ascii="Arial" w:hAnsi="Arial" w:cs="Arial"/>
          <w:sz w:val="20"/>
          <w:szCs w:val="20"/>
        </w:rPr>
        <w:t>Nguyên tắc kế toán</w:t>
      </w:r>
    </w:p>
    <w:p w14:paraId="7E6C7E03" w14:textId="77777777" w:rsidR="00A97EA9" w:rsidRDefault="00A97EA9" w:rsidP="00A97EA9">
      <w:pPr>
        <w:pStyle w:val="Vnbnnidung0"/>
        <w:tabs>
          <w:tab w:val="left" w:pos="987"/>
        </w:tabs>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Hàng gửi đi bán phản ánh trên Tài khoản 157 được thực hiện theo nguyên tắc giá gốc. Chỉ phản ánh vào Tài khoản 157 “Hàng gửi đi bán” trị giá của hàng hóa, thành phẩm đã gửi đi cho khách hàng, gửi bán đại lý, ký gửi, dịch vụ đã hoàn thành bàn giao cho khách hàng theo hợp đồng kinh tế hoặc đơn đặt hàng, nhưng chưa được xác định là đã bán (chưa được tính là doanh thu bán hàng trong kỳ đối với số hàng hóa, thành phẩm đã gửi đi, dịch vụ đã cung cấp cho khách hàng).</w:t>
      </w:r>
    </w:p>
    <w:p w14:paraId="232B43EF" w14:textId="77777777" w:rsidR="00A97EA9" w:rsidRDefault="00A97EA9" w:rsidP="00A97EA9">
      <w:pPr>
        <w:pStyle w:val="Vnbnnidung0"/>
        <w:tabs>
          <w:tab w:val="left" w:pos="992"/>
        </w:tabs>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Hàng hóa, thành phẩm phản ánh trên tài khoản này vẫn thuộc quyền sở hữu của HTX, HTX phải mở sổ chi tiết theo dõi từng loại hàng hoá, thành phẩm, từng lần gửi hàng từ khi gửi đi cho đến khi được xác định là đã bán.</w:t>
      </w:r>
    </w:p>
    <w:p w14:paraId="4DD9F1A1" w14:textId="77777777" w:rsidR="00A97EA9" w:rsidRDefault="00A97EA9" w:rsidP="00A97EA9">
      <w:pPr>
        <w:pStyle w:val="Vnbnnidung0"/>
        <w:tabs>
          <w:tab w:val="left" w:pos="992"/>
        </w:tabs>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Không phản ánh vào tài khoản này chi phí vận chuyển, bốc xếp,... chi hộ khách hàng. Tài khoản 157 có thể mở chi tiết để theo dõi từng loại hàng hoá, thành phẩm gửi đi bán, dịch vụ đã cung cấp cho từng khách hàng, cho từng cơ sở nhận đại lý.</w:t>
      </w:r>
    </w:p>
    <w:p w14:paraId="3D17841B" w14:textId="77777777" w:rsidR="00A97EA9" w:rsidRPr="00646E0F" w:rsidRDefault="00A97EA9" w:rsidP="00A97EA9">
      <w:pPr>
        <w:pStyle w:val="Vnbnnidung0"/>
        <w:tabs>
          <w:tab w:val="left" w:pos="992"/>
        </w:tabs>
        <w:spacing w:after="120" w:line="240" w:lineRule="auto"/>
        <w:ind w:firstLine="720"/>
        <w:jc w:val="both"/>
        <w:rPr>
          <w:rFonts w:ascii="Arial" w:hAnsi="Arial" w:cs="Arial"/>
          <w:b/>
          <w:sz w:val="20"/>
          <w:szCs w:val="20"/>
        </w:rPr>
      </w:pPr>
      <w:r w:rsidRPr="00E53274">
        <w:rPr>
          <w:rFonts w:ascii="Arial" w:hAnsi="Arial" w:cs="Arial"/>
          <w:b/>
          <w:sz w:val="20"/>
          <w:szCs w:val="20"/>
        </w:rPr>
        <w:t xml:space="preserve">2. </w:t>
      </w:r>
      <w:r w:rsidRPr="00646E0F">
        <w:rPr>
          <w:rFonts w:ascii="Arial" w:hAnsi="Arial" w:cs="Arial"/>
          <w:b/>
          <w:sz w:val="20"/>
          <w:szCs w:val="20"/>
        </w:rPr>
        <w:t>Kết cấu và nội dung phản ánh của Tài khoản 157 - Hàng gửi đi bán</w:t>
      </w:r>
    </w:p>
    <w:p w14:paraId="4A33D8C0" w14:textId="77777777" w:rsidR="00A97EA9" w:rsidRPr="00646E0F" w:rsidRDefault="00A97EA9" w:rsidP="00A97EA9">
      <w:pPr>
        <w:pStyle w:val="Vnbnnidung0"/>
        <w:tabs>
          <w:tab w:val="left" w:pos="992"/>
        </w:tabs>
        <w:spacing w:after="120" w:line="240" w:lineRule="auto"/>
        <w:ind w:firstLine="720"/>
        <w:jc w:val="both"/>
        <w:rPr>
          <w:rFonts w:ascii="Arial" w:hAnsi="Arial" w:cs="Arial"/>
          <w:b/>
          <w:sz w:val="20"/>
          <w:szCs w:val="20"/>
        </w:rPr>
      </w:pPr>
      <w:r w:rsidRPr="00646E0F">
        <w:rPr>
          <w:rFonts w:ascii="Arial" w:hAnsi="Arial" w:cs="Arial"/>
          <w:b/>
          <w:sz w:val="20"/>
          <w:szCs w:val="20"/>
        </w:rPr>
        <w:t>Bên Nợ:</w:t>
      </w:r>
    </w:p>
    <w:p w14:paraId="420F0887" w14:textId="77777777" w:rsidR="00A97EA9" w:rsidRDefault="00A97EA9" w:rsidP="00A97EA9">
      <w:pPr>
        <w:pStyle w:val="Vnbnnidung0"/>
        <w:tabs>
          <w:tab w:val="left" w:pos="992"/>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Trị giá hàng hóa, thành phẩm đã gửi cho khách hàng, gửi bán đại lý, ký gửi;</w:t>
      </w:r>
    </w:p>
    <w:p w14:paraId="55C70785" w14:textId="77777777" w:rsidR="00A97EA9" w:rsidRPr="00A27FD3" w:rsidRDefault="00A97EA9" w:rsidP="00A97EA9">
      <w:pPr>
        <w:pStyle w:val="Vnbnnidung0"/>
        <w:tabs>
          <w:tab w:val="left" w:pos="992"/>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Trị giá dịch vụ đã cung cấp cho khách hàng nhưng chưa được xác định là đã bán.</w:t>
      </w:r>
    </w:p>
    <w:p w14:paraId="4F786969" w14:textId="77777777" w:rsidR="00A97EA9" w:rsidRPr="00A27FD3" w:rsidRDefault="00A97EA9" w:rsidP="00A97EA9">
      <w:pPr>
        <w:pStyle w:val="Tiu10"/>
        <w:keepNext/>
        <w:keepLines/>
        <w:spacing w:after="120" w:line="240" w:lineRule="auto"/>
        <w:ind w:firstLine="720"/>
        <w:jc w:val="both"/>
        <w:outlineLvl w:val="9"/>
        <w:rPr>
          <w:rFonts w:ascii="Arial" w:hAnsi="Arial" w:cs="Arial"/>
          <w:sz w:val="20"/>
          <w:szCs w:val="20"/>
        </w:rPr>
      </w:pPr>
      <w:r w:rsidRPr="00A27FD3">
        <w:rPr>
          <w:rFonts w:ascii="Arial" w:hAnsi="Arial" w:cs="Arial"/>
          <w:sz w:val="20"/>
          <w:szCs w:val="20"/>
        </w:rPr>
        <w:t>Bên Có:</w:t>
      </w:r>
    </w:p>
    <w:p w14:paraId="5970B0CB" w14:textId="77777777" w:rsidR="00A97EA9" w:rsidRDefault="00A97EA9" w:rsidP="00A97EA9">
      <w:pPr>
        <w:pStyle w:val="Vnbnnidung0"/>
        <w:tabs>
          <w:tab w:val="left" w:pos="820"/>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Trị giá hàng hóa, thành phẩm gửi đi bán, dịch vụ đã cung cấp được xác định là đã bán;</w:t>
      </w:r>
    </w:p>
    <w:p w14:paraId="533B38CE" w14:textId="77777777" w:rsidR="00A97EA9" w:rsidRPr="00A27FD3" w:rsidRDefault="00A97EA9" w:rsidP="00A97EA9">
      <w:pPr>
        <w:pStyle w:val="Vnbnnidung0"/>
        <w:tabs>
          <w:tab w:val="left" w:pos="820"/>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Trị giá hàng hóa, thành phẩm, dịch vụ đã gửi đi bị khách hàng trả lại.</w:t>
      </w:r>
    </w:p>
    <w:p w14:paraId="21FF279B" w14:textId="77777777" w:rsidR="00A97EA9" w:rsidRPr="00A27FD3" w:rsidRDefault="00A97EA9" w:rsidP="00A97EA9">
      <w:pPr>
        <w:pStyle w:val="Tiu10"/>
        <w:keepNext/>
        <w:keepLines/>
        <w:spacing w:after="120" w:line="240" w:lineRule="auto"/>
        <w:ind w:firstLine="720"/>
        <w:jc w:val="both"/>
        <w:outlineLvl w:val="9"/>
        <w:rPr>
          <w:rFonts w:ascii="Arial" w:hAnsi="Arial" w:cs="Arial"/>
          <w:sz w:val="20"/>
          <w:szCs w:val="20"/>
        </w:rPr>
      </w:pPr>
      <w:r>
        <w:rPr>
          <w:rFonts w:ascii="Arial" w:hAnsi="Arial" w:cs="Arial"/>
          <w:sz w:val="20"/>
          <w:szCs w:val="20"/>
        </w:rPr>
        <w:t>Số dư bên N</w:t>
      </w:r>
      <w:r w:rsidRPr="00E53274">
        <w:rPr>
          <w:rFonts w:ascii="Arial" w:hAnsi="Arial" w:cs="Arial"/>
          <w:sz w:val="20"/>
          <w:szCs w:val="20"/>
        </w:rPr>
        <w:t>ợ</w:t>
      </w:r>
      <w:r w:rsidRPr="00A27FD3">
        <w:rPr>
          <w:rFonts w:ascii="Arial" w:hAnsi="Arial" w:cs="Arial"/>
          <w:sz w:val="20"/>
          <w:szCs w:val="20"/>
        </w:rPr>
        <w:t>:</w:t>
      </w:r>
    </w:p>
    <w:p w14:paraId="549F26F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Trị giá hàng hóa, thành phẩm đã gửi đi, dịch vụ đã cung cấp chưa được xác định là đã bán trong kỳ.</w:t>
      </w:r>
    </w:p>
    <w:p w14:paraId="78A5F03F" w14:textId="77777777" w:rsidR="00A97EA9" w:rsidRPr="008D5940"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3. </w:t>
      </w:r>
      <w:r w:rsidRPr="008D5940">
        <w:rPr>
          <w:rFonts w:ascii="Arial" w:hAnsi="Arial" w:cs="Arial"/>
          <w:b/>
          <w:sz w:val="20"/>
          <w:szCs w:val="20"/>
        </w:rPr>
        <w:t>Phương pháp kế toán một số giao dịch kinh tế chủ yếu</w:t>
      </w:r>
    </w:p>
    <w:p w14:paraId="10FE950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Khi gửi hàng hóa, thành phẩm cho khách hàng, xuất hàng hóa, thành phẩm cho HTX nhận bán đại lý, ký gửi theo hợp đồng kinh tế, căn cứ phiếu xuất kho, ghi:</w:t>
      </w:r>
    </w:p>
    <w:p w14:paraId="11A7F60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157 - Hàng gửi đi bán</w:t>
      </w:r>
    </w:p>
    <w:p w14:paraId="73952A4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3C83BC3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Dịch vụ đã hoàn thành bàn giao cho khách hàng nhưng chưa xác định là đã bán trong kỳ, ghi:</w:t>
      </w:r>
    </w:p>
    <w:p w14:paraId="24D7418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157 - Hàng gửi đi bán</w:t>
      </w:r>
    </w:p>
    <w:p w14:paraId="70FA75F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538C8A5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Khi hàng gửi đi bán và dịch vụ đã hoàn thành bàn giao cho khách hàng được xác định là đã bán trong kỳ:</w:t>
      </w:r>
    </w:p>
    <w:p w14:paraId="51A38D4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131 - Phải thu của khách hàng</w:t>
      </w:r>
    </w:p>
    <w:p w14:paraId="0A6F078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511, 512</w:t>
      </w:r>
    </w:p>
    <w:p w14:paraId="608084C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 (nếu có).</w:t>
      </w:r>
    </w:p>
    <w:p w14:paraId="3D71E19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Đồng thời phản ánh trị giá vốn của số hàng hóa, thành phẩm, dịch vụ đã bán trong kỳ, ghi:</w:t>
      </w:r>
    </w:p>
    <w:p w14:paraId="54E832E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w:t>
      </w:r>
    </w:p>
    <w:p w14:paraId="6AF5819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157 - Hàng gửi đi bán.</w:t>
      </w:r>
    </w:p>
    <w:p w14:paraId="677A38A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Trường hợp hàng hóa, thành phẩm đã gửi đi bán nhưng bị khách hàng trả lại:</w:t>
      </w:r>
    </w:p>
    <w:p w14:paraId="56DB552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Nếu hàng hóa, thành phẩm vẫn có thể bán được hoặc có thể sửa chữa được, ghi:</w:t>
      </w:r>
    </w:p>
    <w:p w14:paraId="375F6D4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156 - Thành phẩm, hàng hóa</w:t>
      </w:r>
    </w:p>
    <w:p w14:paraId="62EFECA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157 - Hàng gửi đi bán.</w:t>
      </w:r>
    </w:p>
    <w:p w14:paraId="29575EF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 </w:t>
      </w:r>
      <w:r w:rsidRPr="00A27FD3">
        <w:rPr>
          <w:rFonts w:ascii="Arial" w:hAnsi="Arial" w:cs="Arial"/>
          <w:sz w:val="20"/>
          <w:szCs w:val="20"/>
        </w:rPr>
        <w:t>Nếu hàng hóa, thành phẩm bị hư hỏng không thể bán được và không thể sửa chữa được, ghi:</w:t>
      </w:r>
    </w:p>
    <w:p w14:paraId="17E2494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w:t>
      </w:r>
    </w:p>
    <w:p w14:paraId="5F22CB37" w14:textId="77777777" w:rsidR="00A97EA9" w:rsidRPr="00A27FD3" w:rsidRDefault="00A97EA9" w:rsidP="00A97EA9">
      <w:pPr>
        <w:pStyle w:val="Vnbnnidung0"/>
        <w:spacing w:after="120" w:line="240" w:lineRule="auto"/>
        <w:ind w:firstLine="720"/>
        <w:jc w:val="both"/>
        <w:rPr>
          <w:rFonts w:ascii="Arial" w:hAnsi="Arial" w:cs="Arial"/>
          <w:sz w:val="20"/>
          <w:szCs w:val="20"/>
        </w:rPr>
        <w:sectPr w:rsidR="00A97EA9" w:rsidRPr="00A27FD3" w:rsidSect="00A27FD3">
          <w:pgSz w:w="11900" w:h="16840" w:code="9"/>
          <w:pgMar w:top="1440" w:right="1440" w:bottom="1440" w:left="1440" w:header="0" w:footer="0" w:gutter="0"/>
          <w:pgNumType w:start="71"/>
          <w:cols w:space="720"/>
          <w:noEndnote/>
          <w:docGrid w:linePitch="360"/>
        </w:sectPr>
      </w:pPr>
      <w:r w:rsidRPr="00A27FD3">
        <w:rPr>
          <w:rFonts w:ascii="Arial" w:hAnsi="Arial" w:cs="Arial"/>
          <w:sz w:val="20"/>
          <w:szCs w:val="20"/>
        </w:rPr>
        <w:t>Có TK 157 - Hàng gửi đi bán.</w:t>
      </w:r>
    </w:p>
    <w:p w14:paraId="54DAD851" w14:textId="77777777" w:rsidR="00A97EA9" w:rsidRDefault="00A97EA9" w:rsidP="00A97EA9">
      <w:pPr>
        <w:pStyle w:val="Tiu10"/>
        <w:keepNext/>
        <w:keepLines/>
        <w:spacing w:line="240" w:lineRule="auto"/>
        <w:ind w:firstLine="0"/>
        <w:jc w:val="center"/>
        <w:outlineLvl w:val="9"/>
        <w:rPr>
          <w:rFonts w:ascii="Arial" w:hAnsi="Arial" w:cs="Arial"/>
          <w:sz w:val="20"/>
          <w:szCs w:val="20"/>
        </w:rPr>
      </w:pPr>
      <w:r w:rsidRPr="00A27FD3">
        <w:rPr>
          <w:rFonts w:ascii="Arial" w:hAnsi="Arial" w:cs="Arial"/>
          <w:sz w:val="20"/>
          <w:szCs w:val="20"/>
        </w:rPr>
        <w:lastRenderedPageBreak/>
        <w:t>NGUYÊN TẮC KẾ TOÁN</w:t>
      </w:r>
      <w:r>
        <w:rPr>
          <w:rFonts w:ascii="Arial" w:hAnsi="Arial" w:cs="Arial"/>
          <w:sz w:val="20"/>
          <w:szCs w:val="20"/>
        </w:rPr>
        <w:t xml:space="preserve"> TÀI SẢN CỐ ĐỊNH, TÀI SẢN CHUNG</w:t>
      </w:r>
    </w:p>
    <w:p w14:paraId="6AA9855F" w14:textId="77777777" w:rsidR="00A97EA9" w:rsidRDefault="00A97EA9" w:rsidP="00A97EA9">
      <w:pPr>
        <w:pStyle w:val="Tiu10"/>
        <w:keepNext/>
        <w:keepLines/>
        <w:spacing w:line="240" w:lineRule="auto"/>
        <w:ind w:firstLine="0"/>
        <w:jc w:val="center"/>
        <w:outlineLvl w:val="9"/>
        <w:rPr>
          <w:rFonts w:ascii="Arial" w:hAnsi="Arial" w:cs="Arial"/>
          <w:sz w:val="20"/>
          <w:szCs w:val="20"/>
        </w:rPr>
      </w:pPr>
      <w:r w:rsidRPr="00A27FD3">
        <w:rPr>
          <w:rFonts w:ascii="Arial" w:hAnsi="Arial" w:cs="Arial"/>
          <w:sz w:val="20"/>
          <w:szCs w:val="20"/>
        </w:rPr>
        <w:t>KHÔNG CHIA VÀ CHI PHÍ ĐẦU TƯ XDCB</w:t>
      </w:r>
    </w:p>
    <w:p w14:paraId="046E8793" w14:textId="77777777" w:rsidR="00A97EA9" w:rsidRPr="00A27FD3" w:rsidRDefault="00A97EA9" w:rsidP="00A97EA9">
      <w:pPr>
        <w:pStyle w:val="Tiu10"/>
        <w:keepNext/>
        <w:keepLines/>
        <w:spacing w:line="240" w:lineRule="auto"/>
        <w:ind w:firstLine="0"/>
        <w:jc w:val="center"/>
        <w:outlineLvl w:val="9"/>
        <w:rPr>
          <w:rFonts w:ascii="Arial" w:hAnsi="Arial" w:cs="Arial"/>
          <w:sz w:val="20"/>
          <w:szCs w:val="20"/>
        </w:rPr>
      </w:pPr>
    </w:p>
    <w:p w14:paraId="1F53C1C2" w14:textId="77777777" w:rsidR="00A97EA9" w:rsidRDefault="00A97EA9" w:rsidP="00A97EA9">
      <w:pPr>
        <w:pStyle w:val="Vnbnnidung0"/>
        <w:tabs>
          <w:tab w:val="left" w:pos="921"/>
        </w:tabs>
        <w:spacing w:after="120" w:line="240" w:lineRule="auto"/>
        <w:ind w:firstLine="720"/>
        <w:jc w:val="both"/>
        <w:rPr>
          <w:rFonts w:ascii="Arial" w:hAnsi="Arial" w:cs="Arial"/>
          <w:sz w:val="20"/>
          <w:szCs w:val="20"/>
        </w:rPr>
      </w:pPr>
      <w:r w:rsidRPr="00E53274">
        <w:rPr>
          <w:rFonts w:ascii="Arial" w:hAnsi="Arial" w:cs="Arial"/>
          <w:sz w:val="20"/>
          <w:szCs w:val="20"/>
        </w:rPr>
        <w:t xml:space="preserve">1. </w:t>
      </w:r>
      <w:r w:rsidRPr="00A27FD3">
        <w:rPr>
          <w:rFonts w:ascii="Arial" w:hAnsi="Arial" w:cs="Arial"/>
          <w:sz w:val="20"/>
          <w:szCs w:val="20"/>
        </w:rPr>
        <w:t xml:space="preserve">Tài sản cố định, tài sản chung không chia và chi phí đầu </w:t>
      </w:r>
      <w:r w:rsidRPr="00E53274">
        <w:rPr>
          <w:rFonts w:ascii="Arial" w:hAnsi="Arial" w:cs="Arial"/>
          <w:sz w:val="20"/>
          <w:szCs w:val="20"/>
        </w:rPr>
        <w:t>tư</w:t>
      </w:r>
      <w:r w:rsidRPr="00A27FD3">
        <w:rPr>
          <w:rFonts w:ascii="Arial" w:hAnsi="Arial" w:cs="Arial"/>
          <w:sz w:val="20"/>
          <w:szCs w:val="20"/>
        </w:rPr>
        <w:t xml:space="preserve"> xây dựng cơ bản dở dang phải được theo dõi, quyết toán, quản lý và sử dụng theo đúng quy định của pháp luật hiện hành.</w:t>
      </w:r>
    </w:p>
    <w:p w14:paraId="6B3D0185" w14:textId="77777777" w:rsidR="00A97EA9" w:rsidRDefault="00A97EA9" w:rsidP="00A97EA9">
      <w:pPr>
        <w:pStyle w:val="Vnbnnidung0"/>
        <w:tabs>
          <w:tab w:val="left" w:pos="921"/>
        </w:tabs>
        <w:spacing w:after="120" w:line="240" w:lineRule="auto"/>
        <w:ind w:firstLine="720"/>
        <w:jc w:val="both"/>
        <w:rPr>
          <w:rFonts w:ascii="Arial" w:hAnsi="Arial" w:cs="Arial"/>
          <w:sz w:val="20"/>
          <w:szCs w:val="20"/>
        </w:rPr>
      </w:pPr>
      <w:r w:rsidRPr="00E53274">
        <w:rPr>
          <w:rFonts w:ascii="Arial" w:hAnsi="Arial" w:cs="Arial"/>
          <w:sz w:val="20"/>
          <w:szCs w:val="20"/>
        </w:rPr>
        <w:t xml:space="preserve">2. </w:t>
      </w:r>
      <w:r w:rsidRPr="00A27FD3">
        <w:rPr>
          <w:rFonts w:ascii="Arial" w:hAnsi="Arial" w:cs="Arial"/>
          <w:sz w:val="20"/>
          <w:szCs w:val="20"/>
        </w:rPr>
        <w:t>HTX phải theo dõi chi tiết nguồn hình thành TSCĐ để phân bổ hao mòn một cách phù hợp theo nguyên tắc:</w:t>
      </w:r>
    </w:p>
    <w:p w14:paraId="1E70478D" w14:textId="77777777" w:rsidR="00A97EA9" w:rsidRDefault="00A97EA9" w:rsidP="00A97EA9">
      <w:pPr>
        <w:pStyle w:val="Vnbnnidung0"/>
        <w:tabs>
          <w:tab w:val="left" w:pos="921"/>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Đối với TSCĐ hình thành từ nguồn vốn vay hoặc vốn chủ sở hữu phục vụ cho sản xuất, kinh doanh thì hao mòn được tính vào chi phí sản xuất, kinh doanh;</w:t>
      </w:r>
    </w:p>
    <w:p w14:paraId="5475A5FE" w14:textId="77777777" w:rsidR="00A97EA9" w:rsidRDefault="00A97EA9" w:rsidP="00A97EA9">
      <w:pPr>
        <w:pStyle w:val="Vnbnnidung0"/>
        <w:tabs>
          <w:tab w:val="left" w:pos="921"/>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Đối với TSCĐ hình thành từ Quỹ phúc lợi (nếu được phép trích lập và sử dụng quỹ phúc lợi để mua tài sản sử dụng cho mục đích phúc lợi) thì hao mòn được ghi giảm quỹ phúc lợi;</w:t>
      </w:r>
    </w:p>
    <w:p w14:paraId="406DDCD6" w14:textId="77777777" w:rsidR="00A97EA9" w:rsidRDefault="00A97EA9" w:rsidP="00A97EA9">
      <w:pPr>
        <w:pStyle w:val="Vnbnnidung0"/>
        <w:tabs>
          <w:tab w:val="left" w:pos="917"/>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Đối với tài sản chung không chia là TSCĐ, HTX thực hiện theo quy định của pháp luật hiện hành đối với tài sản chung không chia.</w:t>
      </w:r>
    </w:p>
    <w:p w14:paraId="51BDD63B" w14:textId="77777777" w:rsidR="00A97EA9" w:rsidRPr="00A27FD3" w:rsidRDefault="00A97EA9" w:rsidP="00A97EA9">
      <w:pPr>
        <w:pStyle w:val="Vnbnnidung0"/>
        <w:tabs>
          <w:tab w:val="left" w:pos="917"/>
        </w:tabs>
        <w:spacing w:after="120" w:line="240" w:lineRule="auto"/>
        <w:ind w:firstLine="720"/>
        <w:jc w:val="both"/>
        <w:rPr>
          <w:rFonts w:ascii="Arial" w:hAnsi="Arial" w:cs="Arial"/>
          <w:sz w:val="20"/>
          <w:szCs w:val="20"/>
        </w:rPr>
        <w:sectPr w:rsidR="00A97EA9" w:rsidRPr="00A27FD3" w:rsidSect="00E32671">
          <w:pgSz w:w="11900" w:h="16840" w:code="9"/>
          <w:pgMar w:top="1440" w:right="1440" w:bottom="1440" w:left="1440" w:header="0" w:footer="0" w:gutter="0"/>
          <w:cols w:space="720"/>
          <w:noEndnote/>
          <w:docGrid w:linePitch="360"/>
        </w:sectPr>
      </w:pPr>
      <w:r w:rsidRPr="00E53274">
        <w:rPr>
          <w:rFonts w:ascii="Arial" w:hAnsi="Arial" w:cs="Arial"/>
          <w:sz w:val="20"/>
          <w:szCs w:val="20"/>
        </w:rPr>
        <w:t xml:space="preserve">3. </w:t>
      </w:r>
      <w:r>
        <w:rPr>
          <w:rFonts w:ascii="Arial" w:hAnsi="Arial" w:cs="Arial"/>
          <w:sz w:val="20"/>
          <w:szCs w:val="20"/>
        </w:rPr>
        <w:t>Kế toán</w:t>
      </w:r>
      <w:r w:rsidRPr="00A27FD3">
        <w:rPr>
          <w:rFonts w:ascii="Arial" w:hAnsi="Arial" w:cs="Arial"/>
          <w:sz w:val="20"/>
          <w:szCs w:val="20"/>
        </w:rPr>
        <w:t xml:space="preserve"> phân loại TSCĐ theo mục đích sử dụng. Trường hợp có sự thay đổi về chức năng sử dụng của các bộ phận của tài sản thì kế toán được tái phân loại tài sản theo mục đích sử dụng theo quy định về từng tài sản có liên quan.</w:t>
      </w:r>
    </w:p>
    <w:p w14:paraId="7AD08320" w14:textId="77777777" w:rsidR="00A97EA9" w:rsidRDefault="00A97EA9" w:rsidP="00A97EA9">
      <w:pPr>
        <w:pStyle w:val="Tiu10"/>
        <w:keepNext/>
        <w:keepLines/>
        <w:spacing w:line="240" w:lineRule="auto"/>
        <w:ind w:firstLine="0"/>
        <w:jc w:val="center"/>
        <w:outlineLvl w:val="9"/>
        <w:rPr>
          <w:rFonts w:ascii="Arial" w:hAnsi="Arial" w:cs="Arial"/>
          <w:sz w:val="20"/>
          <w:szCs w:val="20"/>
        </w:rPr>
      </w:pPr>
      <w:r w:rsidRPr="00A27FD3">
        <w:rPr>
          <w:rFonts w:ascii="Arial" w:hAnsi="Arial" w:cs="Arial"/>
          <w:sz w:val="20"/>
          <w:szCs w:val="20"/>
        </w:rPr>
        <w:lastRenderedPageBreak/>
        <w:t>TÀI KHOẢN 211 - TÀI SẢN CỐ ĐỊNH</w:t>
      </w:r>
    </w:p>
    <w:p w14:paraId="2C435FD5" w14:textId="77777777" w:rsidR="00A97EA9" w:rsidRDefault="00A97EA9" w:rsidP="00A97EA9">
      <w:pPr>
        <w:pStyle w:val="Tiu10"/>
        <w:keepNext/>
        <w:keepLines/>
        <w:spacing w:line="240" w:lineRule="auto"/>
        <w:ind w:firstLine="0"/>
        <w:jc w:val="center"/>
        <w:outlineLvl w:val="9"/>
        <w:rPr>
          <w:rFonts w:ascii="Arial" w:hAnsi="Arial" w:cs="Arial"/>
          <w:sz w:val="20"/>
          <w:szCs w:val="20"/>
        </w:rPr>
      </w:pPr>
    </w:p>
    <w:p w14:paraId="2FC035F0" w14:textId="77777777" w:rsidR="00A97EA9" w:rsidRPr="00A27FD3" w:rsidRDefault="00A97EA9" w:rsidP="00A97EA9">
      <w:pPr>
        <w:pStyle w:val="Tiu10"/>
        <w:keepNext/>
        <w:keepLines/>
        <w:spacing w:after="120" w:line="240" w:lineRule="auto"/>
        <w:ind w:firstLine="720"/>
        <w:jc w:val="both"/>
        <w:outlineLvl w:val="9"/>
        <w:rPr>
          <w:rFonts w:ascii="Arial" w:hAnsi="Arial" w:cs="Arial"/>
          <w:sz w:val="20"/>
          <w:szCs w:val="20"/>
        </w:rPr>
      </w:pPr>
      <w:r w:rsidRPr="00E53274">
        <w:rPr>
          <w:rFonts w:ascii="Arial" w:hAnsi="Arial" w:cs="Arial"/>
          <w:sz w:val="20"/>
          <w:szCs w:val="20"/>
        </w:rPr>
        <w:t xml:space="preserve">1. </w:t>
      </w:r>
      <w:r w:rsidRPr="00A27FD3">
        <w:rPr>
          <w:rFonts w:ascii="Arial" w:hAnsi="Arial" w:cs="Arial"/>
          <w:sz w:val="20"/>
          <w:szCs w:val="20"/>
        </w:rPr>
        <w:t>Nguyên tắc kế toán:</w:t>
      </w:r>
    </w:p>
    <w:p w14:paraId="7BE1FD91" w14:textId="77777777" w:rsidR="00A97EA9" w:rsidRPr="00A27FD3" w:rsidRDefault="00A97EA9" w:rsidP="00A97EA9">
      <w:pPr>
        <w:pStyle w:val="Vnbnnidung0"/>
        <w:tabs>
          <w:tab w:val="left" w:pos="1159"/>
        </w:tabs>
        <w:spacing w:after="120" w:line="240" w:lineRule="auto"/>
        <w:ind w:firstLine="720"/>
        <w:jc w:val="both"/>
        <w:rPr>
          <w:rFonts w:ascii="Arial" w:hAnsi="Arial" w:cs="Arial"/>
          <w:sz w:val="20"/>
          <w:szCs w:val="20"/>
        </w:rPr>
      </w:pPr>
      <w:r w:rsidRPr="00E53274">
        <w:rPr>
          <w:rFonts w:ascii="Arial" w:hAnsi="Arial" w:cs="Arial"/>
          <w:sz w:val="20"/>
          <w:szCs w:val="20"/>
        </w:rPr>
        <w:t xml:space="preserve">1.1. </w:t>
      </w:r>
      <w:r w:rsidRPr="00A27FD3">
        <w:rPr>
          <w:rFonts w:ascii="Arial" w:hAnsi="Arial" w:cs="Arial"/>
          <w:sz w:val="20"/>
          <w:szCs w:val="20"/>
        </w:rPr>
        <w:t>Tài khoản này dùng để phản ánh giá trị hiện có và tình hình biến động tăng, giảm nguyên giá của toàn bộ tài sản cố định hữu hình, tài sản cố định vô hình, TSCĐ thuê tài chính, bất động sản đầu tư thuộc quyền sở hữu của HTX.</w:t>
      </w:r>
    </w:p>
    <w:p w14:paraId="27C9AB8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Tài sản cố định là những tư liệu lao động được biểu hiện dưới hình thái vật chất hoặc phi vật chất, có đủ tiêu chuẩn TSCĐ theo quy định (Trừ trường hợp có quy định riêng đối với 1 số tài sản đặc thù).</w:t>
      </w:r>
    </w:p>
    <w:p w14:paraId="7EC5F34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Tài sản cố định hữu hình là những tài sản có hình thái vật chất do HTX nắm giữ để sử dụng cho hoạt động sản xuất, kinh doanh hoặc hoạt động khác phù hợp với tiêu chuẩn ghi nhận TSCĐ hữu hình.</w:t>
      </w:r>
    </w:p>
    <w:p w14:paraId="0B13664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Những tài sản hữu hình có kết cấu độc lập hoặc nhiều bộ phận tài sản riêng lẻ liên kết với nhau thành một hệ thống để cùng thực hiện một hay một số chức năng nhất định, nếu thiếu bất kỳ một bộ phận nào trong đó thì cả hệ thống không thế hoạt động được, nếu thoả mãn đồng thời cả bốn tiêu chuẩn dưới đây thì được coi là tài sản cố định:</w:t>
      </w:r>
    </w:p>
    <w:p w14:paraId="0246959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Chắc chắn thu được lợi ích kinh tế trong tương lai từ việc sử dụng tài sản đó;</w:t>
      </w:r>
    </w:p>
    <w:p w14:paraId="68E4C03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tài sản phải được xác định một cách tin cậy;</w:t>
      </w:r>
    </w:p>
    <w:p w14:paraId="2AAF682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Có thời gian sử dụng từ 1 năm trở lên;</w:t>
      </w:r>
    </w:p>
    <w:p w14:paraId="263AC2E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Có giá trị theo quy định hiện hành.</w:t>
      </w:r>
    </w:p>
    <w:p w14:paraId="37532C7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Trường hợp một hệ thống gồm nhiều bộ phận tài sản riêng lẻ liên kết với nhau, trong đó mỗi bộ phận cấu thành có thời gian sử dụng khác nhau và nếu thiếu một bộ phận nào đó mà cả hệ thống vẫn thực hiện được chức năng hoạt động chính của nó nhưng do yêu cầu quản lý, sử dụng tài sản cố định đòi hỏi phải quản lý riêng từng bộ phận tài sản và mỗi bộ phận tài sản đó nếu cùng thoả mãn đồng thời bốn tiêu chuẩn của tài sản cố định thì được coi là một tài sản cố định hữu hình độc lập.</w:t>
      </w:r>
    </w:p>
    <w:p w14:paraId="0CDDE5A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Đối với súc vật làm việc hoặc cho sản phẩm, nếu từng con súc vật thoả mãn đồng thời bốn tiêu chuẩn của tài sản cố định đều được coi là một tài sản cố định hữu hình.</w:t>
      </w:r>
    </w:p>
    <w:p w14:paraId="37C07E14"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Đối với vườn cây lâu năm, nếu từng mảnh vườn cây, hoặc từng cây thoả mãn đồng thời bốn tiêu chuẩn của tài sản cố định thì cũng được coi là một tài sản cố định hữu hình</w:t>
      </w:r>
      <w:r w:rsidRPr="00E53274">
        <w:rPr>
          <w:rFonts w:ascii="Arial" w:hAnsi="Arial" w:cs="Arial"/>
          <w:sz w:val="20"/>
          <w:szCs w:val="20"/>
        </w:rPr>
        <w:t>.</w:t>
      </w:r>
    </w:p>
    <w:p w14:paraId="6EB19E8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TSCĐ vô hình là những tài sản không có hình thái vật chất nhung xác định được giá trị, do HTX nắm giữ sử dụng trong sản xuất, kinh doanh, cung cấp dịch vụ hoặc cho các đối tượng khác thuê và phù hợp với tiêu chuẩn ghi nhận</w:t>
      </w:r>
      <w:r w:rsidRPr="00E53274">
        <w:rPr>
          <w:rFonts w:ascii="Arial" w:hAnsi="Arial" w:cs="Arial"/>
          <w:sz w:val="20"/>
          <w:szCs w:val="20"/>
        </w:rPr>
        <w:t xml:space="preserve"> </w:t>
      </w:r>
      <w:r w:rsidRPr="00A27FD3">
        <w:rPr>
          <w:rFonts w:ascii="Arial" w:hAnsi="Arial" w:cs="Arial"/>
          <w:sz w:val="20"/>
          <w:szCs w:val="20"/>
        </w:rPr>
        <w:t>TSCĐ vô hình.</w:t>
      </w:r>
    </w:p>
    <w:p w14:paraId="2F1AA18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Khi một tài sản vô hình được thoả mãn đồng thời 4 tiêu chuẩn quy định tại điểm a nêu trên thì được coi là tài sản cố định.</w:t>
      </w:r>
    </w:p>
    <w:p w14:paraId="2BB3191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1.2. </w:t>
      </w:r>
      <w:r w:rsidRPr="00A27FD3">
        <w:rPr>
          <w:rFonts w:ascii="Arial" w:hAnsi="Arial" w:cs="Arial"/>
          <w:sz w:val="20"/>
          <w:szCs w:val="20"/>
        </w:rPr>
        <w:t>Giá trị TSCĐ phản ánh trên TK 211 theo nguyên giá. HTX phải theo dõi chi tiết nguyên giá của từng loại và từng TSCĐ. Tuỳ thuộc vào nguồn hình thành, nguyên giá TSCĐ được xác định như sau:</w:t>
      </w:r>
    </w:p>
    <w:p w14:paraId="10D6AD4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i/>
          <w:iCs/>
          <w:sz w:val="20"/>
          <w:szCs w:val="20"/>
        </w:rPr>
        <w:t>1.2.1. TSCĐ hữu hình</w:t>
      </w:r>
    </w:p>
    <w:p w14:paraId="16C1299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Nguyên giá TSCĐ hữu hình do mua sắm bao gồm: Giá mua (trừ các khoản được chiết khấu thương mại, giảm giá), các khoản thuế (không bao gồm các khoản thuế được hoàn lại) và các chi phí liên quan trực tiếp đến việc đưa tài sản vào trạng thái sẵn sàng sử dụng như chi phí chuẩn bị mặt bằng, chi phí vận chuyển và bốc xếp ban đầu, chi phí lắp đặt, chạy thử và các chi phí liên quan trực tiếp khác.</w:t>
      </w:r>
    </w:p>
    <w:p w14:paraId="0B649E2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Chi phí lãi vay phát sinh khi mua sắm TSCĐ về dùng ngay không được hạch toán vào nguyên giá TSCĐ.</w:t>
      </w:r>
    </w:p>
    <w:p w14:paraId="2E142F6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TSCĐ hữu hình mua sắm được thanh toán theo phương thức trả chậm: Là giá mua trả tiền ngay tại thời điểm mua cộng các chi phí liên quan trực ti</w:t>
      </w:r>
      <w:r>
        <w:rPr>
          <w:rFonts w:ascii="Arial" w:hAnsi="Arial" w:cs="Arial"/>
          <w:sz w:val="20"/>
          <w:szCs w:val="20"/>
        </w:rPr>
        <w:t>ếp tính đến thời điểm đưa tài s</w:t>
      </w:r>
      <w:r w:rsidRPr="00E53274">
        <w:rPr>
          <w:rFonts w:ascii="Arial" w:hAnsi="Arial" w:cs="Arial"/>
          <w:sz w:val="20"/>
          <w:szCs w:val="20"/>
        </w:rPr>
        <w:t>ả</w:t>
      </w:r>
      <w:r w:rsidRPr="00A27FD3">
        <w:rPr>
          <w:rFonts w:ascii="Arial" w:hAnsi="Arial" w:cs="Arial"/>
          <w:sz w:val="20"/>
          <w:szCs w:val="20"/>
        </w:rPr>
        <w:t>n vào trạng thái sẵn sàng sử dụng (không bao gồm các khoản thuế được hoàn lại). Khoản chênh lệch giữa giá mua trả chậm và giá mua trả tiền ngay được hạch toán vào Tài khoản 2421 - Chi phí chờ phân bổ và phân bổ dần vào chi phí khác theo kỳ hạn thanh toán.</w:t>
      </w:r>
    </w:p>
    <w:p w14:paraId="576AAE0C"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Nguyên giá TSCĐ là bất động sản: Khi mua sắm bất động sản, đơn vị phải tách riêng giá trị </w:t>
      </w:r>
      <w:r w:rsidRPr="00A27FD3">
        <w:rPr>
          <w:rFonts w:ascii="Arial" w:hAnsi="Arial" w:cs="Arial"/>
          <w:sz w:val="20"/>
          <w:szCs w:val="20"/>
        </w:rPr>
        <w:lastRenderedPageBreak/>
        <w:t>quyền sử dụng đất và tài sản trên đất theo quy định của pháp luật. Phần giá trị tài sản trên đất được ghi nhận là TSCĐ hữu hình; Giá trị quyền sử dụng đất được hạch toán là TSCĐ vô hình hoặc chi tiết chi phí chờ phân bổ tùy từng trường hợp theo quy định của pháp luật.</w:t>
      </w:r>
    </w:p>
    <w:p w14:paraId="32A3EE5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Nguyên giá TSCĐ hữu hình hình thành do đầu tư xây dựng cơ bản hoàn thành</w:t>
      </w:r>
    </w:p>
    <w:p w14:paraId="55FB02E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TSCĐ theo phương thức giao thầu: Là giá quyết toán công trình xây dựng theo quy định, các chi phí khác có liên quan trực tiếp và lệ phí trước bạ (nếu có). Đối với tài sản cố định là con súc vật làm việc hoặc cho sản phẩm, vườn cây lâu năm thì nguyên giá là toàn bộ các chi phí thực tế đã chi ra cho con súc vật, vườn cây đó từ lúc hình thành cho tới khi đưa vào khai thác, sử dụng và các chi phí khác trực tiếp có liên quan.</w:t>
      </w:r>
    </w:p>
    <w:p w14:paraId="19AB317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TSCĐ hữu hình tự xây dựng hoặc tự sản xuất:</w:t>
      </w:r>
    </w:p>
    <w:p w14:paraId="579531A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Nguyên giá TSCĐ hữu hình tự xây dựng là giá trị quyết toán công trình khi đưa vào sử dụng. Trường hợp TSCĐ đã đưa vào sử dụng nhưng chưa thực hiện quyết toán thì HTX căn cứ vào chi phí đầu tư xây dựng thực tế để hạch toán tăng nguyên giá TSCĐ theo giá tạm tính. Sau khi quyết toán vốn đầu tư xây dựng cơ bản được duyệt, nếu có chênh lệch so với giá trị TSCĐ đã tạm tính thì kế toán điều chỉnh tăng, giảm vào nguyên giá TSCĐ.</w:t>
      </w:r>
    </w:p>
    <w:p w14:paraId="119F30A2"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Nguyên giá TSCĐ hữu hình tự sản xuất là giá thành thực tế của TSCĐ hữu hình cộng (+) các chi phí trực tiếp liên quan đến việc đưa TSCĐ vào trạng thái sẵn sàng sử dụng</w:t>
      </w:r>
      <w:r w:rsidRPr="00E53274">
        <w:rPr>
          <w:rFonts w:ascii="Arial" w:hAnsi="Arial" w:cs="Arial"/>
          <w:sz w:val="20"/>
          <w:szCs w:val="20"/>
        </w:rPr>
        <w:t>.</w:t>
      </w:r>
    </w:p>
    <w:p w14:paraId="2319839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Nguyên giá TSCĐ hữu hình mua dưới hình thức trao đổi với một TSCĐ hữu hình không tương tự (HTX phải chi trả thêm hoặc được nhận thêm về các khoản tiền hoặc tài sản khác cho bên trao đổi) thì giá trị của TSCĐ hữu hình nhận về được xác định bằng giá trị bán của tài sản mang đi trao đổi và điều chỉnh với các khoản tiền, tài sản phải trả thêm hoặc thu thêm về cộng các chi phí liên quan trực tiếp đến việc đưa tài sản vào trạng thái sẵn sàng sử dụng (không bao gồm các khoản thuế được hoàn lại).</w:t>
      </w:r>
    </w:p>
    <w:p w14:paraId="24D99E9B"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Nguyên giá TSCĐ hữu hình mua dưới hình thức trao đổi với một TSCĐ hữu hình tương tự (tài sản tương tự là tài sản có công dụng tương tự, trong cùng lĩnh vực kinh doanh và có giá trị tương đương, không phải trả thêm hoặc được nhận thêm tiền về), nguyên giá TSCĐ nhận về được tính bằng giá trị còn lại của TSCĐ đem trao đổi.</w:t>
      </w:r>
    </w:p>
    <w:p w14:paraId="4BA671F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Nguyên giá tài sản cố định hữu hình nhận góp vốn, nhận lại vốn góp là giá trị do các sáng lập viên nhất trí hoặc là giá trị do HTX và người góp vốn thỏa thuận hoặc do tổ chức chuyên nghiệp định giá theo quy định của pháp luật và được các thành viên, các sáng lập viên chấp thuận.</w:t>
      </w:r>
    </w:p>
    <w:p w14:paraId="4B6F839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Nguyên giá tài sản cố định do phát hiện thừa, được tài trợ, biếu, tặng: Là giá trị theo đánh giá thực tế của Hội đồng giao nhận hoặc tổ chức định giá chuyên nghiệp và các chi phí mà bên nhận phải chi ra tính đến thời điểm đưa TSCĐ vào trạng thái sẵn sàng sử dụng như: Chi phí vận chuyển, bốc dỡ, lắp đặt, chạy thử, lệ phí trước bạ (nếu có).</w:t>
      </w:r>
    </w:p>
    <w:p w14:paraId="10176CA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1.2.2.</w:t>
      </w:r>
      <w:r w:rsidRPr="00E53274">
        <w:rPr>
          <w:rFonts w:ascii="Arial" w:hAnsi="Arial" w:cs="Arial"/>
          <w:sz w:val="20"/>
          <w:szCs w:val="20"/>
        </w:rPr>
        <w:t xml:space="preserve"> </w:t>
      </w:r>
      <w:r w:rsidRPr="00A27FD3">
        <w:rPr>
          <w:rFonts w:ascii="Arial" w:hAnsi="Arial" w:cs="Arial"/>
          <w:i/>
          <w:iCs/>
          <w:sz w:val="20"/>
          <w:szCs w:val="20"/>
        </w:rPr>
        <w:t>TSCĐ vô hình</w:t>
      </w:r>
    </w:p>
    <w:p w14:paraId="6DAF283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Nguyên giá của TSCĐ vô hình là toàn bộ các chi phí mà HTX phải bỏ ra để có được TSCĐ vô hình tính đến thời điểm đưa tài sản đó vào sử dụng theo dự kiến.</w:t>
      </w:r>
    </w:p>
    <w:p w14:paraId="73A79E7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Nguyên giá của TSCĐ vô hình do mua sắm trả tiền ngay, mua dưới hình thức thanh toán trả chậm, trả góp, mua dưới hình thức trao đổi, TSCĐ vô hình được cho, được biếu, tặng, nhận vốn góp liên doanh, nhận lại vốn góp, do phát hiện thừa.... được xác định như quy định tại điểm 1.2.1 TSCĐ hữu hình.</w:t>
      </w:r>
    </w:p>
    <w:p w14:paraId="0078758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 xml:space="preserve">Nguyên giá TSCĐ vô hình là quyền sử dụng đất là số tiền đã trả để có được quyền sử dụng đất hợp pháp (gồm chi phí đã trả cho </w:t>
      </w:r>
      <w:r w:rsidRPr="00E53274">
        <w:rPr>
          <w:rFonts w:ascii="Arial" w:hAnsi="Arial" w:cs="Arial"/>
          <w:sz w:val="20"/>
          <w:szCs w:val="20"/>
        </w:rPr>
        <w:t>tổ</w:t>
      </w:r>
      <w:r w:rsidRPr="00A27FD3">
        <w:rPr>
          <w:rFonts w:ascii="Arial" w:hAnsi="Arial" w:cs="Arial"/>
          <w:sz w:val="20"/>
          <w:szCs w:val="20"/>
        </w:rPr>
        <w:t xml:space="preserve"> chức, cá nhân chuyển nhượng hoặc chi phí đền bù, giải phóng mặt bằng, san lấp mặt bằng, lệ phí trước bạ...) hoặc theo thỏa thuận của các bên khi góp vốn. Việc xác định TSCĐ vô hình là quyền sử dụng đất phải tuân thủ các quy định của pháp luật có liên quan.</w:t>
      </w:r>
    </w:p>
    <w:p w14:paraId="2841C4F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Các khoản chi phí như chi phí thành lập HTX, chi phí đào tạo nhân viên, chi phí quảng cáo phát sinh trong giai đoạn trước hoạt động của HTX mới thành lập, chi phí chuyển dịch địa điểm được ghi nhận là chi phí SXKD trong kỳ hoặc phân bổ dần theo quy định.</w:t>
      </w:r>
    </w:p>
    <w:p w14:paraId="7E2CFF8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Các nhãn hiệu, tên thương mại, quyền phát hành, danh sách khách hàng và các khoản mục tương tự được hình thành trong nội bộ HTX không được ghi nhận là TSCĐ vô hình.</w:t>
      </w:r>
    </w:p>
    <w:p w14:paraId="1F54E42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1.2.3.</w:t>
      </w:r>
      <w:r w:rsidRPr="00E53274">
        <w:rPr>
          <w:rFonts w:ascii="Arial" w:hAnsi="Arial" w:cs="Arial"/>
          <w:sz w:val="20"/>
          <w:szCs w:val="20"/>
        </w:rPr>
        <w:t xml:space="preserve"> </w:t>
      </w:r>
      <w:r w:rsidRPr="00A27FD3">
        <w:rPr>
          <w:rFonts w:ascii="Arial" w:hAnsi="Arial" w:cs="Arial"/>
          <w:i/>
          <w:iCs/>
          <w:sz w:val="20"/>
          <w:szCs w:val="20"/>
        </w:rPr>
        <w:t>TSCĐ thuê tài chính</w:t>
      </w:r>
    </w:p>
    <w:p w14:paraId="16C1B49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a) </w:t>
      </w:r>
      <w:r w:rsidRPr="00A27FD3">
        <w:rPr>
          <w:rFonts w:ascii="Arial" w:hAnsi="Arial" w:cs="Arial"/>
          <w:sz w:val="20"/>
          <w:szCs w:val="20"/>
        </w:rPr>
        <w:t xml:space="preserve">Nguyên giá của TSCĐ thuê tài chính được ghi nhận bằng giá trị </w:t>
      </w:r>
      <w:r>
        <w:rPr>
          <w:rFonts w:ascii="Arial" w:hAnsi="Arial" w:cs="Arial"/>
          <w:sz w:val="20"/>
          <w:szCs w:val="20"/>
        </w:rPr>
        <w:t>hợp lý</w:t>
      </w:r>
      <w:r w:rsidRPr="00A27FD3">
        <w:rPr>
          <w:rFonts w:ascii="Arial" w:hAnsi="Arial" w:cs="Arial"/>
          <w:sz w:val="20"/>
          <w:szCs w:val="20"/>
        </w:rPr>
        <w:t xml:space="preserve"> của tài sản thuê hoặc là giá trị hiện tại của khoản thanh toán tiền thuê tối thiểu (trường hợp giá trị hợp lý cao hơn giá trị hiện tại của khoản thanh toán tiền thuê tối thiểu) cộng với các chi phí trực tiếp phát sinh ban đầu liên quan đến hoạt động thuê tài chính. Nếu thuế GTGT đầu vào được khấu trừ thì giá trị hiện tại của khoản thanh toán tiền thuê tối thiểu không bao gồm </w:t>
      </w:r>
      <w:r w:rsidRPr="00E53274">
        <w:rPr>
          <w:rFonts w:ascii="Arial" w:hAnsi="Arial" w:cs="Arial"/>
          <w:sz w:val="20"/>
          <w:szCs w:val="20"/>
        </w:rPr>
        <w:t>số</w:t>
      </w:r>
      <w:r w:rsidRPr="00A27FD3">
        <w:rPr>
          <w:rFonts w:ascii="Arial" w:hAnsi="Arial" w:cs="Arial"/>
          <w:sz w:val="20"/>
          <w:szCs w:val="20"/>
        </w:rPr>
        <w:t xml:space="preserve"> thuế GTGT phải trả cho bên cho thuê.</w:t>
      </w:r>
    </w:p>
    <w:p w14:paraId="203ABBF6"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Khi tính giá trị hiện tại của khoản thanh toán tiền thuê tối thiểu cho việc thuê tài sản, HTX có thể sử dụng tỷ lệ lãi suất ngầm định, tỷ lệ lãi suất được ghi trong hợp đồng thuê hoặc tỷ lệ lãi suất biên đi vay của bên thuê</w:t>
      </w:r>
      <w:r w:rsidRPr="00E53274">
        <w:rPr>
          <w:rFonts w:ascii="Arial" w:hAnsi="Arial" w:cs="Arial"/>
          <w:sz w:val="20"/>
          <w:szCs w:val="20"/>
        </w:rPr>
        <w:t>.</w:t>
      </w:r>
    </w:p>
    <w:p w14:paraId="0849867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Số thuế GTGT đầu vào của tài sản thuê tài chính không được khấu trừ được hạch toán như sau:</w:t>
      </w:r>
    </w:p>
    <w:p w14:paraId="07B747C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u thuế GTGT đầu vào được thanh toán một lần ngay tại thời điểm ghi nhận tài sản thuê thì nguyên giá tài sản thuê bao gồm cả thuế GTGT;</w:t>
      </w:r>
    </w:p>
    <w:p w14:paraId="1D48CBD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Nếu thuế GTGT đầu vào được thanh toán từng kỳ thì được ghi vào chi phí SXKD trong kỳ phù hợp với khoản mục chi phí khấu hao của tài sản thuê tài chính.</w:t>
      </w:r>
    </w:p>
    <w:p w14:paraId="0CC10CA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Khoản nợ thuê tài chính phản ánh trên TK 341 không bao gồm thuế GTGT đầu vào.</w:t>
      </w:r>
    </w:p>
    <w:p w14:paraId="650F9E8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Không phản ánh vào tài khoản này giá trị của TSCĐ thuê hoạt động.</w:t>
      </w:r>
    </w:p>
    <w:p w14:paraId="2340EFB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1.2.4.</w:t>
      </w:r>
      <w:r w:rsidRPr="00E53274">
        <w:rPr>
          <w:rFonts w:ascii="Arial" w:hAnsi="Arial" w:cs="Arial"/>
          <w:sz w:val="20"/>
          <w:szCs w:val="20"/>
        </w:rPr>
        <w:t xml:space="preserve"> </w:t>
      </w:r>
      <w:r w:rsidRPr="00A27FD3">
        <w:rPr>
          <w:rFonts w:ascii="Arial" w:hAnsi="Arial" w:cs="Arial"/>
          <w:i/>
          <w:iCs/>
          <w:sz w:val="20"/>
          <w:szCs w:val="20"/>
        </w:rPr>
        <w:t>Bất động sản đầu tư</w:t>
      </w:r>
    </w:p>
    <w:p w14:paraId="0D3A11E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Tài khoản này dùng để phản ánh số hiện có và tình hình biến động tăng, giảm bất động sản đầu tư (BĐSĐT) của HTX theo nguyên giá, được theo dõi chi tiết theo từng đối tượng tương tự như TSCĐ. BĐSĐT gồm: Quyền sử dụng đất, nhà hoặc một phần của nhà hoặc cả nhà và đất, cơ sở hạ tầng do người chủ sở hữu hoặc người đi thuê tài sản theo hợp đồng thuê tài chính nắm giữ nhằm mục đích thu lợi từ việc cho thuê hoặc chờ tăng giá mà không phải để:</w:t>
      </w:r>
    </w:p>
    <w:p w14:paraId="07CEC35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Sử dụng trong sản xuất, cung cấp hàng hóa, dịch vụ hoặc sử dụng cho các mục đích quản lý; hoặc</w:t>
      </w:r>
    </w:p>
    <w:p w14:paraId="2229697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Bán trong kỳ sản xuất, kinh doanh thông thường.</w:t>
      </w:r>
    </w:p>
    <w:p w14:paraId="29C04AF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Tài khoản này dùng để phản ánh giá trị bất động sản đủ tiêu chuẩn ghi nhận là BĐSĐT. Không phản ánh vào tài khoản này giá trị bất động sản mua về để bán trong kỳ hoạt động kinh doanh bình thường hoặc xây dựng để bán trong tương lai gần, bất động sản chủ sở hữu sử dụng, bất động sản trong quá trình xây dựng chưa hoàn thành với mục đích để sử dụng trong tương lai dưới dạng BĐSĐT.</w:t>
      </w:r>
    </w:p>
    <w:p w14:paraId="51095AF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BĐSĐT được ghi nhận là tài sản phải thỏa mãn đồng thời hai điều kiện sau:</w:t>
      </w:r>
    </w:p>
    <w:p w14:paraId="6EF3C97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Chắc chắn thu được lợi ích kinh tế trong tương lai;</w:t>
      </w:r>
    </w:p>
    <w:p w14:paraId="1985A1B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phải được xác định một cách đáng tin cậy.</w:t>
      </w:r>
    </w:p>
    <w:p w14:paraId="369ACE1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BĐSĐT được ghi nhận trên tài khoản này theo nguyên giá. Nguyên giá của BĐSĐT là toàn bộ các chi phí (tiền hoặc tương đương tiền) mà HTX bỏ ra hoặc giá trị hợp lý của các khoản khác đưa đi trao đổi để có được BĐSĐT tính đến thời điểm mua hoặc xây dựng hoàn thành BĐSĐT đó.</w:t>
      </w:r>
    </w:p>
    <w:p w14:paraId="6BE0260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Tuỳ thuộc vào từng </w:t>
      </w:r>
      <w:r>
        <w:rPr>
          <w:rFonts w:ascii="Arial" w:hAnsi="Arial" w:cs="Arial"/>
          <w:sz w:val="20"/>
          <w:szCs w:val="20"/>
        </w:rPr>
        <w:t>trường hợp</w:t>
      </w:r>
      <w:r w:rsidRPr="00A27FD3">
        <w:rPr>
          <w:rFonts w:ascii="Arial" w:hAnsi="Arial" w:cs="Arial"/>
          <w:sz w:val="20"/>
          <w:szCs w:val="20"/>
        </w:rPr>
        <w:t>, nguyên giá của BĐSĐT được xác định như sau:</w:t>
      </w:r>
    </w:p>
    <w:p w14:paraId="1120FD0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Nguyên giá của BĐSĐT được mua bao gồm giá mua và các chi phí liên quan trực tiếp đến việc mua, như: Phí dịch vụ tư vấn, lệ phí trước bạ và chi phí giao dịch liên quan khác,...</w:t>
      </w:r>
    </w:p>
    <w:p w14:paraId="39976E2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Trường hợp mua BĐSĐT thanh toán theo phương thức trả chậm, nguyên giá của BĐSĐT được phản ánh theo giá mua trả tiền ngay tại thời điểm mua. Khoản chênh lệch giữa giá mua trả chậm và giá mua trả tiền ngay được hạch toán vào chi phí tài chính theo kỳ hạn thanh toán, trừ khi số chênh lệch đó được tính vào nguyên giá BĐSĐT;</w:t>
      </w:r>
    </w:p>
    <w:p w14:paraId="01689C2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 Nguyên giá của BĐSĐT tự xây </w:t>
      </w:r>
      <w:r w:rsidRPr="00E53274">
        <w:rPr>
          <w:rFonts w:ascii="Arial" w:hAnsi="Arial" w:cs="Arial"/>
          <w:sz w:val="20"/>
          <w:szCs w:val="20"/>
        </w:rPr>
        <w:t>dựng</w:t>
      </w:r>
      <w:r w:rsidRPr="00A27FD3">
        <w:rPr>
          <w:rFonts w:ascii="Arial" w:hAnsi="Arial" w:cs="Arial"/>
          <w:sz w:val="20"/>
          <w:szCs w:val="20"/>
        </w:rPr>
        <w:t xml:space="preserve"> là giá thành thực tế và các chi phí liên quan trực tiếp của BĐSĐT tính đến ngày hoàn thành công việc xây dựng.</w:t>
      </w:r>
    </w:p>
    <w:p w14:paraId="253AD4B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Các chi phí sau không được tính vào nguyên giá của BĐSĐT:</w:t>
      </w:r>
    </w:p>
    <w:p w14:paraId="5D00315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 Chi phí phát sinh ban đầu (trừ </w:t>
      </w:r>
      <w:r>
        <w:rPr>
          <w:rFonts w:ascii="Arial" w:hAnsi="Arial" w:cs="Arial"/>
          <w:sz w:val="20"/>
          <w:szCs w:val="20"/>
        </w:rPr>
        <w:t>trường hợp</w:t>
      </w:r>
      <w:r w:rsidRPr="00A27FD3">
        <w:rPr>
          <w:rFonts w:ascii="Arial" w:hAnsi="Arial" w:cs="Arial"/>
          <w:sz w:val="20"/>
          <w:szCs w:val="20"/>
        </w:rPr>
        <w:t xml:space="preserve"> các chi phí này là cần thiết để đưa BĐSĐT vào trạng thái sẵn sàng sử dụng);</w:t>
      </w:r>
    </w:p>
    <w:p w14:paraId="6B711A4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 Các chi phí khi mới đưa BĐSĐT vào hoạt động lần đầu trước khi BĐSĐT đạt tới trạng thái </w:t>
      </w:r>
      <w:r w:rsidRPr="00A27FD3">
        <w:rPr>
          <w:rFonts w:ascii="Arial" w:hAnsi="Arial" w:cs="Arial"/>
          <w:sz w:val="20"/>
          <w:szCs w:val="20"/>
        </w:rPr>
        <w:lastRenderedPageBreak/>
        <w:t>hoạt động bình thường theo dự kiến.</w:t>
      </w:r>
    </w:p>
    <w:p w14:paraId="6D08EA5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Các chi phí liên quan đến BĐSĐT phát sinh sau ghi nhận ban đầu phải được ghi nhận là chi phí sản xuất, kinh doanh trong kỳ, trừ khi chi phí này có khả năng chắc chắn làm cho BĐSĐT tạo ra lợi ích kinh tế trong tương lai nhiều hơn mức hoạt động được đánh giá ban đầu thì được ghi tăng nguyên giá BĐSĐT.</w:t>
      </w:r>
    </w:p>
    <w:p w14:paraId="0A138E7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Trong quá trình cho thuê hoạt động phải tiến hành trích khấu hao BĐSĐT và ghi nhận vào giá vốn hàng bán trong kỳ (kể cả trong thời gian ngừng cho thuê). HTX có thể dựa vào các bất động sản chủ sở hữu sử dụng cùng loại để ước tính thời gian trích khấu hao và xác định phương pháp khấu hao của BĐSĐT.</w:t>
      </w:r>
    </w:p>
    <w:p w14:paraId="2B4DF46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Trường hợp</w:t>
      </w:r>
      <w:r w:rsidRPr="00A27FD3">
        <w:rPr>
          <w:rFonts w:ascii="Arial" w:hAnsi="Arial" w:cs="Arial"/>
          <w:sz w:val="20"/>
          <w:szCs w:val="20"/>
        </w:rPr>
        <w:t xml:space="preserve"> HTX ghi nhận doanh thu đối với toàn bộ số tiền nhận trước từ việc cho thuê BĐSĐT, HTX phải ước tính đầy đủ giá vốn tương ứng với doanh thu được ghi nhận (bao gồm cả số khấu hao được tính trước).</w:t>
      </w:r>
    </w:p>
    <w:p w14:paraId="68A5E69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Giá vốn của BĐSĐT cho thuê bao gồm: Chi phí khấu hao BĐSĐT và các chi phí liên quan trực tiếp khác tới việc cho thuê, như: Chi phí dịch vụ mua ngoài, chi phí tiền lương nhân viên trực tiếp quản lý bất động sản cho thuê, chi phí khấu hao các công trình phụ trợ phục vụ việc cho thuê BĐSĐT.</w:t>
      </w:r>
    </w:p>
    <w:p w14:paraId="3F8BFA2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e) </w:t>
      </w:r>
      <w:r w:rsidRPr="00A27FD3">
        <w:rPr>
          <w:rFonts w:ascii="Arial" w:hAnsi="Arial" w:cs="Arial"/>
          <w:sz w:val="20"/>
          <w:szCs w:val="20"/>
        </w:rPr>
        <w:t xml:space="preserve">HTX không trích khấu hao đối với BĐSĐT nắm giữ chờ tăng giá. </w:t>
      </w:r>
      <w:r>
        <w:rPr>
          <w:rFonts w:ascii="Arial" w:hAnsi="Arial" w:cs="Arial"/>
          <w:sz w:val="20"/>
          <w:szCs w:val="20"/>
        </w:rPr>
        <w:t>Trường hợp</w:t>
      </w:r>
      <w:r w:rsidRPr="00A27FD3">
        <w:rPr>
          <w:rFonts w:ascii="Arial" w:hAnsi="Arial" w:cs="Arial"/>
          <w:sz w:val="20"/>
          <w:szCs w:val="20"/>
        </w:rPr>
        <w:t xml:space="preserve"> có bằng chứng chắc chắn cho thấy BĐSĐT bị giảm giá so với giá thị trường và khoản giảm giá được xác định một cách đáng tin cậy thì HTX được đánh giá giảm nguyên giá BĐSĐT và ghi nhận khoản tổn thất vào giá vốn hàng bán (tương tự như việc lập dự phòng đối với hàng hóa bất động sản).</w:t>
      </w:r>
    </w:p>
    <w:p w14:paraId="7808BF6C"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g) </w:t>
      </w:r>
      <w:r w:rsidRPr="00A27FD3">
        <w:rPr>
          <w:rFonts w:ascii="Arial" w:hAnsi="Arial" w:cs="Arial"/>
          <w:sz w:val="20"/>
          <w:szCs w:val="20"/>
        </w:rPr>
        <w:t>Đối với những BĐSĐT được mua vào nhưng phải tiến hành xây dựng, cải tạo, nâng cấp trước khi sử dụng cho mục đích đầu tư thì giá trị bất động sản, chi phí mua sắm và chi phí cho quá trình xây dựng, cải tạo, nâng cấp BĐSĐT được phản ánh trên TK 2422 “Xây dựng cơ bản dở dang”. Khi quá trình xây dựng, cải tạo, nâng cấp hoàn thành phải xác định nguyên giá BĐSĐT hoàn thành để kết chuyển vào TK 2117 “Bất động sản đầu tư”.</w:t>
      </w:r>
    </w:p>
    <w:p w14:paraId="02A48BD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h) </w:t>
      </w:r>
      <w:r w:rsidRPr="00A27FD3">
        <w:rPr>
          <w:rFonts w:ascii="Arial" w:hAnsi="Arial" w:cs="Arial"/>
          <w:sz w:val="20"/>
          <w:szCs w:val="20"/>
        </w:rPr>
        <w:t>Việc chuyển từ bất động sản chủ sở hữu sử dụng thành BĐSĐT hoặc từ BĐSĐT sang bất động sản chủ sở hữu sử dụng hay hàng tồn kho chỉ khi có sự thay đổi về mục đích sử dụng như các trường hợp sau:</w:t>
      </w:r>
    </w:p>
    <w:p w14:paraId="7D95AFD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BĐSĐT chuyển thành bất động sản chủ sở hữu sử dụng khi chủ sở hữu bắt đầu sử dụng tài sản này;</w:t>
      </w:r>
    </w:p>
    <w:p w14:paraId="7286B04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BĐSĐT chuyển thành hàng tồn kho khi chủ sở hữu bắt đầu triển khai cho mục đích bán;</w:t>
      </w:r>
    </w:p>
    <w:p w14:paraId="342686E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Bất động sản chủ sở hữu sử dụng chuyển thành BĐSĐT khi chủ sở hữu kết thúc sử dụng tài sản đó và khi bên khác thuê hoạt động;</w:t>
      </w:r>
    </w:p>
    <w:p w14:paraId="45128C1C"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Hàng tồn kho chuyển thành BĐSĐT khi chủ sở hữu bắt đầu cho bên khác thuê hoạt động;</w:t>
      </w:r>
    </w:p>
    <w:p w14:paraId="7395E47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Bất động sản xây dựng chuyển thành BĐSĐT khi kết thúc giai đoạn xây dựng, bàn giao đưa vào đầu tư.</w:t>
      </w:r>
    </w:p>
    <w:p w14:paraId="586B72D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Việc chuyển đổi mục đích sử dụng giữa BĐSĐT với bất động sản chủ sở hữu sử dụng hoặc hàng tồn kho không làm thay đổi giá trị ghi sổ của tài sản được chuyển đổi và không làm thay đổi nguyên giá của bất động sản trong việc xác định giá trị hay để lập Báo cáo tài chính.</w:t>
      </w:r>
    </w:p>
    <w:p w14:paraId="2D217D72" w14:textId="77777777" w:rsidR="00A97EA9" w:rsidRDefault="00A97EA9" w:rsidP="00A97EA9">
      <w:pPr>
        <w:pStyle w:val="Vnbnnidung0"/>
        <w:tabs>
          <w:tab w:val="left" w:pos="969"/>
        </w:tabs>
        <w:spacing w:after="120" w:line="240" w:lineRule="auto"/>
        <w:ind w:firstLine="720"/>
        <w:jc w:val="both"/>
        <w:rPr>
          <w:rFonts w:ascii="Arial" w:hAnsi="Arial" w:cs="Arial"/>
          <w:sz w:val="20"/>
          <w:szCs w:val="20"/>
        </w:rPr>
      </w:pPr>
      <w:r w:rsidRPr="00A27FD3">
        <w:rPr>
          <w:rFonts w:ascii="Arial" w:hAnsi="Arial" w:cs="Arial"/>
          <w:sz w:val="20"/>
          <w:szCs w:val="20"/>
        </w:rPr>
        <w:t>k)</w:t>
      </w:r>
      <w:r w:rsidRPr="00A27FD3">
        <w:rPr>
          <w:rFonts w:ascii="Arial" w:hAnsi="Arial" w:cs="Arial"/>
          <w:sz w:val="20"/>
          <w:szCs w:val="20"/>
        </w:rPr>
        <w:tab/>
        <w:t>Khi HTX quyết định bán một BĐSĐT mà không có giai đoạn sửa chữa, cải tạo nâng cấp thì HTX vẫn tiếp tục ghi nhận là BĐSĐT trên TK 2117 "Bất động sản đầu tư" cho đến khi BĐSĐT đó được bán mà không chuyển thành hàng tồn kho.</w:t>
      </w:r>
    </w:p>
    <w:p w14:paraId="78D641FF" w14:textId="77777777" w:rsidR="00A97EA9" w:rsidRPr="00A27FD3" w:rsidRDefault="00A97EA9" w:rsidP="00A97EA9">
      <w:pPr>
        <w:pStyle w:val="Vnbnnidung0"/>
        <w:tabs>
          <w:tab w:val="left" w:pos="969"/>
        </w:tabs>
        <w:spacing w:after="120" w:line="240" w:lineRule="auto"/>
        <w:ind w:firstLine="720"/>
        <w:jc w:val="both"/>
        <w:rPr>
          <w:rFonts w:ascii="Arial" w:hAnsi="Arial" w:cs="Arial"/>
          <w:sz w:val="20"/>
          <w:szCs w:val="20"/>
        </w:rPr>
      </w:pPr>
      <w:r w:rsidRPr="00E53274">
        <w:rPr>
          <w:rFonts w:ascii="Arial" w:hAnsi="Arial" w:cs="Arial"/>
          <w:sz w:val="20"/>
          <w:szCs w:val="20"/>
        </w:rPr>
        <w:t xml:space="preserve">l) </w:t>
      </w:r>
      <w:r w:rsidRPr="00A27FD3">
        <w:rPr>
          <w:rFonts w:ascii="Arial" w:hAnsi="Arial" w:cs="Arial"/>
          <w:sz w:val="20"/>
          <w:szCs w:val="20"/>
        </w:rPr>
        <w:t>Doanh thu từ việc bán BĐSĐT được ghi nhận là giá bán chưa có thuế GTGT (đối với trường hợp HTX nộp thuế GTGT tính theo phương pháp khấu trừ) hoặc tổng giá thanh toán (đối với trường hợp HTX nộp thuế GTGT theo phương pháp trực tiếp). Trường hợp bán theo phương thức trả chậm thì doanh thu được xác định ban đầu theo giá bán trả tiền ngay. Khoản chênh lệch giữa tổng số tiền phải thanh toán và giá bán trả tiền ngay được ghi nhận là doanh thu tiền lãi chưa thực hiện.</w:t>
      </w:r>
    </w:p>
    <w:p w14:paraId="4EAECDB2" w14:textId="77777777" w:rsidR="00A97EA9" w:rsidRDefault="00A97EA9" w:rsidP="00A97EA9">
      <w:pPr>
        <w:pStyle w:val="Vnbnnidung0"/>
        <w:tabs>
          <w:tab w:val="left" w:pos="1005"/>
        </w:tabs>
        <w:spacing w:after="120" w:line="240" w:lineRule="auto"/>
        <w:ind w:firstLine="720"/>
        <w:jc w:val="both"/>
        <w:rPr>
          <w:rFonts w:ascii="Arial" w:hAnsi="Arial" w:cs="Arial"/>
          <w:sz w:val="20"/>
          <w:szCs w:val="20"/>
        </w:rPr>
      </w:pPr>
      <w:r w:rsidRPr="00A27FD3">
        <w:rPr>
          <w:rFonts w:ascii="Arial" w:hAnsi="Arial" w:cs="Arial"/>
          <w:sz w:val="20"/>
          <w:szCs w:val="20"/>
        </w:rPr>
        <w:t>m)</w:t>
      </w:r>
      <w:r w:rsidRPr="00A27FD3">
        <w:rPr>
          <w:rFonts w:ascii="Arial" w:hAnsi="Arial" w:cs="Arial"/>
          <w:sz w:val="20"/>
          <w:szCs w:val="20"/>
        </w:rPr>
        <w:tab/>
        <w:t>Ghi giảm BĐSĐT trong các trường hợp:</w:t>
      </w:r>
    </w:p>
    <w:p w14:paraId="2315FB76" w14:textId="77777777" w:rsidR="00A97EA9" w:rsidRDefault="00A97EA9" w:rsidP="00A97EA9">
      <w:pPr>
        <w:pStyle w:val="Vnbnnidung0"/>
        <w:tabs>
          <w:tab w:val="left" w:pos="1005"/>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Chuyển đổi mục đích sử dụng từ BĐSĐT sang hàng tồn kho hoặc bất động sản chủ sở hữu sử dụng;</w:t>
      </w:r>
    </w:p>
    <w:p w14:paraId="1D5C9085" w14:textId="77777777" w:rsidR="00A97EA9" w:rsidRDefault="00A97EA9" w:rsidP="00A97EA9">
      <w:pPr>
        <w:pStyle w:val="Vnbnnidung0"/>
        <w:tabs>
          <w:tab w:val="left" w:pos="1005"/>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Bán, thanh lý BĐSĐT;</w:t>
      </w:r>
    </w:p>
    <w:p w14:paraId="03211011" w14:textId="77777777" w:rsidR="00A97EA9" w:rsidRPr="00A27FD3" w:rsidRDefault="00A97EA9" w:rsidP="00A97EA9">
      <w:pPr>
        <w:pStyle w:val="Vnbnnidung0"/>
        <w:tabs>
          <w:tab w:val="left" w:pos="1005"/>
        </w:tabs>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 </w:t>
      </w:r>
      <w:r w:rsidRPr="00A27FD3">
        <w:rPr>
          <w:rFonts w:ascii="Arial" w:hAnsi="Arial" w:cs="Arial"/>
          <w:sz w:val="20"/>
          <w:szCs w:val="20"/>
        </w:rPr>
        <w:t>Hết thời hạn thuê tài chính trả lại BĐSĐT cho bên cho thuê.</w:t>
      </w:r>
    </w:p>
    <w:p w14:paraId="2672162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o) HTX xây dựng danh mục BĐSĐT nắm giữ cho thuê hoặc chờ tăng giá và thực hiện chính sách khấu hao hoặc xác định tổn thất một cách nhất quán trong năm tài chính.</w:t>
      </w:r>
    </w:p>
    <w:p w14:paraId="01C9601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1.3. </w:t>
      </w:r>
      <w:r w:rsidRPr="00A27FD3">
        <w:rPr>
          <w:rFonts w:ascii="Arial" w:hAnsi="Arial" w:cs="Arial"/>
          <w:sz w:val="20"/>
          <w:szCs w:val="20"/>
        </w:rPr>
        <w:t>Việc thay đổi nguyên giá TSCĐ, tính và trích khấu hao TSCĐ được thực hiện theo quy định của pháp luật hiện hành. Mọi trường hợp tăng, giảm TSCĐ đều phải lập biên bản giao nhận, biên bản thanh lý TSCĐ và phải thực hiện các thủ tục quy định.</w:t>
      </w:r>
    </w:p>
    <w:p w14:paraId="2578357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1.4. </w:t>
      </w:r>
      <w:r w:rsidRPr="00A27FD3">
        <w:rPr>
          <w:rFonts w:ascii="Arial" w:hAnsi="Arial" w:cs="Arial"/>
          <w:sz w:val="20"/>
          <w:szCs w:val="20"/>
        </w:rPr>
        <w:t>TSCĐ phải được theo dõi chi tiết cho từng đối tượng ghi TSCĐ, theo từng loại TSCĐ và địa điểm bảo quản, sử dụng, quản lý TSCĐ trên “Sổ Tài sản cố định”.</w:t>
      </w:r>
    </w:p>
    <w:p w14:paraId="0FA8BBC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1.5. </w:t>
      </w:r>
      <w:r w:rsidRPr="00A27FD3">
        <w:rPr>
          <w:rFonts w:ascii="Arial" w:hAnsi="Arial" w:cs="Arial"/>
          <w:sz w:val="20"/>
          <w:szCs w:val="20"/>
        </w:rPr>
        <w:t xml:space="preserve">Tài sản cố định của HTX giảm, do nhượng bán, thanh lý, mất mát, phát hiện thiếu khi kiểm kê, tháo dỡ một hoặc một số bộ phận... Trong mọi </w:t>
      </w:r>
      <w:r>
        <w:rPr>
          <w:rFonts w:ascii="Arial" w:hAnsi="Arial" w:cs="Arial"/>
          <w:sz w:val="20"/>
          <w:szCs w:val="20"/>
        </w:rPr>
        <w:t>trường hợp</w:t>
      </w:r>
      <w:r w:rsidRPr="00A27FD3">
        <w:rPr>
          <w:rFonts w:ascii="Arial" w:hAnsi="Arial" w:cs="Arial"/>
          <w:sz w:val="20"/>
          <w:szCs w:val="20"/>
        </w:rPr>
        <w:t xml:space="preserve"> giảm TSCĐ, HTX phải làm đầy đủ thủ tục, xác định đúng những khoản thiệt hại và thu nhập (nếu có). Căn cứ các chứng từ liên quan, kế toán ghi sổ theo từng trường hợp cụ thể như sau:</w:t>
      </w:r>
    </w:p>
    <w:p w14:paraId="57398B9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Trường hợp</w:t>
      </w:r>
      <w:r w:rsidRPr="00A27FD3">
        <w:rPr>
          <w:rFonts w:ascii="Arial" w:hAnsi="Arial" w:cs="Arial"/>
          <w:sz w:val="20"/>
          <w:szCs w:val="20"/>
        </w:rPr>
        <w:t xml:space="preserve"> nhượng bán TSCĐ dùng vào sản xuất, kinh doanh: TSCĐ nhượng bán thường là những TSCĐ không cần dùng hoặc xét thấy sử dụng không có hiệu quả. Khi nhượng bán TSCĐ phải làm đầy đủ các thủ tục cần thiết theo quy định của pháp luật.</w:t>
      </w:r>
    </w:p>
    <w:p w14:paraId="55AC7A0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TSCĐ thanh lý là những TSCĐ hư hỏng không thể tiếp tục sử dụng được, những TSCĐ lạc hậu về kỹ thuật hoặc không phù hợp với yêu cầu sản xuất, kinh doanh. Khi có TSCĐ thanh lý, HTX phải ra quyết định thanh lý, thành lập Hội đồng thanh lý TSCĐ. Hội đồng thanh lý TSCĐ có nhiệm vụ tổ chức thực hiện việc thanh lý TSCĐ theo đúng trình tự, thủ tục quy định và lập “Biên bản thanh lý</w:t>
      </w:r>
      <w:r w:rsidRPr="00E53274">
        <w:rPr>
          <w:rFonts w:ascii="Arial" w:hAnsi="Arial" w:cs="Arial"/>
          <w:sz w:val="20"/>
          <w:szCs w:val="20"/>
        </w:rPr>
        <w:t xml:space="preserve"> </w:t>
      </w:r>
      <w:r w:rsidRPr="00A27FD3">
        <w:rPr>
          <w:rFonts w:ascii="Arial" w:hAnsi="Arial" w:cs="Arial"/>
          <w:sz w:val="20"/>
          <w:szCs w:val="20"/>
        </w:rPr>
        <w:t>TSCĐ".</w:t>
      </w:r>
    </w:p>
    <w:p w14:paraId="54D1CFB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Căn cứ vào Biên bản thanh lý và các chứng từ có liên quan đến các khoản thu, chi thanh lý TSCĐ,... kế toán ghi sổ như trường hợp nhượng bán TSCĐ.</w:t>
      </w:r>
    </w:p>
    <w:p w14:paraId="101A2DF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1.6. </w:t>
      </w:r>
      <w:r w:rsidRPr="00A27FD3">
        <w:rPr>
          <w:rFonts w:ascii="Arial" w:hAnsi="Arial" w:cs="Arial"/>
          <w:sz w:val="20"/>
          <w:szCs w:val="20"/>
        </w:rPr>
        <w:t>Mọi trường hợp phát hiện thừa hoặc thiếu TSCĐ đều phải truy tìm nguyên nhân. Căn cứ vào "Biên bản kiểm kê TSCĐ" và kết luận của Hội đồng kiểm kê để hạch toán chính xác, kịp thời, theo từng nguyên nhân cụ thể:</w:t>
      </w:r>
    </w:p>
    <w:p w14:paraId="57615290" w14:textId="77777777" w:rsidR="00A97EA9"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27FD3">
        <w:rPr>
          <w:rFonts w:ascii="Arial" w:hAnsi="Arial" w:cs="Arial"/>
          <w:sz w:val="20"/>
          <w:szCs w:val="20"/>
        </w:rPr>
        <w:t>TSCĐ phát hiện thừa:</w:t>
      </w:r>
    </w:p>
    <w:p w14:paraId="4BA93A4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Nếu TSCĐ phát hiện thừa do để ngoài sổ sách (chưa ghi sổ), HTX phải căn cứ vào hồ sơ TSCĐ để ghi tăng TSCĐ theo từng trường hợp cụ thể.</w:t>
      </w:r>
    </w:p>
    <w:p w14:paraId="362C7E3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Nếu TSCĐ phát hiện thừa được xác định là TSCĐ của đơn vị khác thì phải báo ngay cho đơn vị là chủ tài sản đó biết. Trong thời gian chờ xử lý, HTX phải căn cứ vào tài liệu kiểm kê, tạm thời theo dõi và giữ hộ.</w:t>
      </w:r>
    </w:p>
    <w:p w14:paraId="63F3036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Nếu TSCĐ thừa không xác định được chủ sở hữu thì ghi tăng thu nhập khác theo giá trị hợp lý của tài sản.</w:t>
      </w:r>
    </w:p>
    <w:p w14:paraId="7CD7920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Nếu TSCĐ chưa xác định được nguyên nhân thì ghi nhận vào khoản phải trả khác.</w:t>
      </w:r>
    </w:p>
    <w:p w14:paraId="750A65D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TSCĐ phát hiện thiếu phải được truy cứu nguyên nhân, xác định người chịu trách nhiệm và xử lý theo quy định.</w:t>
      </w:r>
    </w:p>
    <w:p w14:paraId="2AF2E69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Căn cứ "Biên bản xử lý TSCĐ thiếu" đã được duyệt và hồ sơ TSCĐ, HTX phải xác định nguyên giá, giá trị hao mòn của TSCĐ đó làm căn cứ ghi giảm TSCĐ và xử lý vật chất phần giá trị còn lại của TSCĐ. Tuỳ thuộc vào quyết định xử lý để hạch toán vào các tài khoản có liên quan.</w:t>
      </w:r>
    </w:p>
    <w:p w14:paraId="43841853" w14:textId="77777777" w:rsidR="00A97EA9"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2. </w:t>
      </w:r>
      <w:r w:rsidRPr="00940561">
        <w:rPr>
          <w:rFonts w:ascii="Arial" w:hAnsi="Arial" w:cs="Arial"/>
          <w:b/>
          <w:sz w:val="20"/>
          <w:szCs w:val="20"/>
        </w:rPr>
        <w:t xml:space="preserve">Kết cấu và nội dung phản ánh của </w:t>
      </w:r>
      <w:r>
        <w:rPr>
          <w:rFonts w:ascii="Arial" w:hAnsi="Arial" w:cs="Arial"/>
          <w:b/>
          <w:sz w:val="20"/>
          <w:szCs w:val="20"/>
        </w:rPr>
        <w:t>Tài khoản 211 - Tài sản cố định</w:t>
      </w:r>
    </w:p>
    <w:p w14:paraId="3DA60537" w14:textId="77777777" w:rsidR="00A97EA9" w:rsidRPr="00E53274" w:rsidRDefault="00A97EA9" w:rsidP="00A97EA9">
      <w:pPr>
        <w:pStyle w:val="Vnbnnidung0"/>
        <w:spacing w:after="120" w:line="240" w:lineRule="auto"/>
        <w:ind w:firstLine="720"/>
        <w:jc w:val="both"/>
        <w:rPr>
          <w:rFonts w:ascii="Arial" w:hAnsi="Arial" w:cs="Arial"/>
          <w:b/>
          <w:sz w:val="20"/>
          <w:szCs w:val="20"/>
        </w:rPr>
      </w:pPr>
      <w:r w:rsidRPr="00940561">
        <w:rPr>
          <w:rFonts w:ascii="Arial" w:hAnsi="Arial" w:cs="Arial"/>
          <w:b/>
          <w:sz w:val="20"/>
          <w:szCs w:val="20"/>
        </w:rPr>
        <w:t>Bên Nợ</w:t>
      </w:r>
      <w:r w:rsidRPr="00E53274">
        <w:rPr>
          <w:rFonts w:ascii="Arial" w:hAnsi="Arial" w:cs="Arial"/>
          <w:b/>
          <w:sz w:val="20"/>
          <w:szCs w:val="20"/>
        </w:rPr>
        <w:t>:</w:t>
      </w:r>
    </w:p>
    <w:p w14:paraId="2522D96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của TSCĐ tăng do mua sắm, do trao đổi, do XDCB hoàn thành bàn giao đưa vào sử dụng, do nhận vốn góp liên doanh của các đơn vị khác, do được tặng biếu, viện trợ...</w:t>
      </w:r>
    </w:p>
    <w:p w14:paraId="44FA6C9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Điều chỉnh tăng nguyên giá của TSCĐ do xây lắp, trang bị thêm hoặc do cải tạo nâng cấp.</w:t>
      </w:r>
    </w:p>
    <w:p w14:paraId="56252E47"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Có:</w:t>
      </w:r>
    </w:p>
    <w:p w14:paraId="6B6D4DEE"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của TSCĐ giảm do điều chuyển cho đơn vị khác, do đem đi trao đổi để lấy TSCĐ, do nhượng bán, thanh lý hoặc đem đi góp vốn vào đơn vị khác...</w:t>
      </w:r>
    </w:p>
    <w:p w14:paraId="5B539221"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của TSCĐ giảm do tháo bớt một hoặc một số bộ phận.</w:t>
      </w:r>
    </w:p>
    <w:p w14:paraId="3019E0C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lastRenderedPageBreak/>
        <w:t>Số dư bên Nợ:</w:t>
      </w:r>
    </w:p>
    <w:p w14:paraId="6BD0A4C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Nguyên giá TSCĐ hiện có cuối kỳ ở HTX.</w:t>
      </w:r>
    </w:p>
    <w:p w14:paraId="3E4F585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Tài khoản 211 - Tài sản cố định có 4 tài khoản cấp 2:</w:t>
      </w:r>
    </w:p>
    <w:p w14:paraId="04FDC66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Tài khoản 2111 - TSCĐ hữu hình:</w:t>
      </w:r>
      <w:r w:rsidRPr="00A27FD3">
        <w:rPr>
          <w:rFonts w:ascii="Arial" w:hAnsi="Arial" w:cs="Arial"/>
          <w:sz w:val="20"/>
          <w:szCs w:val="20"/>
        </w:rPr>
        <w:t xml:space="preserve"> Dùng để phản ánh giá trị hiện có và tình hình biến động của toàn bộ TSCĐ hữu hình thuộc quyền sở hữu của HTX theo nguyên giá.</w:t>
      </w:r>
    </w:p>
    <w:p w14:paraId="16B1E08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Tùy theo yêu cầu quản lý của HTX, TSCĐ hữu hình có thể mở tài khoản chi tiết để theo dõi chi tiết cho từng loại TSCĐ hữu hình như nhà cửa, vật kiến trúc, máy móc, thiết bị, phương tiện truyền tải, truyền dẫn, thiết bị dụng cụ quản lý, cây lâu năm, súc vật làm việc và cho sản phẩm, các TSCĐ hữu hình khác.</w:t>
      </w:r>
    </w:p>
    <w:p w14:paraId="40FF2C8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Pr>
          <w:rFonts w:ascii="Arial" w:hAnsi="Arial" w:cs="Arial"/>
          <w:i/>
          <w:iCs/>
          <w:sz w:val="20"/>
          <w:szCs w:val="20"/>
        </w:rPr>
        <w:t>Tài khoản 2113 - TSCĐ vô hình</w:t>
      </w:r>
      <w:r w:rsidRPr="00E53274">
        <w:rPr>
          <w:rFonts w:ascii="Arial" w:hAnsi="Arial" w:cs="Arial"/>
          <w:i/>
          <w:iCs/>
          <w:sz w:val="20"/>
          <w:szCs w:val="20"/>
        </w:rPr>
        <w:t>:</w:t>
      </w:r>
      <w:r w:rsidRPr="00A27FD3">
        <w:rPr>
          <w:rFonts w:ascii="Arial" w:hAnsi="Arial" w:cs="Arial"/>
          <w:sz w:val="20"/>
          <w:szCs w:val="20"/>
        </w:rPr>
        <w:t xml:space="preserve"> Dùng để phản ánh giá trị hiện có và tình hình biến động của toàn bộ TSCĐ vô hình thuộc quyền sở hữu của HTX theo nguyên giá. Tùy theo yêu cầu quản lý của HTX, TSCĐ vô hình có thể mở tài khoản chi tiết để theo dõi cho </w:t>
      </w:r>
      <w:r w:rsidRPr="00E53274">
        <w:rPr>
          <w:rFonts w:ascii="Arial" w:hAnsi="Arial" w:cs="Arial"/>
          <w:sz w:val="20"/>
          <w:szCs w:val="20"/>
        </w:rPr>
        <w:t>từng</w:t>
      </w:r>
      <w:r w:rsidRPr="00A27FD3">
        <w:rPr>
          <w:rFonts w:ascii="Arial" w:hAnsi="Arial" w:cs="Arial"/>
          <w:sz w:val="20"/>
          <w:szCs w:val="20"/>
        </w:rPr>
        <w:t xml:space="preserve"> loại tài sản cố định vô hình như Quyền phát hành; Bản quyền, bằng sáng chế; Nhãn hiệu hàng hoá; Phần mềm máy tính; Giấy phép và giấy phép nhượng quyền; TSCĐ vô hình khác.</w:t>
      </w:r>
    </w:p>
    <w:p w14:paraId="185B10B4"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 xml:space="preserve">Tài khoản 2114 - TSCĐ thuê tài </w:t>
      </w:r>
      <w:r w:rsidRPr="00E53274">
        <w:rPr>
          <w:rFonts w:ascii="Arial" w:hAnsi="Arial" w:cs="Arial"/>
          <w:i/>
          <w:iCs/>
          <w:sz w:val="20"/>
          <w:szCs w:val="20"/>
        </w:rPr>
        <w:t xml:space="preserve">chính: </w:t>
      </w:r>
      <w:r w:rsidRPr="00A27FD3">
        <w:rPr>
          <w:rFonts w:ascii="Arial" w:hAnsi="Arial" w:cs="Arial"/>
          <w:sz w:val="20"/>
          <w:szCs w:val="20"/>
        </w:rPr>
        <w:t>Dùng để phản ánh nguyên giá TSCĐ HTX đi thuê dài hạn theo phương thức thuê tài chính</w:t>
      </w:r>
      <w:r w:rsidRPr="00E53274">
        <w:rPr>
          <w:rFonts w:ascii="Arial" w:hAnsi="Arial" w:cs="Arial"/>
          <w:sz w:val="20"/>
          <w:szCs w:val="20"/>
        </w:rPr>
        <w:t>.</w:t>
      </w:r>
    </w:p>
    <w:p w14:paraId="789C99E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Tài khoản 2117 - Bất động sản đầu tư:</w:t>
      </w:r>
      <w:r w:rsidRPr="00A27FD3">
        <w:rPr>
          <w:rFonts w:ascii="Arial" w:hAnsi="Arial" w:cs="Arial"/>
          <w:sz w:val="20"/>
          <w:szCs w:val="20"/>
        </w:rPr>
        <w:t xml:space="preserve"> Dùng để phản ánh nguyên giá BĐSĐT của HTX.</w:t>
      </w:r>
    </w:p>
    <w:p w14:paraId="2ACA702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sz w:val="20"/>
          <w:szCs w:val="20"/>
        </w:rPr>
        <w:t>3.</w:t>
      </w:r>
      <w:r w:rsidRPr="00E53274">
        <w:rPr>
          <w:rFonts w:ascii="Arial" w:hAnsi="Arial" w:cs="Arial"/>
          <w:sz w:val="20"/>
          <w:szCs w:val="20"/>
        </w:rPr>
        <w:t xml:space="preserve"> </w:t>
      </w:r>
      <w:r w:rsidRPr="00A27FD3">
        <w:rPr>
          <w:rFonts w:ascii="Arial" w:hAnsi="Arial" w:cs="Arial"/>
          <w:b/>
          <w:bCs/>
          <w:sz w:val="20"/>
          <w:szCs w:val="20"/>
        </w:rPr>
        <w:t xml:space="preserve">Phương pháp kế toán một số giao dịch </w:t>
      </w:r>
      <w:r>
        <w:rPr>
          <w:rFonts w:ascii="Arial" w:hAnsi="Arial" w:cs="Arial"/>
          <w:b/>
          <w:bCs/>
          <w:sz w:val="20"/>
          <w:szCs w:val="20"/>
        </w:rPr>
        <w:t>kinh tế</w:t>
      </w:r>
      <w:r w:rsidRPr="00A27FD3">
        <w:rPr>
          <w:rFonts w:ascii="Arial" w:hAnsi="Arial" w:cs="Arial"/>
          <w:b/>
          <w:bCs/>
          <w:sz w:val="20"/>
          <w:szCs w:val="20"/>
        </w:rPr>
        <w:t xml:space="preserve"> chủ yếu</w:t>
      </w:r>
    </w:p>
    <w:p w14:paraId="333CFAE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3.1. </w:t>
      </w:r>
      <w:r w:rsidRPr="00A27FD3">
        <w:rPr>
          <w:rFonts w:ascii="Arial" w:hAnsi="Arial" w:cs="Arial"/>
          <w:sz w:val="20"/>
          <w:szCs w:val="20"/>
        </w:rPr>
        <w:t>Kế toán tăng TSCĐ</w:t>
      </w:r>
    </w:p>
    <w:p w14:paraId="45726A5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Trường hợp nhận vốn góp của thành viên bằng TSCĐ hữu hình, TSCĐ vô hình ghi:</w:t>
      </w:r>
    </w:p>
    <w:p w14:paraId="5166D0E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TSCĐ (theo giá thỏa thuận)</w:t>
      </w:r>
    </w:p>
    <w:p w14:paraId="70689EA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411 - Vốn đầu tư của chủ sở hữu.</w:t>
      </w:r>
    </w:p>
    <w:p w14:paraId="789A849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Trường hợp TSCĐ được mua sắm:</w:t>
      </w:r>
    </w:p>
    <w:p w14:paraId="5ADD89A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thuế GTGT đầu vào được khấu trừ, căn cứ các chứng từ có liên quan đến việc mua TSCĐ, ghi:</w:t>
      </w:r>
    </w:p>
    <w:p w14:paraId="7FF745D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TSCĐ (giá mua chưa có thuế GTGT)</w:t>
      </w:r>
    </w:p>
    <w:p w14:paraId="4C3FA92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(số thuế GTGT đầu vào)</w:t>
      </w:r>
    </w:p>
    <w:p w14:paraId="4148A81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331, 341...</w:t>
      </w:r>
    </w:p>
    <w:p w14:paraId="1B6638C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Nếu thuế GTGT đầu vào không được khấu trừ thì nguyên giá TSCĐ bao gồm cả thuế GTGT.</w:t>
      </w:r>
    </w:p>
    <w:p w14:paraId="3B9DE94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Trường hợp mua TSCĐ hữu hình, TSCĐ vô hình theo phương thức trả chậm, trả góp đưa về sử dụng ngay cho SXKD:</w:t>
      </w:r>
    </w:p>
    <w:p w14:paraId="340A928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Phản ánh tăng TSCĐ, ghi:</w:t>
      </w:r>
    </w:p>
    <w:p w14:paraId="14A4CB3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TSCĐ (nguyên giá - ghi theo giá mua trả tiền ngay)</w:t>
      </w:r>
    </w:p>
    <w:p w14:paraId="1114EC5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6ABB02D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[(Phần lãi trả chậm là số chênh lệch giữa tổng số tiền phải thanh toán trừ giá mua trả tiền ngay và thuế GTGT (nếu có)] (2421)</w:t>
      </w:r>
    </w:p>
    <w:p w14:paraId="2368F86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(Số tiền đã trả khi nhận tài sản)</w:t>
      </w:r>
    </w:p>
    <w:p w14:paraId="0D0D67E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331 - Phải trả người bán (Số tiền còn nợ).</w:t>
      </w:r>
    </w:p>
    <w:p w14:paraId="5657A10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Định kỳ, thanh toán tiền cho người bán, ghi:</w:t>
      </w:r>
    </w:p>
    <w:p w14:paraId="7ACA0F9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w:t>
      </w:r>
    </w:p>
    <w:p w14:paraId="34C40F1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(số phải trả định kỳ bao gồm cả giá gốc và lãi trả chậm, trả góp phải trả định kỳ).</w:t>
      </w:r>
    </w:p>
    <w:p w14:paraId="6083779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Định kỳ, số lãi trả chậm, trả góp phải trả được phân bổ vào chi phí khác của từng kỳ, ghi:</w:t>
      </w:r>
    </w:p>
    <w:p w14:paraId="2E8EAE7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khác</w:t>
      </w:r>
    </w:p>
    <w:p w14:paraId="32C825A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Có TK 242 - Tài sản khác (2421).</w:t>
      </w:r>
    </w:p>
    <w:p w14:paraId="435985B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Trường hợp HTX được tài trợ, biếu, tặng TSCĐ hữu hình, TSCĐ vô hình đưa vào sử dụng ngay cho SXKD, ghi:</w:t>
      </w:r>
    </w:p>
    <w:p w14:paraId="5C6C3FC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w:t>
      </w:r>
      <w:r w:rsidRPr="00E53274">
        <w:rPr>
          <w:rFonts w:ascii="Arial" w:hAnsi="Arial" w:cs="Arial"/>
          <w:sz w:val="20"/>
          <w:szCs w:val="20"/>
        </w:rPr>
        <w:t xml:space="preserve"> </w:t>
      </w:r>
      <w:r w:rsidRPr="00A27FD3">
        <w:rPr>
          <w:rFonts w:ascii="Arial" w:hAnsi="Arial" w:cs="Arial"/>
          <w:sz w:val="20"/>
          <w:szCs w:val="20"/>
        </w:rPr>
        <w:t>TK</w:t>
      </w:r>
      <w:r w:rsidRPr="00E53274">
        <w:rPr>
          <w:rFonts w:ascii="Arial" w:hAnsi="Arial" w:cs="Arial"/>
          <w:sz w:val="20"/>
          <w:szCs w:val="20"/>
        </w:rPr>
        <w:t xml:space="preserve"> </w:t>
      </w:r>
      <w:r>
        <w:rPr>
          <w:rFonts w:ascii="Arial" w:hAnsi="Arial" w:cs="Arial"/>
          <w:sz w:val="20"/>
          <w:szCs w:val="20"/>
        </w:rPr>
        <w:t>211 - TSC</w:t>
      </w:r>
      <w:r w:rsidRPr="00E53274">
        <w:rPr>
          <w:rFonts w:ascii="Arial" w:hAnsi="Arial" w:cs="Arial"/>
          <w:sz w:val="20"/>
          <w:szCs w:val="20"/>
        </w:rPr>
        <w:t>Đ</w:t>
      </w:r>
      <w:r w:rsidRPr="00A27FD3">
        <w:rPr>
          <w:rFonts w:ascii="Arial" w:hAnsi="Arial" w:cs="Arial"/>
          <w:sz w:val="20"/>
          <w:szCs w:val="20"/>
        </w:rPr>
        <w:t xml:space="preserve"> (2111, 2113)</w:t>
      </w:r>
    </w:p>
    <w:p w14:paraId="3FD6D3B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w:t>
      </w:r>
    </w:p>
    <w:p w14:paraId="2F85C07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Các chi phí khác liên quan trực tiếp đến TSCĐ hữu hình, TSCĐ vô hình được tài trợ, biếu, tặng tính vào nguyên giá, ghi:</w:t>
      </w:r>
    </w:p>
    <w:p w14:paraId="3935880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w:t>
      </w:r>
      <w:r w:rsidRPr="00E53274">
        <w:rPr>
          <w:rFonts w:ascii="Arial" w:hAnsi="Arial" w:cs="Arial"/>
          <w:sz w:val="20"/>
          <w:szCs w:val="20"/>
        </w:rPr>
        <w:t xml:space="preserve"> </w:t>
      </w:r>
      <w:r w:rsidRPr="00A27FD3">
        <w:rPr>
          <w:rFonts w:ascii="Arial" w:hAnsi="Arial" w:cs="Arial"/>
          <w:sz w:val="20"/>
          <w:szCs w:val="20"/>
        </w:rPr>
        <w:t>TK</w:t>
      </w:r>
      <w:r w:rsidRPr="00E53274">
        <w:rPr>
          <w:rFonts w:ascii="Arial" w:hAnsi="Arial" w:cs="Arial"/>
          <w:sz w:val="20"/>
          <w:szCs w:val="20"/>
        </w:rPr>
        <w:t xml:space="preserve"> </w:t>
      </w:r>
      <w:r>
        <w:rPr>
          <w:rFonts w:ascii="Arial" w:hAnsi="Arial" w:cs="Arial"/>
          <w:sz w:val="20"/>
          <w:szCs w:val="20"/>
        </w:rPr>
        <w:t>211 -TSC</w:t>
      </w:r>
      <w:r w:rsidRPr="00E53274">
        <w:rPr>
          <w:rFonts w:ascii="Arial" w:hAnsi="Arial" w:cs="Arial"/>
          <w:sz w:val="20"/>
          <w:szCs w:val="20"/>
        </w:rPr>
        <w:t>Đ</w:t>
      </w:r>
      <w:r w:rsidRPr="00A27FD3">
        <w:rPr>
          <w:rFonts w:ascii="Arial" w:hAnsi="Arial" w:cs="Arial"/>
          <w:sz w:val="20"/>
          <w:szCs w:val="20"/>
        </w:rPr>
        <w:t xml:space="preserve"> (2111,</w:t>
      </w:r>
      <w:r w:rsidRPr="00E53274">
        <w:rPr>
          <w:rFonts w:ascii="Arial" w:hAnsi="Arial" w:cs="Arial"/>
          <w:sz w:val="20"/>
          <w:szCs w:val="20"/>
        </w:rPr>
        <w:t xml:space="preserve"> </w:t>
      </w:r>
      <w:r w:rsidRPr="00A27FD3">
        <w:rPr>
          <w:rFonts w:ascii="Arial" w:hAnsi="Arial" w:cs="Arial"/>
          <w:sz w:val="20"/>
          <w:szCs w:val="20"/>
        </w:rPr>
        <w:t>2113)</w:t>
      </w:r>
    </w:p>
    <w:p w14:paraId="55B00C2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r w:rsidRPr="00E53274">
        <w:rPr>
          <w:rFonts w:ascii="Arial" w:hAnsi="Arial" w:cs="Arial"/>
          <w:sz w:val="20"/>
          <w:szCs w:val="20"/>
        </w:rPr>
        <w:t xml:space="preserve"> </w:t>
      </w:r>
      <w:r w:rsidRPr="00A27FD3">
        <w:rPr>
          <w:rFonts w:ascii="Arial" w:hAnsi="Arial" w:cs="Arial"/>
          <w:sz w:val="20"/>
          <w:szCs w:val="20"/>
        </w:rPr>
        <w:t>331,...</w:t>
      </w:r>
    </w:p>
    <w:p w14:paraId="5DCEC99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Trường hợp TSCĐ mua dưới hình thức trao đổi:</w:t>
      </w:r>
    </w:p>
    <w:p w14:paraId="6118CA7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TSCĐ mua dưới hình thức trao đổi với TSCĐ tương tự: Khi nhận TSCĐ tương tự do trao đổi và đưa vào sử dụng ngay cho SXKD, ghi:</w:t>
      </w:r>
    </w:p>
    <w:p w14:paraId="0F1C604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TSCĐ (nguyên giá TSCĐ nhận về ghi theo giá trị còn lại của TSCĐ đưa đi trao đổi)</w:t>
      </w:r>
    </w:p>
    <w:p w14:paraId="4EA6088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 (số đã khấu hao của TSCĐ đưa đi trao đổi) Có TK 211 - TSCĐ (nguyên giá TSCĐ đưa đi trao đổi).</w:t>
      </w:r>
    </w:p>
    <w:p w14:paraId="52A1747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TSCĐ mua dưới hình thức trao đổi với TSCĐ không tương tự:</w:t>
      </w:r>
    </w:p>
    <w:p w14:paraId="16FCC74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Khi giao TSCĐ cho bên trao đổi, ghi:</w:t>
      </w:r>
    </w:p>
    <w:p w14:paraId="7A75B96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khác (giá trị còn lại của TSCĐ đưa đi trao đổi)</w:t>
      </w:r>
    </w:p>
    <w:p w14:paraId="11573AC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 (giá trị đã khấu hao)</w:t>
      </w:r>
    </w:p>
    <w:p w14:paraId="5A76B65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211 - TSCĐ (nguyên giá).</w:t>
      </w:r>
    </w:p>
    <w:p w14:paraId="173DFD7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Đồng thời ghi tăng thu nhập do trao đổi TSCĐ:</w:t>
      </w:r>
    </w:p>
    <w:p w14:paraId="4031EAF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131 - Phải thu của khách hàng (tổng giá thanh toán)</w:t>
      </w:r>
    </w:p>
    <w:p w14:paraId="560EED2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 (giá trị hợp lý của TSCĐ đưa đi trao đổi)</w:t>
      </w:r>
    </w:p>
    <w:p w14:paraId="15ADB81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 (nếu có).</w:t>
      </w:r>
    </w:p>
    <w:p w14:paraId="447BC43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Khi nhận được TSCĐ do trao đổi, ghi:</w:t>
      </w:r>
    </w:p>
    <w:p w14:paraId="5B23298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TSCĐ (giá trị hợp lý của TSCĐ nhận về)</w:t>
      </w:r>
    </w:p>
    <w:p w14:paraId="6EFC043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5539ACD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131 - Phải thu của khách hàng (tổng giá thanh toán).</w:t>
      </w:r>
    </w:p>
    <w:p w14:paraId="20A849E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Trường hợp phải thu thêm tiền do giá trị của TSCĐ đưa đi trao đổi lớn hơn giá trị của TSCĐ nhận được, khi nhận được tiền của bên có TSCĐ trao đổi, ghi:</w:t>
      </w:r>
    </w:p>
    <w:p w14:paraId="7328440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(số tiền đã thu thêm)</w:t>
      </w:r>
    </w:p>
    <w:p w14:paraId="6AC6152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131 - Phải thu của khách hàng.</w:t>
      </w:r>
    </w:p>
    <w:p w14:paraId="4C26994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Trường hợp phải trả thêm tiền do giá trị hợp lý của TSCĐ đưa đi trao đổi nhỏ hơn giá trị hợp lý của TSCĐ nhận được, khi trả tiền cho bên có TSCĐ trao đổi, ghi:</w:t>
      </w:r>
    </w:p>
    <w:p w14:paraId="7FD38C2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131 - Phải thu của khách hàng</w:t>
      </w:r>
    </w:p>
    <w:p w14:paraId="71B510C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w:t>
      </w:r>
    </w:p>
    <w:p w14:paraId="4A50B2B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e) </w:t>
      </w:r>
      <w:r w:rsidRPr="00A27FD3">
        <w:rPr>
          <w:rFonts w:ascii="Arial" w:hAnsi="Arial" w:cs="Arial"/>
          <w:sz w:val="20"/>
          <w:szCs w:val="20"/>
        </w:rPr>
        <w:t>Trường hợp mua TSCĐ hữu hình là nhà cửa, vật kiến trúc gắn liền với quyền sử dụng đất, đưa vào sử dụng ngay cho hoạt động SXKD, ghi:</w:t>
      </w:r>
    </w:p>
    <w:p w14:paraId="14E551B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2111 - TSCĐ hữu hình (chi tiết nhà cửa, vật kiến trúc)</w:t>
      </w:r>
    </w:p>
    <w:p w14:paraId="3C7D235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2113 - TSCĐ vô hình (chi tiết quyền sử dụng đất)</w:t>
      </w:r>
    </w:p>
    <w:p w14:paraId="27C1811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458344C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Có</w:t>
      </w:r>
      <w:r w:rsidRPr="00E53274">
        <w:rPr>
          <w:rFonts w:ascii="Arial" w:hAnsi="Arial" w:cs="Arial"/>
          <w:sz w:val="20"/>
          <w:szCs w:val="20"/>
        </w:rPr>
        <w:t xml:space="preserve"> </w:t>
      </w:r>
      <w:r w:rsidRPr="00A27FD3">
        <w:rPr>
          <w:rFonts w:ascii="Arial" w:hAnsi="Arial" w:cs="Arial"/>
          <w:sz w:val="20"/>
          <w:szCs w:val="20"/>
        </w:rPr>
        <w:t>các</w:t>
      </w:r>
      <w:r w:rsidRPr="00E53274">
        <w:rPr>
          <w:rFonts w:ascii="Arial" w:hAnsi="Arial" w:cs="Arial"/>
          <w:sz w:val="20"/>
          <w:szCs w:val="20"/>
        </w:rPr>
        <w:t xml:space="preserve"> </w:t>
      </w:r>
      <w:r w:rsidRPr="00A27FD3">
        <w:rPr>
          <w:rFonts w:ascii="Arial" w:hAnsi="Arial" w:cs="Arial"/>
          <w:sz w:val="20"/>
          <w:szCs w:val="20"/>
        </w:rPr>
        <w:t>TK 111, 112,</w:t>
      </w:r>
      <w:r w:rsidRPr="00E53274">
        <w:rPr>
          <w:rFonts w:ascii="Arial" w:hAnsi="Arial" w:cs="Arial"/>
          <w:sz w:val="20"/>
          <w:szCs w:val="20"/>
        </w:rPr>
        <w:t xml:space="preserve"> </w:t>
      </w:r>
      <w:r w:rsidRPr="00A27FD3">
        <w:rPr>
          <w:rFonts w:ascii="Arial" w:hAnsi="Arial" w:cs="Arial"/>
          <w:sz w:val="20"/>
          <w:szCs w:val="20"/>
        </w:rPr>
        <w:t>331,...</w:t>
      </w:r>
    </w:p>
    <w:p w14:paraId="57F32B56"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g) </w:t>
      </w:r>
      <w:r w:rsidRPr="00A27FD3">
        <w:rPr>
          <w:rFonts w:ascii="Arial" w:hAnsi="Arial" w:cs="Arial"/>
          <w:sz w:val="20"/>
          <w:szCs w:val="20"/>
        </w:rPr>
        <w:t>Trường hợp TSCĐ hữu hình tăng do đầu tư XDCB hoàn thành:</w:t>
      </w:r>
    </w:p>
    <w:p w14:paraId="26D26B4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công tác XDCB hoàn thành nghiệm thu, bàn giao đưa tài sản vào sử dụng cho sản xuất, kinh doanh, kế toán ghi nhận TSCĐ, ghi:</w:t>
      </w:r>
    </w:p>
    <w:p w14:paraId="716AE90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TSCĐ (nguyên giá)</w:t>
      </w:r>
    </w:p>
    <w:p w14:paraId="2D7B522B"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rPr>
        <w:t>Có TK 242 - Tài s</w:t>
      </w:r>
      <w:r w:rsidRPr="00E53274">
        <w:rPr>
          <w:rFonts w:ascii="Arial" w:hAnsi="Arial" w:cs="Arial"/>
          <w:sz w:val="20"/>
          <w:szCs w:val="20"/>
        </w:rPr>
        <w:t>ả</w:t>
      </w:r>
      <w:r w:rsidRPr="00A27FD3">
        <w:rPr>
          <w:rFonts w:ascii="Arial" w:hAnsi="Arial" w:cs="Arial"/>
          <w:sz w:val="20"/>
          <w:szCs w:val="20"/>
        </w:rPr>
        <w:t>n khác (2422).</w:t>
      </w:r>
    </w:p>
    <w:p w14:paraId="6F0C092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Nếu tài sản hình thành qua đầu tư không thoả mãn các tiêu chuẩn ghi nhận TSCĐ hữu hình, ghi:</w:t>
      </w:r>
    </w:p>
    <w:p w14:paraId="3BC8B6C0"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TK 152 - Vật liệu, dụng cụ (nếu là vật liệu, công cụ, dụng cụ nhập kho) </w:t>
      </w:r>
    </w:p>
    <w:p w14:paraId="1E17AE9B"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Có TK 242 - Tài sản </w:t>
      </w:r>
      <w:r w:rsidRPr="00E53274">
        <w:rPr>
          <w:rFonts w:ascii="Arial" w:hAnsi="Arial" w:cs="Arial"/>
          <w:sz w:val="20"/>
          <w:szCs w:val="20"/>
        </w:rPr>
        <w:t>khác</w:t>
      </w:r>
      <w:r w:rsidRPr="00A27FD3">
        <w:rPr>
          <w:rFonts w:ascii="Arial" w:hAnsi="Arial" w:cs="Arial"/>
          <w:sz w:val="20"/>
          <w:szCs w:val="20"/>
        </w:rPr>
        <w:t xml:space="preserve"> (2422).</w:t>
      </w:r>
    </w:p>
    <w:p w14:paraId="0D92356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sau khi quyết toán, nếu có chênh lệch giữa giá quyết toán và giá tạm tính, kế toán điều chỉnh nguyên giá TSCĐ, ghi:</w:t>
      </w:r>
    </w:p>
    <w:p w14:paraId="3D17294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Trường hợp điều chỉnh giảm nguyên giá, ghi:</w:t>
      </w:r>
    </w:p>
    <w:p w14:paraId="3C983EF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TK 138 - Phải thu khác (số phải thu hồi không được quyết toán) </w:t>
      </w:r>
    </w:p>
    <w:p w14:paraId="37B5962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w:t>
      </w:r>
      <w:r w:rsidRPr="00E53274">
        <w:rPr>
          <w:rFonts w:ascii="Arial" w:hAnsi="Arial" w:cs="Arial"/>
          <w:sz w:val="20"/>
          <w:szCs w:val="20"/>
        </w:rPr>
        <w:t xml:space="preserve"> </w:t>
      </w:r>
      <w:r w:rsidRPr="00A27FD3">
        <w:rPr>
          <w:rFonts w:ascii="Arial" w:hAnsi="Arial" w:cs="Arial"/>
          <w:sz w:val="20"/>
          <w:szCs w:val="20"/>
        </w:rPr>
        <w:t>TK</w:t>
      </w:r>
      <w:r w:rsidRPr="00E53274">
        <w:rPr>
          <w:rFonts w:ascii="Arial" w:hAnsi="Arial" w:cs="Arial"/>
          <w:sz w:val="20"/>
          <w:szCs w:val="20"/>
        </w:rPr>
        <w:t xml:space="preserve"> </w:t>
      </w:r>
      <w:r w:rsidRPr="00A27FD3">
        <w:rPr>
          <w:rFonts w:ascii="Arial" w:hAnsi="Arial" w:cs="Arial"/>
          <w:sz w:val="20"/>
          <w:szCs w:val="20"/>
        </w:rPr>
        <w:t>211 -TSCĐ.</w:t>
      </w:r>
    </w:p>
    <w:p w14:paraId="4C4F188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Trường hợp điều chỉnh tăng nguyên giá TSCĐ, ghi:</w:t>
      </w:r>
    </w:p>
    <w:p w14:paraId="116C1D1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w:t>
      </w:r>
      <w:r w:rsidRPr="00E53274">
        <w:rPr>
          <w:rFonts w:ascii="Arial" w:hAnsi="Arial" w:cs="Arial"/>
          <w:sz w:val="20"/>
          <w:szCs w:val="20"/>
        </w:rPr>
        <w:t xml:space="preserve"> </w:t>
      </w:r>
      <w:r w:rsidRPr="00A27FD3">
        <w:rPr>
          <w:rFonts w:ascii="Arial" w:hAnsi="Arial" w:cs="Arial"/>
          <w:sz w:val="20"/>
          <w:szCs w:val="20"/>
        </w:rPr>
        <w:t>TK</w:t>
      </w:r>
      <w:r w:rsidRPr="00E53274">
        <w:rPr>
          <w:rFonts w:ascii="Arial" w:hAnsi="Arial" w:cs="Arial"/>
          <w:sz w:val="20"/>
          <w:szCs w:val="20"/>
        </w:rPr>
        <w:t xml:space="preserve"> </w:t>
      </w:r>
      <w:r w:rsidRPr="00A27FD3">
        <w:rPr>
          <w:rFonts w:ascii="Arial" w:hAnsi="Arial" w:cs="Arial"/>
          <w:sz w:val="20"/>
          <w:szCs w:val="20"/>
        </w:rPr>
        <w:t>211-TSCĐ</w:t>
      </w:r>
    </w:p>
    <w:p w14:paraId="7BA53B2B"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liên quan.</w:t>
      </w:r>
    </w:p>
    <w:p w14:paraId="0CDBE0D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h) </w:t>
      </w:r>
      <w:r w:rsidRPr="00A27FD3">
        <w:rPr>
          <w:rFonts w:ascii="Arial" w:hAnsi="Arial" w:cs="Arial"/>
          <w:sz w:val="20"/>
          <w:szCs w:val="20"/>
        </w:rPr>
        <w:t>Trường hợp HTX được phép đầu tư, mua sắm TSCĐ bằng quỹ phúc lợi, khi hoàn thành đưa vào sử dụng cho hoạt động phúc lợi, ghi:</w:t>
      </w:r>
    </w:p>
    <w:p w14:paraId="6A4CD06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Tài sản cố định (tổng giá thanh toán)</w:t>
      </w:r>
    </w:p>
    <w:p w14:paraId="1FE3B96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r w:rsidRPr="00E53274">
        <w:rPr>
          <w:rFonts w:ascii="Arial" w:hAnsi="Arial" w:cs="Arial"/>
          <w:sz w:val="20"/>
          <w:szCs w:val="20"/>
        </w:rPr>
        <w:t xml:space="preserve"> </w:t>
      </w:r>
      <w:r w:rsidRPr="00A27FD3">
        <w:rPr>
          <w:rFonts w:ascii="Arial" w:hAnsi="Arial" w:cs="Arial"/>
          <w:sz w:val="20"/>
          <w:szCs w:val="20"/>
        </w:rPr>
        <w:t>331,...</w:t>
      </w:r>
    </w:p>
    <w:p w14:paraId="7E4CE19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Đồng thời, ghi:</w:t>
      </w:r>
    </w:p>
    <w:p w14:paraId="6678102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3532 - Quỹ phúc lợi</w:t>
      </w:r>
    </w:p>
    <w:p w14:paraId="2710E3B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3533 - Quỹ phúc lợi đã hình thành TSCĐ.</w:t>
      </w:r>
    </w:p>
    <w:p w14:paraId="4DFCAFC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i) </w:t>
      </w:r>
      <w:r w:rsidRPr="00A27FD3">
        <w:rPr>
          <w:rFonts w:ascii="Arial" w:hAnsi="Arial" w:cs="Arial"/>
          <w:sz w:val="20"/>
          <w:szCs w:val="20"/>
        </w:rPr>
        <w:t>Chi phí sửa chữa, cải tạo, nâng cấp TSCĐ trong quá trình sử dụng:</w:t>
      </w:r>
    </w:p>
    <w:p w14:paraId="71EF7BD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phát sinh chi phí sửa chữa lớn, cải tạo, nâng cấp TSCĐ hữu hình trong quá trình sử dụng tài sản, ghi:</w:t>
      </w:r>
    </w:p>
    <w:p w14:paraId="0B6FDE0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(2422)</w:t>
      </w:r>
    </w:p>
    <w:p w14:paraId="5DA6498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w:t>
      </w:r>
    </w:p>
    <w:p w14:paraId="4F5E96DB"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112, 152,</w:t>
      </w:r>
      <w:r w:rsidRPr="00E53274">
        <w:rPr>
          <w:rFonts w:ascii="Arial" w:hAnsi="Arial" w:cs="Arial"/>
          <w:sz w:val="20"/>
          <w:szCs w:val="20"/>
        </w:rPr>
        <w:t xml:space="preserve"> </w:t>
      </w:r>
      <w:r w:rsidRPr="00A27FD3">
        <w:rPr>
          <w:rFonts w:ascii="Arial" w:hAnsi="Arial" w:cs="Arial"/>
          <w:sz w:val="20"/>
          <w:szCs w:val="20"/>
        </w:rPr>
        <w:t>331,</w:t>
      </w:r>
      <w:r w:rsidRPr="00E53274">
        <w:rPr>
          <w:rFonts w:ascii="Arial" w:hAnsi="Arial" w:cs="Arial"/>
          <w:sz w:val="20"/>
          <w:szCs w:val="20"/>
        </w:rPr>
        <w:t xml:space="preserve"> </w:t>
      </w:r>
      <w:r w:rsidRPr="00A27FD3">
        <w:rPr>
          <w:rFonts w:ascii="Arial" w:hAnsi="Arial" w:cs="Arial"/>
          <w:sz w:val="20"/>
          <w:szCs w:val="20"/>
        </w:rPr>
        <w:t>334,...</w:t>
      </w:r>
    </w:p>
    <w:p w14:paraId="7ACE23D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công việc sửa chữa, cải tạo, nâng cấp TSCĐ hoàn thành đưa vào sử dụng:</w:t>
      </w:r>
    </w:p>
    <w:p w14:paraId="5142494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 Nếu thoả mãn các điều kiện được ghi tăng nguyên giá TSCĐ hữu hình: </w:t>
      </w:r>
    </w:p>
    <w:p w14:paraId="7702C00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2111 - TSCĐ hữu hình</w:t>
      </w:r>
    </w:p>
    <w:p w14:paraId="3F8E8B9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(2422).</w:t>
      </w:r>
    </w:p>
    <w:p w14:paraId="5A8DE3D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Nếu không thoả mãn các điều kiện ghi tăng nguyên giá TSCĐ hữu hình,, ghi:</w:t>
      </w:r>
    </w:p>
    <w:p w14:paraId="1069991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154, 642 (nếu giá trị nhỏ)</w:t>
      </w:r>
    </w:p>
    <w:p w14:paraId="3E233B8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2421 - Chi phí chờ phân bổ (nếu giá trị lớn phải phân bổ dần)</w:t>
      </w:r>
    </w:p>
    <w:p w14:paraId="68B0B0D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2422 - Xây dựng cơ bản dở dang.</w:t>
      </w:r>
    </w:p>
    <w:p w14:paraId="5D7E1F4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k) Khi HTX nhận vốn góp bằng quyền sử dụng đất, căn cứ vào hồ sơ giao quyền sử dụng đất, ghi:</w:t>
      </w:r>
    </w:p>
    <w:p w14:paraId="4A82861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2113 - TSCĐ vô hình</w:t>
      </w:r>
    </w:p>
    <w:p w14:paraId="0C5FDD8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Có TK 411 - Vốn đầu tư của chủ sở hữu.</w:t>
      </w:r>
    </w:p>
    <w:p w14:paraId="54C2597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3.2. </w:t>
      </w:r>
      <w:r w:rsidRPr="00A27FD3">
        <w:rPr>
          <w:rFonts w:ascii="Arial" w:hAnsi="Arial" w:cs="Arial"/>
          <w:sz w:val="20"/>
          <w:szCs w:val="20"/>
        </w:rPr>
        <w:t>Kế toán giảm TSCĐ:</w:t>
      </w:r>
    </w:p>
    <w:p w14:paraId="3EEEE06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a) Trường hợp thanh lý, nhượng bán TSCĐ dùng vào sản xuất, kinh doanh, ghi:</w:t>
      </w:r>
    </w:p>
    <w:p w14:paraId="6D23B5C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Phản ánh số thu thanh lý, nhượng bán TSCĐ, ghi:</w:t>
      </w:r>
    </w:p>
    <w:p w14:paraId="0E01250E"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rPr>
        <w:t>Nợ các TK</w:t>
      </w:r>
      <w:r w:rsidRPr="00A27FD3">
        <w:rPr>
          <w:rFonts w:ascii="Arial" w:hAnsi="Arial" w:cs="Arial"/>
          <w:sz w:val="20"/>
          <w:szCs w:val="20"/>
        </w:rPr>
        <w:t xml:space="preserve"> 111, 112, 131,...</w:t>
      </w:r>
    </w:p>
    <w:p w14:paraId="5CF73F8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 (giá bán chưa có thuế GTGT)</w:t>
      </w:r>
    </w:p>
    <w:p w14:paraId="144C4BA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giá trị gia tăng phải nộp (nếu có).</w:t>
      </w:r>
    </w:p>
    <w:p w14:paraId="4DFDF41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Căn cứ Biên bản giao nhận TSCĐ để ghi giảm TSCĐ đã thanh lý, nhượng bán, ghi:</w:t>
      </w:r>
    </w:p>
    <w:p w14:paraId="228A14B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 (giá trị đã hao mòn)</w:t>
      </w:r>
    </w:p>
    <w:p w14:paraId="264860D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khác (giá trị còn lại)</w:t>
      </w:r>
    </w:p>
    <w:p w14:paraId="41B87EE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211 - TSCĐ (nguyên giá).</w:t>
      </w:r>
    </w:p>
    <w:p w14:paraId="5DE88F5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Các chi phí phát sinh liên quan đến thanh lý, nhượng bán TSCĐ, ghi: </w:t>
      </w:r>
    </w:p>
    <w:p w14:paraId="3DCF3A3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khác (giá trị còn lại)</w:t>
      </w:r>
    </w:p>
    <w:p w14:paraId="51F952B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64E7A85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 131,...</w:t>
      </w:r>
    </w:p>
    <w:p w14:paraId="2632451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Trường hợp HTX được phép thanh lý, nhượng bán TSCĐ dùng vào hoạt động phúc lợi:</w:t>
      </w:r>
    </w:p>
    <w:p w14:paraId="71902B6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Căn cứ Biên bản giao nhận TSCĐ để ghi giảm TSCĐ thanh lý, nhượng bán, ghi:</w:t>
      </w:r>
    </w:p>
    <w:p w14:paraId="42DE489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3532 - Quỹ phúc lợi (giá trị còn lại)</w:t>
      </w:r>
    </w:p>
    <w:p w14:paraId="6494976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 (giá trị đã hao mòn)</w:t>
      </w:r>
    </w:p>
    <w:p w14:paraId="338171F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211 - TSCĐ (nguyên giá).</w:t>
      </w:r>
    </w:p>
    <w:p w14:paraId="07FDA38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Đồng thời phản ánh số thu về nhượng bán TSCĐ, ghi:</w:t>
      </w:r>
    </w:p>
    <w:p w14:paraId="2877AF50"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rPr>
        <w:t>Nợ các TK</w:t>
      </w:r>
      <w:r w:rsidRPr="00A27FD3">
        <w:rPr>
          <w:rFonts w:ascii="Arial" w:hAnsi="Arial" w:cs="Arial"/>
          <w:sz w:val="20"/>
          <w:szCs w:val="20"/>
        </w:rPr>
        <w:t xml:space="preserve"> 111, 112, 131...</w:t>
      </w:r>
    </w:p>
    <w:p w14:paraId="128D632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3532 - Quỹ phúc lợi</w:t>
      </w:r>
    </w:p>
    <w:p w14:paraId="5521E03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333 - Thuế và các khoản phải nộp Nhà nước (nếu có).</w:t>
      </w:r>
    </w:p>
    <w:p w14:paraId="0FA4041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Phản ánh số chi về nhượng bán TSCĐ, ghi:</w:t>
      </w:r>
    </w:p>
    <w:p w14:paraId="223D92D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3532 - Quỹ phúc lợi</w:t>
      </w:r>
    </w:p>
    <w:p w14:paraId="2F37FE1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112,331.</w:t>
      </w:r>
    </w:p>
    <w:p w14:paraId="121B1E4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Khi đầu tư vào công ty liên doanh, liên kết dưới hình thức góp vốn bằng TSCĐ, căn cứ vào giá đánh giá lại của TSCĐ:</w:t>
      </w:r>
    </w:p>
    <w:p w14:paraId="356581E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giá đánh giá lại xác định là vốn góp nhỏ hơn giá trị còn lại của TSCĐ đem đi góp vốn, ghi:</w:t>
      </w:r>
    </w:p>
    <w:p w14:paraId="12355B4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1218 - Đầu tư tài chính khác (theo giá trị đánh giá lại)</w:t>
      </w:r>
    </w:p>
    <w:p w14:paraId="23FB7CE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 (số khấu hao đã trích)</w:t>
      </w:r>
    </w:p>
    <w:p w14:paraId="01F34FB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khác (số chênh lệch giữa giá đánh giá lại nhỏ hơn giá trị còn lại của TSCĐ)</w:t>
      </w:r>
    </w:p>
    <w:p w14:paraId="6E44B50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211 - TSCĐ (nguyên giá).</w:t>
      </w:r>
    </w:p>
    <w:p w14:paraId="5CE1C02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giá đánh giá lại xác định là vốn góp lớn hơn giá trị còn lại của TSCĐ đem đi góp vốn, ghi:</w:t>
      </w:r>
    </w:p>
    <w:p w14:paraId="5B96B88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1218 - Đầu tư tài chính khác (theo giá trị đánh giá lại)</w:t>
      </w:r>
    </w:p>
    <w:p w14:paraId="403294C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 (số khấu hao đã trích)</w:t>
      </w:r>
    </w:p>
    <w:p w14:paraId="6F8329F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211 - TSCĐ (nguyên giá)</w:t>
      </w:r>
    </w:p>
    <w:p w14:paraId="15ED594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 (số chênh lệch giữa giá đánh giá lại</w:t>
      </w:r>
      <w:r w:rsidRPr="00E53274">
        <w:rPr>
          <w:rFonts w:ascii="Arial" w:hAnsi="Arial" w:cs="Arial"/>
          <w:sz w:val="20"/>
          <w:szCs w:val="20"/>
        </w:rPr>
        <w:t xml:space="preserve"> </w:t>
      </w:r>
      <w:r w:rsidRPr="00A27FD3">
        <w:rPr>
          <w:rFonts w:ascii="Arial" w:hAnsi="Arial" w:cs="Arial"/>
          <w:sz w:val="20"/>
          <w:szCs w:val="20"/>
        </w:rPr>
        <w:t xml:space="preserve">lớn hơn giá trị còn lại của </w:t>
      </w:r>
      <w:r w:rsidRPr="00A27FD3">
        <w:rPr>
          <w:rFonts w:ascii="Arial" w:hAnsi="Arial" w:cs="Arial"/>
          <w:sz w:val="20"/>
          <w:szCs w:val="20"/>
        </w:rPr>
        <w:lastRenderedPageBreak/>
        <w:t>TSCĐ).</w:t>
      </w:r>
    </w:p>
    <w:p w14:paraId="4D87829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3.3. </w:t>
      </w:r>
      <w:r w:rsidRPr="00A27FD3">
        <w:rPr>
          <w:rFonts w:ascii="Arial" w:hAnsi="Arial" w:cs="Arial"/>
          <w:sz w:val="20"/>
          <w:szCs w:val="20"/>
        </w:rPr>
        <w:t>Kế toán TSCĐ phát hiện thừa, thiếu:</w:t>
      </w:r>
    </w:p>
    <w:p w14:paraId="62A8B2D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Mọi trường hợp phát hiện thừa hoặc thiếu TSCĐ đều phải truy tìm nguyên nhân. Căn cứ vào "Biên bản kiểm kê TSCĐ" và kết luận của Hội đồng kiểm kê để hạch toán chính xác, kịp thời, theo từng nguyên nhân cụ thể:</w:t>
      </w:r>
    </w:p>
    <w:p w14:paraId="7CE2BF58"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27FD3">
        <w:rPr>
          <w:rFonts w:ascii="Arial" w:hAnsi="Arial" w:cs="Arial"/>
          <w:sz w:val="20"/>
          <w:szCs w:val="20"/>
        </w:rPr>
        <w:t>TSCĐ phát hiện thừa:</w:t>
      </w:r>
    </w:p>
    <w:p w14:paraId="21D384D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Tài sản cố định</w:t>
      </w:r>
    </w:p>
    <w:p w14:paraId="4A9CC95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331, 411... (Nếu chưa ghi sổ kế toán)</w:t>
      </w:r>
    </w:p>
    <w:p w14:paraId="7BE5954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 (Nếu tài sản xác định là của đơn vị khác nhưng không xác định được chủ tài sản)</w:t>
      </w:r>
    </w:p>
    <w:p w14:paraId="319DA4B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338 - Phải trả khác (Nếu chưa rõ nguyên nhân).</w:t>
      </w:r>
    </w:p>
    <w:p w14:paraId="07C57A3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Nếu TSCĐ phát hiện thừa được xác định là TSCĐ của đơn vị khác thì phải báo ngay cho chủ tài sản đó biết. HTX không ghi tăng TSCĐ và không ghi vào bên Có tài khoản 338 mà ghi Nợ TK 002 - Vật tư, hàng hóa TSCĐ nhận giữ hộ, nhận ký gửi, nhận gia công (tài khoản ngoài bảng) và trình bày trong phần thuyết minh báo cáo tài chính. Sau đó khi trả lại TSCĐ cho đơn vị khác ghi Có TK 002.</w:t>
      </w:r>
    </w:p>
    <w:p w14:paraId="3DEE797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TSCĐ phát hiện thiếu:</w:t>
      </w:r>
    </w:p>
    <w:p w14:paraId="00B733F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Căn cứ "Biên bản xử lý TSCĐ thiếu" đã được duyệt và hồ sơ TSCĐ, HTX phải xác định nguyên giá, giá trị hao mòn của TSCĐ đó làm căn cứ ghi giảm TSCĐ và xử lý vật chất phần giá trị còn lại của TSCĐ. Tuỳ thuộc vào quyết định xử lý, ghi:</w:t>
      </w:r>
    </w:p>
    <w:p w14:paraId="0F501FE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Đối với TSCĐ thiếu dùng vào sản xuất, kinh doanh, ghi:</w:t>
      </w:r>
    </w:p>
    <w:p w14:paraId="0FE4D71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 (giá trị hao mòn lũy kế)</w:t>
      </w:r>
    </w:p>
    <w:p w14:paraId="591C10C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138 - Phải thu khác (nếu chưa rõ nguyên nhân)</w:t>
      </w:r>
    </w:p>
    <w:p w14:paraId="24BC000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411 - Vốn đầu tư của chủ sở hữu (nếu được phép ghi giảm vốn)</w:t>
      </w:r>
    </w:p>
    <w:p w14:paraId="5B595C4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TK 658 - Chi phí khác (nếu HTX chịu tổn thất) </w:t>
      </w:r>
    </w:p>
    <w:p w14:paraId="0E365DA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Có </w:t>
      </w:r>
      <w:r w:rsidRPr="00A27FD3">
        <w:rPr>
          <w:rFonts w:ascii="Arial" w:hAnsi="Arial" w:cs="Arial"/>
          <w:sz w:val="20"/>
          <w:szCs w:val="20"/>
        </w:rPr>
        <w:t>TK</w:t>
      </w:r>
      <w:r w:rsidRPr="00E53274">
        <w:rPr>
          <w:rFonts w:ascii="Arial" w:hAnsi="Arial" w:cs="Arial"/>
          <w:sz w:val="20"/>
          <w:szCs w:val="20"/>
        </w:rPr>
        <w:t xml:space="preserve"> </w:t>
      </w:r>
      <w:r w:rsidRPr="00A27FD3">
        <w:rPr>
          <w:rFonts w:ascii="Arial" w:hAnsi="Arial" w:cs="Arial"/>
          <w:sz w:val="20"/>
          <w:szCs w:val="20"/>
        </w:rPr>
        <w:t>211 - TSCĐ.</w:t>
      </w:r>
    </w:p>
    <w:p w14:paraId="56B2755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Khi thu được tiền hoặc trừ vào lương của người phải bồi thường, ghi:</w:t>
      </w:r>
    </w:p>
    <w:p w14:paraId="174BE5D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(nếu thu tiền)</w:t>
      </w:r>
    </w:p>
    <w:p w14:paraId="55BC55A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TK 334 - Phải trả người lao động (trừ vào lương của người lao động) </w:t>
      </w:r>
    </w:p>
    <w:p w14:paraId="352E892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138 - Phải thu khác.</w:t>
      </w:r>
    </w:p>
    <w:p w14:paraId="5550CB2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Đối với TSCĐ thiếu dùng vào hoạt động phúc lợi:</w:t>
      </w:r>
    </w:p>
    <w:p w14:paraId="178E682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Phản ánh giảm TSCĐ, ghi:</w:t>
      </w:r>
    </w:p>
    <w:p w14:paraId="4D3EFAA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 (giá trị hao mòn)</w:t>
      </w:r>
    </w:p>
    <w:p w14:paraId="0422F25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3532 - Quỹ phúc lợi (GTCL)</w:t>
      </w:r>
    </w:p>
    <w:p w14:paraId="4BB808B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211 - TSCĐ (nguyên giá).</w:t>
      </w:r>
    </w:p>
    <w:p w14:paraId="6E3319C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Đối với phần giá trị còn lại của TSCĐ thiếu phải thu hồi theo quyết định xử lý, ghi:</w:t>
      </w:r>
    </w:p>
    <w:p w14:paraId="397134E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w:t>
      </w:r>
      <w:r w:rsidRPr="00E53274">
        <w:rPr>
          <w:rFonts w:ascii="Arial" w:hAnsi="Arial" w:cs="Arial"/>
          <w:sz w:val="20"/>
          <w:szCs w:val="20"/>
        </w:rPr>
        <w:t xml:space="preserve"> </w:t>
      </w:r>
      <w:r w:rsidRPr="00A27FD3">
        <w:rPr>
          <w:rFonts w:ascii="Arial" w:hAnsi="Arial" w:cs="Arial"/>
          <w:sz w:val="20"/>
          <w:szCs w:val="20"/>
        </w:rPr>
        <w:t>TK 138</w:t>
      </w:r>
      <w:r w:rsidRPr="00E53274">
        <w:rPr>
          <w:rFonts w:ascii="Arial" w:hAnsi="Arial" w:cs="Arial"/>
          <w:sz w:val="20"/>
          <w:szCs w:val="20"/>
        </w:rPr>
        <w:t xml:space="preserve"> </w:t>
      </w:r>
      <w:r w:rsidRPr="00A27FD3">
        <w:rPr>
          <w:rFonts w:ascii="Arial" w:hAnsi="Arial" w:cs="Arial"/>
          <w:sz w:val="20"/>
          <w:szCs w:val="20"/>
        </w:rPr>
        <w:t>-</w:t>
      </w:r>
      <w:r w:rsidRPr="00E53274">
        <w:rPr>
          <w:rFonts w:ascii="Arial" w:hAnsi="Arial" w:cs="Arial"/>
          <w:sz w:val="20"/>
          <w:szCs w:val="20"/>
        </w:rPr>
        <w:t xml:space="preserve"> </w:t>
      </w:r>
      <w:r w:rsidRPr="00A27FD3">
        <w:rPr>
          <w:rFonts w:ascii="Arial" w:hAnsi="Arial" w:cs="Arial"/>
          <w:sz w:val="20"/>
          <w:szCs w:val="20"/>
        </w:rPr>
        <w:t>Phải thu khác</w:t>
      </w:r>
    </w:p>
    <w:p w14:paraId="47071F3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3532 - Quỹ phúc lợi.</w:t>
      </w:r>
    </w:p>
    <w:p w14:paraId="77455BA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Khi thu được tiền bồi thường hoặc trừ lương người lao động, ghi:</w:t>
      </w:r>
    </w:p>
    <w:p w14:paraId="3AD99A8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(nếu thu tiền)</w:t>
      </w:r>
    </w:p>
    <w:p w14:paraId="490A72A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TK 334 - Phải trả người lao động (trừ vào lương của người lao động) </w:t>
      </w:r>
    </w:p>
    <w:p w14:paraId="30DC63C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138 - Phải thu khác.</w:t>
      </w:r>
    </w:p>
    <w:p w14:paraId="11ED9D1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3.4. </w:t>
      </w:r>
      <w:r w:rsidRPr="00A27FD3">
        <w:rPr>
          <w:rFonts w:ascii="Arial" w:hAnsi="Arial" w:cs="Arial"/>
          <w:sz w:val="20"/>
          <w:szCs w:val="20"/>
        </w:rPr>
        <w:t>Chuyển tài sản cố định thành công cụ, dụng cụ do không đủ tiêu chuẩn theo quy định, ghi:</w:t>
      </w:r>
    </w:p>
    <w:p w14:paraId="63B0719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Nợ các TK 154, 642 (nếu giá trị còn lại nhỏ)</w:t>
      </w:r>
    </w:p>
    <w:p w14:paraId="03029FD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2421 - Chi phí chờ phân bổ (nếu giá trị còn lại lớn phải phân bổ dần)</w:t>
      </w:r>
    </w:p>
    <w:p w14:paraId="16BA1FB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 (giá trị hao mòn lũy kế)</w:t>
      </w:r>
    </w:p>
    <w:p w14:paraId="7D5EB26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211 - TSCĐ (nguyên giá TSCĐ).</w:t>
      </w:r>
    </w:p>
    <w:p w14:paraId="34EFEA5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3.5. </w:t>
      </w:r>
      <w:r w:rsidRPr="00A27FD3">
        <w:rPr>
          <w:rFonts w:ascii="Arial" w:hAnsi="Arial" w:cs="Arial"/>
          <w:sz w:val="20"/>
          <w:szCs w:val="20"/>
        </w:rPr>
        <w:t>Kế toán TSCĐ thuê tài chính</w:t>
      </w:r>
    </w:p>
    <w:p w14:paraId="72FF123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3.5.1. </w:t>
      </w:r>
      <w:r w:rsidRPr="00A27FD3">
        <w:rPr>
          <w:rFonts w:ascii="Arial" w:hAnsi="Arial" w:cs="Arial"/>
          <w:sz w:val="20"/>
          <w:szCs w:val="20"/>
        </w:rPr>
        <w:t>Khi phát sinh chi phí trực tiếp ban đầu liên quan đến tài sản thuê tài chính trước khi nhận tài sản thuê như: Chi phí đàm phán, ký kết hợp đồng..., ghi:</w:t>
      </w:r>
    </w:p>
    <w:p w14:paraId="3E6A50F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2421 - Chi phí chờ phân bổ</w:t>
      </w:r>
    </w:p>
    <w:p w14:paraId="0FB1328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w:t>
      </w:r>
    </w:p>
    <w:p w14:paraId="1BEB54B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3.5.2. </w:t>
      </w:r>
      <w:r w:rsidRPr="00A27FD3">
        <w:rPr>
          <w:rFonts w:ascii="Arial" w:hAnsi="Arial" w:cs="Arial"/>
          <w:sz w:val="20"/>
          <w:szCs w:val="20"/>
        </w:rPr>
        <w:t>Khi chi tiền ứng trước khoản tiền thuê tài chính hoặc ký quỹ đảm bảo việc thuê tài sản, ghi:</w:t>
      </w:r>
    </w:p>
    <w:p w14:paraId="2E1E69E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341 - Phải trả nợ vay (số tiền thuê trả trước)</w:t>
      </w:r>
    </w:p>
    <w:p w14:paraId="5FD229F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138 - Cầm cố, thế chấp, ký quỹ, ký cược</w:t>
      </w:r>
    </w:p>
    <w:p w14:paraId="1CA1FC5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p>
    <w:p w14:paraId="0D5B8F1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3.5.3. </w:t>
      </w:r>
      <w:r w:rsidRPr="00A27FD3">
        <w:rPr>
          <w:rFonts w:ascii="Arial" w:hAnsi="Arial" w:cs="Arial"/>
          <w:sz w:val="20"/>
          <w:szCs w:val="20"/>
        </w:rPr>
        <w:t>Khi nhận TSCĐ thuê tài chính, kế toán</w:t>
      </w:r>
      <w:r>
        <w:rPr>
          <w:rFonts w:ascii="Arial" w:hAnsi="Arial" w:cs="Arial"/>
          <w:sz w:val="20"/>
          <w:szCs w:val="20"/>
        </w:rPr>
        <w:t xml:space="preserve"> căn cứ vào hợp đồng thuê tài s</w:t>
      </w:r>
      <w:r w:rsidRPr="00E53274">
        <w:rPr>
          <w:rFonts w:ascii="Arial" w:hAnsi="Arial" w:cs="Arial"/>
          <w:sz w:val="20"/>
          <w:szCs w:val="20"/>
        </w:rPr>
        <w:t>ả</w:t>
      </w:r>
      <w:r w:rsidRPr="00A27FD3">
        <w:rPr>
          <w:rFonts w:ascii="Arial" w:hAnsi="Arial" w:cs="Arial"/>
          <w:sz w:val="20"/>
          <w:szCs w:val="20"/>
        </w:rPr>
        <w:t>n và các chứng từ có liên quan phản ánh giá trị TSCĐ thuê tài chính theo giá chưa có thuế GTGT đầu vào, ghi:</w:t>
      </w:r>
    </w:p>
    <w:p w14:paraId="0C8D699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2114 - TSCĐ thuê tài chính (giá chưa có thuế GTGT)</w:t>
      </w:r>
    </w:p>
    <w:p w14:paraId="281929A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Có TK 341 - Phải trả nợ vay (giá trị hiện tại của khoản thanh toán tiền thuê tối thiểu hoặc giá trị </w:t>
      </w:r>
      <w:r>
        <w:rPr>
          <w:rFonts w:ascii="Arial" w:hAnsi="Arial" w:cs="Arial"/>
          <w:sz w:val="20"/>
          <w:szCs w:val="20"/>
        </w:rPr>
        <w:t>hợp lý</w:t>
      </w:r>
      <w:r w:rsidRPr="00A27FD3">
        <w:rPr>
          <w:rFonts w:ascii="Arial" w:hAnsi="Arial" w:cs="Arial"/>
          <w:sz w:val="20"/>
          <w:szCs w:val="20"/>
        </w:rPr>
        <w:t xml:space="preserve"> của tài sản thuê không bao gồm các khoản thuế được hoàn lại).</w:t>
      </w:r>
    </w:p>
    <w:p w14:paraId="685F333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Chi phí trực tiếp ban đầu liên quan đến hoạt động thuê tài chính được ghi nhận vào nguyên giá TSCĐ thuê tài chính, ghi:</w:t>
      </w:r>
    </w:p>
    <w:p w14:paraId="273DDA5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2114 - TSCĐ thuê tài chính</w:t>
      </w:r>
    </w:p>
    <w:p w14:paraId="0AEE2F6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Chi phí chờ phân bổ, hoặc</w:t>
      </w:r>
    </w:p>
    <w:p w14:paraId="6E9C1B5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(chi phí trực tiếp liên quan đến hoạt động thuê phát sinh khi nhận tài sản thuê tài chính).</w:t>
      </w:r>
    </w:p>
    <w:p w14:paraId="75D1AB8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3.5.4. </w:t>
      </w:r>
      <w:r w:rsidRPr="00A27FD3">
        <w:rPr>
          <w:rFonts w:ascii="Arial" w:hAnsi="Arial" w:cs="Arial"/>
          <w:sz w:val="20"/>
          <w:szCs w:val="20"/>
        </w:rPr>
        <w:t>Định kỳ, nhận được hoá đơn thanh toán tiền thuê tài chính:</w:t>
      </w:r>
    </w:p>
    <w:p w14:paraId="07AF1D1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Khi trả nợ gốc, trả tiền lãi thuê cho bên cho thuê, ghi:</w:t>
      </w:r>
    </w:p>
    <w:p w14:paraId="63FAA46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tài chính (tiền lãi thuê trả kỳ này)</w:t>
      </w:r>
    </w:p>
    <w:p w14:paraId="21813EF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341 - Phải trả nợ vay (nợ gốc trả kỳ này)</w:t>
      </w:r>
    </w:p>
    <w:p w14:paraId="76582FE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w:t>
      </w:r>
      <w:r w:rsidRPr="00E53274">
        <w:rPr>
          <w:rFonts w:ascii="Arial" w:hAnsi="Arial" w:cs="Arial"/>
          <w:sz w:val="20"/>
          <w:szCs w:val="20"/>
        </w:rPr>
        <w:t xml:space="preserve"> </w:t>
      </w:r>
      <w:r w:rsidRPr="00A27FD3">
        <w:rPr>
          <w:rFonts w:ascii="Arial" w:hAnsi="Arial" w:cs="Arial"/>
          <w:sz w:val="20"/>
          <w:szCs w:val="20"/>
        </w:rPr>
        <w:t>các</w:t>
      </w:r>
      <w:r w:rsidRPr="00E53274">
        <w:rPr>
          <w:rFonts w:ascii="Arial" w:hAnsi="Arial" w:cs="Arial"/>
          <w:sz w:val="20"/>
          <w:szCs w:val="20"/>
        </w:rPr>
        <w:t xml:space="preserve"> </w:t>
      </w:r>
      <w:r w:rsidRPr="00A27FD3">
        <w:rPr>
          <w:rFonts w:ascii="Arial" w:hAnsi="Arial" w:cs="Arial"/>
          <w:sz w:val="20"/>
          <w:szCs w:val="20"/>
        </w:rPr>
        <w:t>TK</w:t>
      </w:r>
      <w:r w:rsidRPr="00E53274">
        <w:rPr>
          <w:rFonts w:ascii="Arial" w:hAnsi="Arial" w:cs="Arial"/>
          <w:sz w:val="20"/>
          <w:szCs w:val="20"/>
        </w:rPr>
        <w:t xml:space="preserve"> 111</w:t>
      </w:r>
      <w:r w:rsidRPr="00A27FD3">
        <w:rPr>
          <w:rFonts w:ascii="Arial" w:hAnsi="Arial" w:cs="Arial"/>
          <w:sz w:val="20"/>
          <w:szCs w:val="20"/>
        </w:rPr>
        <w:t>, 112.</w:t>
      </w:r>
    </w:p>
    <w:p w14:paraId="3032FCB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3.5.5. </w:t>
      </w:r>
      <w:r w:rsidRPr="00A27FD3">
        <w:rPr>
          <w:rFonts w:ascii="Arial" w:hAnsi="Arial" w:cs="Arial"/>
          <w:sz w:val="20"/>
          <w:szCs w:val="20"/>
        </w:rPr>
        <w:t>Khi nhận được hóa đơn của bên cho thuê yêu cầu thanh toán khoản thuế GTGT đầu vào:</w:t>
      </w:r>
    </w:p>
    <w:p w14:paraId="2F16217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Nếu thuế GTGT được khấu trừ, ghi:</w:t>
      </w:r>
    </w:p>
    <w:p w14:paraId="7F0DDCE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TK 133 - Thuế GTGT được khấu </w:t>
      </w:r>
      <w:r w:rsidRPr="00E53274">
        <w:rPr>
          <w:rFonts w:ascii="Arial" w:hAnsi="Arial" w:cs="Arial"/>
          <w:sz w:val="20"/>
          <w:szCs w:val="20"/>
        </w:rPr>
        <w:t>trừ</w:t>
      </w:r>
      <w:r w:rsidRPr="00A27FD3">
        <w:rPr>
          <w:rFonts w:ascii="Arial" w:hAnsi="Arial" w:cs="Arial"/>
          <w:sz w:val="20"/>
          <w:szCs w:val="20"/>
        </w:rPr>
        <w:t xml:space="preserve"> (1332)</w:t>
      </w:r>
    </w:p>
    <w:p w14:paraId="51E005C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112 - Tiền gửi ngân hàng (nếu trả tiền ngay)</w:t>
      </w:r>
    </w:p>
    <w:p w14:paraId="1A4B3D6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338 - Phải trả khác (thuế GTGT đầu vào phải trả bên cho thuê).</w:t>
      </w:r>
    </w:p>
    <w:p w14:paraId="537F472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Nếu thuế GTGT đầu vào không được khấu trừ, ghi:</w:t>
      </w:r>
    </w:p>
    <w:p w14:paraId="54DA4A0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2114 - TSCĐ thuê tài chính (nếu thuế GTGT đầu vào không được khấu trừ và việc thanh toán thuế GTGT được thực hiện một lần ngay tại thời điểm ghi nhận TSCĐ thuê tài chính)</w:t>
      </w:r>
    </w:p>
    <w:p w14:paraId="5556259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154, 642 (nếu thuế GTGT đầu vào không được khấu trừ thanh toán theo định kỳ nhận hóa đơn)</w:t>
      </w:r>
    </w:p>
    <w:p w14:paraId="64EBE24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112 - Tiền gửi ngân hàng (nếu trả tiền ngay)</w:t>
      </w:r>
    </w:p>
    <w:p w14:paraId="4855676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338 - Phải trả, phải nộp khác (thuế GTGT đầu vào phải trả bên cho thuê).</w:t>
      </w:r>
    </w:p>
    <w:p w14:paraId="0F6CECE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3.5.6. </w:t>
      </w:r>
      <w:r w:rsidRPr="00A27FD3">
        <w:rPr>
          <w:rFonts w:ascii="Arial" w:hAnsi="Arial" w:cs="Arial"/>
          <w:sz w:val="20"/>
          <w:szCs w:val="20"/>
        </w:rPr>
        <w:t>Khi trả phí cam kết sử dụng vốn phải trả cho bên cho thuê tài sản, ghi:</w:t>
      </w:r>
    </w:p>
    <w:p w14:paraId="60C937E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tài chính.</w:t>
      </w:r>
    </w:p>
    <w:p w14:paraId="2271840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p>
    <w:p w14:paraId="77E32A2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3.5.7. </w:t>
      </w:r>
      <w:r w:rsidRPr="00A27FD3">
        <w:rPr>
          <w:rFonts w:ascii="Arial" w:hAnsi="Arial" w:cs="Arial"/>
          <w:sz w:val="20"/>
          <w:szCs w:val="20"/>
        </w:rPr>
        <w:t>Khi trả lại TSCĐ thuê tài chính theo quy định của hợp đồng thuê cho bên cho thuê, kế toán ghi giảm giá trị TSCĐ thuê tài chính, ghi:</w:t>
      </w:r>
    </w:p>
    <w:p w14:paraId="60D6098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2144 - Hao mòn TSCĐ (2144)</w:t>
      </w:r>
    </w:p>
    <w:p w14:paraId="0E38E37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2114 - TSCĐ thuê tài chính.</w:t>
      </w:r>
    </w:p>
    <w:p w14:paraId="377A975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3.5.8. </w:t>
      </w:r>
      <w:r w:rsidRPr="00A27FD3">
        <w:rPr>
          <w:rFonts w:ascii="Arial" w:hAnsi="Arial" w:cs="Arial"/>
          <w:sz w:val="20"/>
          <w:szCs w:val="20"/>
        </w:rPr>
        <w:t>Trường hợp trong hợp đồng thuê tài sản quy định bên đi thuê chỉ thuê hết một phần giá trị tài sản, sau đó mua lại thì khi nhận chuyển giao quyền sở hữu tài sản, kế toán ghi giảm TSCĐ thuê tài chính và ghi tăng TSCĐ hữu hình thuộc sở hữu của HTX. Khi chuyển từ tài sản thuê tài chính sang tài sản thuộc sở hữu của HTX, ghi:</w:t>
      </w:r>
    </w:p>
    <w:p w14:paraId="750C689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2111 - TSCĐ hữu hình</w:t>
      </w:r>
    </w:p>
    <w:p w14:paraId="7814C14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2114 - TSCĐ thuê tài chính (Nguyên giá)</w:t>
      </w:r>
    </w:p>
    <w:p w14:paraId="4F4837A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(số tiền phải trả thêm).</w:t>
      </w:r>
    </w:p>
    <w:p w14:paraId="208CFB8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Đồng thời chuyển giá trị hao mòn, ghi:</w:t>
      </w:r>
    </w:p>
    <w:p w14:paraId="5B9A6AC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2144 - Hao mòn TSCĐ thuê tài chính</w:t>
      </w:r>
    </w:p>
    <w:p w14:paraId="4DFEE3A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2141 - Hao mòn TSCĐ hữu hình.</w:t>
      </w:r>
    </w:p>
    <w:p w14:paraId="4670609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3.6. </w:t>
      </w:r>
      <w:r>
        <w:rPr>
          <w:rFonts w:ascii="Arial" w:hAnsi="Arial" w:cs="Arial"/>
          <w:sz w:val="20"/>
          <w:szCs w:val="20"/>
        </w:rPr>
        <w:t>Kế toán</w:t>
      </w:r>
      <w:r w:rsidRPr="00A27FD3">
        <w:rPr>
          <w:rFonts w:ascii="Arial" w:hAnsi="Arial" w:cs="Arial"/>
          <w:sz w:val="20"/>
          <w:szCs w:val="20"/>
        </w:rPr>
        <w:t xml:space="preserve"> bất động sản đầu tư</w:t>
      </w:r>
    </w:p>
    <w:p w14:paraId="6035B84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3.6.1. </w:t>
      </w:r>
      <w:r w:rsidRPr="00A27FD3">
        <w:rPr>
          <w:rFonts w:ascii="Arial" w:hAnsi="Arial" w:cs="Arial"/>
          <w:sz w:val="20"/>
          <w:szCs w:val="20"/>
        </w:rPr>
        <w:t>Khi mua Bất động sản đầu tư:</w:t>
      </w:r>
    </w:p>
    <w:p w14:paraId="07EA48B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a) </w:t>
      </w:r>
      <w:r>
        <w:rPr>
          <w:rFonts w:ascii="Arial" w:hAnsi="Arial" w:cs="Arial"/>
          <w:sz w:val="20"/>
          <w:szCs w:val="20"/>
        </w:rPr>
        <w:t>Trường hợp</w:t>
      </w:r>
      <w:r w:rsidRPr="00A27FD3">
        <w:rPr>
          <w:rFonts w:ascii="Arial" w:hAnsi="Arial" w:cs="Arial"/>
          <w:sz w:val="20"/>
          <w:szCs w:val="20"/>
        </w:rPr>
        <w:t xml:space="preserve"> mua trả tiền ngay, nếu thuế GTGT đầu vào được khấu trừ: </w:t>
      </w:r>
    </w:p>
    <w:p w14:paraId="41F469AD" w14:textId="77777777" w:rsidR="00A97EA9" w:rsidRPr="00E53274"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rPr>
        <w:t>Nợ TK 2117 - Bất động sản đầu t</w:t>
      </w:r>
      <w:r w:rsidRPr="00E53274">
        <w:rPr>
          <w:rFonts w:ascii="Arial" w:hAnsi="Arial" w:cs="Arial"/>
          <w:sz w:val="20"/>
          <w:szCs w:val="20"/>
        </w:rPr>
        <w:t>ư</w:t>
      </w:r>
    </w:p>
    <w:p w14:paraId="5886D97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(1332)</w:t>
      </w:r>
    </w:p>
    <w:p w14:paraId="4852100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p>
    <w:p w14:paraId="0F3E06A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Trường hợp thuế GTGT đầu vào không được khấu trừ thì nguyên giá BĐSĐT bao gồm cả thuế GTGT.</w:t>
      </w:r>
    </w:p>
    <w:p w14:paraId="599134C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b) Mua BĐSĐT theo phương thức trả chậm:</w:t>
      </w:r>
    </w:p>
    <w:p w14:paraId="32A21AB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Ghi nhận BĐSĐT được mua, nếu thuế GTGT đầu vào được khấu trừ, ghi: </w:t>
      </w:r>
    </w:p>
    <w:p w14:paraId="0FE7E4A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TK 2117 - BĐSĐT (theo giá mua trả tiền ngay chưa có thuế GTGT) </w:t>
      </w:r>
    </w:p>
    <w:p w14:paraId="4E3CA6E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2421 - Chi phí chờ phân bổ (phần lãi trả chậm tính bằng số chênh</w:t>
      </w:r>
      <w:r w:rsidRPr="00E53274">
        <w:rPr>
          <w:rFonts w:ascii="Arial" w:hAnsi="Arial" w:cs="Arial"/>
          <w:sz w:val="20"/>
          <w:szCs w:val="20"/>
        </w:rPr>
        <w:t xml:space="preserve"> </w:t>
      </w:r>
      <w:r w:rsidRPr="00A27FD3">
        <w:rPr>
          <w:rFonts w:ascii="Arial" w:hAnsi="Arial" w:cs="Arial"/>
          <w:sz w:val="20"/>
          <w:szCs w:val="20"/>
        </w:rPr>
        <w:t>lệch giữa tổng số tiền phải thanh toán trừ (-) Giá mua trả tiền ngay và thuế GTGT đầu vào)</w:t>
      </w:r>
    </w:p>
    <w:p w14:paraId="07DBAE8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(1332)</w:t>
      </w:r>
    </w:p>
    <w:p w14:paraId="11C35D3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331 - Phải trả cho người bán.</w:t>
      </w:r>
    </w:p>
    <w:p w14:paraId="0EDCD21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Trường hợp thuế GTGT đầu vào không được khấu trừ thì nguyên giá BĐSĐT bao gồm cả thuế GTGT.</w:t>
      </w:r>
    </w:p>
    <w:p w14:paraId="4874898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Hàng kỳ, tính và phân bổ số lãi phải trả về </w:t>
      </w:r>
      <w:r>
        <w:rPr>
          <w:rFonts w:ascii="Arial" w:hAnsi="Arial" w:cs="Arial"/>
          <w:sz w:val="20"/>
          <w:szCs w:val="20"/>
        </w:rPr>
        <w:t>việc mua BĐSĐT theo phương thức</w:t>
      </w:r>
      <w:r w:rsidRPr="00E53274">
        <w:rPr>
          <w:rFonts w:ascii="Arial" w:hAnsi="Arial" w:cs="Arial"/>
          <w:sz w:val="20"/>
          <w:szCs w:val="20"/>
        </w:rPr>
        <w:t xml:space="preserve"> </w:t>
      </w:r>
      <w:r w:rsidRPr="00A27FD3">
        <w:rPr>
          <w:rFonts w:ascii="Arial" w:hAnsi="Arial" w:cs="Arial"/>
          <w:sz w:val="20"/>
          <w:szCs w:val="20"/>
        </w:rPr>
        <w:t>trả chậm, ghi:</w:t>
      </w:r>
    </w:p>
    <w:p w14:paraId="39CD03B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tài chính</w:t>
      </w:r>
    </w:p>
    <w:p w14:paraId="09137C9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2421 - Chi phí chờ phân bổ.</w:t>
      </w:r>
    </w:p>
    <w:p w14:paraId="4BA0484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thanh toán tiền cho người bán, ghi:</w:t>
      </w:r>
    </w:p>
    <w:p w14:paraId="5F02DE2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w:t>
      </w:r>
    </w:p>
    <w:p w14:paraId="0C118E1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 (phần chiết khấu thanh toán được hưởng do thanh toán trước thời hạn - nếu có)</w:t>
      </w:r>
    </w:p>
    <w:p w14:paraId="18857907"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r w:rsidRPr="00E53274">
        <w:rPr>
          <w:rFonts w:ascii="Arial" w:hAnsi="Arial" w:cs="Arial"/>
          <w:sz w:val="20"/>
          <w:szCs w:val="20"/>
        </w:rPr>
        <w:t>.</w:t>
      </w:r>
    </w:p>
    <w:p w14:paraId="5380C58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3.6.2. </w:t>
      </w:r>
      <w:r w:rsidRPr="00A27FD3">
        <w:rPr>
          <w:rFonts w:ascii="Arial" w:hAnsi="Arial" w:cs="Arial"/>
          <w:sz w:val="20"/>
          <w:szCs w:val="20"/>
        </w:rPr>
        <w:t>Trường hợp BĐSĐT hình thành do xây dựng cơ bản hoàn thành bàn giao:</w:t>
      </w:r>
    </w:p>
    <w:p w14:paraId="0E25B60A"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phát sinh chi phí xây dựng BĐSĐT, căn cứ vào các tài liệu và chứng từ có liên quan, kế toán tập hợp chi phí vào bên Nợ TK 2422 “XDCB dở dang” (tương tự như xây dựng TSCĐ hữu hình, xem giải thích Tài khoản 2111 “TSCĐ hữu hình”)</w:t>
      </w:r>
      <w:r w:rsidRPr="00E53274">
        <w:rPr>
          <w:rFonts w:ascii="Arial" w:hAnsi="Arial" w:cs="Arial"/>
          <w:sz w:val="20"/>
          <w:szCs w:val="20"/>
        </w:rPr>
        <w:t>.</w:t>
      </w:r>
    </w:p>
    <w:p w14:paraId="57C55EB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giai đoạn đầu tư XDCB hoàn thành bàn giao chuyển tài sản đầu tư thành BĐSĐT, kế toán căn cứ vào hồ sơ bàn giao, ghi:</w:t>
      </w:r>
    </w:p>
    <w:p w14:paraId="49D0994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2117 - Bất động sản đầu tư</w:t>
      </w:r>
    </w:p>
    <w:p w14:paraId="62962FF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2422 - XDCB dở dang.</w:t>
      </w:r>
    </w:p>
    <w:p w14:paraId="36BAB60D"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3.6.3. </w:t>
      </w:r>
      <w:r w:rsidRPr="00A27FD3">
        <w:rPr>
          <w:rFonts w:ascii="Arial" w:hAnsi="Arial" w:cs="Arial"/>
          <w:sz w:val="20"/>
          <w:szCs w:val="20"/>
        </w:rPr>
        <w:t>Khi chuyển từ bất động sản chủ sở hữu sử dụng hoặc hàng tồn kho thành BĐSĐT, căn cứ vào hồ sơ chuyển đổi mục đích sử dụng, ghi</w:t>
      </w:r>
      <w:r w:rsidRPr="00E53274">
        <w:rPr>
          <w:rFonts w:ascii="Arial" w:hAnsi="Arial" w:cs="Arial"/>
          <w:sz w:val="20"/>
          <w:szCs w:val="20"/>
        </w:rPr>
        <w:t>:</w:t>
      </w:r>
    </w:p>
    <w:p w14:paraId="33E6E7B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 xml:space="preserve">Trường hợp chuyển đổi TSCĐ thành BĐSĐT: </w:t>
      </w:r>
    </w:p>
    <w:p w14:paraId="3C542CE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2117 - Bất động sản đầu tư</w:t>
      </w:r>
    </w:p>
    <w:p w14:paraId="044B501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w:t>
      </w:r>
      <w:r w:rsidRPr="00E53274">
        <w:rPr>
          <w:rFonts w:ascii="Arial" w:hAnsi="Arial" w:cs="Arial"/>
          <w:sz w:val="20"/>
          <w:szCs w:val="20"/>
        </w:rPr>
        <w:t xml:space="preserve"> </w:t>
      </w:r>
      <w:r w:rsidRPr="00A27FD3">
        <w:rPr>
          <w:rFonts w:ascii="Arial" w:hAnsi="Arial" w:cs="Arial"/>
          <w:sz w:val="20"/>
          <w:szCs w:val="20"/>
        </w:rPr>
        <w:t>TK</w:t>
      </w:r>
      <w:r w:rsidRPr="00E53274">
        <w:rPr>
          <w:rFonts w:ascii="Arial" w:hAnsi="Arial" w:cs="Arial"/>
          <w:sz w:val="20"/>
          <w:szCs w:val="20"/>
        </w:rPr>
        <w:t xml:space="preserve"> </w:t>
      </w:r>
      <w:r w:rsidRPr="00A27FD3">
        <w:rPr>
          <w:rFonts w:ascii="Arial" w:hAnsi="Arial" w:cs="Arial"/>
          <w:sz w:val="20"/>
          <w:szCs w:val="20"/>
        </w:rPr>
        <w:t>211 - TSCĐ.</w:t>
      </w:r>
    </w:p>
    <w:p w14:paraId="584C68B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Đồng thời kết chuyển số hao mòn luỹ kế, ghi:</w:t>
      </w:r>
    </w:p>
    <w:p w14:paraId="0659C63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w:t>
      </w:r>
      <w:r w:rsidRPr="00E53274">
        <w:rPr>
          <w:rFonts w:ascii="Arial" w:hAnsi="Arial" w:cs="Arial"/>
          <w:sz w:val="20"/>
          <w:szCs w:val="20"/>
        </w:rPr>
        <w:t xml:space="preserve">các </w:t>
      </w:r>
      <w:r w:rsidRPr="00A27FD3">
        <w:rPr>
          <w:rFonts w:ascii="Arial" w:hAnsi="Arial" w:cs="Arial"/>
          <w:sz w:val="20"/>
          <w:szCs w:val="20"/>
        </w:rPr>
        <w:t>TK 2141, 2143</w:t>
      </w:r>
    </w:p>
    <w:p w14:paraId="3D16EDD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2147 - Hao mòn BĐSĐT.</w:t>
      </w:r>
    </w:p>
    <w:p w14:paraId="33B06A7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Khi chuyển từ hàng tồn kho thành BĐSĐT, căn cứ vào hồ sơ chuyển đổi mục đích sử dụng, ghi:</w:t>
      </w:r>
    </w:p>
    <w:p w14:paraId="11F0302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2117 - Bất động sản đầu tư</w:t>
      </w:r>
    </w:p>
    <w:p w14:paraId="4673ACAB"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156 - Thành phẩm, hàng hóa.</w:t>
      </w:r>
    </w:p>
    <w:p w14:paraId="5EB402EC"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3.6.4. </w:t>
      </w:r>
      <w:r w:rsidRPr="00A27FD3">
        <w:rPr>
          <w:rFonts w:ascii="Arial" w:hAnsi="Arial" w:cs="Arial"/>
          <w:sz w:val="20"/>
          <w:szCs w:val="20"/>
        </w:rPr>
        <w:t>Khi phát sinh chi phí sau ghi nhận ban đầu của BĐSĐT, nếu thoả mãn các điều kiện được vốn hoá được ghi tăng nguyên giá BĐSĐT:</w:t>
      </w:r>
    </w:p>
    <w:p w14:paraId="3AE0F9A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Tập hợp chi phí phát sinh sau ghi nhận ban đầu (nâng cấp, cải tạo BĐSĐT) thực tế phát sinh, ghi:</w:t>
      </w:r>
    </w:p>
    <w:p w14:paraId="63D6D81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2422 - XDCB dở dang</w:t>
      </w:r>
    </w:p>
    <w:p w14:paraId="442D6C7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w:t>
      </w:r>
    </w:p>
    <w:p w14:paraId="1DA7A15F"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 152, 331,</w:t>
      </w:r>
      <w:r>
        <w:rPr>
          <w:rFonts w:ascii="Arial" w:hAnsi="Arial" w:cs="Arial"/>
          <w:sz w:val="20"/>
          <w:szCs w:val="20"/>
        </w:rPr>
        <w:t>…</w:t>
      </w:r>
    </w:p>
    <w:p w14:paraId="42E6889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kết thúc hoạt động nâng cấp, cải tạo,... BĐSĐT, bàn giao ghi tăng nguyên giá BĐSĐT, ghi:</w:t>
      </w:r>
    </w:p>
    <w:p w14:paraId="2111C7F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2117 - Bất động sản đầu tư</w:t>
      </w:r>
    </w:p>
    <w:p w14:paraId="4232204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2422 - XDCB dở dang.</w:t>
      </w:r>
    </w:p>
    <w:p w14:paraId="180D4F2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3.6.5. </w:t>
      </w:r>
      <w:r w:rsidRPr="00A27FD3">
        <w:rPr>
          <w:rFonts w:ascii="Arial" w:hAnsi="Arial" w:cs="Arial"/>
          <w:sz w:val="20"/>
          <w:szCs w:val="20"/>
        </w:rPr>
        <w:t>Kế toán bán, thanh lý BĐSĐT</w:t>
      </w:r>
    </w:p>
    <w:p w14:paraId="51A2AC0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Ghi nhận doanh thu bán, thanh lý BĐSĐT:</w:t>
      </w:r>
    </w:p>
    <w:p w14:paraId="68AED4C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tách ngay được thuế GTGT đầu ra phải nộp tại thời điểm bán, thanh lý BĐSĐT, ghi:</w:t>
      </w:r>
    </w:p>
    <w:p w14:paraId="162675C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131 (tổng giá thanh toán)</w:t>
      </w:r>
    </w:p>
    <w:p w14:paraId="5C81C4D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511,</w:t>
      </w:r>
      <w:r w:rsidRPr="00E53274">
        <w:rPr>
          <w:rFonts w:ascii="Arial" w:hAnsi="Arial" w:cs="Arial"/>
          <w:sz w:val="20"/>
          <w:szCs w:val="20"/>
        </w:rPr>
        <w:t xml:space="preserve"> </w:t>
      </w:r>
      <w:r w:rsidRPr="00A27FD3">
        <w:rPr>
          <w:rFonts w:ascii="Arial" w:hAnsi="Arial" w:cs="Arial"/>
          <w:sz w:val="20"/>
          <w:szCs w:val="20"/>
        </w:rPr>
        <w:t>512 (giá bán thanh lý chưa có thuế GTGT)</w:t>
      </w:r>
    </w:p>
    <w:p w14:paraId="796A1D2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 (33311).</w:t>
      </w:r>
    </w:p>
    <w:p w14:paraId="76ECB32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không tách ngay được thuế GTGT đầu ra phải nộp tại thời điểm bán, thanh lý BĐSĐT, doanh thu bao gồm cả thuế GTGT đầu ra phải nộp. Định kỳ, kế toán xác định số thuế GTGT phải nộp và ghi giảm doanh thu, ghi:</w:t>
      </w:r>
    </w:p>
    <w:p w14:paraId="71A2180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511, 512</w:t>
      </w:r>
    </w:p>
    <w:p w14:paraId="72802F7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w:t>
      </w:r>
    </w:p>
    <w:p w14:paraId="3AAAA6C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Kế toán ghi giảm nguyên giá và giá trị còn lại của BĐSĐT đã được bán, thanh lý, ghi:</w:t>
      </w:r>
    </w:p>
    <w:p w14:paraId="3FCBF39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Nợ TK 214 - Hao mòn TSCĐ (2147 - nếu có)</w:t>
      </w:r>
    </w:p>
    <w:p w14:paraId="0E4C812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 (giá trị còn lại của BĐSĐT)</w:t>
      </w:r>
    </w:p>
    <w:p w14:paraId="2804AAB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2117 - Bất động sản đầu tư (nguyên giá của BĐSĐT).</w:t>
      </w:r>
    </w:p>
    <w:p w14:paraId="5614E7C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3.6.6. </w:t>
      </w:r>
      <w:r>
        <w:rPr>
          <w:rFonts w:ascii="Arial" w:hAnsi="Arial" w:cs="Arial"/>
          <w:sz w:val="20"/>
          <w:szCs w:val="20"/>
        </w:rPr>
        <w:t>Kế toán</w:t>
      </w:r>
      <w:r w:rsidRPr="00A27FD3">
        <w:rPr>
          <w:rFonts w:ascii="Arial" w:hAnsi="Arial" w:cs="Arial"/>
          <w:sz w:val="20"/>
          <w:szCs w:val="20"/>
        </w:rPr>
        <w:t xml:space="preserve"> cho thuê Bất động sản đầu tư:</w:t>
      </w:r>
    </w:p>
    <w:p w14:paraId="7B0C557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a) Ghi nhận doanh thu từ việc cho thuê BĐSĐT:</w:t>
      </w:r>
    </w:p>
    <w:p w14:paraId="2338B651"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rPr>
        <w:t>Nợ các TK</w:t>
      </w:r>
      <w:r w:rsidRPr="00A27FD3">
        <w:rPr>
          <w:rFonts w:ascii="Arial" w:hAnsi="Arial" w:cs="Arial"/>
          <w:sz w:val="20"/>
          <w:szCs w:val="20"/>
        </w:rPr>
        <w:t xml:space="preserve"> 111, 112, 131</w:t>
      </w:r>
    </w:p>
    <w:p w14:paraId="51B6F87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511,</w:t>
      </w:r>
      <w:r w:rsidRPr="00E53274">
        <w:rPr>
          <w:rFonts w:ascii="Arial" w:hAnsi="Arial" w:cs="Arial"/>
          <w:sz w:val="20"/>
          <w:szCs w:val="20"/>
        </w:rPr>
        <w:t xml:space="preserve"> </w:t>
      </w:r>
      <w:r w:rsidRPr="00A27FD3">
        <w:rPr>
          <w:rFonts w:ascii="Arial" w:hAnsi="Arial" w:cs="Arial"/>
          <w:sz w:val="20"/>
          <w:szCs w:val="20"/>
        </w:rPr>
        <w:t>512</w:t>
      </w:r>
    </w:p>
    <w:p w14:paraId="73680D6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 (nếu có).</w:t>
      </w:r>
    </w:p>
    <w:p w14:paraId="79D63BF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b) Ghi nhận giá vốn Bất động sản đầu tư cho thuê:</w:t>
      </w:r>
    </w:p>
    <w:p w14:paraId="2AC885E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w:t>
      </w:r>
    </w:p>
    <w:p w14:paraId="69C671F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214 - Hao mòn TSCĐ (2147)</w:t>
      </w:r>
    </w:p>
    <w:p w14:paraId="7D0E282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w:t>
      </w:r>
      <w:r w:rsidRPr="00E53274">
        <w:rPr>
          <w:rFonts w:ascii="Arial" w:hAnsi="Arial" w:cs="Arial"/>
          <w:sz w:val="20"/>
          <w:szCs w:val="20"/>
        </w:rPr>
        <w:t xml:space="preserve"> </w:t>
      </w:r>
      <w:r w:rsidRPr="00A27FD3">
        <w:rPr>
          <w:rFonts w:ascii="Arial" w:hAnsi="Arial" w:cs="Arial"/>
          <w:sz w:val="20"/>
          <w:szCs w:val="20"/>
        </w:rPr>
        <w:t>331...</w:t>
      </w:r>
    </w:p>
    <w:p w14:paraId="2326645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3.6.7. </w:t>
      </w:r>
      <w:r>
        <w:rPr>
          <w:rFonts w:ascii="Arial" w:hAnsi="Arial" w:cs="Arial"/>
          <w:sz w:val="20"/>
          <w:szCs w:val="20"/>
        </w:rPr>
        <w:t>Kế toán</w:t>
      </w:r>
      <w:r w:rsidRPr="00A27FD3">
        <w:rPr>
          <w:rFonts w:ascii="Arial" w:hAnsi="Arial" w:cs="Arial"/>
          <w:sz w:val="20"/>
          <w:szCs w:val="20"/>
        </w:rPr>
        <w:t xml:space="preserve"> chuyển BĐSĐT thành hàng tồn kho hoặc thành bất động sản chủ sở hữu sử dụng:</w:t>
      </w:r>
    </w:p>
    <w:p w14:paraId="12E32150"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Trường hợp BĐSĐT chuyển thành hàng tồn kho khi chủ sở hữu có quyết định sửa chữa, cải tạo nâng cấp để bán</w:t>
      </w:r>
      <w:r w:rsidRPr="00E53274">
        <w:rPr>
          <w:rFonts w:ascii="Arial" w:hAnsi="Arial" w:cs="Arial"/>
          <w:sz w:val="20"/>
          <w:szCs w:val="20"/>
        </w:rPr>
        <w:t>:</w:t>
      </w:r>
    </w:p>
    <w:p w14:paraId="2E81C22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có quyết định sửa chữa, cải tạo, nâng cấp BĐSĐT để bán, kế toán tiến hành kết chuyển giá trị còn lại của BĐSĐT vào TK 156 “Thành phẩm, hàng hóa”, ghi:</w:t>
      </w:r>
    </w:p>
    <w:p w14:paraId="4301D53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156 - Hàng hoá (Giá trị còn lại của BĐSĐT)</w:t>
      </w:r>
    </w:p>
    <w:p w14:paraId="385E702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 (2147)</w:t>
      </w:r>
    </w:p>
    <w:p w14:paraId="1A01970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2117 - Bất động sản đầu tư (nguyên giá).</w:t>
      </w:r>
    </w:p>
    <w:p w14:paraId="4A0CDCD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Khi phát sinh các </w:t>
      </w:r>
      <w:r w:rsidRPr="00E53274">
        <w:rPr>
          <w:rFonts w:ascii="Arial" w:hAnsi="Arial" w:cs="Arial"/>
          <w:sz w:val="20"/>
          <w:szCs w:val="20"/>
        </w:rPr>
        <w:t>chi</w:t>
      </w:r>
      <w:r w:rsidRPr="00A27FD3">
        <w:rPr>
          <w:rFonts w:ascii="Arial" w:hAnsi="Arial" w:cs="Arial"/>
          <w:sz w:val="20"/>
          <w:szCs w:val="20"/>
        </w:rPr>
        <w:t xml:space="preserve"> phí sửa chữa, cải tạo, nâng cấp triển khai cho mục đích bán, ghi:</w:t>
      </w:r>
    </w:p>
    <w:p w14:paraId="6A80D50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154 - Chi phí sản xuất, kinh doanh dở dang</w:t>
      </w:r>
    </w:p>
    <w:p w14:paraId="6B79853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2FF7C19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152, 334, 331,...</w:t>
      </w:r>
    </w:p>
    <w:p w14:paraId="4ECA32B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kết thúc giai đoạn sửa chữa, cải tạo, nâng cấp triển khai cho mục đích bán, kết chuyển toàn bộ chi phí ghi tăng giá gốc hàng hoá bất động sản chờ bán, ghi:</w:t>
      </w:r>
    </w:p>
    <w:p w14:paraId="3E0787A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156 - Thành phẩm, hàng hoá (chi tiết hàng hóa bất động sản)</w:t>
      </w:r>
    </w:p>
    <w:p w14:paraId="41EC7D0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154 - Chi phí sản xuất, kinh doanh dở dang.</w:t>
      </w:r>
    </w:p>
    <w:p w14:paraId="2884F0C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Trường hợp chuyển BĐSĐT thành bất động sản chủ sở hữu sử dụng, ghi:</w:t>
      </w:r>
    </w:p>
    <w:p w14:paraId="0F14B79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2111, 2113</w:t>
      </w:r>
    </w:p>
    <w:p w14:paraId="28D4CEE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2117 - Bất động sản đầu tư (nguyên giá).</w:t>
      </w:r>
    </w:p>
    <w:p w14:paraId="0712A86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Đồng thời, ghi:</w:t>
      </w:r>
    </w:p>
    <w:p w14:paraId="71D400A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2147 - Hao mòn BĐSĐT (nếu có)</w:t>
      </w:r>
    </w:p>
    <w:p w14:paraId="6D2A53E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2141, 2143.</w:t>
      </w:r>
    </w:p>
    <w:p w14:paraId="0BE165D1" w14:textId="77777777" w:rsidR="00A97EA9" w:rsidRDefault="00A97EA9" w:rsidP="00A97EA9">
      <w:pPr>
        <w:pStyle w:val="Vnbnnidung0"/>
        <w:spacing w:after="120" w:line="240" w:lineRule="auto"/>
        <w:ind w:firstLine="720"/>
        <w:jc w:val="both"/>
        <w:rPr>
          <w:rFonts w:ascii="Arial" w:hAnsi="Arial" w:cs="Arial"/>
          <w:b/>
          <w:bCs/>
          <w:sz w:val="20"/>
          <w:szCs w:val="20"/>
        </w:rPr>
        <w:sectPr w:rsidR="00A97EA9" w:rsidSect="00A27FD3">
          <w:headerReference w:type="even" r:id="rId11"/>
          <w:headerReference w:type="default" r:id="rId12"/>
          <w:headerReference w:type="first" r:id="rId13"/>
          <w:pgSz w:w="11900" w:h="16840" w:code="9"/>
          <w:pgMar w:top="1440" w:right="1440" w:bottom="1440" w:left="1440" w:header="0" w:footer="3" w:gutter="0"/>
          <w:cols w:space="720"/>
          <w:noEndnote/>
          <w:titlePg/>
          <w:docGrid w:linePitch="360"/>
        </w:sectPr>
      </w:pPr>
    </w:p>
    <w:p w14:paraId="610BAC82" w14:textId="77777777" w:rsidR="00A97EA9" w:rsidRDefault="00A97EA9" w:rsidP="00A97EA9">
      <w:pPr>
        <w:pStyle w:val="Vnbnnidung0"/>
        <w:spacing w:line="240" w:lineRule="auto"/>
        <w:ind w:firstLine="0"/>
        <w:jc w:val="center"/>
        <w:rPr>
          <w:rFonts w:ascii="Arial" w:hAnsi="Arial" w:cs="Arial"/>
          <w:b/>
          <w:bCs/>
          <w:sz w:val="20"/>
          <w:szCs w:val="20"/>
        </w:rPr>
      </w:pPr>
      <w:r w:rsidRPr="00A27FD3">
        <w:rPr>
          <w:rFonts w:ascii="Arial" w:hAnsi="Arial" w:cs="Arial"/>
          <w:b/>
          <w:bCs/>
          <w:sz w:val="20"/>
          <w:szCs w:val="20"/>
        </w:rPr>
        <w:lastRenderedPageBreak/>
        <w:t>TÀI KHOẢN 212 - TÀI SẢN CHUNG KHÔNG CHIA</w:t>
      </w:r>
    </w:p>
    <w:p w14:paraId="17E5F02A" w14:textId="77777777" w:rsidR="00A97EA9" w:rsidRDefault="00A97EA9" w:rsidP="00A97EA9">
      <w:pPr>
        <w:pStyle w:val="Vnbnnidung0"/>
        <w:spacing w:line="240" w:lineRule="auto"/>
        <w:ind w:firstLine="0"/>
        <w:jc w:val="center"/>
        <w:rPr>
          <w:rFonts w:ascii="Arial" w:hAnsi="Arial" w:cs="Arial"/>
          <w:b/>
          <w:bCs/>
          <w:sz w:val="20"/>
          <w:szCs w:val="20"/>
        </w:rPr>
      </w:pPr>
    </w:p>
    <w:p w14:paraId="6B3B352D" w14:textId="77777777" w:rsidR="00A97EA9" w:rsidRPr="008D5547"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bCs/>
          <w:sz w:val="20"/>
          <w:szCs w:val="20"/>
        </w:rPr>
        <w:t xml:space="preserve">1. </w:t>
      </w:r>
      <w:r w:rsidRPr="008D5547">
        <w:rPr>
          <w:rFonts w:ascii="Arial" w:hAnsi="Arial" w:cs="Arial"/>
          <w:b/>
          <w:sz w:val="20"/>
          <w:szCs w:val="20"/>
        </w:rPr>
        <w:t>Nguyên tắc kế toán</w:t>
      </w:r>
    </w:p>
    <w:p w14:paraId="5973E8D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1.1. </w:t>
      </w:r>
      <w:r w:rsidRPr="00A27FD3">
        <w:rPr>
          <w:rFonts w:ascii="Arial" w:hAnsi="Arial" w:cs="Arial"/>
          <w:sz w:val="20"/>
          <w:szCs w:val="20"/>
        </w:rPr>
        <w:t>Tài khoản này dùng để phản ánh giá trị hiện có và tình hình biến động tăng, giảm nguyên giá của toàn bộ tài sản chung không chia của HTX.</w:t>
      </w:r>
    </w:p>
    <w:p w14:paraId="4EB89D1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Tài sản chung không chia của HTX bao gồm:</w:t>
      </w:r>
    </w:p>
    <w:p w14:paraId="1B6EF6B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Quyền sử dụng đất do Nhà nước giao đất không giao quyền sử dụng đất; được Nhà nước giao đất có thu tiền sử dụng đất, cho thuê đất, do mua tài sản gắn liền sử dụng đất, tiền thuê đất, tiền mua tài sản gắn liền với đất, tiền nhận chuyển nhượng quyền sử dụng đất do Nhà nước hỗ trợ;</w:t>
      </w:r>
    </w:p>
    <w:p w14:paraId="0AFB73E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Tài sản hình thành từ quỹ chung không chia;</w:t>
      </w:r>
    </w:p>
    <w:p w14:paraId="6B9AC30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Tài sản do Nhà nước hỗ trợ một phần hoặc toàn bộ được quy định là tài sản chung không chia;</w:t>
      </w:r>
    </w:p>
    <w:p w14:paraId="2B37E5E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Tài sản do cá nhân, tổ chức tặng cho, tài trợ hợp pháp theo thoả thuận là tài sản chung không chia;</w:t>
      </w:r>
    </w:p>
    <w:p w14:paraId="1A7B1E4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Tài sản là công trình kết cấu hạ tầng được Nhà nước hỗ trợ đầu tư bàn giao cho HTX;</w:t>
      </w:r>
    </w:p>
    <w:p w14:paraId="0045DB26"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Tài sản là công trình kết cấu hạ tầng phục vụ lợi ích chung của cộng đồng được Nhà nước chuyển giao cho HTX quản lý, vận hành, duy tu bảo dưỡng nếu được ghi nhận là tài sản chung không chia của HTX theo quy định của pháp luật;</w:t>
      </w:r>
    </w:p>
    <w:p w14:paraId="12F4E14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Tài sản là công trình công cộng và cơ sở hạ tầng khác được Nhà nước chuyển giao cho HTX phục vụ cho hoạt động sản xuất kinh doanh của HTX nếu được ghi nhận là tài sản chung không chia của HTX theo quy định của pháp luật;</w:t>
      </w:r>
    </w:p>
    <w:p w14:paraId="577220A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Tài sản khác theo Điều lệ quy định là tài sản chung không chia.</w:t>
      </w:r>
    </w:p>
    <w:p w14:paraId="505C7F8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1.2. </w:t>
      </w:r>
      <w:r w:rsidRPr="00A27FD3">
        <w:rPr>
          <w:rFonts w:ascii="Arial" w:hAnsi="Arial" w:cs="Arial"/>
          <w:sz w:val="20"/>
          <w:szCs w:val="20"/>
        </w:rPr>
        <w:t>Giá trị tài sản chung không chia phản ánh trên TK 212 theo nguyên giá. HTX phải theo dõi chi tiết nguyên giá của từng loại và từng tài sản chung không chia theo nguồn hình thành. Việc quản lý, sử dụng tài sản chung không chia được thực hiện theo quy định của Điều lệ, Nghị quyết Đại hội thành viên, quy chế quản lý tài chính của HTX và quy định của pháp luật.</w:t>
      </w:r>
    </w:p>
    <w:p w14:paraId="0795DCB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1.3. </w:t>
      </w:r>
      <w:r w:rsidRPr="00A27FD3">
        <w:rPr>
          <w:rFonts w:ascii="Arial" w:hAnsi="Arial" w:cs="Arial"/>
          <w:sz w:val="20"/>
          <w:szCs w:val="20"/>
        </w:rPr>
        <w:t>Việc xác định tiêu chuẩn, điều kiện ghi nhận, nguyên giá tài sản chung không chia là tài sản cố định hữu hình và tài sản cố định vô hình được thực hiện như việc xác định tiêu chuẩn, điều kiện ghi nhận, nguyên giá tài sản cố định hữu hình và tài sản cố định vô hình (xem hướng dẫn Tài khoản 211 - Tài sản cố định).</w:t>
      </w:r>
    </w:p>
    <w:p w14:paraId="1B418E4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1.4. </w:t>
      </w:r>
      <w:r w:rsidRPr="00A27FD3">
        <w:rPr>
          <w:rFonts w:ascii="Arial" w:hAnsi="Arial" w:cs="Arial"/>
          <w:sz w:val="20"/>
          <w:szCs w:val="20"/>
        </w:rPr>
        <w:t>Việc tính và trích khấu hao, hao mòn tài sản chung không chia là TSCĐ hữu hình và TSCĐ vô hình được thực hiện theo quy định của pháp luật</w:t>
      </w:r>
      <w:r w:rsidRPr="00E53274">
        <w:rPr>
          <w:rFonts w:ascii="Arial" w:hAnsi="Arial" w:cs="Arial"/>
          <w:sz w:val="20"/>
          <w:szCs w:val="20"/>
        </w:rPr>
        <w:t xml:space="preserve"> </w:t>
      </w:r>
      <w:r w:rsidRPr="00A27FD3">
        <w:rPr>
          <w:rFonts w:ascii="Arial" w:hAnsi="Arial" w:cs="Arial"/>
          <w:sz w:val="20"/>
          <w:szCs w:val="20"/>
        </w:rPr>
        <w:t>hiện hành đối với HTX về tài sản chung không chia của HTX.</w:t>
      </w:r>
    </w:p>
    <w:p w14:paraId="3CFB46C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1.5. </w:t>
      </w:r>
      <w:r w:rsidRPr="00A27FD3">
        <w:rPr>
          <w:rFonts w:ascii="Arial" w:hAnsi="Arial" w:cs="Arial"/>
          <w:sz w:val="20"/>
          <w:szCs w:val="20"/>
        </w:rPr>
        <w:t>Tài sản chung không chia phải được theo dõi chi tiết cho từng đối tượng ghi Tài sản, theo từng loại tài sản chung không chia và địa điểm bảo quản, sử dụng, quản lý tài sản chung không chia.</w:t>
      </w:r>
    </w:p>
    <w:p w14:paraId="0ED7211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1.6. </w:t>
      </w:r>
      <w:r w:rsidRPr="00A27FD3">
        <w:rPr>
          <w:rFonts w:ascii="Arial" w:hAnsi="Arial" w:cs="Arial"/>
          <w:sz w:val="20"/>
          <w:szCs w:val="20"/>
        </w:rPr>
        <w:t>Tài sản chung không chia của HTX giảm, do chuyển nhượng, thanh lý,... Khi nhượng bán, thanh lý tài sản chung không chia phải tuân theo quy định của pháp luật, Điều lệ của HTX hoặc theo thoả thuận giữa cá nhân, tổ chức tặng cho, tài trợ hợp pháp và HTX.</w:t>
      </w:r>
    </w:p>
    <w:p w14:paraId="6E1DAFFE"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Trong mọi trường hợp giảm tài sản chung không chia HTX phải làm đầy đủ thủ tục, xác định đúng những khoản thiệt hại và thu nhập (nếu có)</w:t>
      </w:r>
      <w:r w:rsidRPr="00E53274">
        <w:rPr>
          <w:rFonts w:ascii="Arial" w:hAnsi="Arial" w:cs="Arial"/>
          <w:sz w:val="20"/>
          <w:szCs w:val="20"/>
        </w:rPr>
        <w:t>.</w:t>
      </w:r>
    </w:p>
    <w:p w14:paraId="03F5A36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sz w:val="20"/>
          <w:szCs w:val="20"/>
        </w:rPr>
        <w:t xml:space="preserve">2. </w:t>
      </w:r>
      <w:r w:rsidRPr="00A27FD3">
        <w:rPr>
          <w:rFonts w:ascii="Arial" w:hAnsi="Arial" w:cs="Arial"/>
          <w:b/>
          <w:bCs/>
          <w:sz w:val="20"/>
          <w:szCs w:val="20"/>
        </w:rPr>
        <w:t>Kết cấu và nội dung phản ánh của Tài khoản 212 - Tài sản chung không chia</w:t>
      </w:r>
    </w:p>
    <w:p w14:paraId="018A714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Nợ:</w:t>
      </w:r>
    </w:p>
    <w:p w14:paraId="37284F8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của tài sản chung không chia tăng do được Nhà nước giao đất không thu tiền sử dụng đất; được Nhà nước giao đất có thu tiền sử dụng đất, cho thuê đất, do mua tài sản gắn liền trên đất, do nhận chuyển nhượng quyền sử dụng đất hợp pháp mà tiền sử dụng đất, tiền thuê đất, tiền mua tài sản gắn liền trên đất, tiền nhận chuyển nhượng quyền sử dụng đất là do Nhà nước hỗ trợ;</w:t>
      </w:r>
    </w:p>
    <w:p w14:paraId="207F409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của tài sản chung không chia tăng do được hình thành từ quỹ chung không chia;</w:t>
      </w:r>
    </w:p>
    <w:p w14:paraId="4CDCAFC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của tài sản chung không chia tăng do Nhà nước hỗ trợ một phần hoặc toàn bộ;</w:t>
      </w:r>
    </w:p>
    <w:p w14:paraId="49511CF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của tài sản chung không chia tăng do cá nhân, tổ chức tặng cho, tài trợ hợp pháp;</w:t>
      </w:r>
    </w:p>
    <w:p w14:paraId="47D22E1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 </w:t>
      </w:r>
      <w:r w:rsidRPr="00A27FD3">
        <w:rPr>
          <w:rFonts w:ascii="Arial" w:hAnsi="Arial" w:cs="Arial"/>
          <w:sz w:val="20"/>
          <w:szCs w:val="20"/>
        </w:rPr>
        <w:t>Nguyên giá tài sản chung không chia là kết cấu hạ tầng do Nhà nước đầu tư bàn giao; công trình kết cấu hạ tầng của Nhà nước phục vụ lợi ích chung của cộng đồng chuyển giao cho HTX quản lý, vận hành, duy tu, bảo dưỡng; công trình công cộng và tài sản khác do Nhà nước chuyển giao cho HTX để phục vụ hoạt động sản xuất, kinh doanh;</w:t>
      </w:r>
    </w:p>
    <w:p w14:paraId="653EFED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tài sản chung không chia khác được quy định trong Điều lệ HTX.</w:t>
      </w:r>
    </w:p>
    <w:p w14:paraId="3CC2AFA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Có:</w:t>
      </w:r>
    </w:p>
    <w:p w14:paraId="13D9930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Nguyên giá của tài sản chung không chia giảm do nhượng bán, thanh lý và các trường hợp theo quy định của pháp luật và Điều lệ hoặc theo thoả thuận giữa tổ chức, cá nhân tặng cho, tài trợ hợp pháp và HTX.</w:t>
      </w:r>
    </w:p>
    <w:p w14:paraId="1CEB3D7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Số dư bên Nợ:</w:t>
      </w:r>
    </w:p>
    <w:p w14:paraId="07A15BE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Nguyên giá tài sản chung không chia hiện có cuối kỳ ở HTX.</w:t>
      </w:r>
    </w:p>
    <w:p w14:paraId="544FF28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HTX mở sổ chi tiết Tài khoản 212 - Tài sản chung không chia để theo dõi tài sản chung không chia theo từng loại tài sản, nguồn hình thành tài sản chung không chia và </w:t>
      </w:r>
      <w:r>
        <w:rPr>
          <w:rFonts w:ascii="Arial" w:hAnsi="Arial" w:cs="Arial"/>
          <w:sz w:val="20"/>
          <w:szCs w:val="20"/>
        </w:rPr>
        <w:t>đơn vị</w:t>
      </w:r>
      <w:r w:rsidRPr="00A27FD3">
        <w:rPr>
          <w:rFonts w:ascii="Arial" w:hAnsi="Arial" w:cs="Arial"/>
          <w:sz w:val="20"/>
          <w:szCs w:val="20"/>
        </w:rPr>
        <w:t>, địa điểm sử dụng tài sản.</w:t>
      </w:r>
    </w:p>
    <w:p w14:paraId="1A17182E" w14:textId="77777777" w:rsidR="00A97EA9" w:rsidRPr="00ED1EE0"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3. </w:t>
      </w:r>
      <w:r w:rsidRPr="00ED1EE0">
        <w:rPr>
          <w:rFonts w:ascii="Arial" w:hAnsi="Arial" w:cs="Arial"/>
          <w:b/>
          <w:sz w:val="20"/>
          <w:szCs w:val="20"/>
        </w:rPr>
        <w:t>Phương pháp kế toán một số giao dịch kinh tế chủ yếu</w:t>
      </w:r>
    </w:p>
    <w:p w14:paraId="030763F9"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3.1. Kế toán tăng tài sản chung không chi</w:t>
      </w:r>
      <w:r w:rsidRPr="00E53274">
        <w:rPr>
          <w:rFonts w:ascii="Arial" w:hAnsi="Arial" w:cs="Arial"/>
          <w:sz w:val="20"/>
          <w:szCs w:val="20"/>
        </w:rPr>
        <w:t>a</w:t>
      </w:r>
    </w:p>
    <w:p w14:paraId="4D92F0F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Trường hợp tài sản chung không chia tăng do được Nhà nước giao quyền sử dụng đất nhưng không thu tiền sử dụng đất; được Nhà nước giao đất có thu tiền sử dụng đất, cho thuê đất, do mua tài sản gắn liền với đất, nhận chuyển nhượng quyền sử dụng đất hợp pháp từ người khác mà tiền sử dụng đất, tiền thuê đất, tiền mua tài sản gắn liền với đất, tiền nhận quyền sử dụng đất do Nhà nước hỗ trợ, ghi:</w:t>
      </w:r>
    </w:p>
    <w:p w14:paraId="193325B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212 - Tài sản chung không chia</w:t>
      </w:r>
    </w:p>
    <w:p w14:paraId="5A3A191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442 - Quỹ chung không chia của HTX (4422) (HTX mở sổ chi tiết để theo dõi phần tài sản chung không chia).</w:t>
      </w:r>
    </w:p>
    <w:p w14:paraId="01E0A79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Trường hợp tài sản chung không chia tăng do hình thành từ quỹ chung không chia, do Nhà nước hỗ trợ một phần hoặc toàn bộ để xây dựng tài sản chung không chia, ghi:</w:t>
      </w:r>
    </w:p>
    <w:p w14:paraId="228A6D2E"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N</w:t>
      </w:r>
      <w:r>
        <w:rPr>
          <w:rFonts w:ascii="Arial" w:hAnsi="Arial" w:cs="Arial"/>
          <w:sz w:val="20"/>
          <w:szCs w:val="20"/>
          <w:lang w:val="en-US"/>
        </w:rPr>
        <w:t>ế</w:t>
      </w:r>
      <w:r w:rsidRPr="00A27FD3">
        <w:rPr>
          <w:rFonts w:ascii="Arial" w:hAnsi="Arial" w:cs="Arial"/>
          <w:sz w:val="20"/>
          <w:szCs w:val="20"/>
        </w:rPr>
        <w:t>u HTX mua tài sản chung không chia, ghi:</w:t>
      </w:r>
    </w:p>
    <w:p w14:paraId="338B33F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212 - Tài sản chung không chia</w:t>
      </w:r>
    </w:p>
    <w:p w14:paraId="7E55425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27DE61D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w:t>
      </w:r>
      <w:r w:rsidRPr="00E53274">
        <w:rPr>
          <w:rFonts w:ascii="Arial" w:hAnsi="Arial" w:cs="Arial"/>
          <w:sz w:val="20"/>
          <w:szCs w:val="20"/>
        </w:rPr>
        <w:t xml:space="preserve"> </w:t>
      </w:r>
      <w:r w:rsidRPr="00A27FD3">
        <w:rPr>
          <w:rFonts w:ascii="Arial" w:hAnsi="Arial" w:cs="Arial"/>
          <w:sz w:val="20"/>
          <w:szCs w:val="20"/>
        </w:rPr>
        <w:t>112...</w:t>
      </w:r>
    </w:p>
    <w:p w14:paraId="195B458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Đồng thời kết chuyển nguồn:</w:t>
      </w:r>
    </w:p>
    <w:p w14:paraId="5D87F5A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4421 - Quỹ chung không chia</w:t>
      </w:r>
    </w:p>
    <w:p w14:paraId="43E81A2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4422 - Nguồn hình thành quỹ chung không chia.</w:t>
      </w:r>
    </w:p>
    <w:p w14:paraId="3A40282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u tài sản chung không chia được hình thành qua giai đoạn đầu tư xây dựng cơ bản, ghi:</w:t>
      </w:r>
    </w:p>
    <w:p w14:paraId="4A504B4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Khi phát sinh các chi phí đầu tư xây dựng tài sản chung không chia, ghi:</w:t>
      </w:r>
    </w:p>
    <w:p w14:paraId="05650C6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(2422)</w:t>
      </w:r>
    </w:p>
    <w:p w14:paraId="109ABAC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1AFCC7A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 131...</w:t>
      </w:r>
    </w:p>
    <w:p w14:paraId="6E8322B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Khi công trình XDCB hoàn thành bàn giao, ghi:</w:t>
      </w:r>
    </w:p>
    <w:p w14:paraId="37D774F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212 - Tài sản chung không chia</w:t>
      </w:r>
    </w:p>
    <w:p w14:paraId="5FADE65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(2422)</w:t>
      </w:r>
    </w:p>
    <w:p w14:paraId="2D6A789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Đồng thời kết chuyển nguồn:</w:t>
      </w:r>
    </w:p>
    <w:p w14:paraId="68A007C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4421 - Quỹ chung không chia</w:t>
      </w:r>
    </w:p>
    <w:p w14:paraId="5E5814F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4422 - Nguồn hình thành quỹ chung không chia.</w:t>
      </w:r>
    </w:p>
    <w:p w14:paraId="742A461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c) </w:t>
      </w:r>
      <w:r w:rsidRPr="00A27FD3">
        <w:rPr>
          <w:rFonts w:ascii="Arial" w:hAnsi="Arial" w:cs="Arial"/>
          <w:sz w:val="20"/>
          <w:szCs w:val="20"/>
        </w:rPr>
        <w:t>Trường hợp HTX được tặng, cho hợp pháp theo thoả thuận là tài sản chung không chia, ghi:</w:t>
      </w:r>
    </w:p>
    <w:p w14:paraId="14CFB6D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212 - Tài sản chung không chia</w:t>
      </w:r>
    </w:p>
    <w:p w14:paraId="7FA587C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w:t>
      </w:r>
    </w:p>
    <w:p w14:paraId="0C57CAC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Sau khi thực hiện nghĩa vụ thuế theo quy định (nếu có), HTX kết chuyển nguồn hình thành tài sản chung không chia, ghi:</w:t>
      </w:r>
    </w:p>
    <w:p w14:paraId="1F0BA96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421 - Lợi nhuận sau thuế chưa phân phối</w:t>
      </w:r>
    </w:p>
    <w:p w14:paraId="1D6DF41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4422 - Nguồn hình thành tài sản chung không chia.</w:t>
      </w:r>
    </w:p>
    <w:p w14:paraId="1E38CD0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Trường hợp tài sản chung không chia là do Nhà nước đầu tư bàn giao; công trình kết cấu hạ tầng của Nhà nước phục vụ lợi ích chung của cộng đồng chuyển giao cho HTX quản lý, vận hành, duy tu, bảo dưỡng; công trình công cộng và tài sản khác do Nhà nước chuyển giao cho HTX để phục vụ hoạt động sản xuất, kinh doanh, nếu được ghi nhận là tài sản chung không chia của HTX, ghi:</w:t>
      </w:r>
    </w:p>
    <w:p w14:paraId="041E366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212 - Tài sản chung không chia</w:t>
      </w:r>
    </w:p>
    <w:p w14:paraId="1619AB0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442 - Quỹ chung không chia của HTX (4422) (HTX mở sổ chi tiết để theo dõi tài sản chung không chia)</w:t>
      </w:r>
    </w:p>
    <w:p w14:paraId="71C288A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tài sản chung không chia là các công trình kết cấu hạ tầng của Nhà nước phục vụ lợi ích chung của cộng đồng chuyển giao cho HTX quản lý, vận hành, duy tu, bảo dưỡng; công trình công cộng và cơ sở hạ tầng khác do Nhà nước chuyển giao cho HTX phục vụ hoạt động sản xuất, kinh doanh nhưng không được phép ghi nhận là tài sản chung không chia của HTX thì HTX theo dõi trên Tài khoản 002 - Vật tư, hàng hóa, TSCĐ nhận giữ hộ, nhận gia công và trình bày trên Thuyết minh báo cáo tài chính.</w:t>
      </w:r>
    </w:p>
    <w:p w14:paraId="4F00499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Trường hợp HTX đem các giấy tờ liên quan đến tài sản chung không chia đi làm tài sản đảm bảo khi vay vốn (giấy chứng nhận sở hữu nhà đất, tài sản) thì phải thuyết minh trên Thuyết minh báo cáo tài chính.</w:t>
      </w:r>
    </w:p>
    <w:p w14:paraId="59146CF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e) </w:t>
      </w:r>
      <w:r w:rsidRPr="00A27FD3">
        <w:rPr>
          <w:rFonts w:ascii="Arial" w:hAnsi="Arial" w:cs="Arial"/>
          <w:sz w:val="20"/>
          <w:szCs w:val="20"/>
        </w:rPr>
        <w:t>Khi HTX chuyển nhượng, thanh lý tài sản chung không chia phù hợp với quy định của pháp luật và Điều lệ của HTX, ghi:</w:t>
      </w:r>
    </w:p>
    <w:p w14:paraId="7FA424C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Phản ánh số thu nhập về thanh lý, nhượng bán TSCĐ:</w:t>
      </w:r>
    </w:p>
    <w:p w14:paraId="5723CE3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131,... (tổng giá thanh toán)</w:t>
      </w:r>
    </w:p>
    <w:p w14:paraId="13AB11CA"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Có TK 558 - Thu nhập khác (số thu nhập chưa có thuế </w:t>
      </w:r>
      <w:r>
        <w:rPr>
          <w:rFonts w:ascii="Arial" w:hAnsi="Arial" w:cs="Arial"/>
          <w:sz w:val="20"/>
          <w:szCs w:val="20"/>
        </w:rPr>
        <w:t>GTGT</w:t>
      </w:r>
      <w:r w:rsidRPr="00E53274">
        <w:rPr>
          <w:rFonts w:ascii="Arial" w:hAnsi="Arial" w:cs="Arial"/>
          <w:sz w:val="20"/>
          <w:szCs w:val="20"/>
        </w:rPr>
        <w:t>)</w:t>
      </w:r>
    </w:p>
    <w:p w14:paraId="24D624E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 (33311) (nếu có).</w:t>
      </w:r>
    </w:p>
    <w:p w14:paraId="4651DC4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Các chi phí phát sinh cho hoạt động thanh lý, nhượng bán TSCĐ, ghi:</w:t>
      </w:r>
    </w:p>
    <w:p w14:paraId="4D7C520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khác</w:t>
      </w:r>
    </w:p>
    <w:p w14:paraId="3563C64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4FB9CB8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331,... (tổng giá thanh toán).</w:t>
      </w:r>
    </w:p>
    <w:p w14:paraId="25C12BE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Đồng thời ghi giảm nguyên giá TSCĐ thanh lý, nhượng bán, ghi:</w:t>
      </w:r>
    </w:p>
    <w:p w14:paraId="7EBDB8B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 (giá trị hao mòn)</w:t>
      </w:r>
    </w:p>
    <w:p w14:paraId="4F64647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khác (giá trị còn lại)</w:t>
      </w:r>
    </w:p>
    <w:p w14:paraId="596E887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212 - Tài sản chung không chia (nguyên giá).</w:t>
      </w:r>
    </w:p>
    <w:p w14:paraId="0076EEC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Phần chênh lệch giữa thu nhập từ hoạt động thanh lý, nhượng bán tài sản chung không chia với chi phí của hoạt động thanh lý, nhượng bán tài sản chung không chia ghi tăng quỹ chung không chia, ghi:</w:t>
      </w:r>
    </w:p>
    <w:p w14:paraId="6DB38AE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4422 - Nguồn hình thành quỹ chung không chia (phần nguồn vốn tương ứng với tài sản chung không chia thanh lý, nhượng bán)</w:t>
      </w:r>
    </w:p>
    <w:p w14:paraId="1BE3CF3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421 - Lợi nhuận sau thuế chưa phân phối (phần chênh lệch thu từ hoạt động thanh lý, nhượng bán với chi từ hoạt động thanh lý, nhượng bán)</w:t>
      </w:r>
    </w:p>
    <w:p w14:paraId="0D91C242" w14:textId="77777777" w:rsidR="00A97EA9" w:rsidRPr="00A27FD3" w:rsidRDefault="00A97EA9" w:rsidP="00A97EA9">
      <w:pPr>
        <w:pStyle w:val="Vnbnnidung0"/>
        <w:spacing w:after="120" w:line="240" w:lineRule="auto"/>
        <w:ind w:firstLine="720"/>
        <w:jc w:val="both"/>
        <w:rPr>
          <w:rFonts w:ascii="Arial" w:hAnsi="Arial" w:cs="Arial"/>
          <w:sz w:val="20"/>
          <w:szCs w:val="20"/>
        </w:rPr>
        <w:sectPr w:rsidR="00A97EA9" w:rsidRPr="00A27FD3" w:rsidSect="00A27FD3">
          <w:pgSz w:w="11900" w:h="16840" w:code="9"/>
          <w:pgMar w:top="1440" w:right="1440" w:bottom="1440" w:left="1440" w:header="0" w:footer="3" w:gutter="0"/>
          <w:cols w:space="720"/>
          <w:noEndnote/>
          <w:titlePg/>
          <w:docGrid w:linePitch="360"/>
        </w:sectPr>
      </w:pPr>
      <w:r w:rsidRPr="00A27FD3">
        <w:rPr>
          <w:rFonts w:ascii="Arial" w:hAnsi="Arial" w:cs="Arial"/>
          <w:sz w:val="20"/>
          <w:szCs w:val="20"/>
        </w:rPr>
        <w:t>Có TK 4421 - Quỹ chung không chia.</w:t>
      </w:r>
    </w:p>
    <w:p w14:paraId="2BD61DD1" w14:textId="77777777" w:rsidR="00A97EA9" w:rsidRDefault="00A97EA9" w:rsidP="00A97EA9">
      <w:pPr>
        <w:pStyle w:val="Vnbnnidung0"/>
        <w:spacing w:line="240" w:lineRule="auto"/>
        <w:ind w:firstLine="0"/>
        <w:jc w:val="center"/>
        <w:rPr>
          <w:rFonts w:ascii="Arial" w:hAnsi="Arial" w:cs="Arial"/>
          <w:b/>
          <w:bCs/>
          <w:sz w:val="20"/>
          <w:szCs w:val="20"/>
        </w:rPr>
      </w:pPr>
      <w:r w:rsidRPr="00A27FD3">
        <w:rPr>
          <w:rFonts w:ascii="Arial" w:hAnsi="Arial" w:cs="Arial"/>
          <w:b/>
          <w:bCs/>
          <w:sz w:val="20"/>
          <w:szCs w:val="20"/>
        </w:rPr>
        <w:lastRenderedPageBreak/>
        <w:t>TÀI KHOẢN 214 - HAO MÒN TÀI SẢN CỐ ĐỊNH</w:t>
      </w:r>
    </w:p>
    <w:p w14:paraId="5042AB79" w14:textId="77777777" w:rsidR="00A97EA9" w:rsidRDefault="00A97EA9" w:rsidP="00A97EA9">
      <w:pPr>
        <w:pStyle w:val="Vnbnnidung0"/>
        <w:spacing w:line="240" w:lineRule="auto"/>
        <w:ind w:firstLine="0"/>
        <w:jc w:val="center"/>
        <w:rPr>
          <w:rFonts w:ascii="Arial" w:hAnsi="Arial" w:cs="Arial"/>
          <w:b/>
          <w:bCs/>
          <w:sz w:val="20"/>
          <w:szCs w:val="20"/>
        </w:rPr>
      </w:pPr>
    </w:p>
    <w:p w14:paraId="28B924EA" w14:textId="77777777" w:rsidR="00A97EA9" w:rsidRPr="00772A58" w:rsidRDefault="00A97EA9" w:rsidP="00A97EA9">
      <w:pPr>
        <w:pStyle w:val="Vnbnnidung0"/>
        <w:spacing w:after="120" w:line="240" w:lineRule="auto"/>
        <w:ind w:firstLine="720"/>
        <w:jc w:val="both"/>
        <w:rPr>
          <w:rFonts w:ascii="Arial" w:hAnsi="Arial" w:cs="Arial"/>
          <w:b/>
          <w:bCs/>
          <w:sz w:val="20"/>
          <w:szCs w:val="20"/>
        </w:rPr>
      </w:pPr>
      <w:r w:rsidRPr="00E53274">
        <w:rPr>
          <w:rFonts w:ascii="Arial" w:hAnsi="Arial" w:cs="Arial"/>
          <w:b/>
          <w:bCs/>
          <w:sz w:val="20"/>
          <w:szCs w:val="20"/>
        </w:rPr>
        <w:t xml:space="preserve">1. </w:t>
      </w:r>
      <w:r w:rsidRPr="00772A58">
        <w:rPr>
          <w:rFonts w:ascii="Arial" w:hAnsi="Arial" w:cs="Arial"/>
          <w:b/>
          <w:sz w:val="20"/>
          <w:szCs w:val="20"/>
        </w:rPr>
        <w:t>Nguyên tắc kế toán</w:t>
      </w:r>
    </w:p>
    <w:p w14:paraId="61C9E452" w14:textId="77777777" w:rsidR="00A97EA9" w:rsidRDefault="00A97EA9" w:rsidP="00A97EA9">
      <w:pPr>
        <w:pStyle w:val="Vnbnnidung0"/>
        <w:spacing w:after="120" w:line="240" w:lineRule="auto"/>
        <w:ind w:firstLine="720"/>
        <w:jc w:val="both"/>
        <w:rPr>
          <w:rFonts w:ascii="Arial" w:hAnsi="Arial" w:cs="Arial"/>
          <w:b/>
          <w:bCs/>
          <w:sz w:val="20"/>
          <w:szCs w:val="20"/>
        </w:rPr>
      </w:pPr>
      <w:r w:rsidRPr="00E53274">
        <w:rPr>
          <w:rFonts w:ascii="Arial" w:hAnsi="Arial" w:cs="Arial"/>
          <w:bCs/>
          <w:sz w:val="20"/>
          <w:szCs w:val="20"/>
        </w:rPr>
        <w:t>a)</w:t>
      </w:r>
      <w:r w:rsidRPr="00E53274">
        <w:rPr>
          <w:rFonts w:ascii="Arial" w:hAnsi="Arial" w:cs="Arial"/>
          <w:b/>
          <w:bCs/>
          <w:sz w:val="20"/>
          <w:szCs w:val="20"/>
        </w:rPr>
        <w:t xml:space="preserve"> </w:t>
      </w:r>
      <w:r w:rsidRPr="00A27FD3">
        <w:rPr>
          <w:rFonts w:ascii="Arial" w:hAnsi="Arial" w:cs="Arial"/>
          <w:sz w:val="20"/>
          <w:szCs w:val="20"/>
        </w:rPr>
        <w:t>Tài khoản này dùng để phản ánh tình hình tăng, giảm giá trị hao mòn và giá trị hao mòn luỹ kế của các loại TSCĐ trong quá trình sử dụng do trích khấu hao TSCĐ và những khoản tăng, giảm hao mòn khác của TSCĐ.</w:t>
      </w:r>
    </w:p>
    <w:p w14:paraId="19490A4A" w14:textId="77777777" w:rsidR="00A97EA9" w:rsidRDefault="00A97EA9" w:rsidP="00A97EA9">
      <w:pPr>
        <w:pStyle w:val="Vnbnnidung0"/>
        <w:spacing w:after="120" w:line="240" w:lineRule="auto"/>
        <w:ind w:firstLine="720"/>
        <w:jc w:val="both"/>
        <w:rPr>
          <w:rFonts w:ascii="Arial" w:hAnsi="Arial" w:cs="Arial"/>
          <w:b/>
          <w:bCs/>
          <w:sz w:val="20"/>
          <w:szCs w:val="20"/>
        </w:rPr>
      </w:pPr>
      <w:r w:rsidRPr="00E53274">
        <w:rPr>
          <w:rFonts w:ascii="Arial" w:hAnsi="Arial" w:cs="Arial"/>
          <w:bCs/>
          <w:sz w:val="20"/>
          <w:szCs w:val="20"/>
        </w:rPr>
        <w:t xml:space="preserve">b) </w:t>
      </w:r>
      <w:r w:rsidRPr="00A27FD3">
        <w:rPr>
          <w:rFonts w:ascii="Arial" w:hAnsi="Arial" w:cs="Arial"/>
          <w:sz w:val="20"/>
          <w:szCs w:val="20"/>
        </w:rPr>
        <w:t>Về nguyên tắc, mọi TSCĐ của HTX có liên quan đến sản xuất, kinh doanh (kể cả tài sản chưa dùng, không cần dùng, chờ thanh lý) đều phải trích khấu hao theo quy định hiện hành. Khấu hao TSCĐ dùng trong sản xuất, kinh doanh được hạch toán vào chi phí sản xuất, kinh doanh trong kỳ; khấu hao TSCĐ chưa dùng, không cần dùng, chờ thanh lý được hạch toán vào chi phí khác. Đối với TSCĐ đầu tư bằng Quỹ phúc lợi dùng cho mục đích phúc lợi thì không phải trích khấu hao tính vào chi phí sản xuất, kinh doanh mà chỉ tính hao mòn TSCĐ và hạch toán giảm Quỹ phúc lợi.</w:t>
      </w:r>
    </w:p>
    <w:p w14:paraId="221C6CF6" w14:textId="77777777" w:rsidR="00A97EA9" w:rsidRPr="00D75BD5" w:rsidRDefault="00A97EA9" w:rsidP="00A97EA9">
      <w:pPr>
        <w:pStyle w:val="Vnbnnidung0"/>
        <w:spacing w:after="120" w:line="240" w:lineRule="auto"/>
        <w:ind w:firstLine="720"/>
        <w:jc w:val="both"/>
        <w:rPr>
          <w:rFonts w:ascii="Arial" w:hAnsi="Arial" w:cs="Arial"/>
          <w:b/>
          <w:bCs/>
          <w:sz w:val="20"/>
          <w:szCs w:val="20"/>
        </w:rPr>
      </w:pPr>
      <w:r w:rsidRPr="00E53274">
        <w:rPr>
          <w:rFonts w:ascii="Arial" w:hAnsi="Arial" w:cs="Arial"/>
          <w:bCs/>
          <w:sz w:val="20"/>
          <w:szCs w:val="20"/>
        </w:rPr>
        <w:t>c)</w:t>
      </w:r>
      <w:r w:rsidRPr="00E53274">
        <w:rPr>
          <w:rFonts w:ascii="Arial" w:hAnsi="Arial" w:cs="Arial"/>
          <w:b/>
          <w:bCs/>
          <w:sz w:val="20"/>
          <w:szCs w:val="20"/>
        </w:rPr>
        <w:t xml:space="preserve"> </w:t>
      </w:r>
      <w:r w:rsidRPr="00A27FD3">
        <w:rPr>
          <w:rFonts w:ascii="Arial" w:hAnsi="Arial" w:cs="Arial"/>
          <w:sz w:val="20"/>
          <w:szCs w:val="20"/>
        </w:rPr>
        <w:t>Căn cứ vào quy định của pháp luật và yêu cầu quản lý của HTX để lựa chọn 1 trong các phương pháp tính, trích khấu hao cho phù hợp với từng TSCĐ nhằm kích thích sự phát triển sản xuất, kinh doanh, đảm bảo việc bảo toàn và thu hồi vốn của HTX.</w:t>
      </w:r>
    </w:p>
    <w:p w14:paraId="378CD60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Phương pháp khấu hao áp dụng cho từng TSCĐ phải được thực hiện nhất quán và có thể được thay đổi khi có sự thay đổi đáng kể cách thức thu hồi lợi ích kinh tế của TSCĐ.</w:t>
      </w:r>
    </w:p>
    <w:p w14:paraId="30FCDC3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Việc thay đổi thời gian khấu hao và phương pháp khấu hao TSCĐ được thực hiện theo cơ chế tài chính hiện hành.</w:t>
      </w:r>
    </w:p>
    <w:p w14:paraId="6F99BB0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Đối với các TSCĐ đã khấu hao hết (đã thu hồi đủ vốn) nhưng vẫn còn sử dụng vào hoạt động sản xuất, kinh doanh thì không được tiếp tục trích khấu hao. Các TSCĐ chưa tính đủ khấu hao (chưa thu hồi đủ vốn) mà đã hư hỏng, cần thanh lý thì phải xác định nguyên nhân, trách nhiệm bồi thường của tập thể, cá nhân. Mức bồi thường và số thu bồi thường do lãnh đạo HTX quyết định và được hạch toán vào các tài khoản liên quan.</w:t>
      </w:r>
    </w:p>
    <w:p w14:paraId="77A884C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e) </w:t>
      </w:r>
      <w:r w:rsidRPr="00A27FD3">
        <w:rPr>
          <w:rFonts w:ascii="Arial" w:hAnsi="Arial" w:cs="Arial"/>
          <w:sz w:val="20"/>
          <w:szCs w:val="20"/>
        </w:rPr>
        <w:t>Đối với các tài sản chung không chia của HTX, HTX căn cứ vào loại tài sản chung không chia là TSCĐ hữu hình hay TSCĐ vô hình và căn cứ vào quy định hiện hành của pháp luật HTX đối với tài sản chung không chia, quy định về khấu hao tài sản để thực hiện khấu hao tài sản chung không chia cho phù hợp.</w:t>
      </w:r>
    </w:p>
    <w:p w14:paraId="16F9ED8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HTX mở chi tiết tài khoản cấp 3 của các Tài khoản 2142 - Hao mòn tài sản chung không chia để phản ánh hao mòn các tài sản chung không chia là TSCĐ hữu hình và TSCĐ vô hình.</w:t>
      </w:r>
    </w:p>
    <w:p w14:paraId="0D193E6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sz w:val="20"/>
          <w:szCs w:val="20"/>
        </w:rPr>
        <w:t xml:space="preserve">2. </w:t>
      </w:r>
      <w:r w:rsidRPr="00A27FD3">
        <w:rPr>
          <w:rFonts w:ascii="Arial" w:hAnsi="Arial" w:cs="Arial"/>
          <w:b/>
          <w:bCs/>
          <w:sz w:val="20"/>
          <w:szCs w:val="20"/>
        </w:rPr>
        <w:t>Kết cấu và nội dung phản ánh của tài khoản 214 - Hao mòn TSCĐ</w:t>
      </w:r>
    </w:p>
    <w:p w14:paraId="1C7C261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Nợ:</w:t>
      </w:r>
    </w:p>
    <w:p w14:paraId="61CE72C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Giá trị hao mòn TSCĐ giảm do thanh lý, nhượng bán TSCĐ, góp vốn đầu tư vào đơn vị khác,...</w:t>
      </w:r>
    </w:p>
    <w:p w14:paraId="481568F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Có:</w:t>
      </w:r>
    </w:p>
    <w:p w14:paraId="7868F2E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Giá trị hao mòn TSCĐ tăng do trích khấu hao TSCĐ</w:t>
      </w:r>
    </w:p>
    <w:p w14:paraId="6D3B1E3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 xml:space="preserve">Số dư bên Có: </w:t>
      </w:r>
      <w:r w:rsidRPr="00A27FD3">
        <w:rPr>
          <w:rFonts w:ascii="Arial" w:hAnsi="Arial" w:cs="Arial"/>
          <w:sz w:val="20"/>
          <w:szCs w:val="20"/>
        </w:rPr>
        <w:t>Giá trị hao mòn luỹ kế của TSCĐ hiện có cuối kỳ ở HTX.</w:t>
      </w:r>
    </w:p>
    <w:p w14:paraId="100435D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Tài khoản 214 - Hao mòn TSCĐ có 5 tài khoản cấp 2:</w:t>
      </w:r>
    </w:p>
    <w:p w14:paraId="0C91988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Tài khoản 2141 - Hao mòn TSCĐ hữu hình:</w:t>
      </w:r>
      <w:r w:rsidRPr="00A27FD3">
        <w:rPr>
          <w:rFonts w:ascii="Arial" w:hAnsi="Arial" w:cs="Arial"/>
          <w:sz w:val="20"/>
          <w:szCs w:val="20"/>
        </w:rPr>
        <w:t xml:space="preserve"> Phản ánh giá trị hao mòn của TSCĐ hữu hình trong quá trình sử dụng do trích khấu hao TSCĐ và những khoản tăng, giảm hao mòn khác của TSCĐ hữu hình.</w:t>
      </w:r>
    </w:p>
    <w:p w14:paraId="4895215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Tài khoản 2142 - Hao mòn TSCĐ chung không chia:</w:t>
      </w:r>
      <w:r w:rsidRPr="00A27FD3">
        <w:rPr>
          <w:rFonts w:ascii="Arial" w:hAnsi="Arial" w:cs="Arial"/>
          <w:sz w:val="20"/>
          <w:szCs w:val="20"/>
        </w:rPr>
        <w:t xml:space="preserve"> Phản ánh giá trị hao mòn của tài sản chung không chia là TSCĐ hữu hình và TSCĐ vô hình trong quá trình sử dụng do trích khấu hao TSCĐ và những khoản tăng, giảm hao mòn khác của tài sản chung không chia.</w:t>
      </w:r>
    </w:p>
    <w:p w14:paraId="1C2D36E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Tài khoản 2143 - Hao mòn TSCĐ vô hình:</w:t>
      </w:r>
      <w:r w:rsidRPr="00A27FD3">
        <w:rPr>
          <w:rFonts w:ascii="Arial" w:hAnsi="Arial" w:cs="Arial"/>
          <w:sz w:val="20"/>
          <w:szCs w:val="20"/>
        </w:rPr>
        <w:t xml:space="preserve"> Phản ánh giá trị hao mòn của TSCĐ vô hình trong quá trình sử dụng do trích khấu hao TSCĐ vô hình và những khoản làm tăng, giảm hao mòn khác của TSCĐ vô hình.</w:t>
      </w:r>
    </w:p>
    <w:p w14:paraId="0DA071D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 xml:space="preserve">Tài khoản 2144 - Hao mòn TSCĐ thuê tài </w:t>
      </w:r>
      <w:r w:rsidRPr="00E53274">
        <w:rPr>
          <w:rFonts w:ascii="Arial" w:hAnsi="Arial" w:cs="Arial"/>
          <w:i/>
          <w:iCs/>
          <w:sz w:val="20"/>
          <w:szCs w:val="20"/>
        </w:rPr>
        <w:t>chính:</w:t>
      </w:r>
      <w:r w:rsidRPr="00A27FD3">
        <w:rPr>
          <w:rFonts w:ascii="Arial" w:hAnsi="Arial" w:cs="Arial"/>
          <w:sz w:val="20"/>
          <w:szCs w:val="20"/>
        </w:rPr>
        <w:t xml:space="preserve"> Phản ánh giá trị hao mòn của TSCĐ thuê tài chính trong quá trình sử dụng do trích khấu hao TSCĐ và những khoản làm tăng, giảm hao mòn khác của TSCĐ thuê tài chính.</w:t>
      </w:r>
    </w:p>
    <w:p w14:paraId="5F3C463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Tài khoản 2147 - Hao mòn bất động sản đầu tư:</w:t>
      </w:r>
      <w:r w:rsidRPr="00A27FD3">
        <w:rPr>
          <w:rFonts w:ascii="Arial" w:hAnsi="Arial" w:cs="Arial"/>
          <w:sz w:val="20"/>
          <w:szCs w:val="20"/>
        </w:rPr>
        <w:t xml:space="preserve"> Phản ánh giá trị hao mòn của bất động sản </w:t>
      </w:r>
      <w:r w:rsidRPr="00A27FD3">
        <w:rPr>
          <w:rFonts w:ascii="Arial" w:hAnsi="Arial" w:cs="Arial"/>
          <w:sz w:val="20"/>
          <w:szCs w:val="20"/>
        </w:rPr>
        <w:lastRenderedPageBreak/>
        <w:t>đầu tư trong quá trình sử dụng do trích khấu hao bất động sản đầu tư và những khoản làm tăng, giảm hao mòn khác của bất động sản đầu tư.</w:t>
      </w:r>
    </w:p>
    <w:p w14:paraId="265E37D2" w14:textId="77777777" w:rsidR="00A97EA9" w:rsidRPr="00732FD6"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3. </w:t>
      </w:r>
      <w:r w:rsidRPr="00732FD6">
        <w:rPr>
          <w:rFonts w:ascii="Arial" w:hAnsi="Arial" w:cs="Arial"/>
          <w:b/>
          <w:sz w:val="20"/>
          <w:szCs w:val="20"/>
        </w:rPr>
        <w:t>Phương pháp kế toán một số giao dịch kinh tế chủ yếu</w:t>
      </w:r>
    </w:p>
    <w:p w14:paraId="0790419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Định kỳ, tính và trích khấu hao TSCĐ vào chi phí sản xuất, kinh doanh, chi phí khác, ghi:</w:t>
      </w:r>
    </w:p>
    <w:p w14:paraId="4431109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w:t>
      </w:r>
      <w:r w:rsidRPr="00E53274">
        <w:rPr>
          <w:rFonts w:ascii="Arial" w:hAnsi="Arial" w:cs="Arial"/>
          <w:sz w:val="20"/>
          <w:szCs w:val="20"/>
        </w:rPr>
        <w:t xml:space="preserve"> </w:t>
      </w:r>
      <w:r w:rsidRPr="00A27FD3">
        <w:rPr>
          <w:rFonts w:ascii="Arial" w:hAnsi="Arial" w:cs="Arial"/>
          <w:sz w:val="20"/>
          <w:szCs w:val="20"/>
        </w:rPr>
        <w:t>TK 154, 642, 658</w:t>
      </w:r>
    </w:p>
    <w:p w14:paraId="2955C5A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214 - Hao mòn TSCĐ.</w:t>
      </w:r>
    </w:p>
    <w:p w14:paraId="5A8B460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Pr>
          <w:rFonts w:ascii="Arial" w:hAnsi="Arial" w:cs="Arial"/>
          <w:sz w:val="20"/>
          <w:szCs w:val="20"/>
        </w:rPr>
        <w:t>Trường hợp</w:t>
      </w:r>
      <w:r w:rsidRPr="00A27FD3">
        <w:rPr>
          <w:rFonts w:ascii="Arial" w:hAnsi="Arial" w:cs="Arial"/>
          <w:sz w:val="20"/>
          <w:szCs w:val="20"/>
        </w:rPr>
        <w:t xml:space="preserve"> giảm TSCĐ thì đồng thời với việc ghi giảm nguyên giá TSCĐ phải ghi giảm giá trị đã hao mòn của TSCĐ theo từng trường hợp cụ thể (xem hướng dẫn hạch toán các TK 211).</w:t>
      </w:r>
    </w:p>
    <w:p w14:paraId="2C09FED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Đối với TSCĐ dùng cho hoạt động phúc lợi, khi tính hao mòn vào thời điểm cuối năm tài chính, ghi:</w:t>
      </w:r>
    </w:p>
    <w:p w14:paraId="168158F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3532 - Quỹ phúc lợi</w:t>
      </w:r>
    </w:p>
    <w:p w14:paraId="7B3EC8A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214 - Hao mòn TSCĐ.</w:t>
      </w:r>
    </w:p>
    <w:p w14:paraId="32A5A9F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Trường hợp nếu có sự thay đổi phương pháp khấu hao và thời gian trích khấu hao dẫn đến làm thay đổi mức khấu hao:</w:t>
      </w:r>
    </w:p>
    <w:p w14:paraId="1875E17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Nếu mức khấu hao TSCĐ tăng lên so với số đã trích trong năm, số chênh lệch khấu hao tăng, ghi:</w:t>
      </w:r>
    </w:p>
    <w:p w14:paraId="7D57545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154, 642, 658,... (số chênh lệch khấu hao tăng)</w:t>
      </w:r>
    </w:p>
    <w:p w14:paraId="1A4A893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214 - Hao mòn TSCĐ.</w:t>
      </w:r>
    </w:p>
    <w:p w14:paraId="387E91B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Nếu mức khấu hao TSCĐ giảm so với số đã trích trong năm, số chênh lệch khấu hao giảm, ghi:</w:t>
      </w:r>
    </w:p>
    <w:p w14:paraId="6AA9F78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214 - Hao mòn TSCĐ</w:t>
      </w:r>
    </w:p>
    <w:p w14:paraId="158A8151" w14:textId="77777777" w:rsidR="00A97EA9" w:rsidRPr="00A27FD3" w:rsidRDefault="00A97EA9" w:rsidP="00A97EA9">
      <w:pPr>
        <w:pStyle w:val="Vnbnnidung0"/>
        <w:spacing w:after="120" w:line="240" w:lineRule="auto"/>
        <w:ind w:firstLine="720"/>
        <w:jc w:val="both"/>
        <w:rPr>
          <w:rFonts w:ascii="Arial" w:hAnsi="Arial" w:cs="Arial"/>
          <w:sz w:val="20"/>
          <w:szCs w:val="20"/>
        </w:rPr>
        <w:sectPr w:rsidR="00A97EA9" w:rsidRPr="00A27FD3" w:rsidSect="00A27FD3">
          <w:pgSz w:w="11900" w:h="16840" w:code="9"/>
          <w:pgMar w:top="1440" w:right="1440" w:bottom="1440" w:left="1440" w:header="0" w:footer="3" w:gutter="0"/>
          <w:cols w:space="720"/>
          <w:noEndnote/>
          <w:docGrid w:linePitch="360"/>
        </w:sectPr>
      </w:pPr>
      <w:r w:rsidRPr="00A27FD3">
        <w:rPr>
          <w:rFonts w:ascii="Arial" w:hAnsi="Arial" w:cs="Arial"/>
          <w:sz w:val="20"/>
          <w:szCs w:val="20"/>
        </w:rPr>
        <w:t>Có các TK 154, 642, 658,... (số chênh lệch khấu hao giảm).</w:t>
      </w:r>
    </w:p>
    <w:p w14:paraId="7D8FB087" w14:textId="77777777" w:rsidR="00A97EA9" w:rsidRDefault="00A97EA9" w:rsidP="00A97EA9">
      <w:pPr>
        <w:pStyle w:val="Vnbnnidung0"/>
        <w:spacing w:line="240" w:lineRule="auto"/>
        <w:ind w:firstLine="0"/>
        <w:jc w:val="center"/>
        <w:rPr>
          <w:rFonts w:ascii="Arial" w:hAnsi="Arial" w:cs="Arial"/>
          <w:b/>
          <w:bCs/>
          <w:sz w:val="20"/>
          <w:szCs w:val="20"/>
        </w:rPr>
      </w:pPr>
      <w:r w:rsidRPr="00A27FD3">
        <w:rPr>
          <w:rFonts w:ascii="Arial" w:hAnsi="Arial" w:cs="Arial"/>
          <w:b/>
          <w:bCs/>
          <w:sz w:val="20"/>
          <w:szCs w:val="20"/>
        </w:rPr>
        <w:lastRenderedPageBreak/>
        <w:t>TÀI KHOẢN 229 - DỰ PHÒNG TỔN THẤT TÀI SẢN</w:t>
      </w:r>
    </w:p>
    <w:p w14:paraId="0C741C6A" w14:textId="77777777" w:rsidR="00A97EA9" w:rsidRPr="00A27FD3" w:rsidRDefault="00A97EA9" w:rsidP="00A97EA9">
      <w:pPr>
        <w:pStyle w:val="Vnbnnidung0"/>
        <w:spacing w:line="240" w:lineRule="auto"/>
        <w:ind w:firstLine="0"/>
        <w:jc w:val="center"/>
        <w:rPr>
          <w:rFonts w:ascii="Arial" w:hAnsi="Arial" w:cs="Arial"/>
          <w:sz w:val="20"/>
          <w:szCs w:val="20"/>
        </w:rPr>
      </w:pPr>
    </w:p>
    <w:p w14:paraId="5D72BB3D" w14:textId="77777777" w:rsidR="00A97EA9" w:rsidRPr="00A27FD3" w:rsidRDefault="00A97EA9" w:rsidP="00A97EA9">
      <w:pPr>
        <w:pStyle w:val="Tiu10"/>
        <w:keepNext/>
        <w:keepLines/>
        <w:tabs>
          <w:tab w:val="left" w:pos="922"/>
        </w:tabs>
        <w:spacing w:after="120" w:line="240" w:lineRule="auto"/>
        <w:ind w:firstLine="720"/>
        <w:jc w:val="both"/>
        <w:outlineLvl w:val="9"/>
        <w:rPr>
          <w:rFonts w:ascii="Arial" w:hAnsi="Arial" w:cs="Arial"/>
          <w:sz w:val="20"/>
          <w:szCs w:val="20"/>
        </w:rPr>
      </w:pPr>
      <w:r w:rsidRPr="00E53274">
        <w:rPr>
          <w:rFonts w:ascii="Arial" w:hAnsi="Arial" w:cs="Arial"/>
          <w:sz w:val="20"/>
          <w:szCs w:val="20"/>
        </w:rPr>
        <w:t xml:space="preserve">1. </w:t>
      </w:r>
      <w:r w:rsidRPr="00A27FD3">
        <w:rPr>
          <w:rFonts w:ascii="Arial" w:hAnsi="Arial" w:cs="Arial"/>
          <w:sz w:val="20"/>
          <w:szCs w:val="20"/>
        </w:rPr>
        <w:t>Nguyên tắc kế toán</w:t>
      </w:r>
    </w:p>
    <w:p w14:paraId="1585FDDC" w14:textId="77777777" w:rsidR="00A97EA9" w:rsidRPr="00A27FD3" w:rsidRDefault="00A97EA9" w:rsidP="00A97EA9">
      <w:pPr>
        <w:pStyle w:val="Vnbnnidung0"/>
        <w:tabs>
          <w:tab w:val="left" w:pos="1174"/>
        </w:tabs>
        <w:spacing w:after="120" w:line="240" w:lineRule="auto"/>
        <w:ind w:firstLine="720"/>
        <w:jc w:val="both"/>
        <w:rPr>
          <w:rFonts w:ascii="Arial" w:hAnsi="Arial" w:cs="Arial"/>
          <w:sz w:val="20"/>
          <w:szCs w:val="20"/>
        </w:rPr>
      </w:pPr>
      <w:r w:rsidRPr="00E53274">
        <w:rPr>
          <w:rFonts w:ascii="Arial" w:hAnsi="Arial" w:cs="Arial"/>
          <w:sz w:val="20"/>
          <w:szCs w:val="20"/>
        </w:rPr>
        <w:t xml:space="preserve">1.1. </w:t>
      </w:r>
      <w:r w:rsidRPr="00A27FD3">
        <w:rPr>
          <w:rFonts w:ascii="Arial" w:hAnsi="Arial" w:cs="Arial"/>
          <w:sz w:val="20"/>
          <w:szCs w:val="20"/>
        </w:rPr>
        <w:t>Tài khoản này dùng để phản ánh số hiện có và tình hình biến động tăng, giảm các khoản dự phòng tổn thất tài sản, gồm:</w:t>
      </w:r>
    </w:p>
    <w:p w14:paraId="5068AD93" w14:textId="77777777" w:rsidR="00A97EA9" w:rsidRDefault="00A97EA9" w:rsidP="00A97EA9">
      <w:pPr>
        <w:pStyle w:val="Vnbnnidung0"/>
        <w:tabs>
          <w:tab w:val="left" w:pos="987"/>
        </w:tabs>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Dự phòng tổn thất đầu tư tài chính: Là dự phòng phần giá trị các khoản đầu tư tài chính bị tổn thất có thể xảy ra do giảm giá các loại chứng khoán HTX đang nắm giữ hoặc đơn vị nhận đầu tư bị lỗ dẫn đến HTX có thể bị tổn thất mất vốn.</w:t>
      </w:r>
    </w:p>
    <w:p w14:paraId="5AD7B346" w14:textId="77777777" w:rsidR="00A97EA9" w:rsidRDefault="00A97EA9" w:rsidP="00A97EA9">
      <w:pPr>
        <w:pStyle w:val="Vnbnnidung0"/>
        <w:tabs>
          <w:tab w:val="left" w:pos="992"/>
        </w:tabs>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Dự phòng phải thu khó đòi: Là khoản dự phòng phần giá trị các khoản nợ phải thu khó có khả năng thu hồi.</w:t>
      </w:r>
    </w:p>
    <w:p w14:paraId="20055A3A" w14:textId="77777777" w:rsidR="00A97EA9" w:rsidRPr="00A27FD3" w:rsidRDefault="00A97EA9" w:rsidP="00A97EA9">
      <w:pPr>
        <w:pStyle w:val="Vnbnnidung0"/>
        <w:tabs>
          <w:tab w:val="left" w:pos="992"/>
        </w:tabs>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Dự phòng giảm giá hàng tồn kho: Là khoản dự phòng giảm giá hàng tồn kho khi có sự suy giảm của giá trị thuần có thể thực hiện được so với giá gốc của hàng tồn kho.</w:t>
      </w:r>
    </w:p>
    <w:p w14:paraId="086315B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Điều kiện, căn cứ, hồ sơ và mức trích lập dự phòng tổn thất tài sản được thực hiện theo quy định hiện hành.</w:t>
      </w:r>
    </w:p>
    <w:p w14:paraId="5C452BF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1.2. </w:t>
      </w:r>
      <w:r w:rsidRPr="00A27FD3">
        <w:rPr>
          <w:rFonts w:ascii="Arial" w:hAnsi="Arial" w:cs="Arial"/>
          <w:sz w:val="20"/>
          <w:szCs w:val="20"/>
        </w:rPr>
        <w:t>Nguyên tắc kế toán dự phòng tổn thất tài sản</w:t>
      </w:r>
    </w:p>
    <w:p w14:paraId="64B40FF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Đối với dự phòng tổn thất đầu tư tài chính:</w:t>
      </w:r>
    </w:p>
    <w:p w14:paraId="6AD69A1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dự phòng phải lập kỳ này cao hơn số dư dự phòng trên sổ kế toán thì số trích lập bổ sung được ghi nhận vào chi phí khác trong kỳ.</w:t>
      </w:r>
    </w:p>
    <w:p w14:paraId="45E2C9F0"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dự phòng phải lập kỳ này thấp hơn số dư dự phòng đã lập kỳ trước chưa sử dụng hết thì được hoàn nhập số chênh lệch và được ghi giảm chi phí khác trong kỳ</w:t>
      </w:r>
      <w:r w:rsidRPr="00E53274">
        <w:rPr>
          <w:rFonts w:ascii="Arial" w:hAnsi="Arial" w:cs="Arial"/>
          <w:sz w:val="20"/>
          <w:szCs w:val="20"/>
        </w:rPr>
        <w:t>.</w:t>
      </w:r>
    </w:p>
    <w:p w14:paraId="2869C4A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Đối với dự phòng nợ phải thu khó đòi:</w:t>
      </w:r>
    </w:p>
    <w:p w14:paraId="7CA9BA3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dự phòng phải lập kỳ này cao hơn số dư dự phòng trên sổ kế toán thì số trích lập bổ sung được ghi nhận vào chi phí quản lý kinh doanh trong kỳ.</w:t>
      </w:r>
    </w:p>
    <w:p w14:paraId="1659CCB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dự phòng phải lập kỳ này thấp hơn số dư dự phòng đã lập kỳ trước chưa sử dụng hết thì được hoàn nhập số chênh lệch và được ghi giảm chi phí quản lý kinh doanh trong kỳ.</w:t>
      </w:r>
    </w:p>
    <w:p w14:paraId="0E1032C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Đối với dự phòng giảm giá hàng tồn kho:</w:t>
      </w:r>
    </w:p>
    <w:p w14:paraId="1E788DA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dự phòng phải lập kỳ này cao hơn số dư dự phòng trên sổ kế toán chưa sử dụng hết thì số trích lập bổ sung được ghi nhận vào giá vốn hàng bán trong kỳ.</w:t>
      </w:r>
    </w:p>
    <w:p w14:paraId="11E0051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dự phòng phải lập kỳ này thấp hơn số dư dự phòng đã lập kỳ trước chưa sử dụng hết thì được hoàn nhập số chênh lệch và được ghi giảm giá vốn hàng bán trong kỳ.</w:t>
      </w:r>
    </w:p>
    <w:p w14:paraId="5A2FCB4C"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sz w:val="20"/>
          <w:szCs w:val="20"/>
        </w:rPr>
        <w:t xml:space="preserve">2. </w:t>
      </w:r>
      <w:r w:rsidRPr="00A27FD3">
        <w:rPr>
          <w:rFonts w:ascii="Arial" w:hAnsi="Arial" w:cs="Arial"/>
          <w:b/>
          <w:bCs/>
          <w:sz w:val="20"/>
          <w:szCs w:val="20"/>
        </w:rPr>
        <w:t xml:space="preserve">Kết cấu và nội dung phản ánh của Tài khoản 229 - Dự phòng </w:t>
      </w:r>
      <w:r w:rsidRPr="00E53274">
        <w:rPr>
          <w:rFonts w:ascii="Arial" w:hAnsi="Arial" w:cs="Arial"/>
          <w:b/>
          <w:bCs/>
          <w:sz w:val="20"/>
          <w:szCs w:val="20"/>
        </w:rPr>
        <w:t>tổn</w:t>
      </w:r>
      <w:r w:rsidRPr="00A27FD3">
        <w:rPr>
          <w:rFonts w:ascii="Arial" w:hAnsi="Arial" w:cs="Arial"/>
          <w:b/>
          <w:bCs/>
          <w:sz w:val="20"/>
          <w:szCs w:val="20"/>
        </w:rPr>
        <w:t xml:space="preserve"> thất tài </w:t>
      </w:r>
      <w:r w:rsidRPr="00E53274">
        <w:rPr>
          <w:rFonts w:ascii="Arial" w:hAnsi="Arial" w:cs="Arial"/>
          <w:b/>
          <w:bCs/>
          <w:sz w:val="20"/>
          <w:szCs w:val="20"/>
        </w:rPr>
        <w:t>sản</w:t>
      </w:r>
    </w:p>
    <w:p w14:paraId="7697063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Nợ:</w:t>
      </w:r>
    </w:p>
    <w:p w14:paraId="1AD548A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Hoàn nhập chênh lệch giữa </w:t>
      </w:r>
      <w:r w:rsidRPr="00E53274">
        <w:rPr>
          <w:rFonts w:ascii="Arial" w:hAnsi="Arial" w:cs="Arial"/>
          <w:sz w:val="20"/>
          <w:szCs w:val="20"/>
        </w:rPr>
        <w:t>số</w:t>
      </w:r>
      <w:r w:rsidRPr="00A27FD3">
        <w:rPr>
          <w:rFonts w:ascii="Arial" w:hAnsi="Arial" w:cs="Arial"/>
          <w:sz w:val="20"/>
          <w:szCs w:val="20"/>
        </w:rPr>
        <w:t xml:space="preserve"> dự phòng tổn thất tài sản phải lập kỳ này nhỏ hơn số dự phòng đã trích lập kỳ trước chưa sử dụng hết;</w:t>
      </w:r>
    </w:p>
    <w:p w14:paraId="03506FF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Bù đắp phần giá trị tổn thất của tài sản từ số dự phòng đã trích lập.</w:t>
      </w:r>
    </w:p>
    <w:p w14:paraId="3FE3BC3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Có:</w:t>
      </w:r>
    </w:p>
    <w:p w14:paraId="1EB80B8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Trích lập các khoản dự phòng tổn thất tài sản tại thời điểm cuối kỳ kế toán. </w:t>
      </w:r>
    </w:p>
    <w:p w14:paraId="15A0305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 xml:space="preserve">Số dư bên Có: </w:t>
      </w:r>
      <w:r w:rsidRPr="00A27FD3">
        <w:rPr>
          <w:rFonts w:ascii="Arial" w:hAnsi="Arial" w:cs="Arial"/>
          <w:sz w:val="20"/>
          <w:szCs w:val="20"/>
        </w:rPr>
        <w:t>số dự phòng tổn thất tài sản hiện có cuối kỳ.</w:t>
      </w:r>
    </w:p>
    <w:p w14:paraId="3D6A2BD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Tùy theo thực tế phát sinh tại HTX, TK 229 có thể mở chi tiết theo từng loại dự phòng như dự phòng giảm giá đầu tư tài chính, dự phòng nợ phải thu khó đòi, dự phòng giảm giá hàng tồn kho.</w:t>
      </w:r>
    </w:p>
    <w:p w14:paraId="2D212C4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sz w:val="20"/>
          <w:szCs w:val="20"/>
        </w:rPr>
        <w:t xml:space="preserve">3. </w:t>
      </w:r>
      <w:r w:rsidRPr="00A27FD3">
        <w:rPr>
          <w:rFonts w:ascii="Arial" w:hAnsi="Arial" w:cs="Arial"/>
          <w:b/>
          <w:bCs/>
          <w:sz w:val="20"/>
          <w:szCs w:val="20"/>
        </w:rPr>
        <w:t xml:space="preserve">Phương pháp kế toán một số giao dịch </w:t>
      </w:r>
      <w:r>
        <w:rPr>
          <w:rFonts w:ascii="Arial" w:hAnsi="Arial" w:cs="Arial"/>
          <w:b/>
          <w:bCs/>
          <w:sz w:val="20"/>
          <w:szCs w:val="20"/>
        </w:rPr>
        <w:t>kinh tế</w:t>
      </w:r>
      <w:r w:rsidRPr="00A27FD3">
        <w:rPr>
          <w:rFonts w:ascii="Arial" w:hAnsi="Arial" w:cs="Arial"/>
          <w:b/>
          <w:bCs/>
          <w:sz w:val="20"/>
          <w:szCs w:val="20"/>
        </w:rPr>
        <w:t xml:space="preserve"> chủ yếu</w:t>
      </w:r>
    </w:p>
    <w:p w14:paraId="6CAC70B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3.1. </w:t>
      </w:r>
      <w:r w:rsidRPr="00A27FD3">
        <w:rPr>
          <w:rFonts w:ascii="Arial" w:hAnsi="Arial" w:cs="Arial"/>
          <w:sz w:val="20"/>
          <w:szCs w:val="20"/>
        </w:rPr>
        <w:t>Cuối kỳ kế toán, căn cứ vào số trích lập dự phòng tổn thất tài sản cần trích lập hoặc trích lập bổ sung, ghi:</w:t>
      </w:r>
    </w:p>
    <w:p w14:paraId="2E6CFCE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w:t>
      </w:r>
      <w:r w:rsidRPr="00E53274">
        <w:rPr>
          <w:rFonts w:ascii="Arial" w:hAnsi="Arial" w:cs="Arial"/>
          <w:sz w:val="20"/>
          <w:szCs w:val="20"/>
        </w:rPr>
        <w:t xml:space="preserve"> </w:t>
      </w:r>
      <w:r w:rsidRPr="00A27FD3">
        <w:rPr>
          <w:rFonts w:ascii="Arial" w:hAnsi="Arial" w:cs="Arial"/>
          <w:sz w:val="20"/>
          <w:szCs w:val="20"/>
        </w:rPr>
        <w:t>612 (nếu trích lập dự phòng giảm giá hàng tồn kho)</w:t>
      </w:r>
    </w:p>
    <w:p w14:paraId="262F6E2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642 - Chi phí quản lý kinh doanh (nếu trích lập dự phòng nợ phải thu khó đòi)</w:t>
      </w:r>
    </w:p>
    <w:p w14:paraId="04A1C38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TK 658 - Chi phí khác (nếu trích lập dự phòng tổn thất đầu tư tài chính) </w:t>
      </w:r>
    </w:p>
    <w:p w14:paraId="4CD616E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Có TK 229 - Dự phòng tổn thất tài sản.</w:t>
      </w:r>
    </w:p>
    <w:p w14:paraId="4C3ABE5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3.2. </w:t>
      </w:r>
      <w:r w:rsidRPr="00A27FD3">
        <w:rPr>
          <w:rFonts w:ascii="Arial" w:hAnsi="Arial" w:cs="Arial"/>
          <w:sz w:val="20"/>
          <w:szCs w:val="20"/>
        </w:rPr>
        <w:t>Trường hợp số dự phòng cần trích lập kỳ này nhỏ hơn số dư dự phòng đã trích lập kỳ trước chưa sử dụng hết, căn cứ vào số dự phòng tổn thất tài sản được hoàn nhập, ghi:</w:t>
      </w:r>
    </w:p>
    <w:p w14:paraId="04A40E0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229 - Dự phòng tổn thất tài sản</w:t>
      </w:r>
    </w:p>
    <w:p w14:paraId="24BC06C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611,</w:t>
      </w:r>
      <w:r w:rsidRPr="00E53274">
        <w:rPr>
          <w:rFonts w:ascii="Arial" w:hAnsi="Arial" w:cs="Arial"/>
          <w:sz w:val="20"/>
          <w:szCs w:val="20"/>
        </w:rPr>
        <w:t xml:space="preserve"> </w:t>
      </w:r>
      <w:r w:rsidRPr="00A27FD3">
        <w:rPr>
          <w:rFonts w:ascii="Arial" w:hAnsi="Arial" w:cs="Arial"/>
          <w:sz w:val="20"/>
          <w:szCs w:val="20"/>
        </w:rPr>
        <w:t>612 (nếu hoàn nhập dự phòng giảm giá hàng tồn kho)</w:t>
      </w:r>
    </w:p>
    <w:p w14:paraId="5C5BE18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642 - Chi phí quản lý kinh doanh (nếu hoàn nhập dự phòng phải thu khó đòi)</w:t>
      </w:r>
    </w:p>
    <w:p w14:paraId="4BE7892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658 - Chi phí khác (nếu hoàn nhập dự phòng tổn thất đầu tư tài chính).</w:t>
      </w:r>
    </w:p>
    <w:p w14:paraId="0C847A5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3.3. </w:t>
      </w:r>
      <w:r w:rsidRPr="00A27FD3">
        <w:rPr>
          <w:rFonts w:ascii="Arial" w:hAnsi="Arial" w:cs="Arial"/>
          <w:sz w:val="20"/>
          <w:szCs w:val="20"/>
        </w:rPr>
        <w:t>Khi tổn thất thực sự xảy ra, các khoản đầu tư, nợ phải thu hoặc hàng tồn kho không còn khả năng thu hồi hoặc giá trị thu hồi thấp hơn giá gốc ban đầu, HTX sử dụng khoản dự phòng tổn thất tài sản đã trích lập để bù đắp tổn thất, ghi:</w:t>
      </w:r>
    </w:p>
    <w:p w14:paraId="51568D7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(nếu có)</w:t>
      </w:r>
    </w:p>
    <w:p w14:paraId="007EB02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229 - Dự phòng tổn thất tài sản (số tổn thất đã lập dự phòng)</w:t>
      </w:r>
    </w:p>
    <w:p w14:paraId="1737B2E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611,612, 642, 658 (số tổn thất chưa được lập dự phòng)</w:t>
      </w:r>
    </w:p>
    <w:p w14:paraId="4ED7751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121, 131, 156,... (giá trị ghi sổ tài sản bị tổn thất).</w:t>
      </w:r>
    </w:p>
    <w:p w14:paraId="3AB35CD7" w14:textId="77777777" w:rsidR="00A97EA9" w:rsidRDefault="00A97EA9" w:rsidP="00A97EA9">
      <w:pPr>
        <w:pStyle w:val="Vnbnnidung0"/>
        <w:spacing w:after="120" w:line="240" w:lineRule="auto"/>
        <w:ind w:firstLine="720"/>
        <w:jc w:val="both"/>
        <w:rPr>
          <w:rFonts w:ascii="Arial" w:hAnsi="Arial" w:cs="Arial"/>
          <w:b/>
          <w:bCs/>
          <w:sz w:val="20"/>
          <w:szCs w:val="20"/>
        </w:rPr>
        <w:sectPr w:rsidR="00A97EA9" w:rsidSect="00A27FD3">
          <w:headerReference w:type="even" r:id="rId14"/>
          <w:headerReference w:type="default" r:id="rId15"/>
          <w:pgSz w:w="11900" w:h="16840" w:code="9"/>
          <w:pgMar w:top="1440" w:right="1440" w:bottom="1440" w:left="1440" w:header="0" w:footer="3" w:gutter="0"/>
          <w:cols w:space="720"/>
          <w:noEndnote/>
          <w:docGrid w:linePitch="360"/>
        </w:sectPr>
      </w:pPr>
    </w:p>
    <w:p w14:paraId="0DFD7ABA" w14:textId="77777777" w:rsidR="00A97EA9" w:rsidRDefault="00A97EA9" w:rsidP="00A97EA9">
      <w:pPr>
        <w:pStyle w:val="Vnbnnidung0"/>
        <w:spacing w:line="240" w:lineRule="auto"/>
        <w:ind w:firstLine="0"/>
        <w:jc w:val="center"/>
        <w:rPr>
          <w:rFonts w:ascii="Arial" w:hAnsi="Arial" w:cs="Arial"/>
          <w:b/>
          <w:bCs/>
          <w:sz w:val="20"/>
          <w:szCs w:val="20"/>
        </w:rPr>
        <w:sectPr w:rsidR="00A97EA9" w:rsidSect="00E32671">
          <w:headerReference w:type="even" r:id="rId16"/>
          <w:headerReference w:type="default" r:id="rId17"/>
          <w:type w:val="continuous"/>
          <w:pgSz w:w="11900" w:h="16840" w:code="9"/>
          <w:pgMar w:top="1440" w:right="1440" w:bottom="1440" w:left="1440" w:header="0" w:footer="0" w:gutter="0"/>
          <w:cols w:space="720"/>
          <w:noEndnote/>
          <w:docGrid w:linePitch="360"/>
        </w:sectPr>
      </w:pPr>
    </w:p>
    <w:p w14:paraId="5059E425" w14:textId="77777777" w:rsidR="00A97EA9" w:rsidRDefault="00A97EA9" w:rsidP="00A97EA9">
      <w:pPr>
        <w:pStyle w:val="Vnbnnidung0"/>
        <w:spacing w:line="240" w:lineRule="auto"/>
        <w:ind w:firstLine="0"/>
        <w:jc w:val="center"/>
        <w:rPr>
          <w:rFonts w:ascii="Arial" w:hAnsi="Arial" w:cs="Arial"/>
          <w:b/>
          <w:bCs/>
          <w:sz w:val="20"/>
          <w:szCs w:val="20"/>
        </w:rPr>
      </w:pPr>
      <w:r w:rsidRPr="00A27FD3">
        <w:rPr>
          <w:rFonts w:ascii="Arial" w:hAnsi="Arial" w:cs="Arial"/>
          <w:b/>
          <w:bCs/>
          <w:sz w:val="20"/>
          <w:szCs w:val="20"/>
        </w:rPr>
        <w:lastRenderedPageBreak/>
        <w:t>TÀI KHOẢN 242 - TÀI SẢN KHÁC</w:t>
      </w:r>
    </w:p>
    <w:p w14:paraId="23925096" w14:textId="77777777" w:rsidR="00A97EA9" w:rsidRPr="00A27FD3" w:rsidRDefault="00A97EA9" w:rsidP="00A97EA9">
      <w:pPr>
        <w:pStyle w:val="Vnbnnidung0"/>
        <w:spacing w:line="240" w:lineRule="auto"/>
        <w:ind w:firstLine="0"/>
        <w:jc w:val="center"/>
        <w:rPr>
          <w:rFonts w:ascii="Arial" w:hAnsi="Arial" w:cs="Arial"/>
          <w:sz w:val="20"/>
          <w:szCs w:val="20"/>
        </w:rPr>
      </w:pPr>
    </w:p>
    <w:p w14:paraId="3F2A489C" w14:textId="77777777" w:rsidR="00A97EA9" w:rsidRPr="00A27FD3" w:rsidRDefault="00A97EA9" w:rsidP="00A97EA9">
      <w:pPr>
        <w:pStyle w:val="Tiu10"/>
        <w:keepNext/>
        <w:keepLines/>
        <w:tabs>
          <w:tab w:val="left" w:pos="947"/>
        </w:tabs>
        <w:spacing w:after="120" w:line="240" w:lineRule="auto"/>
        <w:ind w:firstLine="720"/>
        <w:jc w:val="both"/>
        <w:outlineLvl w:val="9"/>
        <w:rPr>
          <w:rFonts w:ascii="Arial" w:hAnsi="Arial" w:cs="Arial"/>
          <w:sz w:val="20"/>
          <w:szCs w:val="20"/>
        </w:rPr>
      </w:pPr>
      <w:r w:rsidRPr="00E53274">
        <w:rPr>
          <w:rFonts w:ascii="Arial" w:hAnsi="Arial" w:cs="Arial"/>
          <w:sz w:val="20"/>
          <w:szCs w:val="20"/>
        </w:rPr>
        <w:t xml:space="preserve">1. </w:t>
      </w:r>
      <w:r w:rsidRPr="00A27FD3">
        <w:rPr>
          <w:rFonts w:ascii="Arial" w:hAnsi="Arial" w:cs="Arial"/>
          <w:sz w:val="20"/>
          <w:szCs w:val="20"/>
        </w:rPr>
        <w:t>Nguyên tắc kế toán</w:t>
      </w:r>
    </w:p>
    <w:p w14:paraId="5430526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Tài khoản này dùng để phản ánh tình hình tăng, giảm các tài sản khác của HTX, bao gồm chi phí chờ phân bổ và xây dựng cơ bản dở dang (gồm chi phí mua sắm TSCĐ, chi phí đầu tư XDCB, chi phí sửa chữa lớn TSCĐ).</w:t>
      </w:r>
    </w:p>
    <w:p w14:paraId="5CD6091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1.1. </w:t>
      </w:r>
      <w:r w:rsidRPr="00A27FD3">
        <w:rPr>
          <w:rFonts w:ascii="Arial" w:hAnsi="Arial" w:cs="Arial"/>
          <w:sz w:val="20"/>
          <w:szCs w:val="20"/>
        </w:rPr>
        <w:t>Chi phí chờ phân bổ là những chi phí thực tế đã phát sinh nhưng có liên quan đến kết quả hoạt động SXKD của nhiều kỳ kế toán và việc kết chuyển các khoản chi phí này vào chi phí SXKD của các kỳ kế toán sau.</w:t>
      </w:r>
    </w:p>
    <w:p w14:paraId="1A26AE3D" w14:textId="77777777" w:rsidR="00A97EA9"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27FD3">
        <w:rPr>
          <w:rFonts w:ascii="Arial" w:hAnsi="Arial" w:cs="Arial"/>
          <w:sz w:val="20"/>
          <w:szCs w:val="20"/>
        </w:rPr>
        <w:t>Nội dung chi phí chờ phân bổ bao gồm:</w:t>
      </w:r>
    </w:p>
    <w:p w14:paraId="58F7249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chờ phân bổ về thuê cơ sở hạ tầng, thuê hoạt động TSCĐ (quyền sử dụng đất, nhà xưởng, kho bãi, văn phòng làm việc, cửa hàng và TSCĐ khác) phục vụ cho sản xuất, kinh doanh nhiều kỳ kế toán;</w:t>
      </w:r>
    </w:p>
    <w:p w14:paraId="1C42905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w:t>
      </w:r>
      <w:r>
        <w:rPr>
          <w:rFonts w:ascii="Arial" w:hAnsi="Arial" w:cs="Arial"/>
          <w:sz w:val="20"/>
          <w:szCs w:val="20"/>
        </w:rPr>
        <w:t>hi phí thành lập HTX, chi phí đ</w:t>
      </w:r>
      <w:r w:rsidRPr="00E53274">
        <w:rPr>
          <w:rFonts w:ascii="Arial" w:hAnsi="Arial" w:cs="Arial"/>
          <w:sz w:val="20"/>
          <w:szCs w:val="20"/>
        </w:rPr>
        <w:t>à</w:t>
      </w:r>
      <w:r w:rsidRPr="00A27FD3">
        <w:rPr>
          <w:rFonts w:ascii="Arial" w:hAnsi="Arial" w:cs="Arial"/>
          <w:sz w:val="20"/>
          <w:szCs w:val="20"/>
        </w:rPr>
        <w:t>o tạo, quảng cáo phát sinh trong giai đoạn trước hoạt động có giá trị lớn được phân bổ theo quy định của pháp luật hiện hành;</w:t>
      </w:r>
    </w:p>
    <w:p w14:paraId="40A72B6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mua bảo hiểm (bảo hiểm cháy, nổ, bảo hiểm trách nhiệm dân sự chủ phương tiện vận tải, bảo hiểm thân xe, bảo hiểm tài sản,...) và các khoản chi phí mà HTX mua và trả một lần cho nhiều kỳ kế toán;</w:t>
      </w:r>
    </w:p>
    <w:p w14:paraId="6838B5D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Công cụ, dụng cụ, bao bì luân chuyển, đồ dùng cho thuê liên quan đến hoạt động kinh doanh trong nhiều kỳ kế toán;</w:t>
      </w:r>
    </w:p>
    <w:p w14:paraId="62A474A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Lãi tiền vay trả trước cho nhiều kỳ kế toán;</w:t>
      </w:r>
    </w:p>
    <w:p w14:paraId="5A1D4247"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sửa chữa TSCĐ phát sinh một lần có giá trị lớn HTX không thực hiện trích trước chi phí sửa chữa lớn TSCĐ phân bổ theo quy định của pháp luật hiện hành</w:t>
      </w:r>
      <w:r w:rsidRPr="00E53274">
        <w:rPr>
          <w:rFonts w:ascii="Arial" w:hAnsi="Arial" w:cs="Arial"/>
          <w:sz w:val="20"/>
          <w:szCs w:val="20"/>
        </w:rPr>
        <w:t>;</w:t>
      </w:r>
    </w:p>
    <w:p w14:paraId="2F847C6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Các khoản chi phí chờ phân bổ khác phục vụ cho hoạt động kinh doanh của nhiều kỳ kế toán.</w:t>
      </w:r>
    </w:p>
    <w:p w14:paraId="08A64B4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HTX phải theo dõi chi tiết từng khoản chi phí chờ phân bổ theo từng kỳ hạn trả trước đã phát sinh, đã phân bổ vào các đối tượng chịu chi phí của từng kỳ kế toán và số còn lại chưa phân bổ vào chi phí. Việc tính và xác định mức phân bổ chi phí chờ phân bổ vào chi phí SXKD từng kỳ kế toán được thực hiện theo cơ chế tài chính hiện hành, căn cứ vào tính chất từng loại chi phí để lựa chọn tiêu thức phân bổ hợp lý.</w:t>
      </w:r>
    </w:p>
    <w:p w14:paraId="6EA18E1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1.2. </w:t>
      </w:r>
      <w:r w:rsidRPr="00A27FD3">
        <w:rPr>
          <w:rFonts w:ascii="Arial" w:hAnsi="Arial" w:cs="Arial"/>
          <w:sz w:val="20"/>
          <w:szCs w:val="20"/>
        </w:rPr>
        <w:t>Chi phí XDCB dở dang bao gồm chi phí mua sắm TSCĐ, xây dựng mới hoặc sửa chữa lớn, cải tạo TSCĐ</w:t>
      </w:r>
    </w:p>
    <w:p w14:paraId="46D42EB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Công tác đầu tư XDCB và sửa chữa lớn TSCĐ của HTX có thể được thực hiện theo phương thức giao thầu hoặc tự làm.</w:t>
      </w:r>
    </w:p>
    <w:p w14:paraId="5511FF9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thực hiện các dự án đầu tư XDCB là toàn bộ chi phí cần thiết để xây dựng mới hoặc sửa chữa, cải tạo TSCĐ và</w:t>
      </w:r>
      <w:r>
        <w:rPr>
          <w:rFonts w:ascii="Arial" w:hAnsi="Arial" w:cs="Arial"/>
          <w:sz w:val="20"/>
          <w:szCs w:val="20"/>
        </w:rPr>
        <w:t xml:space="preserve"> được thực hiện theo quy chế về</w:t>
      </w:r>
      <w:r w:rsidRPr="00E53274">
        <w:rPr>
          <w:rFonts w:ascii="Arial" w:hAnsi="Arial" w:cs="Arial"/>
          <w:sz w:val="20"/>
          <w:szCs w:val="20"/>
        </w:rPr>
        <w:t xml:space="preserve"> </w:t>
      </w:r>
      <w:r w:rsidRPr="00A27FD3">
        <w:rPr>
          <w:rFonts w:ascii="Arial" w:hAnsi="Arial" w:cs="Arial"/>
          <w:sz w:val="20"/>
          <w:szCs w:val="20"/>
        </w:rPr>
        <w:t>quản lý đầu tư XDCB. Chi phí đầu tư XDCB bao gồm:</w:t>
      </w:r>
    </w:p>
    <w:p w14:paraId="2E8667FF"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xây dựng</w:t>
      </w:r>
      <w:r w:rsidRPr="00E53274">
        <w:rPr>
          <w:rFonts w:ascii="Arial" w:hAnsi="Arial" w:cs="Arial"/>
          <w:sz w:val="20"/>
          <w:szCs w:val="20"/>
        </w:rPr>
        <w:t>;</w:t>
      </w:r>
    </w:p>
    <w:p w14:paraId="755060F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thiết bị;</w:t>
      </w:r>
    </w:p>
    <w:p w14:paraId="27A436C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bồi thường, hỗ trợ và tái định cư;</w:t>
      </w:r>
    </w:p>
    <w:p w14:paraId="61D6245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quản lý dự án;</w:t>
      </w:r>
    </w:p>
    <w:p w14:paraId="6F3E0D3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tư vấn đầu tư xây dựng;</w:t>
      </w:r>
    </w:p>
    <w:p w14:paraId="3A8D62A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 phí khác.</w:t>
      </w:r>
    </w:p>
    <w:p w14:paraId="5D0F582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Tài khoản 2422 - XDCB dở dang: phải được mở chi tiết theo từng công trình, hạng mục công trình và phải được hạch toán chi tiết từng nội dung chi phí đầu tư XDCB và được theo dõi lũy kế kể từ khi khởi công đến khi công trình, hạng mục công trình hoàn thành bàn giao đưa vào sử dụng.</w:t>
      </w:r>
    </w:p>
    <w:p w14:paraId="30B5605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Khi đầu tư XDCB, các chi phí xây lắp, chi phí thiết bị thường tính trực tiếp cho từng công trình; Các chi phí quản lý dự án và chi phí khác thường được chi chung và phải phân bổ cho từng công trình theo nguyên tắc:</w:t>
      </w:r>
    </w:p>
    <w:p w14:paraId="393E3F8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 </w:t>
      </w: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u xác định được riêng các chi phí quản lý dự án và chi phí khác liên quan trực tiếp đến từng công trình thì tính trực tiếp cho công trình đó;</w:t>
      </w:r>
    </w:p>
    <w:p w14:paraId="2417E7E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Các chi phí quản lý dự án và chi phí chung có liên quan đến nhiều công trình mà không tính trực tiếp được cho từng công trình thì đơn vị được quyền phân bổ theo những tiêu thức phù hợp nhất với từng công trình.</w:t>
      </w:r>
    </w:p>
    <w:p w14:paraId="4429265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Hạch toán chi phí sửa chữa TSCĐ:</w:t>
      </w:r>
    </w:p>
    <w:p w14:paraId="79AFEC9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sửa chữa, bảo dưỡng thường xuyên, duy trì cho TSCĐ hoạt động bình thường: Chi phí sửa chữa TSCĐ được hạch toán trực tiếp vào chi phí sản xuất, kinh doanh trong kỳ.</w:t>
      </w:r>
    </w:p>
    <w:p w14:paraId="6D14E7D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sửa chữa định kỳ TSCĐ thì toàn bộ chi phí sửa chữa khi phát sinh được tập hợp vào TK 2421. Khi TSCĐ hoàn thành bàn giao đưa vào sử dụng thì kế toán thực hiện phân bổ dần vào chi phí của bộ phận có liên quan sử dụng TSCĐ đó.</w:t>
      </w:r>
    </w:p>
    <w:p w14:paraId="560E6AA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Trường hợp dự án đầu tư bị hủy bỏ, HTX phải tiến hành thanh lý và thu hồi các chi phí đã phát sinh của dự án. Phần chênh lệch giữa chi phí đầu tư thực tế phát sinh và số thu từ việc thanh lý được ghi nhận vào chi phí khác hoặc xác định trách nhiệm bồi thường của tổ chức, cá nhân để thu hồi.</w:t>
      </w:r>
    </w:p>
    <w:p w14:paraId="021F9E1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Các chi phí khác phát sinh như chi phí lãi vay được vốn hóa, chi phí đấu thầu, chi phí tháo dỡ hoàn trả mặt bằng (sau k</w:t>
      </w:r>
      <w:r>
        <w:rPr>
          <w:rFonts w:ascii="Arial" w:hAnsi="Arial" w:cs="Arial"/>
          <w:sz w:val="20"/>
          <w:szCs w:val="20"/>
        </w:rPr>
        <w:t>hi bù trừ với số phế liệu có th</w:t>
      </w:r>
      <w:r w:rsidRPr="00E53274">
        <w:rPr>
          <w:rFonts w:ascii="Arial" w:hAnsi="Arial" w:cs="Arial"/>
          <w:sz w:val="20"/>
          <w:szCs w:val="20"/>
        </w:rPr>
        <w:t>ể</w:t>
      </w:r>
      <w:r w:rsidRPr="00A27FD3">
        <w:rPr>
          <w:rFonts w:ascii="Arial" w:hAnsi="Arial" w:cs="Arial"/>
          <w:sz w:val="20"/>
          <w:szCs w:val="20"/>
        </w:rPr>
        <w:t xml:space="preserve"> thu hồi) được hạch toán vào chi phí xây dựng cơ bản dở dang (TK 2422).</w:t>
      </w:r>
    </w:p>
    <w:p w14:paraId="1201462E" w14:textId="77777777" w:rsidR="00A97EA9" w:rsidRPr="004F7508"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2. </w:t>
      </w:r>
      <w:r w:rsidRPr="004F7508">
        <w:rPr>
          <w:rFonts w:ascii="Arial" w:hAnsi="Arial" w:cs="Arial"/>
          <w:b/>
          <w:sz w:val="20"/>
          <w:szCs w:val="20"/>
        </w:rPr>
        <w:t xml:space="preserve">Kết cấu và nội dung phản ánh </w:t>
      </w:r>
      <w:r w:rsidRPr="00E53274">
        <w:rPr>
          <w:rFonts w:ascii="Arial" w:hAnsi="Arial" w:cs="Arial"/>
          <w:b/>
          <w:sz w:val="20"/>
          <w:szCs w:val="20"/>
        </w:rPr>
        <w:t>của</w:t>
      </w:r>
      <w:r w:rsidRPr="004F7508">
        <w:rPr>
          <w:rFonts w:ascii="Arial" w:hAnsi="Arial" w:cs="Arial"/>
          <w:b/>
          <w:sz w:val="20"/>
          <w:szCs w:val="20"/>
        </w:rPr>
        <w:t xml:space="preserve"> Tài khoản 242 - Tài sản khác</w:t>
      </w:r>
    </w:p>
    <w:p w14:paraId="55EE1A6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 xml:space="preserve">Bên Nợ: </w:t>
      </w:r>
      <w:r w:rsidRPr="00A27FD3">
        <w:rPr>
          <w:rFonts w:ascii="Arial" w:hAnsi="Arial" w:cs="Arial"/>
          <w:sz w:val="20"/>
          <w:szCs w:val="20"/>
        </w:rPr>
        <w:t>Các khoản chi phí chờ phân bổ, chi phí xây dựng cơ bản dở dang phát sinh trong kỳ.</w:t>
      </w:r>
    </w:p>
    <w:p w14:paraId="2A78653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Có:</w:t>
      </w:r>
    </w:p>
    <w:p w14:paraId="67CEFF5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Các khoản chi phí chờ phân bổ đã phân bổ trong kỳ;</w:t>
      </w:r>
    </w:p>
    <w:p w14:paraId="0B266DB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Ghi giảm chi phí xây dựng cơ bản dở dang do TSCĐ đã hoàn thành bàn giao đưa vào sử dụng</w:t>
      </w:r>
    </w:p>
    <w:p w14:paraId="5C4BFFC3"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b/>
          <w:bCs/>
          <w:sz w:val="20"/>
          <w:szCs w:val="20"/>
        </w:rPr>
        <w:t>Số dư bên N</w:t>
      </w:r>
      <w:r w:rsidRPr="00E53274">
        <w:rPr>
          <w:rFonts w:ascii="Arial" w:hAnsi="Arial" w:cs="Arial"/>
          <w:b/>
          <w:bCs/>
          <w:sz w:val="20"/>
          <w:szCs w:val="20"/>
        </w:rPr>
        <w:t>ợ</w:t>
      </w:r>
      <w:r w:rsidRPr="00A27FD3">
        <w:rPr>
          <w:rFonts w:ascii="Arial" w:hAnsi="Arial" w:cs="Arial"/>
          <w:b/>
          <w:bCs/>
          <w:sz w:val="20"/>
          <w:szCs w:val="20"/>
        </w:rPr>
        <w:t xml:space="preserve">: </w:t>
      </w:r>
      <w:r w:rsidRPr="00A27FD3">
        <w:rPr>
          <w:rFonts w:ascii="Arial" w:hAnsi="Arial" w:cs="Arial"/>
          <w:sz w:val="20"/>
          <w:szCs w:val="20"/>
        </w:rPr>
        <w:t>Các khoản chi phí chờ phân bổ và chi phí XDCB dở dang hiện còn cuối kỳ.</w:t>
      </w:r>
    </w:p>
    <w:p w14:paraId="6A9FC67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Tài khoản 242 - Tài sản khác có 2 tài khoản cấp 2:</w:t>
      </w:r>
    </w:p>
    <w:p w14:paraId="0E8D88E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Pr>
          <w:rFonts w:ascii="Arial" w:hAnsi="Arial" w:cs="Arial"/>
          <w:i/>
          <w:iCs/>
          <w:sz w:val="20"/>
          <w:szCs w:val="20"/>
        </w:rPr>
        <w:t>Tài khoản 2421 - Chi ph</w:t>
      </w:r>
      <w:r w:rsidRPr="00E53274">
        <w:rPr>
          <w:rFonts w:ascii="Arial" w:hAnsi="Arial" w:cs="Arial"/>
          <w:i/>
          <w:iCs/>
          <w:sz w:val="20"/>
          <w:szCs w:val="20"/>
        </w:rPr>
        <w:t>í</w:t>
      </w:r>
      <w:r w:rsidRPr="00A27FD3">
        <w:rPr>
          <w:rFonts w:ascii="Arial" w:hAnsi="Arial" w:cs="Arial"/>
          <w:i/>
          <w:iCs/>
          <w:sz w:val="20"/>
          <w:szCs w:val="20"/>
        </w:rPr>
        <w:t xml:space="preserve"> chờ phân bổ:</w:t>
      </w:r>
      <w:r w:rsidRPr="00A27FD3">
        <w:rPr>
          <w:rFonts w:ascii="Arial" w:hAnsi="Arial" w:cs="Arial"/>
          <w:sz w:val="20"/>
          <w:szCs w:val="20"/>
        </w:rPr>
        <w:t xml:space="preserve"> Phản ánh các chi phí thực tế đã phát sinh nhưng có liên quan đến kết quả hoạt động sản xuất kinh doanh của nhiều kỳ kế toán và việc kết chuyển các khoản chi phí này vào chi phí sản xuất kinh doanh của các kỳ kế toán sau.</w:t>
      </w:r>
    </w:p>
    <w:p w14:paraId="66CA4FF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Tài khoản 2422 - Xây dựng cơ bản dở dang:</w:t>
      </w:r>
      <w:r w:rsidRPr="00A27FD3">
        <w:rPr>
          <w:rFonts w:ascii="Arial" w:hAnsi="Arial" w:cs="Arial"/>
          <w:sz w:val="20"/>
          <w:szCs w:val="20"/>
        </w:rPr>
        <w:t xml:space="preserve"> Phản ánh các chi </w:t>
      </w:r>
      <w:r w:rsidRPr="00E53274">
        <w:rPr>
          <w:rFonts w:ascii="Arial" w:hAnsi="Arial" w:cs="Arial"/>
          <w:sz w:val="20"/>
          <w:szCs w:val="20"/>
        </w:rPr>
        <w:t>phí</w:t>
      </w:r>
      <w:r w:rsidRPr="00A27FD3">
        <w:rPr>
          <w:rFonts w:ascii="Arial" w:hAnsi="Arial" w:cs="Arial"/>
          <w:sz w:val="20"/>
          <w:szCs w:val="20"/>
        </w:rPr>
        <w:t xml:space="preserve"> thực hiện các dự án đầu tư XDCB (bao gồm chi phí mua sắm mới TSCĐ, xây dựng mới hoặc sửa chữa, cải tạo, mở rộng hay trang bị lại kỹ thuật công trình) và tình hình quyết toán dự án đầu tư XDCB ở các HTX có tiến hành công tác mua sắm TSCĐ, đầu</w:t>
      </w:r>
      <w:r w:rsidRPr="00E53274">
        <w:rPr>
          <w:rFonts w:ascii="Arial" w:hAnsi="Arial" w:cs="Arial"/>
          <w:sz w:val="20"/>
          <w:szCs w:val="20"/>
        </w:rPr>
        <w:t xml:space="preserve"> </w:t>
      </w:r>
      <w:r w:rsidRPr="00A27FD3">
        <w:rPr>
          <w:rFonts w:ascii="Arial" w:hAnsi="Arial" w:cs="Arial"/>
          <w:sz w:val="20"/>
          <w:szCs w:val="20"/>
        </w:rPr>
        <w:t>tư</w:t>
      </w:r>
      <w:r w:rsidRPr="00E53274">
        <w:rPr>
          <w:rFonts w:ascii="Arial" w:hAnsi="Arial" w:cs="Arial"/>
          <w:sz w:val="20"/>
          <w:szCs w:val="20"/>
        </w:rPr>
        <w:t xml:space="preserve"> </w:t>
      </w:r>
      <w:r w:rsidRPr="00A27FD3">
        <w:rPr>
          <w:rFonts w:ascii="Arial" w:hAnsi="Arial" w:cs="Arial"/>
          <w:sz w:val="20"/>
          <w:szCs w:val="20"/>
        </w:rPr>
        <w:t>XDCB.</w:t>
      </w:r>
    </w:p>
    <w:p w14:paraId="7A6BE56A" w14:textId="77777777" w:rsidR="00A97EA9"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3. </w:t>
      </w:r>
      <w:r w:rsidRPr="00DE1C8C">
        <w:rPr>
          <w:rFonts w:ascii="Arial" w:hAnsi="Arial" w:cs="Arial"/>
          <w:b/>
          <w:sz w:val="20"/>
          <w:szCs w:val="20"/>
        </w:rPr>
        <w:t>Phương pháp kế toán một số giao dịch kinh tế chủ yếu</w:t>
      </w:r>
    </w:p>
    <w:p w14:paraId="184D1669" w14:textId="77777777" w:rsidR="00A97EA9" w:rsidRPr="00E53274" w:rsidRDefault="00A97EA9" w:rsidP="00A97EA9">
      <w:pPr>
        <w:pStyle w:val="Vnbnnidung0"/>
        <w:spacing w:after="120" w:line="240" w:lineRule="auto"/>
        <w:ind w:firstLine="720"/>
        <w:jc w:val="both"/>
        <w:rPr>
          <w:rFonts w:ascii="Arial" w:hAnsi="Arial" w:cs="Arial"/>
          <w:b/>
          <w:sz w:val="20"/>
          <w:szCs w:val="20"/>
        </w:rPr>
      </w:pPr>
      <w:r w:rsidRPr="00A27FD3">
        <w:rPr>
          <w:rFonts w:ascii="Arial" w:hAnsi="Arial" w:cs="Arial"/>
          <w:i/>
          <w:iCs/>
          <w:sz w:val="20"/>
          <w:szCs w:val="20"/>
        </w:rPr>
        <w:t xml:space="preserve">3.1. Hạch toán </w:t>
      </w:r>
      <w:r>
        <w:rPr>
          <w:rFonts w:ascii="Arial" w:hAnsi="Arial" w:cs="Arial"/>
          <w:i/>
          <w:iCs/>
          <w:sz w:val="20"/>
          <w:szCs w:val="20"/>
        </w:rPr>
        <w:t>chi phí chờ phân b</w:t>
      </w:r>
      <w:r w:rsidRPr="00E53274">
        <w:rPr>
          <w:rFonts w:ascii="Arial" w:hAnsi="Arial" w:cs="Arial"/>
          <w:i/>
          <w:iCs/>
          <w:sz w:val="20"/>
          <w:szCs w:val="20"/>
        </w:rPr>
        <w:t>ổ</w:t>
      </w:r>
    </w:p>
    <w:p w14:paraId="60617A35" w14:textId="77777777" w:rsidR="00A97EA9" w:rsidRPr="00E53274"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sz w:val="20"/>
          <w:szCs w:val="20"/>
        </w:rPr>
        <w:t xml:space="preserve">a) </w:t>
      </w:r>
      <w:r w:rsidRPr="00A27FD3">
        <w:rPr>
          <w:rFonts w:ascii="Arial" w:hAnsi="Arial" w:cs="Arial"/>
          <w:sz w:val="20"/>
          <w:szCs w:val="20"/>
        </w:rPr>
        <w:t>Khi phát sinh các khoản chi phí chờ phân bổ phải phân bổ dần vào chi phí SXKD của nhiều kỳ, ghi:</w:t>
      </w:r>
    </w:p>
    <w:p w14:paraId="169A28B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(2421)</w:t>
      </w:r>
    </w:p>
    <w:p w14:paraId="33187F5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4DDA39C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r w:rsidRPr="00E53274">
        <w:rPr>
          <w:rFonts w:ascii="Arial" w:hAnsi="Arial" w:cs="Arial"/>
          <w:sz w:val="20"/>
          <w:szCs w:val="20"/>
        </w:rPr>
        <w:t xml:space="preserve"> </w:t>
      </w:r>
      <w:r w:rsidRPr="00A27FD3">
        <w:rPr>
          <w:rFonts w:ascii="Arial" w:hAnsi="Arial" w:cs="Arial"/>
          <w:sz w:val="20"/>
          <w:szCs w:val="20"/>
        </w:rPr>
        <w:t>331,</w:t>
      </w:r>
      <w:r w:rsidRPr="00E53274">
        <w:rPr>
          <w:rFonts w:ascii="Arial" w:hAnsi="Arial" w:cs="Arial"/>
          <w:sz w:val="20"/>
          <w:szCs w:val="20"/>
        </w:rPr>
        <w:t xml:space="preserve"> </w:t>
      </w:r>
      <w:r w:rsidRPr="00A27FD3">
        <w:rPr>
          <w:rFonts w:ascii="Arial" w:hAnsi="Arial" w:cs="Arial"/>
          <w:sz w:val="20"/>
          <w:szCs w:val="20"/>
        </w:rPr>
        <w:t>334,</w:t>
      </w:r>
      <w:r w:rsidRPr="00E53274">
        <w:rPr>
          <w:rFonts w:ascii="Arial" w:hAnsi="Arial" w:cs="Arial"/>
          <w:sz w:val="20"/>
          <w:szCs w:val="20"/>
        </w:rPr>
        <w:t xml:space="preserve"> </w:t>
      </w:r>
      <w:r w:rsidRPr="00A27FD3">
        <w:rPr>
          <w:rFonts w:ascii="Arial" w:hAnsi="Arial" w:cs="Arial"/>
          <w:sz w:val="20"/>
          <w:szCs w:val="20"/>
        </w:rPr>
        <w:t>338,...</w:t>
      </w:r>
    </w:p>
    <w:p w14:paraId="47E71C7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Định kỳ tiến hành phân bổ chi phí chờ phân bổ vào chi phí SXKD, ghi:</w:t>
      </w:r>
    </w:p>
    <w:p w14:paraId="083D1D7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w:t>
      </w:r>
      <w:r w:rsidRPr="00E53274">
        <w:rPr>
          <w:rFonts w:ascii="Arial" w:hAnsi="Arial" w:cs="Arial"/>
          <w:sz w:val="20"/>
          <w:szCs w:val="20"/>
        </w:rPr>
        <w:t xml:space="preserve"> </w:t>
      </w:r>
      <w:r w:rsidRPr="00A27FD3">
        <w:rPr>
          <w:rFonts w:ascii="Arial" w:hAnsi="Arial" w:cs="Arial"/>
          <w:sz w:val="20"/>
          <w:szCs w:val="20"/>
        </w:rPr>
        <w:t>TK 154, 658, 642</w:t>
      </w:r>
    </w:p>
    <w:p w14:paraId="2BA106B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(2421).</w:t>
      </w:r>
    </w:p>
    <w:p w14:paraId="5B8BB78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Khi trả trước tiền thuê TSCĐ theo phương thức thuê hoạt động và phục vụ hoạt động kinh doanh cho nhiều kỳ, ghi:</w:t>
      </w:r>
    </w:p>
    <w:p w14:paraId="1A0CAB7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(2421)</w:t>
      </w:r>
    </w:p>
    <w:p w14:paraId="731A732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58C1971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w:t>
      </w:r>
    </w:p>
    <w:p w14:paraId="15CDE5B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c) </w:t>
      </w:r>
      <w:r>
        <w:rPr>
          <w:rFonts w:ascii="Arial" w:hAnsi="Arial" w:cs="Arial"/>
          <w:sz w:val="20"/>
          <w:szCs w:val="20"/>
        </w:rPr>
        <w:t>Trường hợp</w:t>
      </w:r>
      <w:r w:rsidRPr="00A27FD3">
        <w:rPr>
          <w:rFonts w:ascii="Arial" w:hAnsi="Arial" w:cs="Arial"/>
          <w:sz w:val="20"/>
          <w:szCs w:val="20"/>
        </w:rPr>
        <w:t xml:space="preserve"> mua TSCĐ theo phương thức trả chậm, trả góp:</w:t>
      </w:r>
    </w:p>
    <w:p w14:paraId="16F22BD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mua TSCĐ hữu hình, TSCĐ vô hình theo phương thức trả chậm, trả góp và đưa về sử dụng ngay cho SXKD, ghi:</w:t>
      </w:r>
    </w:p>
    <w:p w14:paraId="6389B8B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Tài sản cố định (giá mua trả tiền ngay)</w:t>
      </w:r>
    </w:p>
    <w:p w14:paraId="357F3E5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6D88240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(phần lãi trả chậm là số chênh lệch giữa tổng số tiền phải thanh toán trừ (-) Giá mua trả tiền ngay trừ (-) thuế GTGT (nếu có)) (2421)</w:t>
      </w:r>
    </w:p>
    <w:p w14:paraId="1ADA8A1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331 - Phải trả cho người bán (tổng giá thanh toán).</w:t>
      </w:r>
    </w:p>
    <w:p w14:paraId="4CEF752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Định kỳ, thanh toán tiền cho người bán, kế toán ghi:</w:t>
      </w:r>
    </w:p>
    <w:p w14:paraId="196D73B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w:t>
      </w:r>
    </w:p>
    <w:p w14:paraId="16FD0F9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(số phải trả định kỳ bao gồm cả giá gốc và lãi trả chậm, trả góp phải trả định kỳ).</w:t>
      </w:r>
    </w:p>
    <w:p w14:paraId="054B109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Định kỳ, tính vào chi phí số lãi trả chậm, trả góp phải trả, ghi:</w:t>
      </w:r>
    </w:p>
    <w:p w14:paraId="2BC7F4F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khác</w:t>
      </w:r>
    </w:p>
    <w:p w14:paraId="310DF44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(2421).</w:t>
      </w:r>
    </w:p>
    <w:p w14:paraId="7F6169B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Trường hợp phát sinh chi phí sửa chữa, bảo dưỡng định kỳ TSCĐ liên quan đến nh</w:t>
      </w:r>
      <w:r>
        <w:rPr>
          <w:rFonts w:ascii="Arial" w:hAnsi="Arial" w:cs="Arial"/>
          <w:sz w:val="20"/>
          <w:szCs w:val="20"/>
        </w:rPr>
        <w:t>iều kỳ kế toán, khi công việc s</w:t>
      </w:r>
      <w:r w:rsidRPr="00E53274">
        <w:rPr>
          <w:rFonts w:ascii="Arial" w:hAnsi="Arial" w:cs="Arial"/>
          <w:sz w:val="20"/>
          <w:szCs w:val="20"/>
        </w:rPr>
        <w:t>ử</w:t>
      </w:r>
      <w:r w:rsidRPr="00A27FD3">
        <w:rPr>
          <w:rFonts w:ascii="Arial" w:hAnsi="Arial" w:cs="Arial"/>
          <w:sz w:val="20"/>
          <w:szCs w:val="20"/>
        </w:rPr>
        <w:t>a chữa hoàn thành:</w:t>
      </w:r>
    </w:p>
    <w:p w14:paraId="5721591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Khi phát sinh chi phí s</w:t>
      </w:r>
      <w:r w:rsidRPr="00E53274">
        <w:rPr>
          <w:rFonts w:ascii="Arial" w:hAnsi="Arial" w:cs="Arial"/>
          <w:sz w:val="20"/>
          <w:szCs w:val="20"/>
        </w:rPr>
        <w:t>ửa</w:t>
      </w:r>
      <w:r w:rsidRPr="00A27FD3">
        <w:rPr>
          <w:rFonts w:ascii="Arial" w:hAnsi="Arial" w:cs="Arial"/>
          <w:sz w:val="20"/>
          <w:szCs w:val="20"/>
        </w:rPr>
        <w:t xml:space="preserve"> chữa định kỳ TSCĐ, ghi:</w:t>
      </w:r>
    </w:p>
    <w:p w14:paraId="356479E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2421 - Chi phí chờ phân bổ</w:t>
      </w:r>
    </w:p>
    <w:p w14:paraId="6AA4D6D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r w:rsidRPr="00E53274">
        <w:rPr>
          <w:rFonts w:ascii="Arial" w:hAnsi="Arial" w:cs="Arial"/>
          <w:sz w:val="20"/>
          <w:szCs w:val="20"/>
        </w:rPr>
        <w:t xml:space="preserve"> </w:t>
      </w:r>
      <w:r w:rsidRPr="00A27FD3">
        <w:rPr>
          <w:rFonts w:ascii="Arial" w:hAnsi="Arial" w:cs="Arial"/>
          <w:sz w:val="20"/>
          <w:szCs w:val="20"/>
        </w:rPr>
        <w:t>331...</w:t>
      </w:r>
    </w:p>
    <w:p w14:paraId="50D242E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Định kỳ, tính và phân bổ chi phí sửa chữa lớn TSCĐ vào chi phí sản xuất, kinh doanh trong kỳ, ghi:</w:t>
      </w:r>
    </w:p>
    <w:p w14:paraId="2D5E7BF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154,</w:t>
      </w:r>
      <w:r w:rsidRPr="00E53274">
        <w:rPr>
          <w:rFonts w:ascii="Arial" w:hAnsi="Arial" w:cs="Arial"/>
          <w:sz w:val="20"/>
          <w:szCs w:val="20"/>
        </w:rPr>
        <w:t xml:space="preserve"> </w:t>
      </w:r>
      <w:r w:rsidRPr="00A27FD3">
        <w:rPr>
          <w:rFonts w:ascii="Arial" w:hAnsi="Arial" w:cs="Arial"/>
          <w:sz w:val="20"/>
          <w:szCs w:val="20"/>
        </w:rPr>
        <w:t>642,...</w:t>
      </w:r>
    </w:p>
    <w:p w14:paraId="1CC705A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(2421).</w:t>
      </w:r>
    </w:p>
    <w:p w14:paraId="1A30BDB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Trường hợp HTX trả trước lãi tiền vay nhiều kỳ cho bên cho vay:</w:t>
      </w:r>
    </w:p>
    <w:p w14:paraId="5AEB24D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trả trước lãi tiền vay, ghi:</w:t>
      </w:r>
    </w:p>
    <w:p w14:paraId="09F0522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(2421)</w:t>
      </w:r>
    </w:p>
    <w:p w14:paraId="638B543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p>
    <w:p w14:paraId="7329A8F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Định kỳ, khi phân bổ lãi tiền vay theo số phải trả từng kỳ vào chi phí khác, ghi:</w:t>
      </w:r>
    </w:p>
    <w:p w14:paraId="20445C1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khác</w:t>
      </w:r>
    </w:p>
    <w:p w14:paraId="798E573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(2421).</w:t>
      </w:r>
    </w:p>
    <w:p w14:paraId="64B3D56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3.2.</w:t>
      </w:r>
      <w:r w:rsidRPr="00E53274">
        <w:rPr>
          <w:rFonts w:ascii="Arial" w:hAnsi="Arial" w:cs="Arial"/>
          <w:sz w:val="20"/>
          <w:szCs w:val="20"/>
        </w:rPr>
        <w:t xml:space="preserve"> </w:t>
      </w:r>
      <w:r w:rsidRPr="00A27FD3">
        <w:rPr>
          <w:rFonts w:ascii="Arial" w:hAnsi="Arial" w:cs="Arial"/>
          <w:i/>
          <w:iCs/>
          <w:sz w:val="20"/>
          <w:szCs w:val="20"/>
        </w:rPr>
        <w:t xml:space="preserve">Hạch toán </w:t>
      </w:r>
      <w:r>
        <w:rPr>
          <w:rFonts w:ascii="Arial" w:hAnsi="Arial" w:cs="Arial"/>
          <w:i/>
          <w:iCs/>
          <w:sz w:val="20"/>
          <w:szCs w:val="20"/>
        </w:rPr>
        <w:t>chi phí</w:t>
      </w:r>
      <w:r w:rsidRPr="00A27FD3">
        <w:rPr>
          <w:rFonts w:ascii="Arial" w:hAnsi="Arial" w:cs="Arial"/>
          <w:i/>
          <w:iCs/>
          <w:sz w:val="20"/>
          <w:szCs w:val="20"/>
        </w:rPr>
        <w:t xml:space="preserve"> đầu tư XDCB</w:t>
      </w:r>
    </w:p>
    <w:p w14:paraId="620ED21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Khi ứng trước tiền cho nhà thầu XDCB, ghi:</w:t>
      </w:r>
    </w:p>
    <w:p w14:paraId="6D9FB2D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w:t>
      </w:r>
    </w:p>
    <w:p w14:paraId="229D028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112 - Tiền gửi ngân hàng.</w:t>
      </w:r>
    </w:p>
    <w:p w14:paraId="7C76CAD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Nhận khối lượng XDCB, khối lượng sửa chữa TSCĐ hoàn thành do bên nhận thầu bàn giao, nếu thuế GTGT đầu vào được khấu trừ, căn cứ hợp đồng giao thầu, biên bản nghiệm thu khối lượng XDCB hoàn thành và hóa đơn, ghi:</w:t>
      </w:r>
    </w:p>
    <w:p w14:paraId="74504CC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(2422)</w:t>
      </w:r>
    </w:p>
    <w:p w14:paraId="479D803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004CEB2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331 - Phải trả cho người bán.</w:t>
      </w:r>
    </w:p>
    <w:p w14:paraId="21E5952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 xml:space="preserve">Khi mua thiết bị đầu tư XDCB, nếu thuế GTGT đầu vào được khấu trừ, căn cứ hóa đơn, </w:t>
      </w:r>
      <w:r w:rsidRPr="00A27FD3">
        <w:rPr>
          <w:rFonts w:ascii="Arial" w:hAnsi="Arial" w:cs="Arial"/>
          <w:sz w:val="20"/>
          <w:szCs w:val="20"/>
        </w:rPr>
        <w:lastRenderedPageBreak/>
        <w:t>phiếu nhập kho, ghi:</w:t>
      </w:r>
    </w:p>
    <w:p w14:paraId="7F97C12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152 - Vật liệu, dụng cụ (giá mua chưa có thuế GTGT)</w:t>
      </w:r>
    </w:p>
    <w:p w14:paraId="7BDAB29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w:t>
      </w:r>
    </w:p>
    <w:p w14:paraId="100128A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331 - Phải trả cho người bán (tổng giá thanh toán).</w:t>
      </w:r>
    </w:p>
    <w:p w14:paraId="1780C57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Trả tiền cho người nhận thầu, người cung cấp vật tư, hàng hóa, dịch vụ có liên quan đến đầu tư XDCB, ghi:</w:t>
      </w:r>
    </w:p>
    <w:p w14:paraId="42242E5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w:t>
      </w:r>
    </w:p>
    <w:p w14:paraId="011182D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p>
    <w:p w14:paraId="17D61CE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Xuất thiết bị đầu tư XDCB giao cho bên nhận thầu:</w:t>
      </w:r>
    </w:p>
    <w:p w14:paraId="0C204BE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Đối với thiết bị không cần lắp, ghi:</w:t>
      </w:r>
    </w:p>
    <w:p w14:paraId="4E0C847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(2422)</w:t>
      </w:r>
    </w:p>
    <w:p w14:paraId="5141C8F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152 - Vật liệu, dụng cụ.</w:t>
      </w:r>
    </w:p>
    <w:p w14:paraId="63C883A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Đối với thiết bị cần lắp:</w:t>
      </w:r>
    </w:p>
    <w:p w14:paraId="1E6F6D2B"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rPr>
        <w:t>+ Khi xuất thiết bị giao cho b</w:t>
      </w:r>
      <w:r w:rsidRPr="00E53274">
        <w:rPr>
          <w:rFonts w:ascii="Arial" w:hAnsi="Arial" w:cs="Arial"/>
          <w:sz w:val="20"/>
          <w:szCs w:val="20"/>
        </w:rPr>
        <w:t>ê</w:t>
      </w:r>
      <w:r w:rsidRPr="00A27FD3">
        <w:rPr>
          <w:rFonts w:ascii="Arial" w:hAnsi="Arial" w:cs="Arial"/>
          <w:sz w:val="20"/>
          <w:szCs w:val="20"/>
        </w:rPr>
        <w:t>n nhận thầu, kế toán chỉ theo dõi chi tiết thiết bị đưa đi lắp.</w:t>
      </w:r>
    </w:p>
    <w:p w14:paraId="33BBD9B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Khi có khối lượng lắp đặt hoàn thành của bên B bàn giao, được nghiệm thu và chấp nhận thanh toán, thì giá trị thiết bị đưa đi lắp mới được tính vào chi phí đầu tư XDCB, ghi:</w:t>
      </w:r>
    </w:p>
    <w:p w14:paraId="489D470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(2422)</w:t>
      </w:r>
    </w:p>
    <w:p w14:paraId="54BAE52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152 - Vật liệu, dụng cụ.</w:t>
      </w:r>
    </w:p>
    <w:p w14:paraId="20F614E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e) </w:t>
      </w:r>
      <w:r w:rsidRPr="00A27FD3">
        <w:rPr>
          <w:rFonts w:ascii="Arial" w:hAnsi="Arial" w:cs="Arial"/>
          <w:sz w:val="20"/>
          <w:szCs w:val="20"/>
        </w:rPr>
        <w:t>Khi phát sinh các chi phí khác được tính vào giá trị công trình XDCB, ghi:</w:t>
      </w:r>
    </w:p>
    <w:p w14:paraId="1B8CFF4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(2422)</w:t>
      </w:r>
    </w:p>
    <w:p w14:paraId="0B29BEA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5B82E1A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w:t>
      </w:r>
      <w:r w:rsidRPr="00E53274">
        <w:rPr>
          <w:rFonts w:ascii="Arial" w:hAnsi="Arial" w:cs="Arial"/>
          <w:sz w:val="20"/>
          <w:szCs w:val="20"/>
        </w:rPr>
        <w:t xml:space="preserve"> </w:t>
      </w:r>
      <w:r w:rsidRPr="00A27FD3">
        <w:rPr>
          <w:rFonts w:ascii="Arial" w:hAnsi="Arial" w:cs="Arial"/>
          <w:sz w:val="20"/>
          <w:szCs w:val="20"/>
        </w:rPr>
        <w:t>331,</w:t>
      </w:r>
      <w:r w:rsidRPr="00E53274">
        <w:rPr>
          <w:rFonts w:ascii="Arial" w:hAnsi="Arial" w:cs="Arial"/>
          <w:sz w:val="20"/>
          <w:szCs w:val="20"/>
        </w:rPr>
        <w:t xml:space="preserve"> </w:t>
      </w:r>
      <w:r w:rsidRPr="00A27FD3">
        <w:rPr>
          <w:rFonts w:ascii="Arial" w:hAnsi="Arial" w:cs="Arial"/>
          <w:sz w:val="20"/>
          <w:szCs w:val="20"/>
        </w:rPr>
        <w:t>338,...</w:t>
      </w:r>
    </w:p>
    <w:p w14:paraId="4718BD1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g) </w:t>
      </w:r>
      <w:r w:rsidRPr="00A27FD3">
        <w:rPr>
          <w:rFonts w:ascii="Arial" w:hAnsi="Arial" w:cs="Arial"/>
          <w:sz w:val="20"/>
          <w:szCs w:val="20"/>
        </w:rPr>
        <w:t>Khoản tiền được phạt nhà thầu ghi nhận vào thu nhập khác, ghi:</w:t>
      </w:r>
    </w:p>
    <w:p w14:paraId="1B1AA58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w:t>
      </w:r>
      <w:r w:rsidRPr="00E53274">
        <w:rPr>
          <w:rFonts w:ascii="Arial" w:hAnsi="Arial" w:cs="Arial"/>
          <w:sz w:val="20"/>
          <w:szCs w:val="20"/>
        </w:rPr>
        <w:t xml:space="preserve"> </w:t>
      </w:r>
      <w:r w:rsidRPr="00A27FD3">
        <w:rPr>
          <w:rFonts w:ascii="Arial" w:hAnsi="Arial" w:cs="Arial"/>
          <w:sz w:val="20"/>
          <w:szCs w:val="20"/>
        </w:rPr>
        <w:t>331</w:t>
      </w:r>
    </w:p>
    <w:p w14:paraId="684DBA4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w:t>
      </w:r>
    </w:p>
    <w:p w14:paraId="08F1495C"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h) </w:t>
      </w:r>
      <w:r w:rsidRPr="00A27FD3">
        <w:rPr>
          <w:rFonts w:ascii="Arial" w:hAnsi="Arial" w:cs="Arial"/>
          <w:sz w:val="20"/>
          <w:szCs w:val="20"/>
        </w:rPr>
        <w:t>Khi công trình hoàn thành, việc nghiệm thu tổng thể đã được thực hiện xong, tài sản được bàn giao và đưa vào sử dụng:</w:t>
      </w:r>
    </w:p>
    <w:p w14:paraId="2B980E0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Nếu quyết toán được duyệt ngay thì căn cứ vào giá trị tài sản hình thành qua đầu tư được duyệt để ghi sổ.</w:t>
      </w:r>
    </w:p>
    <w:p w14:paraId="035F514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u quyết toán chưa được phê duyệt thì ghi tăng giá trị của tài sản hình thành qua đầu tư theo giá tạm tính (giá tạm tính là chi phí thực tế đã bỏ ra để có được tài sản).</w:t>
      </w:r>
    </w:p>
    <w:p w14:paraId="7ABDDAB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Cả 2 trường hợp trên đều ghi như sau:</w:t>
      </w:r>
    </w:p>
    <w:p w14:paraId="607DB5F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Tài sản cố định</w:t>
      </w:r>
    </w:p>
    <w:p w14:paraId="51B9AF6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(giá được duyệt hoặc giá tạm tính) (2422).</w:t>
      </w:r>
    </w:p>
    <w:p w14:paraId="5B8AB58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i) </w:t>
      </w:r>
      <w:r w:rsidRPr="00A27FD3">
        <w:rPr>
          <w:rFonts w:ascii="Arial" w:hAnsi="Arial" w:cs="Arial"/>
          <w:sz w:val="20"/>
          <w:szCs w:val="20"/>
        </w:rPr>
        <w:t>Trường hợp công trình đã hoàn thành, nhưng chưa làm thủ tục bàn giao tài sản để đưa vào sử dụng, đang chờ lập hoặc duyệt quyết toán thì HTX phải mở sổ chi tiết Tài khoản 2422 theo dõi riêng công trình hoàn thành chờ bàn giao và duyệt quyết toán.</w:t>
      </w:r>
    </w:p>
    <w:p w14:paraId="7362848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Khi quyết toán vốn đầu tư XDCB hoàn thành được duyệt thì kế toán điều chỉnh lại giá tạm tính theo giá trị tài sản được duyệt, ghi;</w:t>
      </w:r>
    </w:p>
    <w:p w14:paraId="25825D3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u giá trị tài sản hình thành qua đầu tư XDCB được duyệt có giá trị thấp hơn giá tạm tính:</w:t>
      </w:r>
    </w:p>
    <w:p w14:paraId="153F201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138 - Phải thu khác (chi phí duyệt bỏ phải thu hồi)</w:t>
      </w:r>
    </w:p>
    <w:p w14:paraId="31BDBCD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211 - Tài sản cố định.</w:t>
      </w:r>
    </w:p>
    <w:p w14:paraId="5701377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 </w:t>
      </w: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u giá trị tài sản hình thành qua đầu tư XDCB được duyệt có giá trị cao hơn giá tạm tính:</w:t>
      </w:r>
    </w:p>
    <w:p w14:paraId="64BA1AD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Tài sản cố định</w:t>
      </w:r>
    </w:p>
    <w:p w14:paraId="52A4639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(2422).</w:t>
      </w:r>
    </w:p>
    <w:p w14:paraId="078CE47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k) Trường hợp dự án đầu tư bị hủy bỏ hoặc thu hồi, kế toán thanh lý dự án và thu hồi chi phí đầu tư. Phần chênh lệch giữa chi phí đầu tư và số thu từ việc thanh lý được phản ánh vào chi phí khác hoặc xác định trách nhiệm bồi thường của tổ chức, cá nhân, ghi:</w:t>
      </w:r>
    </w:p>
    <w:p w14:paraId="43251F1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(Số thu từ việc thanh lý dự án)</w:t>
      </w:r>
    </w:p>
    <w:p w14:paraId="022787B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138 - Phải thu khác (Số tiền tổ chức, cá nhân phải bồi thường)</w:t>
      </w:r>
    </w:p>
    <w:p w14:paraId="418EF5D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658 - Chi phí khác (Số tiền được tính vào chi phí)</w:t>
      </w:r>
    </w:p>
    <w:p w14:paraId="247AEC7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(2422).</w:t>
      </w:r>
    </w:p>
    <w:p w14:paraId="1ACE5F2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3.3.</w:t>
      </w:r>
      <w:r w:rsidRPr="00E53274">
        <w:rPr>
          <w:rFonts w:ascii="Arial" w:hAnsi="Arial" w:cs="Arial"/>
          <w:sz w:val="20"/>
          <w:szCs w:val="20"/>
        </w:rPr>
        <w:t xml:space="preserve"> </w:t>
      </w:r>
      <w:r>
        <w:rPr>
          <w:rFonts w:ascii="Arial" w:hAnsi="Arial" w:cs="Arial"/>
          <w:i/>
          <w:iCs/>
          <w:sz w:val="20"/>
          <w:szCs w:val="20"/>
        </w:rPr>
        <w:t>Kế toán</w:t>
      </w:r>
      <w:r w:rsidRPr="00A27FD3">
        <w:rPr>
          <w:rFonts w:ascii="Arial" w:hAnsi="Arial" w:cs="Arial"/>
          <w:i/>
          <w:iCs/>
          <w:sz w:val="20"/>
          <w:szCs w:val="20"/>
        </w:rPr>
        <w:t xml:space="preserve"> sửa chữa nâng cấp, cải tạo TSCĐ:</w:t>
      </w:r>
    </w:p>
    <w:p w14:paraId="7A2557C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Công tác sửa chữa lớn TSCĐ của HTX có thể tiến hành theo phương thức tự làm hoặc giao thầu.</w:t>
      </w:r>
    </w:p>
    <w:p w14:paraId="05A5236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Khi chi phí sửa chữa lớn TSCĐ phát sinh được tập hợp vào bên Nợ TK 2422 và được chi tiết cho từng công trình, công việc sửa chữa TSCĐ. Căn cứ chứng từ phát sinh chi phí để hạch toán:</w:t>
      </w:r>
    </w:p>
    <w:p w14:paraId="2B4B92D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(2422) (giá mua chưa có thuế GTGT)</w:t>
      </w:r>
    </w:p>
    <w:p w14:paraId="0D4DF27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(nếu có)</w:t>
      </w:r>
    </w:p>
    <w:p w14:paraId="025B9254"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152, 214,... (tổng giá thanh toán)</w:t>
      </w:r>
      <w:r w:rsidRPr="00E53274">
        <w:rPr>
          <w:rFonts w:ascii="Arial" w:hAnsi="Arial" w:cs="Arial"/>
          <w:sz w:val="20"/>
          <w:szCs w:val="20"/>
        </w:rPr>
        <w:t>.</w:t>
      </w:r>
    </w:p>
    <w:p w14:paraId="0E0964D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Khi công trình sửa chữa hoàn thành, kế toán hạch toán tăng nguyên giá TSCĐ, ghi:</w:t>
      </w:r>
    </w:p>
    <w:p w14:paraId="196ECBD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211 - Tài sản cố định</w:t>
      </w:r>
    </w:p>
    <w:p w14:paraId="4A8F2DB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(2422).</w:t>
      </w:r>
    </w:p>
    <w:p w14:paraId="71D9457A" w14:textId="77777777" w:rsidR="00A97EA9" w:rsidRPr="00A27FD3" w:rsidRDefault="00A97EA9" w:rsidP="00A97EA9">
      <w:pPr>
        <w:pStyle w:val="Vnbnnidung0"/>
        <w:spacing w:after="120" w:line="240" w:lineRule="auto"/>
        <w:ind w:firstLine="720"/>
        <w:jc w:val="both"/>
        <w:rPr>
          <w:rFonts w:ascii="Arial" w:hAnsi="Arial" w:cs="Arial"/>
          <w:sz w:val="20"/>
          <w:szCs w:val="20"/>
        </w:rPr>
      </w:pPr>
    </w:p>
    <w:p w14:paraId="374B5986" w14:textId="77777777" w:rsidR="00A97EA9" w:rsidRDefault="00A97EA9" w:rsidP="00A97EA9">
      <w:pPr>
        <w:pStyle w:val="Tiu10"/>
        <w:keepNext/>
        <w:keepLines/>
        <w:spacing w:after="120" w:line="240" w:lineRule="auto"/>
        <w:ind w:firstLine="720"/>
        <w:jc w:val="both"/>
        <w:outlineLvl w:val="9"/>
        <w:rPr>
          <w:rFonts w:ascii="Arial" w:hAnsi="Arial" w:cs="Arial"/>
          <w:sz w:val="20"/>
          <w:szCs w:val="20"/>
        </w:rPr>
        <w:sectPr w:rsidR="00A97EA9" w:rsidSect="00A97EA9">
          <w:pgSz w:w="11900" w:h="16840" w:code="9"/>
          <w:pgMar w:top="1440" w:right="1440" w:bottom="1440" w:left="1440" w:header="0" w:footer="0" w:gutter="0"/>
          <w:cols w:space="720"/>
          <w:noEndnote/>
          <w:docGrid w:linePitch="360"/>
        </w:sectPr>
      </w:pPr>
    </w:p>
    <w:p w14:paraId="60B63B6D" w14:textId="77777777" w:rsidR="00A97EA9" w:rsidRDefault="00A97EA9" w:rsidP="00A97EA9">
      <w:pPr>
        <w:pStyle w:val="Tiu10"/>
        <w:keepNext/>
        <w:keepLines/>
        <w:spacing w:line="240" w:lineRule="auto"/>
        <w:ind w:firstLine="0"/>
        <w:jc w:val="center"/>
        <w:outlineLvl w:val="9"/>
        <w:rPr>
          <w:rFonts w:ascii="Arial" w:hAnsi="Arial" w:cs="Arial"/>
          <w:sz w:val="20"/>
          <w:szCs w:val="20"/>
        </w:rPr>
      </w:pPr>
      <w:r w:rsidRPr="00A27FD3">
        <w:rPr>
          <w:rFonts w:ascii="Arial" w:hAnsi="Arial" w:cs="Arial"/>
          <w:sz w:val="20"/>
          <w:szCs w:val="20"/>
        </w:rPr>
        <w:lastRenderedPageBreak/>
        <w:t>NGUYÊN TẮC KẾ TOÁN NỢ PHẢI TRẢ</w:t>
      </w:r>
    </w:p>
    <w:p w14:paraId="4A12A4F5" w14:textId="77777777" w:rsidR="00A97EA9" w:rsidRPr="00A27FD3" w:rsidRDefault="00A97EA9" w:rsidP="00A97EA9">
      <w:pPr>
        <w:pStyle w:val="Tiu10"/>
        <w:keepNext/>
        <w:keepLines/>
        <w:spacing w:line="240" w:lineRule="auto"/>
        <w:ind w:firstLine="0"/>
        <w:jc w:val="center"/>
        <w:outlineLvl w:val="9"/>
        <w:rPr>
          <w:rFonts w:ascii="Arial" w:hAnsi="Arial" w:cs="Arial"/>
          <w:sz w:val="20"/>
          <w:szCs w:val="20"/>
        </w:rPr>
      </w:pPr>
    </w:p>
    <w:p w14:paraId="484F151C" w14:textId="77777777" w:rsidR="00A97EA9" w:rsidRPr="00A27FD3" w:rsidRDefault="00A97EA9" w:rsidP="00A97EA9">
      <w:pPr>
        <w:pStyle w:val="Vnbnnidung0"/>
        <w:tabs>
          <w:tab w:val="left" w:pos="930"/>
        </w:tabs>
        <w:spacing w:after="120" w:line="240" w:lineRule="auto"/>
        <w:ind w:firstLine="720"/>
        <w:jc w:val="both"/>
        <w:rPr>
          <w:rFonts w:ascii="Arial" w:hAnsi="Arial" w:cs="Arial"/>
          <w:sz w:val="20"/>
          <w:szCs w:val="20"/>
        </w:rPr>
      </w:pPr>
      <w:r w:rsidRPr="00E53274">
        <w:rPr>
          <w:rFonts w:ascii="Arial" w:hAnsi="Arial" w:cs="Arial"/>
          <w:sz w:val="20"/>
          <w:szCs w:val="20"/>
        </w:rPr>
        <w:t xml:space="preserve">1. </w:t>
      </w:r>
      <w:r w:rsidRPr="00A27FD3">
        <w:rPr>
          <w:rFonts w:ascii="Arial" w:hAnsi="Arial" w:cs="Arial"/>
          <w:sz w:val="20"/>
          <w:szCs w:val="20"/>
        </w:rPr>
        <w:t>Các khoản nợ phải trả được theo dõi chi tiết theo kỳ hạn phải trả, đối tượng phải trả, loại nguyên tệ phải trả và các yếu tố khác theo nhu cầu quản lý của HTX.</w:t>
      </w:r>
    </w:p>
    <w:p w14:paraId="1CE99F4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Các khoản nợ phải trả của HTX bao gồm:</w:t>
      </w:r>
    </w:p>
    <w:p w14:paraId="4991156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Phải trả cho người bán;</w:t>
      </w:r>
    </w:p>
    <w:p w14:paraId="5DEFE93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Phải trả của hoạt động tín dụng nội bộ (đối với các khoản tiền vay của thành viên theo hình thức tín dụng nội bộ trước ngày 1/9/2023);</w:t>
      </w:r>
    </w:p>
    <w:p w14:paraId="57D39F8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Phải trả giữa các </w:t>
      </w:r>
      <w:r>
        <w:rPr>
          <w:rFonts w:ascii="Arial" w:hAnsi="Arial" w:cs="Arial"/>
          <w:sz w:val="20"/>
          <w:szCs w:val="20"/>
        </w:rPr>
        <w:t>đơn vị</w:t>
      </w:r>
      <w:r w:rsidRPr="00A27FD3">
        <w:rPr>
          <w:rFonts w:ascii="Arial" w:hAnsi="Arial" w:cs="Arial"/>
          <w:sz w:val="20"/>
          <w:szCs w:val="20"/>
        </w:rPr>
        <w:t xml:space="preserve"> nội bộ trong HTX;</w:t>
      </w:r>
    </w:p>
    <w:p w14:paraId="6C9CCE9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Thuế và các khoản phải nộp nhà nước;</w:t>
      </w:r>
    </w:p>
    <w:p w14:paraId="56AF80E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Phải trả người lao động;</w:t>
      </w:r>
    </w:p>
    <w:p w14:paraId="25F1015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Các khoản phải nộp theo lương;</w:t>
      </w:r>
    </w:p>
    <w:p w14:paraId="29CD8E9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Phải trả khác;</w:t>
      </w:r>
    </w:p>
    <w:p w14:paraId="4DE4403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Phải trả nợ vay;</w:t>
      </w:r>
    </w:p>
    <w:p w14:paraId="487FBC5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Quỹ khen thưởng, phúc lợi;</w:t>
      </w:r>
    </w:p>
    <w:p w14:paraId="6769514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Khoản hỗ trợ của nhà nước phải hoàn lại.</w:t>
      </w:r>
    </w:p>
    <w:p w14:paraId="4E613FA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2. </w:t>
      </w:r>
      <w:r w:rsidRPr="00A27FD3">
        <w:rPr>
          <w:rFonts w:ascii="Arial" w:hAnsi="Arial" w:cs="Arial"/>
          <w:sz w:val="20"/>
          <w:szCs w:val="20"/>
        </w:rPr>
        <w:t>Việc phân loại các khoản phải trả là phải trả cho người bán, phải trả khác được thực hiện theo nguyên tắc:</w:t>
      </w:r>
    </w:p>
    <w:p w14:paraId="03D2EDF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Phải trả cho người bán gồm các khoản phải trả mang tính chất thương mại phát sinh từ giao dịch mua hàng hóa, dịch vụ, tài sản của HTX;</w:t>
      </w:r>
    </w:p>
    <w:p w14:paraId="4DFFD47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 xml:space="preserve">Phải trả của hoạt động tín dụng nội bộ là khoản HTX đi vay của thành viên theo hình thức tín dụng </w:t>
      </w:r>
      <w:r w:rsidRPr="00126057">
        <w:rPr>
          <w:rFonts w:ascii="Arial" w:hAnsi="Arial" w:cs="Arial"/>
          <w:sz w:val="20"/>
          <w:szCs w:val="20"/>
        </w:rPr>
        <w:t>nội bộ và các khoản phải trả về hoạt động tín dụng nội bộ khác của HTX của các hợp đồng vay của thành viên trước ngày 01/9/2023. Các khoản phải trả của hoạt động tín dụng nội bộ tại các HTX chỉ còn tồn tại đến khi các khoản đi vay của thành viên theo hình thức tín dụng nội bộ trước ngày 01/09/2023 được tất</w:t>
      </w:r>
      <w:r w:rsidRPr="00A27FD3">
        <w:rPr>
          <w:rFonts w:ascii="Arial" w:hAnsi="Arial" w:cs="Arial"/>
          <w:sz w:val="20"/>
          <w:szCs w:val="20"/>
        </w:rPr>
        <w:t xml:space="preserve"> toán;</w:t>
      </w:r>
    </w:p>
    <w:p w14:paraId="6A872B8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Phải trả giữa các đơn vị nội bộ trong HTX gồm các khoản phải trả giữa HTX và các đơn vị trực thuộc (chi nhánh, văn phòng đại diện);</w:t>
      </w:r>
    </w:p>
    <w:p w14:paraId="5E9EBB4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Phải trả khác gồm các khoản phải trả không có tính thương mại, không liên quan đến giao dịch mua, bán, cung cấp hàng hóa dịch vụ như:</w:t>
      </w:r>
    </w:p>
    <w:p w14:paraId="0A82903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Các khoản phải trả về lãi vay, lợi nhuận phải phân phối;</w:t>
      </w:r>
    </w:p>
    <w:p w14:paraId="4DE2910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Các khoản phải trả do được bên thứ ba chi hộ;</w:t>
      </w:r>
    </w:p>
    <w:p w14:paraId="07E187B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Các khoản phải trả về tiền phạt, bồi thường, tài sản thừa chờ xử lý,...</w:t>
      </w:r>
    </w:p>
    <w:p w14:paraId="7221363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Phải trả nợ vay gồm các khoản HTX đi vay của các tổ chức, cá nhân trong và ngoài HTX.</w:t>
      </w:r>
    </w:p>
    <w:p w14:paraId="7F2A1D5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e) </w:t>
      </w:r>
      <w:r w:rsidRPr="00A27FD3">
        <w:rPr>
          <w:rFonts w:ascii="Arial" w:hAnsi="Arial" w:cs="Arial"/>
          <w:sz w:val="20"/>
          <w:szCs w:val="20"/>
        </w:rPr>
        <w:t>Khoản hỗ trợ của Nhà nước phải hoàn lại là khoản mà Nhà nước hỗ trợ cho HTX mà HTX có nghĩa vụ phải hoàn trả lại cho Nhà nước.</w:t>
      </w:r>
    </w:p>
    <w:p w14:paraId="0DB5985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 </w:t>
      </w:r>
      <w:r w:rsidRPr="00A27FD3">
        <w:rPr>
          <w:rFonts w:ascii="Arial" w:hAnsi="Arial" w:cs="Arial"/>
          <w:sz w:val="20"/>
          <w:szCs w:val="20"/>
        </w:rPr>
        <w:t xml:space="preserve">Đối với các khoản phải trả bằng ngoại tệ, HTX phải theo dõi chi tiết các khoản nợ phải trả theo </w:t>
      </w:r>
      <w:r>
        <w:rPr>
          <w:rFonts w:ascii="Arial" w:hAnsi="Arial" w:cs="Arial"/>
          <w:sz w:val="20"/>
          <w:szCs w:val="20"/>
        </w:rPr>
        <w:t>từng</w:t>
      </w:r>
      <w:r w:rsidRPr="00A27FD3">
        <w:rPr>
          <w:rFonts w:ascii="Arial" w:hAnsi="Arial" w:cs="Arial"/>
          <w:sz w:val="20"/>
          <w:szCs w:val="20"/>
        </w:rPr>
        <w:t xml:space="preserve"> loại nguyên tệ, từng đối tượng thanh toán và thực hiện theo nguyên tắc:</w:t>
      </w:r>
    </w:p>
    <w:p w14:paraId="0AA0DD9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phát sinh các khoản nợ phải trả (bên Có các Tài khoản phải trả), HTX phải quy đổi ra đồng tiền ghi sổ kế toán theo tỷ giá mua bán chuyển khoản trung bình của ngân hàng thương mại nơi HTX thường xuyên có giao dịch tại thời điểm phát sinh.</w:t>
      </w:r>
    </w:p>
    <w:p w14:paraId="58621AA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thanh toán nợ phải trả (bên Nợ các Tài khoản phải trả), HTX áp dụng tỷ giá ghi sổ bình quân gia quyền cho từng đối tượng phải trả.</w:t>
      </w:r>
    </w:p>
    <w:p w14:paraId="46A69F30" w14:textId="77777777" w:rsidR="00A97EA9" w:rsidRPr="00A27FD3" w:rsidRDefault="00A97EA9" w:rsidP="00A97EA9">
      <w:pPr>
        <w:pStyle w:val="Vnbnnidung0"/>
        <w:spacing w:after="120" w:line="240" w:lineRule="auto"/>
        <w:ind w:firstLine="720"/>
        <w:jc w:val="both"/>
        <w:rPr>
          <w:rFonts w:ascii="Arial" w:hAnsi="Arial" w:cs="Arial"/>
          <w:sz w:val="20"/>
          <w:szCs w:val="20"/>
        </w:rPr>
        <w:sectPr w:rsidR="00A97EA9" w:rsidRPr="00A27FD3" w:rsidSect="00E32671">
          <w:pgSz w:w="11900" w:h="16840" w:code="9"/>
          <w:pgMar w:top="1440" w:right="1440" w:bottom="1440" w:left="1440" w:header="0" w:footer="0" w:gutter="0"/>
          <w:cols w:space="720"/>
          <w:noEndnote/>
          <w:docGrid w:linePitch="360"/>
        </w:sectPr>
      </w:pPr>
      <w:r w:rsidRPr="00E53274">
        <w:rPr>
          <w:rFonts w:ascii="Arial" w:hAnsi="Arial" w:cs="Arial"/>
          <w:sz w:val="20"/>
          <w:szCs w:val="20"/>
        </w:rPr>
        <w:t xml:space="preserve">- </w:t>
      </w:r>
      <w:r w:rsidRPr="00A27FD3">
        <w:rPr>
          <w:rFonts w:ascii="Arial" w:hAnsi="Arial" w:cs="Arial"/>
          <w:sz w:val="20"/>
          <w:szCs w:val="20"/>
        </w:rPr>
        <w:t>Cuối kỳ kế toán, HTX phải đánh giá lại các khoản phải trả là khoản mục tiền tệ có gốc ngoại tệ theo tỷ giá mua bán chuyển khoản trung bình cuối kỳ của ngân hàng thương mại nơi HTX thường xuyên có giao dịch.</w:t>
      </w:r>
    </w:p>
    <w:p w14:paraId="0135D8B2" w14:textId="77777777" w:rsidR="00A97EA9" w:rsidRDefault="00A97EA9" w:rsidP="00A97EA9">
      <w:pPr>
        <w:pStyle w:val="Vnbnnidung0"/>
        <w:spacing w:line="240" w:lineRule="auto"/>
        <w:ind w:firstLine="0"/>
        <w:jc w:val="center"/>
        <w:rPr>
          <w:rFonts w:ascii="Arial" w:hAnsi="Arial" w:cs="Arial"/>
          <w:b/>
          <w:bCs/>
          <w:sz w:val="20"/>
          <w:szCs w:val="20"/>
        </w:rPr>
      </w:pPr>
      <w:r w:rsidRPr="00A27FD3">
        <w:rPr>
          <w:rFonts w:ascii="Arial" w:hAnsi="Arial" w:cs="Arial"/>
          <w:b/>
          <w:bCs/>
          <w:sz w:val="20"/>
          <w:szCs w:val="20"/>
        </w:rPr>
        <w:lastRenderedPageBreak/>
        <w:t>TÀI KHOẢN 331 - PHẢI TRẢ CHO NGƯỜI BÁN</w:t>
      </w:r>
    </w:p>
    <w:p w14:paraId="09C6D97E" w14:textId="77777777" w:rsidR="00A97EA9" w:rsidRPr="00A27FD3" w:rsidRDefault="00A97EA9" w:rsidP="00A97EA9">
      <w:pPr>
        <w:pStyle w:val="Vnbnnidung0"/>
        <w:spacing w:line="240" w:lineRule="auto"/>
        <w:ind w:firstLine="0"/>
        <w:jc w:val="center"/>
        <w:rPr>
          <w:rFonts w:ascii="Arial" w:hAnsi="Arial" w:cs="Arial"/>
          <w:sz w:val="20"/>
          <w:szCs w:val="20"/>
        </w:rPr>
      </w:pPr>
    </w:p>
    <w:p w14:paraId="2C926C6D" w14:textId="77777777" w:rsidR="00A97EA9" w:rsidRPr="00A27FD3" w:rsidRDefault="00A97EA9" w:rsidP="00A97EA9">
      <w:pPr>
        <w:pStyle w:val="Tiu10"/>
        <w:keepNext/>
        <w:keepLines/>
        <w:tabs>
          <w:tab w:val="left" w:pos="916"/>
        </w:tabs>
        <w:spacing w:after="120" w:line="240" w:lineRule="auto"/>
        <w:ind w:firstLine="720"/>
        <w:jc w:val="both"/>
        <w:outlineLvl w:val="9"/>
        <w:rPr>
          <w:rFonts w:ascii="Arial" w:hAnsi="Arial" w:cs="Arial"/>
          <w:sz w:val="20"/>
          <w:szCs w:val="20"/>
        </w:rPr>
      </w:pPr>
      <w:r w:rsidRPr="00E53274">
        <w:rPr>
          <w:rFonts w:ascii="Arial" w:hAnsi="Arial" w:cs="Arial"/>
          <w:sz w:val="20"/>
          <w:szCs w:val="20"/>
        </w:rPr>
        <w:t xml:space="preserve">1. </w:t>
      </w:r>
      <w:r>
        <w:rPr>
          <w:rFonts w:ascii="Arial" w:hAnsi="Arial" w:cs="Arial"/>
          <w:sz w:val="20"/>
          <w:szCs w:val="20"/>
        </w:rPr>
        <w:t>Nguyên t</w:t>
      </w:r>
      <w:r w:rsidRPr="00E53274">
        <w:rPr>
          <w:rFonts w:ascii="Arial" w:hAnsi="Arial" w:cs="Arial"/>
          <w:sz w:val="20"/>
          <w:szCs w:val="20"/>
        </w:rPr>
        <w:t>ắ</w:t>
      </w:r>
      <w:r w:rsidRPr="00A27FD3">
        <w:rPr>
          <w:rFonts w:ascii="Arial" w:hAnsi="Arial" w:cs="Arial"/>
          <w:sz w:val="20"/>
          <w:szCs w:val="20"/>
        </w:rPr>
        <w:t>c kế toán</w:t>
      </w:r>
    </w:p>
    <w:p w14:paraId="085652AD" w14:textId="77777777" w:rsidR="00A97EA9" w:rsidRPr="00E53274" w:rsidRDefault="00A97EA9" w:rsidP="00A97EA9">
      <w:pPr>
        <w:pStyle w:val="Vnbnnidung0"/>
        <w:tabs>
          <w:tab w:val="left" w:pos="991"/>
        </w:tabs>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Tài khoản này dùng để phản ánh tình hình thanh toán về các khoản nợ phải trả của HTX cho người bán vật tư, hàng hóa, người cung cấp dịch vụ (kể cả người nhận thầu xây lắp), người bán TSCĐ, các khoản đầu tư tài chính theo hợp đồng kinh tế đã ký kết. Không phản ánh vào tài khoản này các nghiệp vụ mua trả tiền ngay</w:t>
      </w:r>
      <w:r w:rsidRPr="00E53274">
        <w:rPr>
          <w:rFonts w:ascii="Arial" w:hAnsi="Arial" w:cs="Arial"/>
          <w:sz w:val="20"/>
          <w:szCs w:val="20"/>
        </w:rPr>
        <w:t>.</w:t>
      </w:r>
    </w:p>
    <w:p w14:paraId="72AE7419" w14:textId="77777777" w:rsidR="00A97EA9" w:rsidRDefault="00A97EA9" w:rsidP="00A97EA9">
      <w:pPr>
        <w:pStyle w:val="Vnbnnidung0"/>
        <w:tabs>
          <w:tab w:val="left" w:pos="991"/>
        </w:tabs>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 xml:space="preserve">Nợ phải trả cho người bán của HTX cần được hạch toán chi tiết cho từng đối tượng phải trả. Đối với </w:t>
      </w:r>
      <w:r>
        <w:rPr>
          <w:rFonts w:ascii="Arial" w:hAnsi="Arial" w:cs="Arial"/>
          <w:sz w:val="20"/>
          <w:szCs w:val="20"/>
        </w:rPr>
        <w:t>từng</w:t>
      </w:r>
      <w:r w:rsidRPr="00A27FD3">
        <w:rPr>
          <w:rFonts w:ascii="Arial" w:hAnsi="Arial" w:cs="Arial"/>
          <w:sz w:val="20"/>
          <w:szCs w:val="20"/>
        </w:rPr>
        <w:t xml:space="preserve"> đối tượng phải trả, tài khoản này phản ánh cả số tiền đã ứng trước cho người bán nhưng chưa nhận được sản phẩm, hàng hoá, dịch vụ, khối lượng xây lắp hoàn thành bàn giao.</w:t>
      </w:r>
    </w:p>
    <w:p w14:paraId="29A8E2F3" w14:textId="77777777" w:rsidR="00A97EA9" w:rsidRPr="00E53274" w:rsidRDefault="00A97EA9" w:rsidP="00A97EA9">
      <w:pPr>
        <w:pStyle w:val="Vnbnnidung0"/>
        <w:tabs>
          <w:tab w:val="left" w:pos="991"/>
        </w:tabs>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 xml:space="preserve">Những vật tư, hàng hóa, dịch vụ đã nhận, nhập kho nhưng đến cuối kỳ vẫn chưa có hóa </w:t>
      </w:r>
      <w:r w:rsidRPr="00E53274">
        <w:rPr>
          <w:rFonts w:ascii="Arial" w:hAnsi="Arial" w:cs="Arial"/>
          <w:sz w:val="20"/>
          <w:szCs w:val="20"/>
        </w:rPr>
        <w:t>đơn</w:t>
      </w:r>
      <w:r w:rsidRPr="00A27FD3">
        <w:rPr>
          <w:rFonts w:ascii="Arial" w:hAnsi="Arial" w:cs="Arial"/>
          <w:sz w:val="20"/>
          <w:szCs w:val="20"/>
        </w:rPr>
        <w:t xml:space="preserve"> thì sử dụng giá tạm tính để ghi sổ và phải điều chỉnh về giá thực tế khi nhận được hóa đơn hoặc thông báo giá chính thức của người bán</w:t>
      </w:r>
      <w:r w:rsidRPr="00E53274">
        <w:rPr>
          <w:rFonts w:ascii="Arial" w:hAnsi="Arial" w:cs="Arial"/>
          <w:sz w:val="20"/>
          <w:szCs w:val="20"/>
        </w:rPr>
        <w:t>.</w:t>
      </w:r>
    </w:p>
    <w:p w14:paraId="4F1749E3" w14:textId="77777777" w:rsidR="00A97EA9" w:rsidRDefault="00A97EA9" w:rsidP="00A97EA9">
      <w:pPr>
        <w:pStyle w:val="Vnbnnidung0"/>
        <w:tabs>
          <w:tab w:val="left" w:pos="991"/>
        </w:tabs>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181F47">
        <w:rPr>
          <w:rFonts w:ascii="Arial" w:hAnsi="Arial" w:cs="Arial"/>
          <w:sz w:val="20"/>
          <w:szCs w:val="20"/>
        </w:rPr>
        <w:t>Khi</w:t>
      </w:r>
      <w:r w:rsidRPr="00A27FD3">
        <w:rPr>
          <w:rFonts w:ascii="Arial" w:hAnsi="Arial" w:cs="Arial"/>
          <w:sz w:val="20"/>
          <w:szCs w:val="20"/>
        </w:rPr>
        <w:t xml:space="preserve"> hạch toán chi tiết các khoản này, HTX phải hạch toán rõ ràng, rành mạch các khoản chiết khấu thanh toán, chiết khấu thương mại, giảm giá hàng bán của người bán, người cung cấp nếu chưa được phản ánh trong hóa đơn mua hàng.</w:t>
      </w:r>
    </w:p>
    <w:p w14:paraId="4B7A597D" w14:textId="77777777" w:rsidR="00A97EA9" w:rsidRPr="00A27FD3" w:rsidRDefault="00A97EA9" w:rsidP="00A97EA9">
      <w:pPr>
        <w:pStyle w:val="Vnbnnidung0"/>
        <w:tabs>
          <w:tab w:val="left" w:pos="991"/>
        </w:tabs>
        <w:spacing w:after="120" w:line="240" w:lineRule="auto"/>
        <w:ind w:firstLine="720"/>
        <w:jc w:val="both"/>
        <w:rPr>
          <w:rFonts w:ascii="Arial" w:hAnsi="Arial" w:cs="Arial"/>
          <w:sz w:val="20"/>
          <w:szCs w:val="20"/>
        </w:rPr>
      </w:pPr>
      <w:r w:rsidRPr="00E53274">
        <w:rPr>
          <w:rFonts w:ascii="Arial" w:hAnsi="Arial" w:cs="Arial"/>
          <w:b/>
          <w:sz w:val="20"/>
          <w:szCs w:val="20"/>
        </w:rPr>
        <w:t xml:space="preserve">2. </w:t>
      </w:r>
      <w:r w:rsidRPr="00A27FD3">
        <w:rPr>
          <w:rFonts w:ascii="Arial" w:hAnsi="Arial" w:cs="Arial"/>
          <w:b/>
          <w:bCs/>
          <w:sz w:val="20"/>
          <w:szCs w:val="20"/>
        </w:rPr>
        <w:t xml:space="preserve">Kết cấu và nội dung phản ánh của Tài khoản 331 - Phải trả cho </w:t>
      </w:r>
      <w:r w:rsidRPr="00E53274">
        <w:rPr>
          <w:rFonts w:ascii="Arial" w:hAnsi="Arial" w:cs="Arial"/>
          <w:b/>
          <w:bCs/>
          <w:sz w:val="20"/>
          <w:szCs w:val="20"/>
        </w:rPr>
        <w:t>người</w:t>
      </w:r>
      <w:r w:rsidRPr="00A27FD3">
        <w:rPr>
          <w:rFonts w:ascii="Arial" w:hAnsi="Arial" w:cs="Arial"/>
          <w:b/>
          <w:bCs/>
          <w:sz w:val="20"/>
          <w:szCs w:val="20"/>
        </w:rPr>
        <w:t xml:space="preserve"> bán</w:t>
      </w:r>
    </w:p>
    <w:p w14:paraId="2FC7E9F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Nợ:</w:t>
      </w:r>
    </w:p>
    <w:p w14:paraId="2366EB7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đã trả cho người bán vật tư, hàng hóa, người cung cấp dịch vụ, người nhận thầu xây lắp;</w:t>
      </w:r>
    </w:p>
    <w:p w14:paraId="3E63119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ứng trước cho người bán, người cung cấp, người nhận thầu xây lắp nhưng chưa nhận được vật tư, hàng hóa, dịch vụ, khối lượng sản phẩm xây lắp hoàn thành bàn giao;</w:t>
      </w:r>
    </w:p>
    <w:p w14:paraId="79A58E0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giảm giá hàng hóa hoặc dịch vụ đã mua được giảm trừ vào khoản nợ phải trả cho người bán;</w:t>
      </w:r>
    </w:p>
    <w:p w14:paraId="5F46EF7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Chiết khấu thanh toán và chiết khấu thương mại được người bán chấp thuận cho HTX giảm trừ vào khoản nợ phải trả cho người bán;</w:t>
      </w:r>
    </w:p>
    <w:p w14:paraId="3F5DC6B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Giá trị vật tư, hàng hóa thiếu hụt, kém phẩm chất khi kiểm nhận và trả lại người bán;</w:t>
      </w:r>
    </w:p>
    <w:p w14:paraId="0B9CC7C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Điều chỉnh số chênh lệch giữa giá tạm tính lớn hơn giá thực tế của số vật tư, hàng hoá, dịch vụ đã nhận, khi có hoá đơn hoặc thông báo giá chính thức;</w:t>
      </w:r>
    </w:p>
    <w:p w14:paraId="18A7DAD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Đánh giá lại các khoản phải trả cho người bán là khoản mục tiền tệ có gốc ngoại tệ (trường hợp tỷ giá mua bán chuyển khoản trung bình cuối kỳ giảm so với tỷ giá ghi sổ kế toán).</w:t>
      </w:r>
    </w:p>
    <w:p w14:paraId="7A83CFA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Có:</w:t>
      </w:r>
    </w:p>
    <w:p w14:paraId="2DC35B6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phải trả cho người bán vật tư, hàng hoá, người cung cấp dịch vụ và người nhận thầu xây lắp;</w:t>
      </w:r>
    </w:p>
    <w:p w14:paraId="3A95FE0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 xml:space="preserve">Điều chỉnh số chênh lệch giữa giá tạm tính </w:t>
      </w:r>
      <w:r>
        <w:rPr>
          <w:rFonts w:ascii="Arial" w:hAnsi="Arial" w:cs="Arial"/>
          <w:sz w:val="20"/>
          <w:szCs w:val="20"/>
        </w:rPr>
        <w:t>nhỏ hơn</w:t>
      </w:r>
      <w:r w:rsidRPr="00A27FD3">
        <w:rPr>
          <w:rFonts w:ascii="Arial" w:hAnsi="Arial" w:cs="Arial"/>
          <w:sz w:val="20"/>
          <w:szCs w:val="20"/>
        </w:rPr>
        <w:t xml:space="preserve"> giá thực tế của số vật tư, hàng hoá, dịch vụ đã nhận, khi có hoá đơn hoặc thông báo giá chính thức;</w:t>
      </w:r>
    </w:p>
    <w:p w14:paraId="273FC95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Đánh giá lại các khoản phải trả cho người bán là khoản mục tiền tệ có gốc ngoại tệ (trường hợp tỷ giá mua bán chuyển khoản trung bình cuối kỳ tăng so với tỷ giá ghi sổ kế toán).</w:t>
      </w:r>
    </w:p>
    <w:p w14:paraId="551C8E5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 xml:space="preserve">Số dư bên Có: </w:t>
      </w:r>
      <w:r w:rsidRPr="00A27FD3">
        <w:rPr>
          <w:rFonts w:ascii="Arial" w:hAnsi="Arial" w:cs="Arial"/>
          <w:sz w:val="20"/>
          <w:szCs w:val="20"/>
        </w:rPr>
        <w:t>Số tiền còn phải trả cho người bán hàng, người cung cấp dịch vụ, người nhận thầu xây lắp.</w:t>
      </w:r>
    </w:p>
    <w:p w14:paraId="438D50C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 xml:space="preserve">Tài </w:t>
      </w:r>
      <w:r w:rsidRPr="00E53274">
        <w:rPr>
          <w:rFonts w:ascii="Arial" w:hAnsi="Arial" w:cs="Arial"/>
          <w:b/>
          <w:bCs/>
          <w:sz w:val="20"/>
          <w:szCs w:val="20"/>
        </w:rPr>
        <w:t>khoản</w:t>
      </w:r>
      <w:r w:rsidRPr="00A27FD3">
        <w:rPr>
          <w:rFonts w:ascii="Arial" w:hAnsi="Arial" w:cs="Arial"/>
          <w:b/>
          <w:bCs/>
          <w:sz w:val="20"/>
          <w:szCs w:val="20"/>
        </w:rPr>
        <w:t xml:space="preserve"> này có thể có số dư bên Nợ: </w:t>
      </w:r>
      <w:r w:rsidRPr="00D8303D">
        <w:rPr>
          <w:rFonts w:ascii="Arial" w:hAnsi="Arial" w:cs="Arial"/>
          <w:bCs/>
          <w:sz w:val="20"/>
          <w:szCs w:val="20"/>
        </w:rPr>
        <w:t>Số</w:t>
      </w:r>
      <w:r w:rsidRPr="00A27FD3">
        <w:rPr>
          <w:rFonts w:ascii="Arial" w:hAnsi="Arial" w:cs="Arial"/>
          <w:b/>
          <w:bCs/>
          <w:sz w:val="20"/>
          <w:szCs w:val="20"/>
        </w:rPr>
        <w:t xml:space="preserve"> </w:t>
      </w:r>
      <w:r w:rsidRPr="00A27FD3">
        <w:rPr>
          <w:rFonts w:ascii="Arial" w:hAnsi="Arial" w:cs="Arial"/>
          <w:sz w:val="20"/>
          <w:szCs w:val="20"/>
        </w:rPr>
        <w:t>dư bên Nợ (nếu có) phản ánh số tiền đã ứng trước cho người bán hoặc số tiền đã trả nhiều hơn số phải trả cho người bán theo chi tiết của từng đối tượng cụ thể. Cuối kỳ kế toán, phải lấy số dư chi tiết của từng đối tượng phản ánh ở tài khoản này để ghi 2 chỉ tiêu bên “Tài sản” và bên “Nguồn vốn”.</w:t>
      </w:r>
    </w:p>
    <w:p w14:paraId="1F60025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sz w:val="20"/>
          <w:szCs w:val="20"/>
        </w:rPr>
        <w:t xml:space="preserve">3. </w:t>
      </w:r>
      <w:r w:rsidRPr="00A27FD3">
        <w:rPr>
          <w:rFonts w:ascii="Arial" w:hAnsi="Arial" w:cs="Arial"/>
          <w:b/>
          <w:bCs/>
          <w:sz w:val="20"/>
          <w:szCs w:val="20"/>
        </w:rPr>
        <w:t>Phương pháp kế toán một số giao dịch kinh tế chủ yếu</w:t>
      </w:r>
    </w:p>
    <w:p w14:paraId="414576C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3.1. </w:t>
      </w:r>
      <w:r w:rsidRPr="00A27FD3">
        <w:rPr>
          <w:rFonts w:ascii="Arial" w:hAnsi="Arial" w:cs="Arial"/>
          <w:sz w:val="20"/>
          <w:szCs w:val="20"/>
        </w:rPr>
        <w:t>Mua vật tư, hàng hóa về nhập kho hoặc khi mua TSCĐ chưa trả tiền người bán, ghi:</w:t>
      </w:r>
    </w:p>
    <w:p w14:paraId="20E98CB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152, 156, 157, 211 (giá chưa có thuế GTGT)</w:t>
      </w:r>
    </w:p>
    <w:p w14:paraId="3AC8816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(1331, 1332) (nếu có)</w:t>
      </w:r>
    </w:p>
    <w:p w14:paraId="3919315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Có TK 331 - Phải trả cho người bán (tổng giá thanh toán).</w:t>
      </w:r>
    </w:p>
    <w:p w14:paraId="1686F08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3.2. </w:t>
      </w:r>
      <w:r w:rsidRPr="00A27FD3">
        <w:rPr>
          <w:rFonts w:ascii="Arial" w:hAnsi="Arial" w:cs="Arial"/>
          <w:sz w:val="20"/>
          <w:szCs w:val="20"/>
        </w:rPr>
        <w:t>Trường hợp đơn vị có thực hiện đầu tư XDCB theo phương thức giao thầu, khi nhận khối lượng xây lắp hoàn thành bàn giao của bên nhận thầu xây lắp, căn cứ hợp đồng giao thầu và biên bản bàn giao khối lượng xây lắp, hoá đơn khối lượng xây lắp hoàn thành:</w:t>
      </w:r>
    </w:p>
    <w:p w14:paraId="51C5888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u thuế GTGT đầu vào được khấu trừ, ghi:</w:t>
      </w:r>
    </w:p>
    <w:p w14:paraId="2212E8E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242 - Tài sản khác (giá chưa có thuế GTGT) (2422)</w:t>
      </w:r>
    </w:p>
    <w:p w14:paraId="4A7D9B3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w:t>
      </w:r>
    </w:p>
    <w:p w14:paraId="4FB7864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331 - Phải trả cho người bán (tổng giá thanh toán).</w:t>
      </w:r>
    </w:p>
    <w:p w14:paraId="4EA67B8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thuế GTGT đầu vào không được khấu trừ thì giá trị đầu tư XDCB bao gồm cả thuế GTGT (tổng giá thanh toán).</w:t>
      </w:r>
    </w:p>
    <w:p w14:paraId="63DEA77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3.3. </w:t>
      </w:r>
      <w:r w:rsidRPr="00A27FD3">
        <w:rPr>
          <w:rFonts w:ascii="Arial" w:hAnsi="Arial" w:cs="Arial"/>
          <w:sz w:val="20"/>
          <w:szCs w:val="20"/>
        </w:rPr>
        <w:t>Khi ứng trước tiền hoặc thanh toán số tiền phải trả cho người bán vật tư, hàng hoá, người cung cấp dịch vụ, người nhận thầu xây lắp, ghi:</w:t>
      </w:r>
    </w:p>
    <w:p w14:paraId="6FCA5E0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w:t>
      </w:r>
    </w:p>
    <w:p w14:paraId="4185694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 341,...</w:t>
      </w:r>
    </w:p>
    <w:p w14:paraId="362416F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3.4. </w:t>
      </w:r>
      <w:r w:rsidRPr="00A27FD3">
        <w:rPr>
          <w:rFonts w:ascii="Arial" w:hAnsi="Arial" w:cs="Arial"/>
          <w:sz w:val="20"/>
          <w:szCs w:val="20"/>
        </w:rPr>
        <w:t>Nhận dịch vụ cung cấp (chi phí vận chuyển hàng hoá, điện, nước, điện thoại, kiểm toán, tư vấn, quảng cáo, dịch vụ khác) của người bán:</w:t>
      </w:r>
    </w:p>
    <w:p w14:paraId="2191E39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Nếu thuế GTGT đầu vào được khấu trừ, ghi:</w:t>
      </w:r>
    </w:p>
    <w:p w14:paraId="74D4D3D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156, 242, 642, 658,...(Giá chưa có thuế GTGT)</w:t>
      </w:r>
    </w:p>
    <w:p w14:paraId="23D0FEC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 (Số thuế GTGT đầu vào)</w:t>
      </w:r>
    </w:p>
    <w:p w14:paraId="23CC1B26"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331 - Phải trả cho người bán (tổng giá thanh toán)</w:t>
      </w:r>
      <w:r w:rsidRPr="00E53274">
        <w:rPr>
          <w:rFonts w:ascii="Arial" w:hAnsi="Arial" w:cs="Arial"/>
          <w:sz w:val="20"/>
          <w:szCs w:val="20"/>
        </w:rPr>
        <w:t>.</w:t>
      </w:r>
    </w:p>
    <w:p w14:paraId="683A536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thuế GTGT đầu vào không được khấu trừ thì giá trị dịch vụ bao gồm cả thuế GTGT (tổng giá thanh toán).</w:t>
      </w:r>
    </w:p>
    <w:p w14:paraId="209D6A2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3.5. </w:t>
      </w:r>
      <w:r w:rsidRPr="00A27FD3">
        <w:rPr>
          <w:rFonts w:ascii="Arial" w:hAnsi="Arial" w:cs="Arial"/>
          <w:sz w:val="20"/>
          <w:szCs w:val="20"/>
        </w:rPr>
        <w:t>Khoản chiết khấu thanh toán được hưởng khi mua vật tư, hàng hoá, TSCĐ do thanh toán trước thời hạn được trừ vào khoản nợ phải trả người bán, người cung cấp, ghi:</w:t>
      </w:r>
    </w:p>
    <w:p w14:paraId="51FE6A0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w:t>
      </w:r>
    </w:p>
    <w:p w14:paraId="2836852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w:t>
      </w:r>
    </w:p>
    <w:p w14:paraId="4E9F179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3.6. </w:t>
      </w:r>
      <w:r w:rsidRPr="00A27FD3">
        <w:rPr>
          <w:rFonts w:ascii="Arial" w:hAnsi="Arial" w:cs="Arial"/>
          <w:sz w:val="20"/>
          <w:szCs w:val="20"/>
        </w:rPr>
        <w:t>Trường hợp vật tư, hàng hoá mua vào phải trả lại hoặc được người bán chấp thuận giảm giá do không đúng quy cách, phẩm chất được tính trừ vào khoản nợ phải trả cho người bán, ghi:</w:t>
      </w:r>
    </w:p>
    <w:p w14:paraId="4859B1D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w:t>
      </w:r>
    </w:p>
    <w:p w14:paraId="3408236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133 - Thuế GTGT được khấu trừ (1331) (nếu có)</w:t>
      </w:r>
    </w:p>
    <w:p w14:paraId="3742026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152, 156...</w:t>
      </w:r>
    </w:p>
    <w:p w14:paraId="7A62EBC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3.7. </w:t>
      </w:r>
      <w:r w:rsidRPr="00A27FD3">
        <w:rPr>
          <w:rFonts w:ascii="Arial" w:hAnsi="Arial" w:cs="Arial"/>
          <w:sz w:val="20"/>
          <w:szCs w:val="20"/>
        </w:rPr>
        <w:t>Trường hợp các khoản nợ phải trả cho người bán không tìm ra chủ nợ được xử lý ghi tăng thu nhập khác của HTX, ghi:</w:t>
      </w:r>
    </w:p>
    <w:p w14:paraId="3FFD152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w:t>
      </w:r>
    </w:p>
    <w:p w14:paraId="6B205DF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w:t>
      </w:r>
    </w:p>
    <w:p w14:paraId="53C2AC4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3.8. </w:t>
      </w:r>
      <w:r w:rsidRPr="00A27FD3">
        <w:rPr>
          <w:rFonts w:ascii="Arial" w:hAnsi="Arial" w:cs="Arial"/>
          <w:sz w:val="20"/>
          <w:szCs w:val="20"/>
        </w:rPr>
        <w:t>Trường hợp HTX nhận bán hàng đại lý, bán đúng giá, hưởng hoa hồng.</w:t>
      </w:r>
    </w:p>
    <w:p w14:paraId="6E589CF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nhận hàng bán đại lý, HTX căn cứ vào chứng từ có liên quan và ghi Nợ</w:t>
      </w:r>
      <w:r w:rsidRPr="00E53274">
        <w:rPr>
          <w:rFonts w:ascii="Arial" w:hAnsi="Arial" w:cs="Arial"/>
          <w:sz w:val="20"/>
          <w:szCs w:val="20"/>
        </w:rPr>
        <w:t xml:space="preserve"> </w:t>
      </w:r>
      <w:r w:rsidRPr="00A27FD3">
        <w:rPr>
          <w:rFonts w:ascii="Arial" w:hAnsi="Arial" w:cs="Arial"/>
          <w:sz w:val="20"/>
          <w:szCs w:val="20"/>
        </w:rPr>
        <w:t>TK</w:t>
      </w:r>
      <w:r w:rsidRPr="00E53274">
        <w:rPr>
          <w:rFonts w:ascii="Arial" w:hAnsi="Arial" w:cs="Arial"/>
          <w:sz w:val="20"/>
          <w:szCs w:val="20"/>
        </w:rPr>
        <w:t xml:space="preserve"> </w:t>
      </w:r>
      <w:r w:rsidRPr="00A27FD3">
        <w:rPr>
          <w:rFonts w:ascii="Arial" w:hAnsi="Arial" w:cs="Arial"/>
          <w:sz w:val="20"/>
          <w:szCs w:val="20"/>
        </w:rPr>
        <w:t>003.</w:t>
      </w:r>
    </w:p>
    <w:p w14:paraId="588AF39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bán hàng nhận đại lý, ghi:</w:t>
      </w:r>
    </w:p>
    <w:p w14:paraId="65AFE0D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131 (tổng giá thanh toán)</w:t>
      </w:r>
    </w:p>
    <w:p w14:paraId="2752658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331 - Phải trả cho người bán (giá giao bán đại lý + thuế).</w:t>
      </w:r>
    </w:p>
    <w:p w14:paraId="1F0E1E2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Đồng thời ghi Có TK 003.</w:t>
      </w:r>
    </w:p>
    <w:p w14:paraId="7BA7686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xác định hoa hồng đại lý được hưởng, tính vào doanh thu hoa hồng về bán hàng đại lý, ghi:</w:t>
      </w:r>
    </w:p>
    <w:p w14:paraId="605E088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Nợ TK 331 - Phải trả cho người bán</w:t>
      </w:r>
    </w:p>
    <w:p w14:paraId="1279B7F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511 - Doanh thu từ giao dịch bên ngoài</w:t>
      </w:r>
    </w:p>
    <w:p w14:paraId="6292B2C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 (nếu có).</w:t>
      </w:r>
    </w:p>
    <w:p w14:paraId="30E068E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thanh toán tiền cho bên giao hàng đại lý, ghi:</w:t>
      </w:r>
    </w:p>
    <w:p w14:paraId="2C25817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 (giá bán trừ (-) hoa hồng đại lý)</w:t>
      </w:r>
    </w:p>
    <w:p w14:paraId="35E4B5BB"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p>
    <w:p w14:paraId="221C984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3.9. </w:t>
      </w:r>
      <w:r w:rsidRPr="00A27FD3">
        <w:rPr>
          <w:rFonts w:ascii="Arial" w:hAnsi="Arial" w:cs="Arial"/>
          <w:sz w:val="20"/>
          <w:szCs w:val="20"/>
        </w:rPr>
        <w:t>Tại thời điểm lập BCTC, số dư nợ phải trả cho người bán là khoản mục tiền tệ có gốc ngoại tệ được đánh giá theo tỷ giá mua bán chuyển khoản trung bình cuối kỳ của ngân hàng thương mại nơi HTX thường xuyên có giao dịch:</w:t>
      </w:r>
    </w:p>
    <w:p w14:paraId="3E0BCC3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Nếu tỷ giá mua bán chuyển khoản trung bình cuối kỳ giảm so với tỷ giá ghi sổ kế toán, ghi:</w:t>
      </w:r>
    </w:p>
    <w:p w14:paraId="65A638B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w:t>
      </w:r>
    </w:p>
    <w:p w14:paraId="34D9A88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w:t>
      </w:r>
    </w:p>
    <w:p w14:paraId="1D2429A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u tỷ giá mua bán chuyển khoản trung bình cuối kỳ tăng so với tỷ giá ghi sổ kế toán, ghi:</w:t>
      </w:r>
    </w:p>
    <w:p w14:paraId="0F5EABE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658-Chi phí khác</w:t>
      </w:r>
    </w:p>
    <w:p w14:paraId="3DF4CA21" w14:textId="77777777" w:rsidR="00A97EA9" w:rsidRPr="00A27FD3" w:rsidRDefault="00A97EA9" w:rsidP="00A97EA9">
      <w:pPr>
        <w:pStyle w:val="Vnbnnidung0"/>
        <w:spacing w:after="120" w:line="240" w:lineRule="auto"/>
        <w:ind w:firstLine="720"/>
        <w:jc w:val="both"/>
        <w:rPr>
          <w:rFonts w:ascii="Arial" w:hAnsi="Arial" w:cs="Arial"/>
          <w:sz w:val="20"/>
          <w:szCs w:val="20"/>
        </w:rPr>
        <w:sectPr w:rsidR="00A97EA9" w:rsidRPr="00A27FD3" w:rsidSect="00E32671">
          <w:pgSz w:w="11900" w:h="16840" w:code="9"/>
          <w:pgMar w:top="1440" w:right="1440" w:bottom="1440" w:left="1440" w:header="0" w:footer="0" w:gutter="0"/>
          <w:cols w:space="720"/>
          <w:noEndnote/>
          <w:docGrid w:linePitch="360"/>
        </w:sectPr>
      </w:pPr>
      <w:r w:rsidRPr="00A27FD3">
        <w:rPr>
          <w:rFonts w:ascii="Arial" w:hAnsi="Arial" w:cs="Arial"/>
          <w:sz w:val="20"/>
          <w:szCs w:val="20"/>
        </w:rPr>
        <w:t>Có TK 331 - Phải trả cho người bán.</w:t>
      </w:r>
    </w:p>
    <w:p w14:paraId="72FB2356" w14:textId="77777777" w:rsidR="00A97EA9" w:rsidRDefault="00A97EA9" w:rsidP="00A97EA9">
      <w:pPr>
        <w:pStyle w:val="Vnbnnidung0"/>
        <w:spacing w:line="240" w:lineRule="auto"/>
        <w:ind w:firstLine="0"/>
        <w:jc w:val="center"/>
        <w:rPr>
          <w:rFonts w:ascii="Arial" w:hAnsi="Arial" w:cs="Arial"/>
          <w:b/>
          <w:bCs/>
          <w:sz w:val="20"/>
          <w:szCs w:val="20"/>
        </w:rPr>
      </w:pPr>
      <w:r w:rsidRPr="00A27FD3">
        <w:rPr>
          <w:rFonts w:ascii="Arial" w:hAnsi="Arial" w:cs="Arial"/>
          <w:b/>
          <w:bCs/>
          <w:sz w:val="20"/>
          <w:szCs w:val="20"/>
        </w:rPr>
        <w:lastRenderedPageBreak/>
        <w:t>TÀI KHOẢN 332 - PHẢI TRẢ CỦA HOẠT ĐỘNG TÍN DỤNG NỘI BỘ</w:t>
      </w:r>
    </w:p>
    <w:p w14:paraId="278781CB" w14:textId="77777777" w:rsidR="00A97EA9" w:rsidRPr="00A27FD3" w:rsidRDefault="00A97EA9" w:rsidP="00A97EA9">
      <w:pPr>
        <w:pStyle w:val="Vnbnnidung0"/>
        <w:spacing w:line="240" w:lineRule="auto"/>
        <w:ind w:firstLine="0"/>
        <w:jc w:val="center"/>
        <w:rPr>
          <w:rFonts w:ascii="Arial" w:hAnsi="Arial" w:cs="Arial"/>
          <w:sz w:val="20"/>
          <w:szCs w:val="20"/>
        </w:rPr>
      </w:pPr>
    </w:p>
    <w:p w14:paraId="148B23C9" w14:textId="77777777" w:rsidR="00A97EA9" w:rsidRPr="00A27FD3" w:rsidRDefault="00A97EA9" w:rsidP="00A97EA9">
      <w:pPr>
        <w:pStyle w:val="Tiu10"/>
        <w:keepNext/>
        <w:keepLines/>
        <w:tabs>
          <w:tab w:val="left" w:pos="958"/>
        </w:tabs>
        <w:spacing w:after="120" w:line="240" w:lineRule="auto"/>
        <w:ind w:firstLine="720"/>
        <w:jc w:val="both"/>
        <w:outlineLvl w:val="9"/>
        <w:rPr>
          <w:rFonts w:ascii="Arial" w:hAnsi="Arial" w:cs="Arial"/>
          <w:sz w:val="20"/>
          <w:szCs w:val="20"/>
        </w:rPr>
      </w:pPr>
      <w:r w:rsidRPr="00E53274">
        <w:rPr>
          <w:rFonts w:ascii="Arial" w:hAnsi="Arial" w:cs="Arial"/>
          <w:sz w:val="20"/>
          <w:szCs w:val="20"/>
        </w:rPr>
        <w:t xml:space="preserve">1. </w:t>
      </w:r>
      <w:r w:rsidRPr="00A27FD3">
        <w:rPr>
          <w:rFonts w:ascii="Arial" w:hAnsi="Arial" w:cs="Arial"/>
          <w:sz w:val="20"/>
          <w:szCs w:val="20"/>
        </w:rPr>
        <w:t>Nguyên tắc kế toán</w:t>
      </w:r>
    </w:p>
    <w:p w14:paraId="38E8A418" w14:textId="77777777" w:rsidR="00A97EA9" w:rsidRDefault="00A97EA9" w:rsidP="00A97EA9">
      <w:pPr>
        <w:pStyle w:val="Vnbnnidung0"/>
        <w:tabs>
          <w:tab w:val="left" w:pos="982"/>
        </w:tabs>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 xml:space="preserve">Tài khoản này chỉ áp dụng cho những HTX đang có các hợp đồng tín dụng nội bộ đã ký trước ngày 01/9/2023 và vẫn còn hiệu lực. Tài khoản này dùng để phản ánh số tiền thành viên gửi vào HTX để được hưởng lãi suất theo hình thức tín dụng nội bộ theo quy định của Luật hợp tác xã 2012 và các văn bản hướng dẫn Luật hợp tác xã 2012. Các HTX không tiếp tục sử dụng tài khoản này khi các </w:t>
      </w:r>
      <w:r>
        <w:rPr>
          <w:rFonts w:ascii="Arial" w:hAnsi="Arial" w:cs="Arial"/>
          <w:sz w:val="20"/>
          <w:szCs w:val="20"/>
        </w:rPr>
        <w:t>hợp đồng</w:t>
      </w:r>
      <w:r w:rsidRPr="00A27FD3">
        <w:rPr>
          <w:rFonts w:ascii="Arial" w:hAnsi="Arial" w:cs="Arial"/>
          <w:sz w:val="20"/>
          <w:szCs w:val="20"/>
        </w:rPr>
        <w:t xml:space="preserve"> tín dụng nội bộ ký trước ngày 01/9/2023 hết hiệu lực.</w:t>
      </w:r>
    </w:p>
    <w:p w14:paraId="4FEC10E6" w14:textId="77777777" w:rsidR="00A97EA9" w:rsidRDefault="00A97EA9" w:rsidP="00A97EA9">
      <w:pPr>
        <w:pStyle w:val="Vnbnnidung0"/>
        <w:tabs>
          <w:tab w:val="left" w:pos="982"/>
        </w:tabs>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HTX phải mở sổ theo dõi chi tiết cho từng thành viên gửi tiền theo các chỉ tiêu: Ngày gửi tiền, số tiền gửi, thời hạn gửi, lãi suất được hưởng,...</w:t>
      </w:r>
    </w:p>
    <w:p w14:paraId="2E511BC7" w14:textId="77777777" w:rsidR="00A97EA9" w:rsidRPr="00A27FD3" w:rsidRDefault="00A97EA9" w:rsidP="00A97EA9">
      <w:pPr>
        <w:pStyle w:val="Vnbnnidung0"/>
        <w:tabs>
          <w:tab w:val="left" w:pos="982"/>
        </w:tabs>
        <w:spacing w:after="120" w:line="240" w:lineRule="auto"/>
        <w:ind w:firstLine="720"/>
        <w:jc w:val="both"/>
        <w:rPr>
          <w:rFonts w:ascii="Arial" w:hAnsi="Arial" w:cs="Arial"/>
          <w:sz w:val="20"/>
          <w:szCs w:val="20"/>
        </w:rPr>
      </w:pPr>
      <w:r w:rsidRPr="00E53274">
        <w:rPr>
          <w:rFonts w:ascii="Arial" w:hAnsi="Arial" w:cs="Arial"/>
          <w:b/>
          <w:sz w:val="20"/>
          <w:szCs w:val="20"/>
        </w:rPr>
        <w:t xml:space="preserve">2. </w:t>
      </w:r>
      <w:r w:rsidRPr="00A27FD3">
        <w:rPr>
          <w:rFonts w:ascii="Arial" w:hAnsi="Arial" w:cs="Arial"/>
          <w:b/>
          <w:bCs/>
          <w:sz w:val="20"/>
          <w:szCs w:val="20"/>
        </w:rPr>
        <w:t>Kết cấu và nội dung phản ánh của Tài khoản 332 - Phải trả của hoạt động tín dụng nội bộ</w:t>
      </w:r>
    </w:p>
    <w:p w14:paraId="78A35B0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Nợ:</w:t>
      </w:r>
    </w:p>
    <w:p w14:paraId="2DE9506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thành viên rút ra;</w:t>
      </w:r>
    </w:p>
    <w:p w14:paraId="6ABD4B8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lãi vay đã trả cho thành viên.</w:t>
      </w:r>
    </w:p>
    <w:p w14:paraId="7B06DC3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Có:</w:t>
      </w:r>
    </w:p>
    <w:p w14:paraId="513B454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thành viên gửi vào;</w:t>
      </w:r>
    </w:p>
    <w:p w14:paraId="69DEB00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lãi vay phải trả cho thành viên nhưng chưa chi trả.</w:t>
      </w:r>
    </w:p>
    <w:p w14:paraId="1F12FB1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Số dư bên Có:</w:t>
      </w:r>
    </w:p>
    <w:p w14:paraId="363699D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Số tiền gốc vay và lãi vay hiện còn cuối kỳ mà HTX phải trả thành viên từ hoạt động tín dụng nội bộ nhưng chưa chi trả.</w:t>
      </w:r>
    </w:p>
    <w:p w14:paraId="67B783D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Tài khoản 332 - Phải trả của hoạt động tín dụng nội bộ có 2 TK cấp 2:</w:t>
      </w:r>
    </w:p>
    <w:p w14:paraId="0649FA0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Pr>
          <w:rFonts w:ascii="Arial" w:hAnsi="Arial" w:cs="Arial"/>
          <w:i/>
          <w:iCs/>
          <w:sz w:val="20"/>
          <w:szCs w:val="20"/>
        </w:rPr>
        <w:t xml:space="preserve">TK </w:t>
      </w:r>
      <w:r w:rsidRPr="00E53274">
        <w:rPr>
          <w:rFonts w:ascii="Arial" w:hAnsi="Arial" w:cs="Arial"/>
          <w:i/>
          <w:iCs/>
          <w:sz w:val="20"/>
          <w:szCs w:val="20"/>
        </w:rPr>
        <w:t>3</w:t>
      </w:r>
      <w:r w:rsidRPr="00A27FD3">
        <w:rPr>
          <w:rFonts w:ascii="Arial" w:hAnsi="Arial" w:cs="Arial"/>
          <w:i/>
          <w:iCs/>
          <w:sz w:val="20"/>
          <w:szCs w:val="20"/>
        </w:rPr>
        <w:t>321- Phải trả từ hoạt động đi vay của thành viên:</w:t>
      </w:r>
      <w:r w:rsidRPr="00A27FD3">
        <w:rPr>
          <w:rFonts w:ascii="Arial" w:hAnsi="Arial" w:cs="Arial"/>
          <w:sz w:val="20"/>
          <w:szCs w:val="20"/>
        </w:rPr>
        <w:t xml:space="preserve"> Tài khoản này dùng để phản ánh các khoản đi vay của thành viên trong hoạt động tín dụng nội bộ và tình hình thanh toán các khoản vốn đi vay đó;</w:t>
      </w:r>
    </w:p>
    <w:p w14:paraId="5F0951A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Tài khoản 3321 có 2 tài khoản cấp 3:</w:t>
      </w:r>
    </w:p>
    <w:p w14:paraId="038E6A9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i/>
          <w:iCs/>
          <w:sz w:val="20"/>
          <w:szCs w:val="20"/>
        </w:rPr>
        <w:t>+ Tài khoản 33211 - Phải trả về gốc vay:</w:t>
      </w:r>
      <w:r w:rsidRPr="00A27FD3">
        <w:rPr>
          <w:rFonts w:ascii="Arial" w:hAnsi="Arial" w:cs="Arial"/>
          <w:sz w:val="20"/>
          <w:szCs w:val="20"/>
        </w:rPr>
        <w:t xml:space="preserve"> Tài khoản này dùng để phản ánh các khoản tiền gốc vay phải trả cho thành viên theo hình thức tín dụng nội bộ;</w:t>
      </w:r>
    </w:p>
    <w:p w14:paraId="099B93B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i/>
          <w:iCs/>
          <w:sz w:val="20"/>
          <w:szCs w:val="20"/>
        </w:rPr>
        <w:t>+ Tài khoản 33212 - Phải trả về lãi vay:</w:t>
      </w:r>
      <w:r w:rsidRPr="00A27FD3">
        <w:rPr>
          <w:rFonts w:ascii="Arial" w:hAnsi="Arial" w:cs="Arial"/>
          <w:sz w:val="20"/>
          <w:szCs w:val="20"/>
        </w:rPr>
        <w:t xml:space="preserve"> Tài khoản này dùng để phản ánh khoản lãi vay mà HTX phải trả cho của thành viên theo hình thức tín dụng nội bộ.</w:t>
      </w:r>
    </w:p>
    <w:p w14:paraId="307EDF8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TK 3322 - Phải trả về hoạt động tín dụng nội bộ khác:</w:t>
      </w:r>
      <w:r w:rsidRPr="00A27FD3">
        <w:rPr>
          <w:rFonts w:ascii="Arial" w:hAnsi="Arial" w:cs="Arial"/>
          <w:sz w:val="20"/>
          <w:szCs w:val="20"/>
        </w:rPr>
        <w:t xml:space="preserve"> Tài khoản này dùng để phản ánh các khoản phải trả khác của hoạt động tín dụng nội bộ (nếu có).</w:t>
      </w:r>
    </w:p>
    <w:p w14:paraId="0E51DDD1" w14:textId="77777777" w:rsidR="00A97EA9" w:rsidRPr="00940726"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3. </w:t>
      </w:r>
      <w:r w:rsidRPr="00940726">
        <w:rPr>
          <w:rFonts w:ascii="Arial" w:hAnsi="Arial" w:cs="Arial"/>
          <w:b/>
          <w:sz w:val="20"/>
          <w:szCs w:val="20"/>
        </w:rPr>
        <w:t xml:space="preserve">Phương pháp kế toán một </w:t>
      </w:r>
      <w:r w:rsidRPr="00E53274">
        <w:rPr>
          <w:rFonts w:ascii="Arial" w:hAnsi="Arial" w:cs="Arial"/>
          <w:b/>
          <w:sz w:val="20"/>
          <w:szCs w:val="20"/>
        </w:rPr>
        <w:t>số</w:t>
      </w:r>
      <w:r w:rsidRPr="00940726">
        <w:rPr>
          <w:rFonts w:ascii="Arial" w:hAnsi="Arial" w:cs="Arial"/>
          <w:b/>
          <w:sz w:val="20"/>
          <w:szCs w:val="20"/>
        </w:rPr>
        <w:t xml:space="preserve"> nghiệp vụ kinh tế chủ yếu</w:t>
      </w:r>
    </w:p>
    <w:p w14:paraId="75B74EF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3.1. </w:t>
      </w:r>
      <w:r w:rsidRPr="00A27FD3">
        <w:rPr>
          <w:rFonts w:ascii="Arial" w:hAnsi="Arial" w:cs="Arial"/>
          <w:sz w:val="20"/>
          <w:szCs w:val="20"/>
        </w:rPr>
        <w:t>Định kỳ, phản ánh số tiền lãi phải trả cho thành viên, ghi:</w:t>
      </w:r>
    </w:p>
    <w:p w14:paraId="145E960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6123 - Chi phí hoạt động cho vay nội bộ (số lãi tiền vay phải trả</w:t>
      </w:r>
      <w:r w:rsidRPr="00E53274">
        <w:rPr>
          <w:rFonts w:ascii="Arial" w:hAnsi="Arial" w:cs="Arial"/>
          <w:sz w:val="20"/>
          <w:szCs w:val="20"/>
        </w:rPr>
        <w:t xml:space="preserve"> </w:t>
      </w:r>
      <w:r w:rsidRPr="00A27FD3">
        <w:rPr>
          <w:rFonts w:ascii="Arial" w:hAnsi="Arial" w:cs="Arial"/>
          <w:sz w:val="20"/>
          <w:szCs w:val="20"/>
        </w:rPr>
        <w:t>từng kỳ)</w:t>
      </w:r>
    </w:p>
    <w:p w14:paraId="0BAF760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w:t>
      </w:r>
      <w:r w:rsidRPr="00E53274">
        <w:rPr>
          <w:rFonts w:ascii="Arial" w:hAnsi="Arial" w:cs="Arial"/>
          <w:sz w:val="20"/>
          <w:szCs w:val="20"/>
        </w:rPr>
        <w:t xml:space="preserve"> </w:t>
      </w:r>
      <w:r>
        <w:rPr>
          <w:rFonts w:ascii="Arial" w:hAnsi="Arial" w:cs="Arial"/>
          <w:sz w:val="20"/>
          <w:szCs w:val="20"/>
        </w:rPr>
        <w:t>112... (N</w:t>
      </w:r>
      <w:r w:rsidRPr="00E53274">
        <w:rPr>
          <w:rFonts w:ascii="Arial" w:hAnsi="Arial" w:cs="Arial"/>
          <w:sz w:val="20"/>
          <w:szCs w:val="20"/>
        </w:rPr>
        <w:t>ế</w:t>
      </w:r>
      <w:r w:rsidRPr="00A27FD3">
        <w:rPr>
          <w:rFonts w:ascii="Arial" w:hAnsi="Arial" w:cs="Arial"/>
          <w:sz w:val="20"/>
          <w:szCs w:val="20"/>
        </w:rPr>
        <w:t>u trả lãi cho thành viên bằng tiền)</w:t>
      </w:r>
    </w:p>
    <w:p w14:paraId="654F7CF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Có TK 3321 - Phải trả từ hoạt động đi vay của </w:t>
      </w:r>
      <w:r>
        <w:rPr>
          <w:rFonts w:ascii="Arial" w:hAnsi="Arial" w:cs="Arial"/>
          <w:sz w:val="20"/>
          <w:szCs w:val="20"/>
        </w:rPr>
        <w:t>thành viên (33212) (N</w:t>
      </w:r>
      <w:r w:rsidRPr="00E53274">
        <w:rPr>
          <w:rFonts w:ascii="Arial" w:hAnsi="Arial" w:cs="Arial"/>
          <w:sz w:val="20"/>
          <w:szCs w:val="20"/>
        </w:rPr>
        <w:t>ế</w:t>
      </w:r>
      <w:r w:rsidRPr="00A27FD3">
        <w:rPr>
          <w:rFonts w:ascii="Arial" w:hAnsi="Arial" w:cs="Arial"/>
          <w:sz w:val="20"/>
          <w:szCs w:val="20"/>
        </w:rPr>
        <w:t>u nhập lãi vào gốc).</w:t>
      </w:r>
    </w:p>
    <w:p w14:paraId="357A508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3.2. </w:t>
      </w:r>
      <w:r w:rsidRPr="00A27FD3">
        <w:rPr>
          <w:rFonts w:ascii="Arial" w:hAnsi="Arial" w:cs="Arial"/>
          <w:sz w:val="20"/>
          <w:szCs w:val="20"/>
        </w:rPr>
        <w:t>Trường hợp, HTX chi trả lãi trước cho thành viên, ghi:</w:t>
      </w:r>
    </w:p>
    <w:p w14:paraId="306FE60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TK 242 - </w:t>
      </w:r>
      <w:r w:rsidRPr="00E53274">
        <w:rPr>
          <w:rFonts w:ascii="Arial" w:hAnsi="Arial" w:cs="Arial"/>
          <w:sz w:val="20"/>
          <w:szCs w:val="20"/>
        </w:rPr>
        <w:t>Tài</w:t>
      </w:r>
      <w:r w:rsidRPr="00A27FD3">
        <w:rPr>
          <w:rFonts w:ascii="Arial" w:hAnsi="Arial" w:cs="Arial"/>
          <w:sz w:val="20"/>
          <w:szCs w:val="20"/>
        </w:rPr>
        <w:t xml:space="preserve"> sản khác (2421)</w:t>
      </w:r>
    </w:p>
    <w:p w14:paraId="4FD8104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111,112,...(Số tiền lãi trả trước)</w:t>
      </w:r>
    </w:p>
    <w:p w14:paraId="2EF5520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Định kỳ, phân bổ tiền lãi vay theo số phải trả từng kỳ vào chi phí hoạt động tín dụng nội bộ, ghi:</w:t>
      </w:r>
    </w:p>
    <w:p w14:paraId="1459A9E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6123 - Chi phí hoạt động cho vay nội bộ</w:t>
      </w:r>
    </w:p>
    <w:p w14:paraId="4ED7829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242 - Tài sản khác (2421).</w:t>
      </w:r>
    </w:p>
    <w:p w14:paraId="3CBACBB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3.3. </w:t>
      </w:r>
      <w:r w:rsidRPr="00A27FD3">
        <w:rPr>
          <w:rFonts w:ascii="Arial" w:hAnsi="Arial" w:cs="Arial"/>
          <w:sz w:val="20"/>
          <w:szCs w:val="20"/>
        </w:rPr>
        <w:t xml:space="preserve">Trường hợp, HTX chi trả lãi sau cho thành viên sau khi kết thúc hợp đồng vay hoặc khế </w:t>
      </w:r>
      <w:r w:rsidRPr="00A27FD3">
        <w:rPr>
          <w:rFonts w:ascii="Arial" w:hAnsi="Arial" w:cs="Arial"/>
          <w:sz w:val="20"/>
          <w:szCs w:val="20"/>
        </w:rPr>
        <w:lastRenderedPageBreak/>
        <w:t>ước vay:</w:t>
      </w:r>
    </w:p>
    <w:p w14:paraId="652680B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Định kỳ, trích trước chi phí lãi vay vào chi phí hoạt động cho vay nội bộ trong kỳ, ghi:</w:t>
      </w:r>
    </w:p>
    <w:p w14:paraId="1125377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6123 - Chi phí hoạt động cho vay nội bộ (chi tiết lãi vay phải trả cho thành viên)</w:t>
      </w:r>
    </w:p>
    <w:p w14:paraId="5BCD862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332 - Phải trả của hoạt động tín dụng nội bộ (nếu lãi vay nhập gốc)</w:t>
      </w:r>
    </w:p>
    <w:p w14:paraId="76A1642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338 - Phải trả khác (phần chi phí trích trước lãi vay của hoạt động TDNB).</w:t>
      </w:r>
    </w:p>
    <w:p w14:paraId="288C3D6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Trả lãi vay cho thành viên sau khi kết thúc hợp đồng vay hoặc khế ước vay, ghi:</w:t>
      </w:r>
    </w:p>
    <w:p w14:paraId="271B8CF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332 - Phải trả của hoạt động tín dụng nội bộ (gốc vay còn phải trả) (3321)</w:t>
      </w:r>
    </w:p>
    <w:p w14:paraId="66FC2B6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338 - Phải trả khác (lãi tiền vay của các kỳ trước)</w:t>
      </w:r>
    </w:p>
    <w:p w14:paraId="7319434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6123 - Chi phí hoạt động cho vay nội bộ (số lãi tiền vay của kỳ đáo hạn)</w:t>
      </w:r>
    </w:p>
    <w:p w14:paraId="2B365A6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w:t>
      </w:r>
    </w:p>
    <w:p w14:paraId="5F37CF7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3.4. </w:t>
      </w:r>
      <w:r w:rsidRPr="00A27FD3">
        <w:rPr>
          <w:rFonts w:ascii="Arial" w:hAnsi="Arial" w:cs="Arial"/>
          <w:sz w:val="20"/>
          <w:szCs w:val="20"/>
        </w:rPr>
        <w:t>Khi chuyển tiền mặt hoặc tiền gửi Ngân hàng trả gốc và lãi vay cho thành viên, căn cứ vào Phiếu chi tiền mặt hoặc Giấy báo nợ của Ngân hàng, ghi:</w:t>
      </w:r>
    </w:p>
    <w:p w14:paraId="7B1E766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33211 - Phải trả về gốc vay</w:t>
      </w:r>
    </w:p>
    <w:p w14:paraId="5AB0F80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33212 - Phải trả về lãi vay (số lãi vay HTX phải trả cho thành viên tại thời điểm đáo hạn)</w:t>
      </w:r>
    </w:p>
    <w:p w14:paraId="5228F23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w:t>
      </w:r>
    </w:p>
    <w:p w14:paraId="07E06273" w14:textId="77777777" w:rsidR="00A97EA9" w:rsidRDefault="00A97EA9" w:rsidP="00A97EA9">
      <w:pPr>
        <w:pStyle w:val="Vnbnnidung0"/>
        <w:spacing w:after="120" w:line="240" w:lineRule="auto"/>
        <w:ind w:firstLine="720"/>
        <w:jc w:val="both"/>
        <w:rPr>
          <w:rFonts w:ascii="Arial" w:hAnsi="Arial" w:cs="Arial"/>
          <w:b/>
          <w:bCs/>
          <w:sz w:val="20"/>
          <w:szCs w:val="20"/>
        </w:rPr>
        <w:sectPr w:rsidR="00A97EA9" w:rsidSect="00A27FD3">
          <w:headerReference w:type="even" r:id="rId18"/>
          <w:headerReference w:type="default" r:id="rId19"/>
          <w:pgSz w:w="11900" w:h="16840" w:code="9"/>
          <w:pgMar w:top="1440" w:right="1440" w:bottom="1440" w:left="1440" w:header="0" w:footer="3" w:gutter="0"/>
          <w:cols w:space="720"/>
          <w:noEndnote/>
          <w:docGrid w:linePitch="360"/>
        </w:sectPr>
      </w:pPr>
    </w:p>
    <w:p w14:paraId="462D9A09" w14:textId="77777777" w:rsidR="00A97EA9" w:rsidRDefault="00A97EA9" w:rsidP="00A97EA9">
      <w:pPr>
        <w:pStyle w:val="Vnbnnidung0"/>
        <w:spacing w:line="240" w:lineRule="auto"/>
        <w:ind w:firstLine="0"/>
        <w:jc w:val="center"/>
        <w:rPr>
          <w:rFonts w:ascii="Arial" w:hAnsi="Arial" w:cs="Arial"/>
          <w:b/>
          <w:bCs/>
          <w:sz w:val="20"/>
          <w:szCs w:val="20"/>
        </w:rPr>
        <w:sectPr w:rsidR="00A97EA9" w:rsidSect="00E32671">
          <w:headerReference w:type="even" r:id="rId20"/>
          <w:headerReference w:type="default" r:id="rId21"/>
          <w:type w:val="continuous"/>
          <w:pgSz w:w="11900" w:h="16840" w:code="9"/>
          <w:pgMar w:top="1440" w:right="1440" w:bottom="1440" w:left="1440" w:header="0" w:footer="0" w:gutter="0"/>
          <w:cols w:space="720"/>
          <w:noEndnote/>
          <w:docGrid w:linePitch="360"/>
        </w:sectPr>
      </w:pPr>
    </w:p>
    <w:p w14:paraId="5E7B3751" w14:textId="77777777" w:rsidR="00A97EA9" w:rsidRDefault="00A97EA9" w:rsidP="00A97EA9">
      <w:pPr>
        <w:pStyle w:val="Vnbnnidung0"/>
        <w:spacing w:line="240" w:lineRule="auto"/>
        <w:ind w:firstLine="0"/>
        <w:jc w:val="center"/>
        <w:rPr>
          <w:rFonts w:ascii="Arial" w:hAnsi="Arial" w:cs="Arial"/>
          <w:b/>
          <w:bCs/>
          <w:sz w:val="20"/>
          <w:szCs w:val="20"/>
        </w:rPr>
      </w:pPr>
      <w:r w:rsidRPr="00A27FD3">
        <w:rPr>
          <w:rFonts w:ascii="Arial" w:hAnsi="Arial" w:cs="Arial"/>
          <w:b/>
          <w:bCs/>
          <w:sz w:val="20"/>
          <w:szCs w:val="20"/>
        </w:rPr>
        <w:lastRenderedPageBreak/>
        <w:t>TÀI KHOẢN 333 - THUẾ VÀ CÁC KHOẢN PHẢI NỘP NHÀ NƯỚC</w:t>
      </w:r>
    </w:p>
    <w:p w14:paraId="3805F56B" w14:textId="77777777" w:rsidR="00A97EA9" w:rsidRPr="00A27FD3" w:rsidRDefault="00A97EA9" w:rsidP="00A97EA9">
      <w:pPr>
        <w:pStyle w:val="Vnbnnidung0"/>
        <w:spacing w:line="240" w:lineRule="auto"/>
        <w:ind w:firstLine="0"/>
        <w:jc w:val="center"/>
        <w:rPr>
          <w:rFonts w:ascii="Arial" w:hAnsi="Arial" w:cs="Arial"/>
          <w:sz w:val="20"/>
          <w:szCs w:val="20"/>
        </w:rPr>
      </w:pPr>
    </w:p>
    <w:p w14:paraId="57A4DF4A" w14:textId="77777777" w:rsidR="00A97EA9" w:rsidRPr="00A27FD3" w:rsidRDefault="00A97EA9" w:rsidP="00A97EA9">
      <w:pPr>
        <w:pStyle w:val="Tiu10"/>
        <w:keepNext/>
        <w:keepLines/>
        <w:tabs>
          <w:tab w:val="left" w:pos="962"/>
        </w:tabs>
        <w:spacing w:after="120" w:line="240" w:lineRule="auto"/>
        <w:ind w:firstLine="720"/>
        <w:jc w:val="both"/>
        <w:outlineLvl w:val="9"/>
        <w:rPr>
          <w:rFonts w:ascii="Arial" w:hAnsi="Arial" w:cs="Arial"/>
          <w:sz w:val="20"/>
          <w:szCs w:val="20"/>
        </w:rPr>
      </w:pPr>
      <w:r w:rsidRPr="00E53274">
        <w:rPr>
          <w:rFonts w:ascii="Arial" w:hAnsi="Arial" w:cs="Arial"/>
          <w:sz w:val="20"/>
          <w:szCs w:val="20"/>
        </w:rPr>
        <w:t xml:space="preserve">1. </w:t>
      </w:r>
      <w:r w:rsidRPr="00A27FD3">
        <w:rPr>
          <w:rFonts w:ascii="Arial" w:hAnsi="Arial" w:cs="Arial"/>
          <w:sz w:val="20"/>
          <w:szCs w:val="20"/>
        </w:rPr>
        <w:t>Nguyên tắc kế toán</w:t>
      </w:r>
    </w:p>
    <w:p w14:paraId="6B16F66B" w14:textId="77777777" w:rsidR="00A97EA9" w:rsidRDefault="00A97EA9" w:rsidP="00A97EA9">
      <w:pPr>
        <w:pStyle w:val="Vnbnnidung0"/>
        <w:tabs>
          <w:tab w:val="left" w:pos="1171"/>
        </w:tabs>
        <w:spacing w:after="120" w:line="240" w:lineRule="auto"/>
        <w:ind w:firstLine="720"/>
        <w:jc w:val="both"/>
        <w:rPr>
          <w:rFonts w:ascii="Arial" w:hAnsi="Arial" w:cs="Arial"/>
          <w:sz w:val="20"/>
          <w:szCs w:val="20"/>
        </w:rPr>
      </w:pPr>
      <w:r w:rsidRPr="00E53274">
        <w:rPr>
          <w:rFonts w:ascii="Arial" w:hAnsi="Arial" w:cs="Arial"/>
          <w:sz w:val="20"/>
          <w:szCs w:val="20"/>
        </w:rPr>
        <w:t xml:space="preserve">1.1. </w:t>
      </w:r>
      <w:r w:rsidRPr="00A27FD3">
        <w:rPr>
          <w:rFonts w:ascii="Arial" w:hAnsi="Arial" w:cs="Arial"/>
          <w:sz w:val="20"/>
          <w:szCs w:val="20"/>
        </w:rPr>
        <w:t>Tài khoản này dùng để phản ánh quan hệ giữa HTX với Nhà nước về các khoản thuế, phí, lệ phí và các khoản khác phải nộp, đã nộp, còn phải nộp vào Ngân sách Nhà nước trong kỳ kế toán năm.</w:t>
      </w:r>
    </w:p>
    <w:p w14:paraId="6AF84D39" w14:textId="77777777" w:rsidR="00A97EA9" w:rsidRDefault="00A97EA9" w:rsidP="00A97EA9">
      <w:pPr>
        <w:pStyle w:val="Vnbnnidung0"/>
        <w:tabs>
          <w:tab w:val="left" w:pos="1162"/>
        </w:tabs>
        <w:spacing w:after="120" w:line="240" w:lineRule="auto"/>
        <w:ind w:firstLine="720"/>
        <w:jc w:val="both"/>
        <w:rPr>
          <w:rFonts w:ascii="Arial" w:hAnsi="Arial" w:cs="Arial"/>
          <w:sz w:val="20"/>
          <w:szCs w:val="20"/>
        </w:rPr>
      </w:pPr>
      <w:r w:rsidRPr="00E53274">
        <w:rPr>
          <w:rFonts w:ascii="Arial" w:hAnsi="Arial" w:cs="Arial"/>
          <w:sz w:val="20"/>
          <w:szCs w:val="20"/>
        </w:rPr>
        <w:t xml:space="preserve">1.2. </w:t>
      </w:r>
      <w:r w:rsidRPr="00A27FD3">
        <w:rPr>
          <w:rFonts w:ascii="Arial" w:hAnsi="Arial" w:cs="Arial"/>
          <w:sz w:val="20"/>
          <w:szCs w:val="20"/>
        </w:rPr>
        <w:t>HTX chủ động tính, xác định và kê khai số thuế, phí, lệ phí và các khoản phải nộp cho Nhà nước theo luật định; Kịp thời phản ánh vào sổ kế toán số thuế phải nộp, đã nộp, được khấu trừ, được hoàn...</w:t>
      </w:r>
    </w:p>
    <w:p w14:paraId="52B76257" w14:textId="77777777" w:rsidR="00A97EA9" w:rsidRDefault="00A97EA9" w:rsidP="00A97EA9">
      <w:pPr>
        <w:pStyle w:val="Vnbnnidung0"/>
        <w:tabs>
          <w:tab w:val="left" w:pos="1162"/>
        </w:tabs>
        <w:spacing w:after="120" w:line="240" w:lineRule="auto"/>
        <w:ind w:firstLine="720"/>
        <w:jc w:val="both"/>
        <w:rPr>
          <w:rFonts w:ascii="Arial" w:hAnsi="Arial" w:cs="Arial"/>
          <w:sz w:val="20"/>
          <w:szCs w:val="20"/>
        </w:rPr>
      </w:pPr>
      <w:r w:rsidRPr="00E53274">
        <w:rPr>
          <w:rFonts w:ascii="Arial" w:hAnsi="Arial" w:cs="Arial"/>
          <w:sz w:val="20"/>
          <w:szCs w:val="20"/>
        </w:rPr>
        <w:t xml:space="preserve">1.3. </w:t>
      </w:r>
      <w:r w:rsidRPr="00A27FD3">
        <w:rPr>
          <w:rFonts w:ascii="Arial" w:hAnsi="Arial" w:cs="Arial"/>
          <w:sz w:val="20"/>
          <w:szCs w:val="20"/>
        </w:rPr>
        <w:t>Đối với các khoản thuế được hoàn, được giảm, HTX phải phân biệt rõ số thuế được hoàn, được giảm thực hiện theo nguyên tắc:</w:t>
      </w:r>
    </w:p>
    <w:p w14:paraId="60448D54" w14:textId="77777777" w:rsidR="00A97EA9" w:rsidRPr="00E53274" w:rsidRDefault="00A97EA9" w:rsidP="00A97EA9">
      <w:pPr>
        <w:pStyle w:val="Vnbnnidung0"/>
        <w:tabs>
          <w:tab w:val="left" w:pos="1162"/>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Thuế XK, TTĐB, BVMT phải nộp khi bán hàng hóa, cung cấp dịch vụ nhưng sau đó được hoàn, được giảm thì kế toán ghi nhận vào thu nhập khác</w:t>
      </w:r>
      <w:r w:rsidRPr="00E53274">
        <w:rPr>
          <w:rFonts w:ascii="Arial" w:hAnsi="Arial" w:cs="Arial"/>
          <w:sz w:val="20"/>
          <w:szCs w:val="20"/>
        </w:rPr>
        <w:t>.</w:t>
      </w:r>
    </w:p>
    <w:p w14:paraId="40EEB4AB" w14:textId="77777777" w:rsidR="00A97EA9" w:rsidRDefault="00A97EA9" w:rsidP="00A97EA9">
      <w:pPr>
        <w:pStyle w:val="Vnbnnidung0"/>
        <w:tabs>
          <w:tab w:val="left" w:pos="1176"/>
        </w:tabs>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Thuế GTGT đầu vào được hoàn ghi giảm số thuế GTGT được khấu trừ. Số thuế GTGT phải nộp được giảm ghi nhận vào thu nhập khác.</w:t>
      </w:r>
    </w:p>
    <w:p w14:paraId="2095E634" w14:textId="77777777" w:rsidR="00A97EA9" w:rsidRDefault="00A97EA9" w:rsidP="00A97EA9">
      <w:pPr>
        <w:pStyle w:val="Vnbnnidung0"/>
        <w:tabs>
          <w:tab w:val="left" w:pos="1176"/>
        </w:tabs>
        <w:spacing w:after="120" w:line="240" w:lineRule="auto"/>
        <w:ind w:firstLine="720"/>
        <w:jc w:val="both"/>
        <w:rPr>
          <w:rFonts w:ascii="Arial" w:hAnsi="Arial" w:cs="Arial"/>
          <w:sz w:val="20"/>
          <w:szCs w:val="20"/>
        </w:rPr>
      </w:pPr>
      <w:r w:rsidRPr="00E53274">
        <w:rPr>
          <w:rFonts w:ascii="Arial" w:hAnsi="Arial" w:cs="Arial"/>
          <w:sz w:val="20"/>
          <w:szCs w:val="20"/>
        </w:rPr>
        <w:t xml:space="preserve">1.4. </w:t>
      </w:r>
      <w:r w:rsidRPr="00A27FD3">
        <w:rPr>
          <w:rFonts w:ascii="Arial" w:hAnsi="Arial" w:cs="Arial"/>
          <w:sz w:val="20"/>
          <w:szCs w:val="20"/>
        </w:rPr>
        <w:t>HTX phải mở sổ chi tiết theo dõi từng khoản thuế, phí, lệ phí và các khoản phải nộp, đã nộp và còn phải nộp.</w:t>
      </w:r>
    </w:p>
    <w:p w14:paraId="31AD29D0" w14:textId="77777777" w:rsidR="00A97EA9" w:rsidRPr="00A27FD3" w:rsidRDefault="00A97EA9" w:rsidP="00A97EA9">
      <w:pPr>
        <w:pStyle w:val="Vnbnnidung0"/>
        <w:tabs>
          <w:tab w:val="left" w:pos="1176"/>
        </w:tabs>
        <w:spacing w:after="120" w:line="240" w:lineRule="auto"/>
        <w:ind w:firstLine="720"/>
        <w:jc w:val="both"/>
        <w:rPr>
          <w:rFonts w:ascii="Arial" w:hAnsi="Arial" w:cs="Arial"/>
          <w:sz w:val="20"/>
          <w:szCs w:val="20"/>
        </w:rPr>
      </w:pPr>
      <w:r w:rsidRPr="00E53274">
        <w:rPr>
          <w:rFonts w:ascii="Arial" w:hAnsi="Arial" w:cs="Arial"/>
          <w:b/>
          <w:sz w:val="20"/>
          <w:szCs w:val="20"/>
        </w:rPr>
        <w:t xml:space="preserve">2. </w:t>
      </w:r>
      <w:r w:rsidRPr="00A27FD3">
        <w:rPr>
          <w:rFonts w:ascii="Arial" w:hAnsi="Arial" w:cs="Arial"/>
          <w:b/>
          <w:bCs/>
          <w:sz w:val="20"/>
          <w:szCs w:val="20"/>
        </w:rPr>
        <w:t>Kết cấu và nội dung phản ánh của Tài khoản 333 - Thuế và các khoản phải nộp nhà nước</w:t>
      </w:r>
    </w:p>
    <w:p w14:paraId="5B29F0F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Nợ:</w:t>
      </w:r>
    </w:p>
    <w:p w14:paraId="730F37B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thuế GTGT đã được khấu trừ trong kỳ;</w:t>
      </w:r>
    </w:p>
    <w:p w14:paraId="29D90920"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thuế khác, phí, lệ phí và các khoản khác đã nộp vào Ngân sách Nhà nước;</w:t>
      </w:r>
    </w:p>
    <w:p w14:paraId="063FD98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thuế được giảm trừ vào số thuế phải nộp;</w:t>
      </w:r>
    </w:p>
    <w:p w14:paraId="5A89062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thuế GTGT của hàng bán bị trả lại, bị giảm giá.</w:t>
      </w:r>
    </w:p>
    <w:p w14:paraId="55BD040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Có:</w:t>
      </w:r>
    </w:p>
    <w:p w14:paraId="4F4FFA1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thuế GTGT đầu ra;</w:t>
      </w:r>
    </w:p>
    <w:p w14:paraId="4A3A797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thuế, phí, lệ phí và các khoản khác phải nộp vào Ngân sách Nhà nước.</w:t>
      </w:r>
    </w:p>
    <w:p w14:paraId="4052585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Số dư bên Có:</w:t>
      </w:r>
    </w:p>
    <w:p w14:paraId="3212FAF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Số thuế, phí, lệ phí và các khoản khác còn phải nộp vào Ngân sách Nhà nước.</w:t>
      </w:r>
    </w:p>
    <w:p w14:paraId="1D32798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 xml:space="preserve">TK 333 có thể có số dư bên Nợ: </w:t>
      </w:r>
      <w:r w:rsidRPr="000064C0">
        <w:rPr>
          <w:rFonts w:ascii="Arial" w:hAnsi="Arial" w:cs="Arial"/>
          <w:bCs/>
          <w:sz w:val="20"/>
          <w:szCs w:val="20"/>
        </w:rPr>
        <w:t>Số</w:t>
      </w:r>
      <w:r w:rsidRPr="00A27FD3">
        <w:rPr>
          <w:rFonts w:ascii="Arial" w:hAnsi="Arial" w:cs="Arial"/>
          <w:b/>
          <w:bCs/>
          <w:sz w:val="20"/>
          <w:szCs w:val="20"/>
        </w:rPr>
        <w:t xml:space="preserve"> </w:t>
      </w:r>
      <w:r w:rsidRPr="00A27FD3">
        <w:rPr>
          <w:rFonts w:ascii="Arial" w:hAnsi="Arial" w:cs="Arial"/>
          <w:sz w:val="20"/>
          <w:szCs w:val="20"/>
        </w:rPr>
        <w:t>dư bên Nợ (nếu có) của TK 333 phản ánh số thuế và các khoản đã nộp lớn hơn số thuế và các khoản phải nộp cho Nhà nước.</w:t>
      </w:r>
    </w:p>
    <w:p w14:paraId="346DC2F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Tài khoản 333 - Thuế và các khoản phải nộp Nhà nước có 3 tài khoản cấp 2:</w:t>
      </w:r>
    </w:p>
    <w:p w14:paraId="71DCF55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Pr>
          <w:rFonts w:ascii="Arial" w:hAnsi="Arial" w:cs="Arial"/>
          <w:i/>
          <w:iCs/>
          <w:sz w:val="20"/>
          <w:szCs w:val="20"/>
        </w:rPr>
        <w:t>Tài khoản 3331 - Thuế gi</w:t>
      </w:r>
      <w:r w:rsidRPr="00E53274">
        <w:rPr>
          <w:rFonts w:ascii="Arial" w:hAnsi="Arial" w:cs="Arial"/>
          <w:i/>
          <w:iCs/>
          <w:sz w:val="20"/>
          <w:szCs w:val="20"/>
        </w:rPr>
        <w:t>á</w:t>
      </w:r>
      <w:r w:rsidRPr="00A27FD3">
        <w:rPr>
          <w:rFonts w:ascii="Arial" w:hAnsi="Arial" w:cs="Arial"/>
          <w:i/>
          <w:iCs/>
          <w:sz w:val="20"/>
          <w:szCs w:val="20"/>
        </w:rPr>
        <w:t xml:space="preserve"> trị gia tăng phải nộp:</w:t>
      </w:r>
      <w:r w:rsidRPr="00A27FD3">
        <w:rPr>
          <w:rFonts w:ascii="Arial" w:hAnsi="Arial" w:cs="Arial"/>
          <w:sz w:val="20"/>
          <w:szCs w:val="20"/>
        </w:rPr>
        <w:t xml:space="preserve"> Phản ánh số thuế GTGT đầu ra, số thuế GTGT của hàng nhập khẩu</w:t>
      </w:r>
      <w:r>
        <w:rPr>
          <w:rFonts w:ascii="Arial" w:hAnsi="Arial" w:cs="Arial"/>
          <w:sz w:val="20"/>
          <w:szCs w:val="20"/>
        </w:rPr>
        <w:t xml:space="preserve"> phải nộp, số thuế GTGT đã được</w:t>
      </w:r>
      <w:r w:rsidRPr="00E53274">
        <w:rPr>
          <w:rFonts w:ascii="Arial" w:hAnsi="Arial" w:cs="Arial"/>
          <w:sz w:val="20"/>
          <w:szCs w:val="20"/>
        </w:rPr>
        <w:t xml:space="preserve"> </w:t>
      </w:r>
      <w:r w:rsidRPr="00A27FD3">
        <w:rPr>
          <w:rFonts w:ascii="Arial" w:hAnsi="Arial" w:cs="Arial"/>
          <w:sz w:val="20"/>
          <w:szCs w:val="20"/>
        </w:rPr>
        <w:t>khấu trừ, số thuế GTGT đã nộp và còn phải nộp vào Ngân sách Nhà nước.</w:t>
      </w:r>
    </w:p>
    <w:p w14:paraId="44BCD74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Tài khoản 3334 - Thuế thu nhập doanh nghiệp:</w:t>
      </w:r>
      <w:r w:rsidRPr="00A27FD3">
        <w:rPr>
          <w:rFonts w:ascii="Arial" w:hAnsi="Arial" w:cs="Arial"/>
          <w:sz w:val="20"/>
          <w:szCs w:val="20"/>
        </w:rPr>
        <w:t xml:space="preserve"> Phản ánh số thuế thu nhập doanh nghiệp mà HTX phải nộp, đã nộp và còn phải nộp vào Ngân sách Nhà nước.</w:t>
      </w:r>
    </w:p>
    <w:p w14:paraId="1B9AD1E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 xml:space="preserve">Tài khoản 3338 - Thuế khác, </w:t>
      </w:r>
      <w:r w:rsidRPr="00E53274">
        <w:rPr>
          <w:rFonts w:ascii="Arial" w:hAnsi="Arial" w:cs="Arial"/>
          <w:i/>
          <w:iCs/>
          <w:sz w:val="20"/>
          <w:szCs w:val="20"/>
        </w:rPr>
        <w:t>phí</w:t>
      </w:r>
      <w:r w:rsidRPr="00A27FD3">
        <w:rPr>
          <w:rFonts w:ascii="Arial" w:hAnsi="Arial" w:cs="Arial"/>
          <w:i/>
          <w:iCs/>
          <w:sz w:val="20"/>
          <w:szCs w:val="20"/>
        </w:rPr>
        <w:t xml:space="preserve">, lệ </w:t>
      </w:r>
      <w:r w:rsidRPr="00E53274">
        <w:rPr>
          <w:rFonts w:ascii="Arial" w:hAnsi="Arial" w:cs="Arial"/>
          <w:i/>
          <w:iCs/>
          <w:sz w:val="20"/>
          <w:szCs w:val="20"/>
        </w:rPr>
        <w:t>phí</w:t>
      </w:r>
      <w:r w:rsidRPr="00A27FD3">
        <w:rPr>
          <w:rFonts w:ascii="Arial" w:hAnsi="Arial" w:cs="Arial"/>
          <w:i/>
          <w:iCs/>
          <w:sz w:val="20"/>
          <w:szCs w:val="20"/>
        </w:rPr>
        <w:t xml:space="preserve"> và các khoản khác phải nộp Nhà nước:</w:t>
      </w:r>
      <w:r w:rsidRPr="00A27FD3">
        <w:rPr>
          <w:rFonts w:ascii="Arial" w:hAnsi="Arial" w:cs="Arial"/>
          <w:sz w:val="20"/>
          <w:szCs w:val="20"/>
        </w:rPr>
        <w:t xml:space="preserve"> Phản ánh số phải nộp, đã nộp và còn phải nộp vào Ngân sách Nhà nước về thuế tiêu thụ đặc biệt, thuế xuất nhập khẩu, thuế thu nhập cá nhân, thuế bảo vệ môi trường và các loại thuế khác như thuế nhà thầu nước ngoài, lệ phí môn bài,....</w:t>
      </w:r>
    </w:p>
    <w:p w14:paraId="1D74277F" w14:textId="77777777" w:rsidR="00A97EA9" w:rsidRPr="00504EC0"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3. </w:t>
      </w:r>
      <w:r w:rsidRPr="00504EC0">
        <w:rPr>
          <w:rFonts w:ascii="Arial" w:hAnsi="Arial" w:cs="Arial"/>
          <w:b/>
          <w:sz w:val="20"/>
          <w:szCs w:val="20"/>
        </w:rPr>
        <w:t>Phương pháp kế toán một số giao dịch kinh tế chủ yếu</w:t>
      </w:r>
    </w:p>
    <w:p w14:paraId="0C1C080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3.1. </w:t>
      </w:r>
      <w:r w:rsidRPr="00A27FD3">
        <w:rPr>
          <w:rFonts w:ascii="Arial" w:hAnsi="Arial" w:cs="Arial"/>
          <w:sz w:val="20"/>
          <w:szCs w:val="20"/>
        </w:rPr>
        <w:t>Kế toán thuế GTGT</w:t>
      </w:r>
    </w:p>
    <w:p w14:paraId="2A6CED0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Phản ánh doanh thu hoạt động sản xuất kinh doanh, thu nhập khác từ hoạt động bán hàng và cung cấp dịch vụ hoặc hoạt động khác:</w:t>
      </w:r>
    </w:p>
    <w:p w14:paraId="2FCE026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HTX tính và nộp thuế GTGT theo phương pháp khấu trừ, căn cứ vào hóa đơn GTGT phát hành cho khách hàng, ghi:</w:t>
      </w:r>
    </w:p>
    <w:p w14:paraId="0D3E1F1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Nợ các TK 111, 112, 131 (tổng giá thanh toán)</w:t>
      </w:r>
    </w:p>
    <w:p w14:paraId="233BF67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511, 512, 558 (giá chưa có thuế GTGT)</w:t>
      </w:r>
    </w:p>
    <w:p w14:paraId="4E6A50A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 (nếu có).</w:t>
      </w:r>
    </w:p>
    <w:p w14:paraId="5FA3E27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HTX tính và nộp thuế GTGT theo phương pháp trực tiếp, căn cứ vào hóa đơn bán hàng, ghi:</w:t>
      </w:r>
    </w:p>
    <w:p w14:paraId="2D33CEF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131 (tổng giá thanh toán)</w:t>
      </w:r>
    </w:p>
    <w:p w14:paraId="37989EF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511, 512, 558 (tổng giá thanh toán)</w:t>
      </w:r>
    </w:p>
    <w:p w14:paraId="7518635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Số thuế GTGT phải nộp theo phương pháp trực tiếp được ghi nhận giảm doanh thu, ghi:</w:t>
      </w:r>
    </w:p>
    <w:p w14:paraId="43A8F8F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w:t>
      </w:r>
      <w:r w:rsidRPr="00E53274">
        <w:rPr>
          <w:rFonts w:ascii="Arial" w:hAnsi="Arial" w:cs="Arial"/>
          <w:sz w:val="20"/>
          <w:szCs w:val="20"/>
        </w:rPr>
        <w:t xml:space="preserve"> </w:t>
      </w:r>
      <w:r w:rsidRPr="00A27FD3">
        <w:rPr>
          <w:rFonts w:ascii="Arial" w:hAnsi="Arial" w:cs="Arial"/>
          <w:sz w:val="20"/>
          <w:szCs w:val="20"/>
        </w:rPr>
        <w:t>các TK 511, 512, 558</w:t>
      </w:r>
    </w:p>
    <w:p w14:paraId="44642A9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w:t>
      </w:r>
    </w:p>
    <w:p w14:paraId="51C3D82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HTX nộp thuế GTGT vào Ngân sách Nhà nước, ghi:</w:t>
      </w:r>
    </w:p>
    <w:p w14:paraId="6148011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3331 - Thuế GTGT phải nộp</w:t>
      </w:r>
    </w:p>
    <w:p w14:paraId="225EE70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111,112.</w:t>
      </w:r>
    </w:p>
    <w:p w14:paraId="2DD12A2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Kế toán thuế GTGT được khấu trừ</w:t>
      </w:r>
    </w:p>
    <w:p w14:paraId="4C4A8EE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Định kỳ, kế toán tính, xác định số thuế GTGT được khấu trừ với số thuế GTGT đầu ra phải nộp trong kỳ, ghi:</w:t>
      </w:r>
    </w:p>
    <w:p w14:paraId="635A10D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3331 - Thuế GTGT phải nộp (nếu có)</w:t>
      </w:r>
    </w:p>
    <w:p w14:paraId="11459DF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133 - Thuế GTGT được khấu trừ.</w:t>
      </w:r>
    </w:p>
    <w:p w14:paraId="36C8EE1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Trường hợp tại thời điểm giao dịch phát sinh chưa xác định được thuế GTGT đầu vào của hàng hóa, dịch vụ có được khấu trừ hay không, kế toán ghi nhận toàn bộ số thuế GTGT đầu vào trên TK 133. Định kỳ, khi xác định số thuế GTGT đầu vào không được khấu trừ với thuế GTGT đầu ra, kế toán phản ánh vào chi phí có liên quan, ghi:</w:t>
      </w:r>
    </w:p>
    <w:p w14:paraId="55636D8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611, 612 (thuế GTGT đầu vào không được khấu trừ của hàng tồn kho đã bán)</w:t>
      </w:r>
    </w:p>
    <w:p w14:paraId="626EC21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642 - Chi phí quản lý kinh doanh (thuế GTGT đầu vào không được khấu trừ của các khoản chi phí quản lý kinh doanh)</w:t>
      </w:r>
    </w:p>
    <w:p w14:paraId="4E17EC1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133 - Thuế GTGT được khấu trừ.</w:t>
      </w:r>
    </w:p>
    <w:p w14:paraId="06C8964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Pr>
          <w:rFonts w:ascii="Arial" w:hAnsi="Arial" w:cs="Arial"/>
          <w:sz w:val="20"/>
          <w:szCs w:val="20"/>
        </w:rPr>
        <w:t>Trường hợp</w:t>
      </w:r>
      <w:r w:rsidRPr="00A27FD3">
        <w:rPr>
          <w:rFonts w:ascii="Arial" w:hAnsi="Arial" w:cs="Arial"/>
          <w:sz w:val="20"/>
          <w:szCs w:val="20"/>
        </w:rPr>
        <w:t xml:space="preserve"> HTX được giảm số thuế GTGT phải nộp, kế toán ghi nhận số thuế GTGT được giảm vào thu nhập khác, ghi:</w:t>
      </w:r>
    </w:p>
    <w:p w14:paraId="583AFC6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3331 - Thuế GTGT phải nộp (nếu được trừ vào số thuế phải nộp)</w:t>
      </w:r>
    </w:p>
    <w:p w14:paraId="69F22C5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 (Nếu số được giảm được nhận lại bằng tiền)</w:t>
      </w:r>
    </w:p>
    <w:p w14:paraId="0A9B406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558 - Thu nhập khác.</w:t>
      </w:r>
    </w:p>
    <w:p w14:paraId="01015CA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Kế toán thuế GTGT đầu vào được hoàn, ghi:</w:t>
      </w:r>
    </w:p>
    <w:p w14:paraId="2C4C018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 112</w:t>
      </w:r>
    </w:p>
    <w:p w14:paraId="7AE28A5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133 - Thuế GTGT được khấu trừ.</w:t>
      </w:r>
    </w:p>
    <w:p w14:paraId="5FE297E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3.2. </w:t>
      </w:r>
      <w:r w:rsidRPr="00A27FD3">
        <w:rPr>
          <w:rFonts w:ascii="Arial" w:hAnsi="Arial" w:cs="Arial"/>
          <w:sz w:val="20"/>
          <w:szCs w:val="20"/>
        </w:rPr>
        <w:t>Thuế thu nhập doanh nghiệp</w:t>
      </w:r>
    </w:p>
    <w:p w14:paraId="12E9EB5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Căn cứ số thuế thu nhập doanh nghiệp tạm phải nộp vào Ngân sách Nhà nước hàng quý theo quy định, ghi:</w:t>
      </w:r>
    </w:p>
    <w:p w14:paraId="32F6E09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659 - Chi phí thuế thu nhập doanh nghiệp</w:t>
      </w:r>
    </w:p>
    <w:p w14:paraId="4413F01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3334 - Thuế thu nhập doanh nghiệp.</w:t>
      </w:r>
    </w:p>
    <w:p w14:paraId="4BEE119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Khi nộp tiền thuế thu nhập doanh nghiệp vào NSNN, ghi:</w:t>
      </w:r>
    </w:p>
    <w:p w14:paraId="0724F3D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3334 - Thuế thu nhập doanh nghiệp</w:t>
      </w:r>
    </w:p>
    <w:p w14:paraId="2FAC5FB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p>
    <w:p w14:paraId="02E0E80B"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c) </w:t>
      </w:r>
      <w:r w:rsidRPr="00A27FD3">
        <w:rPr>
          <w:rFonts w:ascii="Arial" w:hAnsi="Arial" w:cs="Arial"/>
          <w:sz w:val="20"/>
          <w:szCs w:val="20"/>
        </w:rPr>
        <w:t>Cuối năm, khi xác định số thuế thu nhập doanh nghiệp mà HTX phải nộp của năm tài chính:</w:t>
      </w:r>
    </w:p>
    <w:p w14:paraId="0932AB7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 xml:space="preserve">u </w:t>
      </w:r>
      <w:r w:rsidRPr="00E53274">
        <w:rPr>
          <w:rFonts w:ascii="Arial" w:hAnsi="Arial" w:cs="Arial"/>
          <w:sz w:val="20"/>
          <w:szCs w:val="20"/>
        </w:rPr>
        <w:t>số</w:t>
      </w:r>
      <w:r w:rsidRPr="00A27FD3">
        <w:rPr>
          <w:rFonts w:ascii="Arial" w:hAnsi="Arial" w:cs="Arial"/>
          <w:sz w:val="20"/>
          <w:szCs w:val="20"/>
        </w:rPr>
        <w:t xml:space="preserve"> thuế thu nhập doanh nghiệp thực tế phải nộp nhỏ hơn số thuế thu nhập doanh nghiệp tạm nộp hàng quý trong năm, thì số chênh lệch, ghi:</w:t>
      </w:r>
    </w:p>
    <w:p w14:paraId="77E7BF6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3334 - Thuế thu nhập doanh nghiệp</w:t>
      </w:r>
    </w:p>
    <w:p w14:paraId="10A7C45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659 - Chi phí thuế thu nhập doanh nghiệp.</w:t>
      </w:r>
    </w:p>
    <w:p w14:paraId="0F23B24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N</w:t>
      </w:r>
      <w:r w:rsidRPr="00E53274">
        <w:rPr>
          <w:rFonts w:ascii="Arial" w:hAnsi="Arial" w:cs="Arial"/>
          <w:sz w:val="20"/>
          <w:szCs w:val="20"/>
        </w:rPr>
        <w:t>ế</w:t>
      </w:r>
      <w:r w:rsidRPr="00A27FD3">
        <w:rPr>
          <w:rFonts w:ascii="Arial" w:hAnsi="Arial" w:cs="Arial"/>
          <w:sz w:val="20"/>
          <w:szCs w:val="20"/>
        </w:rPr>
        <w:t>u số thuế thu nhập doanh nghiệp thực tế phải nộp lớn hơn số thuế thu nhập doanh nghiệp tạm nộp hàng quý trong năm, thì số chênh lệch phải nộp thiếu, ghi:</w:t>
      </w:r>
    </w:p>
    <w:p w14:paraId="677BB0A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659 - Chi phí thuế thu nhập doanh nghiệp</w:t>
      </w:r>
    </w:p>
    <w:p w14:paraId="0F35B6F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3334 - Thuế thu nhập doanh nghiệp.</w:t>
      </w:r>
    </w:p>
    <w:p w14:paraId="1AB9CF1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3.3. </w:t>
      </w:r>
      <w:r w:rsidRPr="00A27FD3">
        <w:rPr>
          <w:rFonts w:ascii="Arial" w:hAnsi="Arial" w:cs="Arial"/>
          <w:sz w:val="20"/>
          <w:szCs w:val="20"/>
        </w:rPr>
        <w:t>Thuế khác, phí, lệ phí và các khoản khác phải nộp nhà nước</w:t>
      </w:r>
    </w:p>
    <w:p w14:paraId="654A949F" w14:textId="77777777" w:rsidR="00A97EA9" w:rsidRPr="00B57CE6" w:rsidRDefault="00A97EA9" w:rsidP="00A97EA9">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A27FD3">
        <w:rPr>
          <w:rFonts w:ascii="Arial" w:hAnsi="Arial" w:cs="Arial"/>
          <w:sz w:val="20"/>
          <w:szCs w:val="20"/>
        </w:rPr>
        <w:t>Thuế thu nhập cá nhâ</w:t>
      </w:r>
      <w:r>
        <w:rPr>
          <w:rFonts w:ascii="Arial" w:hAnsi="Arial" w:cs="Arial"/>
          <w:sz w:val="20"/>
          <w:szCs w:val="20"/>
          <w:lang w:val="en-US"/>
        </w:rPr>
        <w:t>n</w:t>
      </w:r>
    </w:p>
    <w:p w14:paraId="79348DD8" w14:textId="77777777" w:rsidR="00A97EA9" w:rsidRPr="00A27FD3" w:rsidRDefault="00A97EA9" w:rsidP="00A97EA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27FD3">
        <w:rPr>
          <w:rFonts w:ascii="Arial" w:hAnsi="Arial" w:cs="Arial"/>
          <w:sz w:val="20"/>
          <w:szCs w:val="20"/>
        </w:rPr>
        <w:t>Khi xác định số thuế thu nhập cá nhân phải nộp khấu trừ tại nguồn tính trên thu nhập chịu thuế của thành viên và người lao động khác, ghi:</w:t>
      </w:r>
    </w:p>
    <w:p w14:paraId="7032A1D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334 - Phải trả người lao động</w:t>
      </w:r>
    </w:p>
    <w:p w14:paraId="617861A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333 - Thuế và các khoản phải nộp Nhà nước (3338).</w:t>
      </w:r>
    </w:p>
    <w:p w14:paraId="6246BFF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chi trả thu nhập cho các cá nhân bên ngoài, HTX phải xác định số thuế thu nhập cá nhân phải nộp (nếu có) theo quy định của pháp luật về thuế:</w:t>
      </w:r>
    </w:p>
    <w:p w14:paraId="4F40774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Khấu trừ thuế thu nhập cá nhân khi chi trả tiền thù lao, dịch vụ thuê ngoài..., ghi:</w:t>
      </w:r>
    </w:p>
    <w:p w14:paraId="772D7A6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154, 642 (tổng số phải thanh toán); hoặc</w:t>
      </w:r>
    </w:p>
    <w:p w14:paraId="26BD621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353 - Quỹ khen thưởng, phúc lợi (tổng tiền phải thanh toán)</w:t>
      </w:r>
    </w:p>
    <w:p w14:paraId="4A68C75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333 - Thuế và các khoản phải nộp Nhà nước (số thuế TNCN phải khấu trừ) (3338) (nếu có)</w:t>
      </w:r>
    </w:p>
    <w:p w14:paraId="30B3931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(số tiền thực trả).</w:t>
      </w:r>
    </w:p>
    <w:p w14:paraId="741FC92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Khấu trừ thuế thu nhập cá nhân khi chi trả các khoản nợ phải trả cho các cá nhân bên ngoài có thu nhập, ghi:</w:t>
      </w:r>
    </w:p>
    <w:p w14:paraId="0275B70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331 - Phải trả cho người bán (tổng số tiền phải trả)</w:t>
      </w:r>
    </w:p>
    <w:p w14:paraId="78FBBF7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333 - Thuế và các khoản phải nộp Nhà nước (số thuế TNCN phải khấu trừ) (3338) (nếu có)</w:t>
      </w:r>
    </w:p>
    <w:p w14:paraId="6CEE1BD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(số tiền thực trả).</w:t>
      </w:r>
    </w:p>
    <w:p w14:paraId="05AEFA9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nộp thuế thu nhập cá nhân vào Ngân sách Nhà nước thay cho người có thu nhập, ghi:</w:t>
      </w:r>
    </w:p>
    <w:p w14:paraId="24CF896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333 - Thuế và các khoản phải nộp Nhà nước (3338) (nếu có)</w:t>
      </w:r>
    </w:p>
    <w:p w14:paraId="48D82B5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p>
    <w:p w14:paraId="28043F9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Thuế tiêu thụ đặc biệt, thuế xuất khẩu, thuế bảo vệ môi trường khi bán hàng hóa, dịch vụ</w:t>
      </w:r>
    </w:p>
    <w:p w14:paraId="46075AA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Xác định số thuế tiêu thụ đặc biệt hoặc thuế xuất khẩu hoặc thuế bảo vệ môi trường phải nộp, kế toán ghi giảm doanh thu hoạt động sản xuất kinh doanh, ghi:</w:t>
      </w:r>
    </w:p>
    <w:p w14:paraId="232E266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511,512</w:t>
      </w:r>
    </w:p>
    <w:p w14:paraId="3C84979C"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3338 - Thuế khác, phí, lệ phí và các khoản khác phải nộp nhà nước (chi tiết theo từng loại thuế)</w:t>
      </w:r>
      <w:r w:rsidRPr="00E53274">
        <w:rPr>
          <w:rFonts w:ascii="Arial" w:hAnsi="Arial" w:cs="Arial"/>
          <w:sz w:val="20"/>
          <w:szCs w:val="20"/>
        </w:rPr>
        <w:t>.</w:t>
      </w:r>
    </w:p>
    <w:p w14:paraId="45B9131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nộp các loại thuế tiêu thụ đặc biệt hoặc thuế xuất khẩu hoặc thuế bảo vệ môi trường vào ngân sách nhà nước, ghi:</w:t>
      </w:r>
    </w:p>
    <w:p w14:paraId="681F186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3338 - Thuế khác, phí, lệ phí và các khoản khác phải nộp nhà nước (chi tiết theo từng loại thuế)</w:t>
      </w:r>
    </w:p>
    <w:p w14:paraId="0BF7EB3B"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r w:rsidRPr="00E53274">
        <w:rPr>
          <w:rFonts w:ascii="Arial" w:hAnsi="Arial" w:cs="Arial"/>
          <w:sz w:val="20"/>
          <w:szCs w:val="20"/>
        </w:rPr>
        <w:t>.</w:t>
      </w:r>
    </w:p>
    <w:p w14:paraId="4107F8AC"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Thuế nhà đất, tiền thuê đất</w:t>
      </w:r>
    </w:p>
    <w:p w14:paraId="69DBA7D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 </w:t>
      </w:r>
      <w:r w:rsidRPr="00A27FD3">
        <w:rPr>
          <w:rFonts w:ascii="Arial" w:hAnsi="Arial" w:cs="Arial"/>
          <w:sz w:val="20"/>
          <w:szCs w:val="20"/>
        </w:rPr>
        <w:t>HTX căn cứ vào mục đích sử dụng đất để phân bổ và ghi nhận số thuế nhà đất, tiền thuê đất phải nộp vào bộ phận sử dụng đất của HTX cho phù hợp, ghi:</w:t>
      </w:r>
    </w:p>
    <w:p w14:paraId="2AC2B64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w:t>
      </w:r>
      <w:r w:rsidRPr="00E53274">
        <w:rPr>
          <w:rFonts w:ascii="Arial" w:hAnsi="Arial" w:cs="Arial"/>
          <w:sz w:val="20"/>
          <w:szCs w:val="20"/>
        </w:rPr>
        <w:t xml:space="preserve"> </w:t>
      </w:r>
      <w:r w:rsidRPr="00A27FD3">
        <w:rPr>
          <w:rFonts w:ascii="Arial" w:hAnsi="Arial" w:cs="Arial"/>
          <w:sz w:val="20"/>
          <w:szCs w:val="20"/>
        </w:rPr>
        <w:t>TK 154, 642</w:t>
      </w:r>
    </w:p>
    <w:p w14:paraId="0AD78D1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333 - Thuế và các khoản phải nộp Nhà nước (3338).</w:t>
      </w:r>
    </w:p>
    <w:p w14:paraId="0A4CC09E"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Kh</w:t>
      </w:r>
      <w:r w:rsidRPr="00E53274">
        <w:rPr>
          <w:rFonts w:ascii="Arial" w:hAnsi="Arial" w:cs="Arial"/>
          <w:sz w:val="20"/>
          <w:szCs w:val="20"/>
        </w:rPr>
        <w:t>i</w:t>
      </w:r>
      <w:r w:rsidRPr="00A27FD3">
        <w:rPr>
          <w:rFonts w:ascii="Arial" w:hAnsi="Arial" w:cs="Arial"/>
          <w:sz w:val="20"/>
          <w:szCs w:val="20"/>
        </w:rPr>
        <w:t xml:space="preserve"> nộp tiền thuế nhà đất, tiền thuê đất vào Ngân sách Nhà nước, ghi: </w:t>
      </w:r>
    </w:p>
    <w:p w14:paraId="3D861A4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333 - Thuế và các khoản phải nộp Nhà nước (3338)</w:t>
      </w:r>
    </w:p>
    <w:p w14:paraId="5CAB0E6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 112.</w:t>
      </w:r>
    </w:p>
    <w:p w14:paraId="2955565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Các loại thuế khác, phí, lệ phí và các khoản phải nộp khác</w:t>
      </w:r>
    </w:p>
    <w:p w14:paraId="49DF4E2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xác định số lệ phí trước bạ tính trên giá trị tài sản mua về (khi đăng ký quyền sở hữu hoặc quyền sử dụng), ghi:</w:t>
      </w:r>
    </w:p>
    <w:p w14:paraId="16C53D1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211,</w:t>
      </w:r>
      <w:r w:rsidRPr="00E53274">
        <w:rPr>
          <w:rFonts w:ascii="Arial" w:hAnsi="Arial" w:cs="Arial"/>
          <w:sz w:val="20"/>
          <w:szCs w:val="20"/>
        </w:rPr>
        <w:t xml:space="preserve"> </w:t>
      </w:r>
      <w:r w:rsidRPr="00A27FD3">
        <w:rPr>
          <w:rFonts w:ascii="Arial" w:hAnsi="Arial" w:cs="Arial"/>
          <w:sz w:val="20"/>
          <w:szCs w:val="20"/>
        </w:rPr>
        <w:t>212</w:t>
      </w:r>
    </w:p>
    <w:p w14:paraId="27C5E49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333 - Thuế và các khoản phải nộp Nhà nước (3338).</w:t>
      </w:r>
    </w:p>
    <w:p w14:paraId="6DE0308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thực nộp các loại thuế khác (như thuế nhà thầu), phí, lệ phí và các khoản phải nộp khác, ghi:</w:t>
      </w:r>
    </w:p>
    <w:p w14:paraId="4CB28E8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333 - Thuế và các khoản phải nộp Nhà nước</w:t>
      </w:r>
    </w:p>
    <w:p w14:paraId="79137316" w14:textId="77777777" w:rsidR="00A97EA9" w:rsidRPr="00A27FD3" w:rsidRDefault="00A97EA9" w:rsidP="00A97EA9">
      <w:pPr>
        <w:pStyle w:val="Vnbnnidung0"/>
        <w:spacing w:after="120" w:line="240" w:lineRule="auto"/>
        <w:ind w:firstLine="720"/>
        <w:jc w:val="both"/>
        <w:rPr>
          <w:rFonts w:ascii="Arial" w:hAnsi="Arial" w:cs="Arial"/>
          <w:sz w:val="20"/>
          <w:szCs w:val="20"/>
        </w:rPr>
        <w:sectPr w:rsidR="00A97EA9" w:rsidRPr="00A27FD3" w:rsidSect="00A97EA9">
          <w:pgSz w:w="11900" w:h="16840" w:code="9"/>
          <w:pgMar w:top="1440" w:right="1440" w:bottom="1440" w:left="1440" w:header="0" w:footer="0" w:gutter="0"/>
          <w:cols w:space="720"/>
          <w:noEndnote/>
          <w:docGrid w:linePitch="360"/>
        </w:sectPr>
      </w:pPr>
      <w:r w:rsidRPr="00A27FD3">
        <w:rPr>
          <w:rFonts w:ascii="Arial" w:hAnsi="Arial" w:cs="Arial"/>
          <w:sz w:val="20"/>
          <w:szCs w:val="20"/>
        </w:rPr>
        <w:t>Có các TK 111, 112.</w:t>
      </w:r>
    </w:p>
    <w:p w14:paraId="7A331836" w14:textId="77777777" w:rsidR="00A97EA9" w:rsidRDefault="00A97EA9" w:rsidP="00A97EA9">
      <w:pPr>
        <w:pStyle w:val="Tiu10"/>
        <w:keepNext/>
        <w:keepLines/>
        <w:spacing w:line="240" w:lineRule="auto"/>
        <w:ind w:firstLine="0"/>
        <w:jc w:val="center"/>
        <w:outlineLvl w:val="9"/>
        <w:rPr>
          <w:rFonts w:ascii="Arial" w:hAnsi="Arial" w:cs="Arial"/>
          <w:sz w:val="20"/>
          <w:szCs w:val="20"/>
        </w:rPr>
      </w:pPr>
      <w:r w:rsidRPr="00A27FD3">
        <w:rPr>
          <w:rFonts w:ascii="Arial" w:hAnsi="Arial" w:cs="Arial"/>
          <w:sz w:val="20"/>
          <w:szCs w:val="20"/>
        </w:rPr>
        <w:lastRenderedPageBreak/>
        <w:t>TÀI KHOẢN 334 - PHẢI TRẢ NGƯỜI LAO ĐỘNG</w:t>
      </w:r>
    </w:p>
    <w:p w14:paraId="1534CE53" w14:textId="77777777" w:rsidR="00A97EA9" w:rsidRDefault="00A97EA9" w:rsidP="00A97EA9">
      <w:pPr>
        <w:pStyle w:val="Tiu10"/>
        <w:keepNext/>
        <w:keepLines/>
        <w:spacing w:line="240" w:lineRule="auto"/>
        <w:ind w:firstLine="0"/>
        <w:jc w:val="center"/>
        <w:outlineLvl w:val="9"/>
        <w:rPr>
          <w:rFonts w:ascii="Arial" w:hAnsi="Arial" w:cs="Arial"/>
          <w:sz w:val="20"/>
          <w:szCs w:val="20"/>
        </w:rPr>
      </w:pPr>
    </w:p>
    <w:p w14:paraId="25DBFFA0" w14:textId="77777777" w:rsidR="00A97EA9" w:rsidRPr="00A27FD3" w:rsidRDefault="00A97EA9" w:rsidP="00A97EA9">
      <w:pPr>
        <w:pStyle w:val="Tiu10"/>
        <w:keepNext/>
        <w:keepLines/>
        <w:spacing w:after="120" w:line="240" w:lineRule="auto"/>
        <w:ind w:firstLine="720"/>
        <w:jc w:val="both"/>
        <w:outlineLvl w:val="9"/>
        <w:rPr>
          <w:rFonts w:ascii="Arial" w:hAnsi="Arial" w:cs="Arial"/>
          <w:sz w:val="20"/>
          <w:szCs w:val="20"/>
        </w:rPr>
      </w:pPr>
      <w:r w:rsidRPr="00E53274">
        <w:rPr>
          <w:rFonts w:ascii="Arial" w:hAnsi="Arial" w:cs="Arial"/>
          <w:sz w:val="20"/>
          <w:szCs w:val="20"/>
        </w:rPr>
        <w:t xml:space="preserve">1. </w:t>
      </w:r>
      <w:r w:rsidRPr="00A27FD3">
        <w:rPr>
          <w:rFonts w:ascii="Arial" w:hAnsi="Arial" w:cs="Arial"/>
          <w:sz w:val="20"/>
          <w:szCs w:val="20"/>
        </w:rPr>
        <w:t>Nguyên tắc kế toán</w:t>
      </w:r>
    </w:p>
    <w:p w14:paraId="03EA5CD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Tài khoản này dùng </w:t>
      </w:r>
      <w:r w:rsidRPr="00E53274">
        <w:rPr>
          <w:rFonts w:ascii="Arial" w:hAnsi="Arial" w:cs="Arial"/>
          <w:sz w:val="20"/>
          <w:szCs w:val="20"/>
        </w:rPr>
        <w:t>để</w:t>
      </w:r>
      <w:r w:rsidRPr="00A27FD3">
        <w:rPr>
          <w:rFonts w:ascii="Arial" w:hAnsi="Arial" w:cs="Arial"/>
          <w:sz w:val="20"/>
          <w:szCs w:val="20"/>
        </w:rPr>
        <w:t xml:space="preserve"> phản ánh các khoản phải trả và tình hình thanh toán các khoản phải trả cho người lao động của HTX về tiền lương, tiền công, tiền thưởng, bảo hiểm xã hội trả thay lương và các khoản phải trả khác thuộc về thu nhập của người lao động.</w:t>
      </w:r>
    </w:p>
    <w:p w14:paraId="50F7808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sz w:val="20"/>
          <w:szCs w:val="20"/>
        </w:rPr>
        <w:t xml:space="preserve">2. </w:t>
      </w:r>
      <w:r w:rsidRPr="00A27FD3">
        <w:rPr>
          <w:rFonts w:ascii="Arial" w:hAnsi="Arial" w:cs="Arial"/>
          <w:b/>
          <w:bCs/>
          <w:sz w:val="20"/>
          <w:szCs w:val="20"/>
        </w:rPr>
        <w:t>Kết cấu và nội dung phản ánh của Tài khoản 334 - Phải trả người lao động</w:t>
      </w:r>
    </w:p>
    <w:p w14:paraId="420AF3F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Nợ:</w:t>
      </w:r>
    </w:p>
    <w:p w14:paraId="393E2FA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Các khoản tiền lương, tiền công, tiền thưởng có tính chất lương, bảo hiểm xã hội trả thay lương và các khoản khác đã trả, đã chi, đã ứng trước cho người lao động;</w:t>
      </w:r>
    </w:p>
    <w:p w14:paraId="21B7339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Các khoản khấu trừ vào tiền lương, tiền công của người lao động.</w:t>
      </w:r>
    </w:p>
    <w:p w14:paraId="0C42455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 xml:space="preserve">Bên Có: </w:t>
      </w:r>
      <w:r w:rsidRPr="00A27FD3">
        <w:rPr>
          <w:rFonts w:ascii="Arial" w:hAnsi="Arial" w:cs="Arial"/>
          <w:sz w:val="20"/>
          <w:szCs w:val="20"/>
        </w:rPr>
        <w:t>Các khoản tiền lương, tiền công, tiền th</w:t>
      </w:r>
      <w:r>
        <w:rPr>
          <w:rFonts w:ascii="Arial" w:hAnsi="Arial" w:cs="Arial"/>
          <w:sz w:val="20"/>
          <w:szCs w:val="20"/>
        </w:rPr>
        <w:t>ưởng có tính chất lương, bảo hi</w:t>
      </w:r>
      <w:r w:rsidRPr="00E53274">
        <w:rPr>
          <w:rFonts w:ascii="Arial" w:hAnsi="Arial" w:cs="Arial"/>
          <w:sz w:val="20"/>
          <w:szCs w:val="20"/>
        </w:rPr>
        <w:t>ể</w:t>
      </w:r>
      <w:r w:rsidRPr="00A27FD3">
        <w:rPr>
          <w:rFonts w:ascii="Arial" w:hAnsi="Arial" w:cs="Arial"/>
          <w:sz w:val="20"/>
          <w:szCs w:val="20"/>
        </w:rPr>
        <w:t>m xã hội trả thay lương và các khoản khác phải trả, phải chi cho người lao động.</w:t>
      </w:r>
    </w:p>
    <w:p w14:paraId="656A607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 xml:space="preserve">Số dư bên Có: </w:t>
      </w:r>
      <w:r w:rsidRPr="00A27FD3">
        <w:rPr>
          <w:rFonts w:ascii="Arial" w:hAnsi="Arial" w:cs="Arial"/>
          <w:sz w:val="20"/>
          <w:szCs w:val="20"/>
        </w:rPr>
        <w:t>Các khoản tiền lương, tiền công, tiền thưởng có tính chất lương và các khoản khác còn phải trả cho người lao động.</w:t>
      </w:r>
    </w:p>
    <w:p w14:paraId="3D036A8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Tài khoản 334 có thể có số dư bên Nợ. Số dư bên Nợ Tài khoản 334 (nếu có) phản ánh số tiền đã trả lớn hơn số phải trả về tiền lương, tiền công, tiền thưởng và các khoản khác cho người lao động.</w:t>
      </w:r>
    </w:p>
    <w:p w14:paraId="4719B652" w14:textId="77777777" w:rsidR="00A97EA9" w:rsidRPr="00491A15"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3. </w:t>
      </w:r>
      <w:r w:rsidRPr="00491A15">
        <w:rPr>
          <w:rFonts w:ascii="Arial" w:hAnsi="Arial" w:cs="Arial"/>
          <w:b/>
          <w:sz w:val="20"/>
          <w:szCs w:val="20"/>
        </w:rPr>
        <w:t>Phương pháp kế toán một số giao dịch kinh tế chủ yếu</w:t>
      </w:r>
    </w:p>
    <w:p w14:paraId="4074515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Tính tiền lương, các khoản phụ cấp theo quy định phải trả cho người lao động, ghi:</w:t>
      </w:r>
    </w:p>
    <w:p w14:paraId="4962340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w:t>
      </w:r>
      <w:r w:rsidRPr="00E53274">
        <w:rPr>
          <w:rFonts w:ascii="Arial" w:hAnsi="Arial" w:cs="Arial"/>
          <w:sz w:val="20"/>
          <w:szCs w:val="20"/>
        </w:rPr>
        <w:t xml:space="preserve"> </w:t>
      </w:r>
      <w:r w:rsidRPr="00A27FD3">
        <w:rPr>
          <w:rFonts w:ascii="Arial" w:hAnsi="Arial" w:cs="Arial"/>
          <w:sz w:val="20"/>
          <w:szCs w:val="20"/>
        </w:rPr>
        <w:t>TK 154, 242, 642</w:t>
      </w:r>
    </w:p>
    <w:p w14:paraId="5771CE5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334 - Phải trả người lao động.</w:t>
      </w:r>
    </w:p>
    <w:p w14:paraId="44051653"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Tiền thưởng phải trả cho người lao động:</w:t>
      </w:r>
    </w:p>
    <w:p w14:paraId="123655A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xác định số tiền thưởng phải trả người lao động từ quỹ khen thưởng, ghi:</w:t>
      </w:r>
    </w:p>
    <w:p w14:paraId="497FD56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353 - Quỹ khen thưởng, phúc lợi</w:t>
      </w:r>
    </w:p>
    <w:p w14:paraId="482AE16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334 - Phải trả người lao động.</w:t>
      </w:r>
    </w:p>
    <w:p w14:paraId="3016187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xuất quỹ chi trả tiền thưởng, ghi:</w:t>
      </w:r>
    </w:p>
    <w:p w14:paraId="5AB5643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334 - Phải trả người lao động</w:t>
      </w:r>
    </w:p>
    <w:p w14:paraId="7BD2B41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333 - Thuế và các khoản phải nộp nhà nước (nếu có) (3338) (Khoản khấu trừ thuế TNCN)</w:t>
      </w:r>
    </w:p>
    <w:p w14:paraId="5D550C2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 (Số tiền thực chi trả).</w:t>
      </w:r>
    </w:p>
    <w:p w14:paraId="22C0675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Khoản bảo hiểm xã hội trả thay lương (ốm đau, thai sản, tai nạn,...) phải trả cho người lao động, ghi:</w:t>
      </w:r>
    </w:p>
    <w:p w14:paraId="4A489A3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335 - Các khoản phải nộp theo lương</w:t>
      </w:r>
    </w:p>
    <w:p w14:paraId="5E52141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334 - Phải trả người lao động.</w:t>
      </w:r>
    </w:p>
    <w:p w14:paraId="0DDA835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Các khoản phải khấu trừ vào lương và thu nhập của người lao động của HTX như tiền tạm ứng chưa chi hết, bảo hiểm y tế, bảo hiểm xã hội, bảo hiểm thất nghiệp, bảo hiểm tai nạn lao động, tiền thu bồi thường về tài sản thiếu theo quyết định xử lý.... ghi:</w:t>
      </w:r>
    </w:p>
    <w:p w14:paraId="12ED5C2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334 - Phải trả người lao động</w:t>
      </w:r>
    </w:p>
    <w:p w14:paraId="36F5ED56"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Có TK 141 - Tạm </w:t>
      </w:r>
      <w:r w:rsidRPr="00E53274">
        <w:rPr>
          <w:rFonts w:ascii="Arial" w:hAnsi="Arial" w:cs="Arial"/>
          <w:sz w:val="20"/>
          <w:szCs w:val="20"/>
        </w:rPr>
        <w:t>ứng</w:t>
      </w:r>
    </w:p>
    <w:p w14:paraId="139EBE8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335 - Các khoản phải nộp theo lương</w:t>
      </w:r>
    </w:p>
    <w:p w14:paraId="4C011DE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138 - Phải thu khác.</w:t>
      </w:r>
    </w:p>
    <w:p w14:paraId="61E542B1"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Khi ứng trước hoặc thực trả tiền lương, tiền công cho thành viên và người lao động khác của HTX, ghi:</w:t>
      </w:r>
    </w:p>
    <w:p w14:paraId="333C725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334 - Phải trả người lao động</w:t>
      </w:r>
    </w:p>
    <w:p w14:paraId="30FB5EF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Có các</w:t>
      </w:r>
      <w:r w:rsidRPr="00E53274">
        <w:rPr>
          <w:rFonts w:ascii="Arial" w:hAnsi="Arial" w:cs="Arial"/>
          <w:sz w:val="20"/>
          <w:szCs w:val="20"/>
        </w:rPr>
        <w:t xml:space="preserve"> </w:t>
      </w:r>
      <w:r w:rsidRPr="00A27FD3">
        <w:rPr>
          <w:rFonts w:ascii="Arial" w:hAnsi="Arial" w:cs="Arial"/>
          <w:sz w:val="20"/>
          <w:szCs w:val="20"/>
        </w:rPr>
        <w:t>TK 111, 112</w:t>
      </w:r>
    </w:p>
    <w:p w14:paraId="367781D3" w14:textId="77777777" w:rsidR="00A97EA9" w:rsidRPr="00E53274"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3338 - Thuế khác, phí, lệ phí và các khoản khác phải nộp nhà nước (chi tiết thuế TNCN phải nộp) (nếu có)</w:t>
      </w:r>
      <w:r w:rsidRPr="00E53274">
        <w:rPr>
          <w:rFonts w:ascii="Arial" w:hAnsi="Arial" w:cs="Arial"/>
          <w:sz w:val="20"/>
          <w:szCs w:val="20"/>
        </w:rPr>
        <w:t>.</w:t>
      </w:r>
    </w:p>
    <w:p w14:paraId="21BC4FCD" w14:textId="77777777" w:rsidR="00A97EA9" w:rsidRPr="00475BEC"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e) </w:t>
      </w:r>
      <w:r w:rsidRPr="00A27FD3">
        <w:rPr>
          <w:rFonts w:ascii="Arial" w:hAnsi="Arial" w:cs="Arial"/>
          <w:sz w:val="20"/>
          <w:szCs w:val="20"/>
        </w:rPr>
        <w:t>Thanh toán các khoản phải trả cho thành viên và người lao động khác của HTX, ghi:</w:t>
      </w:r>
    </w:p>
    <w:p w14:paraId="504E1E4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334 - Phải trả người lao động</w:t>
      </w:r>
    </w:p>
    <w:p w14:paraId="5FEC431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3338 - Thuế khác, phí, lệ phí và các khoản khác phải nộp nhà nước (chi tiết thuế TNCN phải nộp) (nếu có)</w:t>
      </w:r>
    </w:p>
    <w:p w14:paraId="05D787A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p>
    <w:p w14:paraId="387BDC8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g) </w:t>
      </w:r>
      <w:r w:rsidRPr="00A27FD3">
        <w:rPr>
          <w:rFonts w:ascii="Arial" w:hAnsi="Arial" w:cs="Arial"/>
          <w:sz w:val="20"/>
          <w:szCs w:val="20"/>
        </w:rPr>
        <w:t>Trường hợp trả lương hoặc thưởng cho thành viên và người lao động khác của HTX bằng sản phẩm, hàng hoá, kế toán phản ánh doanh thu bán hàng theo giá bán của sản phẩm trên thị trường, ghi:</w:t>
      </w:r>
    </w:p>
    <w:p w14:paraId="02C7C5C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334 - Phải trả người lao động</w:t>
      </w:r>
    </w:p>
    <w:p w14:paraId="44FAB5D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511 - Doanh thu từ giao dịch bên ngoài</w:t>
      </w:r>
    </w:p>
    <w:p w14:paraId="611DBC9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3331 - Thuế GTGT phải nộp (nếu có).</w:t>
      </w:r>
    </w:p>
    <w:p w14:paraId="4CD8B70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h) </w:t>
      </w:r>
      <w:r w:rsidRPr="00A27FD3">
        <w:rPr>
          <w:rFonts w:ascii="Arial" w:hAnsi="Arial" w:cs="Arial"/>
          <w:sz w:val="20"/>
          <w:szCs w:val="20"/>
        </w:rPr>
        <w:t>Xác định và thanh toán các khoản khác phải trả cho thành viên và người lao động khác của HTX như tiền ăn ca, tiền nhà, tiền điện thoại, học phí, thẻ hội viên...:</w:t>
      </w:r>
    </w:p>
    <w:p w14:paraId="30F2A75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Khi xác định được số phải trả cho thành viên và người lao động của HTX, ghi:</w:t>
      </w:r>
    </w:p>
    <w:p w14:paraId="680B857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w:t>
      </w:r>
      <w:r w:rsidRPr="00E53274">
        <w:rPr>
          <w:rFonts w:ascii="Arial" w:hAnsi="Arial" w:cs="Arial"/>
          <w:sz w:val="20"/>
          <w:szCs w:val="20"/>
        </w:rPr>
        <w:t xml:space="preserve"> </w:t>
      </w:r>
      <w:r w:rsidRPr="00A27FD3">
        <w:rPr>
          <w:rFonts w:ascii="Arial" w:hAnsi="Arial" w:cs="Arial"/>
          <w:sz w:val="20"/>
          <w:szCs w:val="20"/>
        </w:rPr>
        <w:t>TK 154, 642</w:t>
      </w:r>
    </w:p>
    <w:p w14:paraId="1D0CB2B3"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334 - Phải trả người lao động.</w:t>
      </w:r>
    </w:p>
    <w:p w14:paraId="0B304FE7" w14:textId="77777777" w:rsidR="00A97EA9" w:rsidRPr="00A27FD3" w:rsidRDefault="00A97EA9" w:rsidP="00A97EA9">
      <w:pPr>
        <w:pStyle w:val="Vnbnnidung0"/>
        <w:spacing w:after="120" w:line="240" w:lineRule="auto"/>
        <w:ind w:firstLine="720"/>
        <w:jc w:val="both"/>
        <w:rPr>
          <w:rFonts w:ascii="Arial" w:hAnsi="Arial" w:cs="Arial"/>
          <w:sz w:val="20"/>
          <w:szCs w:val="20"/>
        </w:rPr>
        <w:sectPr w:rsidR="00A97EA9" w:rsidRPr="00A27FD3" w:rsidSect="00E32671">
          <w:pgSz w:w="11900" w:h="16840" w:code="9"/>
          <w:pgMar w:top="1440" w:right="1440" w:bottom="1440" w:left="1440" w:header="0" w:footer="0" w:gutter="0"/>
          <w:cols w:space="720"/>
          <w:noEndnote/>
          <w:docGrid w:linePitch="360"/>
        </w:sectPr>
      </w:pPr>
      <w:r w:rsidRPr="00E53274">
        <w:rPr>
          <w:rFonts w:ascii="Arial" w:hAnsi="Arial" w:cs="Arial"/>
          <w:sz w:val="20"/>
          <w:szCs w:val="20"/>
        </w:rPr>
        <w:t xml:space="preserve">- </w:t>
      </w:r>
      <w:r w:rsidRPr="00A27FD3">
        <w:rPr>
          <w:rFonts w:ascii="Arial" w:hAnsi="Arial" w:cs="Arial"/>
          <w:sz w:val="20"/>
          <w:szCs w:val="20"/>
        </w:rPr>
        <w:t>Khi chi trả tiền lương và các khoản khác cho thành viên và người lao động khác của HTX, ghi:</w:t>
      </w:r>
    </w:p>
    <w:p w14:paraId="57760059" w14:textId="77777777" w:rsidR="00A97EA9" w:rsidRPr="00A27FD3" w:rsidRDefault="00A97EA9" w:rsidP="00A97EA9">
      <w:pPr>
        <w:pStyle w:val="Vnbnnidung0"/>
        <w:spacing w:after="120" w:line="240" w:lineRule="auto"/>
        <w:ind w:firstLine="720"/>
        <w:jc w:val="both"/>
        <w:rPr>
          <w:rFonts w:ascii="Arial" w:hAnsi="Arial" w:cs="Arial"/>
          <w:sz w:val="20"/>
          <w:szCs w:val="20"/>
        </w:rPr>
        <w:sectPr w:rsidR="00A97EA9" w:rsidRPr="00A27FD3" w:rsidSect="00A27FD3">
          <w:headerReference w:type="even" r:id="rId22"/>
          <w:headerReference w:type="default" r:id="rId23"/>
          <w:type w:val="continuous"/>
          <w:pgSz w:w="11900" w:h="16840" w:code="9"/>
          <w:pgMar w:top="1440" w:right="1440" w:bottom="1440" w:left="1440" w:header="0" w:footer="908" w:gutter="0"/>
          <w:cols w:space="720"/>
          <w:noEndnote/>
          <w:docGrid w:linePitch="360"/>
        </w:sectPr>
      </w:pPr>
      <w:r w:rsidRPr="00A27FD3">
        <w:rPr>
          <w:rFonts w:ascii="Arial" w:hAnsi="Arial" w:cs="Arial"/>
          <w:sz w:val="20"/>
          <w:szCs w:val="20"/>
        </w:rPr>
        <w:lastRenderedPageBreak/>
        <w:t>Nợ TK 334 - Phải trả người lao động Có các</w:t>
      </w:r>
      <w:r w:rsidRPr="00E53274">
        <w:rPr>
          <w:rFonts w:ascii="Arial" w:hAnsi="Arial" w:cs="Arial"/>
          <w:sz w:val="20"/>
          <w:szCs w:val="20"/>
        </w:rPr>
        <w:t xml:space="preserve"> </w:t>
      </w:r>
      <w:r w:rsidRPr="00A27FD3">
        <w:rPr>
          <w:rFonts w:ascii="Arial" w:hAnsi="Arial" w:cs="Arial"/>
          <w:sz w:val="20"/>
          <w:szCs w:val="20"/>
        </w:rPr>
        <w:t>TK 111, 112.</w:t>
      </w:r>
    </w:p>
    <w:p w14:paraId="64F82F58" w14:textId="77777777" w:rsidR="00A97EA9" w:rsidRDefault="00A97EA9" w:rsidP="00A97EA9">
      <w:pPr>
        <w:pStyle w:val="Vnbnnidung0"/>
        <w:spacing w:line="240" w:lineRule="auto"/>
        <w:ind w:firstLine="0"/>
        <w:jc w:val="center"/>
        <w:rPr>
          <w:rFonts w:ascii="Arial" w:hAnsi="Arial" w:cs="Arial"/>
          <w:b/>
          <w:bCs/>
          <w:sz w:val="20"/>
          <w:szCs w:val="20"/>
        </w:rPr>
      </w:pPr>
      <w:r w:rsidRPr="00A27FD3">
        <w:rPr>
          <w:rFonts w:ascii="Arial" w:hAnsi="Arial" w:cs="Arial"/>
          <w:b/>
          <w:bCs/>
          <w:sz w:val="20"/>
          <w:szCs w:val="20"/>
        </w:rPr>
        <w:lastRenderedPageBreak/>
        <w:t>TÀI KHOẢN 335 - CÁC KHOẢN PHẢI NỘP THEO LƯƠNG</w:t>
      </w:r>
    </w:p>
    <w:p w14:paraId="203D3B15" w14:textId="77777777" w:rsidR="00A97EA9" w:rsidRDefault="00A97EA9" w:rsidP="00A97EA9">
      <w:pPr>
        <w:pStyle w:val="Vnbnnidung0"/>
        <w:spacing w:line="240" w:lineRule="auto"/>
        <w:ind w:firstLine="0"/>
        <w:jc w:val="center"/>
        <w:rPr>
          <w:rFonts w:ascii="Arial" w:hAnsi="Arial" w:cs="Arial"/>
          <w:b/>
          <w:bCs/>
          <w:sz w:val="20"/>
          <w:szCs w:val="20"/>
        </w:rPr>
      </w:pPr>
    </w:p>
    <w:p w14:paraId="68104E9F" w14:textId="77777777" w:rsidR="00A97EA9" w:rsidRPr="00704029"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bCs/>
          <w:sz w:val="20"/>
          <w:szCs w:val="20"/>
        </w:rPr>
        <w:t xml:space="preserve">1. </w:t>
      </w:r>
      <w:r w:rsidRPr="00704029">
        <w:rPr>
          <w:rFonts w:ascii="Arial" w:hAnsi="Arial" w:cs="Arial"/>
          <w:b/>
          <w:sz w:val="20"/>
          <w:szCs w:val="20"/>
        </w:rPr>
        <w:t>Nguyên tắc kế toán</w:t>
      </w:r>
    </w:p>
    <w:p w14:paraId="54A51A3A"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 xml:space="preserve">Tài khoản này dùng để phản ánh tình hình thanh toán về các khoản phải nộp theo </w:t>
      </w:r>
      <w:r w:rsidRPr="00E53274">
        <w:rPr>
          <w:rFonts w:ascii="Arial" w:hAnsi="Arial" w:cs="Arial"/>
          <w:sz w:val="20"/>
          <w:szCs w:val="20"/>
        </w:rPr>
        <w:t>lương</w:t>
      </w:r>
      <w:r w:rsidRPr="00A27FD3">
        <w:rPr>
          <w:rFonts w:ascii="Arial" w:hAnsi="Arial" w:cs="Arial"/>
          <w:sz w:val="20"/>
          <w:szCs w:val="20"/>
        </w:rPr>
        <w:t xml:space="preserve"> của người lao động.</w:t>
      </w:r>
    </w:p>
    <w:p w14:paraId="5CEC158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Nội dung các khoản phải nộp theo lương gồm:</w:t>
      </w:r>
    </w:p>
    <w:p w14:paraId="6803FDC4"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Bảo hiểm xã hội (BHXH);</w:t>
      </w:r>
    </w:p>
    <w:p w14:paraId="7C2B3AD7"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Bảo hiểm y t</w:t>
      </w:r>
      <w:r w:rsidRPr="00E53274">
        <w:rPr>
          <w:rFonts w:ascii="Arial" w:hAnsi="Arial" w:cs="Arial"/>
          <w:sz w:val="20"/>
          <w:szCs w:val="20"/>
        </w:rPr>
        <w:t>ế</w:t>
      </w:r>
      <w:r w:rsidRPr="00A27FD3">
        <w:rPr>
          <w:rFonts w:ascii="Arial" w:hAnsi="Arial" w:cs="Arial"/>
          <w:sz w:val="20"/>
          <w:szCs w:val="20"/>
        </w:rPr>
        <w:t xml:space="preserve"> (BHYT);</w:t>
      </w:r>
    </w:p>
    <w:p w14:paraId="217D46D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Bảo hiểm thất nghiệp (BHTN);</w:t>
      </w:r>
    </w:p>
    <w:p w14:paraId="5E14506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Kinh phí công đoàn (KPCĐ);</w:t>
      </w:r>
    </w:p>
    <w:p w14:paraId="4C5D10C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Bảo hiểm tai nạn lao động,...</w:t>
      </w:r>
    </w:p>
    <w:p w14:paraId="295A67B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HTX phải theo dõi chi tiết từng khoản phải nộp theo lương, theo từng kỳ hạn thanh toán để nộp đủ các khoản phải nộp theo lương vào NSNN.</w:t>
      </w:r>
    </w:p>
    <w:p w14:paraId="0C495F6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sz w:val="20"/>
          <w:szCs w:val="20"/>
        </w:rPr>
        <w:t xml:space="preserve">2. </w:t>
      </w:r>
      <w:r w:rsidRPr="00A27FD3">
        <w:rPr>
          <w:rFonts w:ascii="Arial" w:hAnsi="Arial" w:cs="Arial"/>
          <w:b/>
          <w:bCs/>
          <w:sz w:val="20"/>
          <w:szCs w:val="20"/>
        </w:rPr>
        <w:t>Kết cấu và nội dung phản ánh của Tài khoản 335 - Các khoản phải nộp theo lương</w:t>
      </w:r>
    </w:p>
    <w:p w14:paraId="75DE95D0" w14:textId="77777777" w:rsidR="00A97EA9" w:rsidRDefault="00A97EA9" w:rsidP="00A97EA9">
      <w:pPr>
        <w:pStyle w:val="Vnbnnidung0"/>
        <w:spacing w:after="120" w:line="240" w:lineRule="auto"/>
        <w:ind w:firstLine="720"/>
        <w:jc w:val="both"/>
        <w:rPr>
          <w:rFonts w:ascii="Arial" w:hAnsi="Arial" w:cs="Arial"/>
          <w:sz w:val="20"/>
          <w:szCs w:val="20"/>
        </w:rPr>
      </w:pPr>
      <w:r>
        <w:rPr>
          <w:rFonts w:ascii="Arial" w:hAnsi="Arial" w:cs="Arial"/>
          <w:b/>
          <w:bCs/>
          <w:sz w:val="20"/>
          <w:szCs w:val="20"/>
        </w:rPr>
        <w:t>Bên N</w:t>
      </w:r>
      <w:r w:rsidRPr="00E53274">
        <w:rPr>
          <w:rFonts w:ascii="Arial" w:hAnsi="Arial" w:cs="Arial"/>
          <w:b/>
          <w:bCs/>
          <w:sz w:val="20"/>
          <w:szCs w:val="20"/>
        </w:rPr>
        <w:t>ợ</w:t>
      </w:r>
      <w:r w:rsidRPr="00A27FD3">
        <w:rPr>
          <w:rFonts w:ascii="Arial" w:hAnsi="Arial" w:cs="Arial"/>
          <w:b/>
          <w:bCs/>
          <w:sz w:val="20"/>
          <w:szCs w:val="20"/>
        </w:rPr>
        <w:t>:</w:t>
      </w:r>
    </w:p>
    <w:p w14:paraId="772635C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Kinh phí công đoàn chi tại đơn vị;</w:t>
      </w:r>
    </w:p>
    <w:p w14:paraId="0FE9549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BHXH, BHYT, BHTN, BHTNLĐ, KPCĐ,... đã nộp cho cơ quan quản lý quỹ bảo hiểm xã hội, bảo hiểm y tế, bảo hiểm thất nghiệp và kinh phí công đoàn.</w:t>
      </w:r>
    </w:p>
    <w:p w14:paraId="055E8A69"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Có:</w:t>
      </w:r>
    </w:p>
    <w:p w14:paraId="16F08D0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Trích BHXH, BHYT, BHTN, BHTNLĐ, KPCĐ,... vào chi phí sản xuất, kinh doanh hoặc khấu trừ vào lương của thành viên;</w:t>
      </w:r>
    </w:p>
    <w:p w14:paraId="255FFA5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BHXH trả thay lương đã chi trả người lao động khi được cơ quan BHXH thanh toán.</w:t>
      </w:r>
    </w:p>
    <w:p w14:paraId="6E130A61"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Số dư bên Có:</w:t>
      </w:r>
    </w:p>
    <w:p w14:paraId="6B822F5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BHXH, BHYT, BHTN, BHTNLĐ, KPCĐ đã trích chưa nộp cho cơ quan quản lý hoặc kinh phí công đoàn được để lại cho đơn vị chưa chi hết.</w:t>
      </w:r>
    </w:p>
    <w:p w14:paraId="7C5ED91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 xml:space="preserve">Tài khoản này có thể có số dư bên Nợ: </w:t>
      </w:r>
      <w:r w:rsidRPr="0052117B">
        <w:rPr>
          <w:rFonts w:ascii="Arial" w:hAnsi="Arial" w:cs="Arial"/>
          <w:bCs/>
          <w:sz w:val="20"/>
          <w:szCs w:val="20"/>
        </w:rPr>
        <w:t>Số</w:t>
      </w:r>
      <w:r w:rsidRPr="00A27FD3">
        <w:rPr>
          <w:rFonts w:ascii="Arial" w:hAnsi="Arial" w:cs="Arial"/>
          <w:b/>
          <w:bCs/>
          <w:sz w:val="20"/>
          <w:szCs w:val="20"/>
        </w:rPr>
        <w:t xml:space="preserve"> </w:t>
      </w:r>
      <w:r w:rsidRPr="00A27FD3">
        <w:rPr>
          <w:rFonts w:ascii="Arial" w:hAnsi="Arial" w:cs="Arial"/>
          <w:sz w:val="20"/>
          <w:szCs w:val="20"/>
        </w:rPr>
        <w:t>dư bên Nợ phản ánh số đã trả, đã nộp nhiều hơn số phải trả, phải nộp hoặc số bảo hiểm xã hội đã chi trả người lao động chưa được thanh toán và kinh phí công đoàn vượt chi chưa được cấp bù.</w:t>
      </w:r>
    </w:p>
    <w:p w14:paraId="5DBA77DB"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Tài khoản 335 - Các khoản phải nộp theo lương có thể mở chi tiết theo từng khoản phải nộp theo lương để phục vụ cho việc quản lý và thanh toán các khoản phải nộp theo lương với các cơ quan quản lý quỹ.</w:t>
      </w:r>
    </w:p>
    <w:p w14:paraId="5594F130" w14:textId="77777777" w:rsidR="00A97EA9" w:rsidRPr="00C147F2"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sz w:val="20"/>
          <w:szCs w:val="20"/>
        </w:rPr>
        <w:t xml:space="preserve">3. </w:t>
      </w:r>
      <w:r w:rsidRPr="00C147F2">
        <w:rPr>
          <w:rFonts w:ascii="Arial" w:hAnsi="Arial" w:cs="Arial"/>
          <w:b/>
          <w:sz w:val="20"/>
          <w:szCs w:val="20"/>
        </w:rPr>
        <w:t>Phương pháp kế toán một số giao dịch kinh tế chủ yếu</w:t>
      </w:r>
    </w:p>
    <w:p w14:paraId="4DF5961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3.1. </w:t>
      </w:r>
      <w:r w:rsidRPr="00A27FD3">
        <w:rPr>
          <w:rFonts w:ascii="Arial" w:hAnsi="Arial" w:cs="Arial"/>
          <w:sz w:val="20"/>
          <w:szCs w:val="20"/>
        </w:rPr>
        <w:t>K</w:t>
      </w:r>
      <w:r>
        <w:rPr>
          <w:rFonts w:ascii="Arial" w:hAnsi="Arial" w:cs="Arial"/>
          <w:sz w:val="20"/>
          <w:szCs w:val="20"/>
        </w:rPr>
        <w:t>hi trích BHXH, BHYT, BHTN, B</w:t>
      </w:r>
      <w:r w:rsidRPr="00E53274">
        <w:rPr>
          <w:rFonts w:ascii="Arial" w:hAnsi="Arial" w:cs="Arial"/>
          <w:sz w:val="20"/>
          <w:szCs w:val="20"/>
        </w:rPr>
        <w:t>H</w:t>
      </w:r>
      <w:r w:rsidRPr="00A27FD3">
        <w:rPr>
          <w:rFonts w:ascii="Arial" w:hAnsi="Arial" w:cs="Arial"/>
          <w:sz w:val="20"/>
          <w:szCs w:val="20"/>
        </w:rPr>
        <w:t>TNLĐ, KPCĐ,... ghi:</w:t>
      </w:r>
    </w:p>
    <w:p w14:paraId="618C513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154, 642 (số tính vào chi phí SXKD)</w:t>
      </w:r>
    </w:p>
    <w:p w14:paraId="5F1488C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Nợ TK 334 - Phải trả người lao động (số trừ vào lương người lao động) </w:t>
      </w:r>
    </w:p>
    <w:p w14:paraId="31D0971C"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335 - Các khoản phải nộp theo lương.</w:t>
      </w:r>
    </w:p>
    <w:p w14:paraId="2A41CBF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3.2. </w:t>
      </w:r>
      <w:r w:rsidRPr="00A27FD3">
        <w:rPr>
          <w:rFonts w:ascii="Arial" w:hAnsi="Arial" w:cs="Arial"/>
          <w:sz w:val="20"/>
          <w:szCs w:val="20"/>
        </w:rPr>
        <w:t>Khi nộp BHXH, BHYT, BHTN, BHTNLĐ, KPCĐ, ghi:</w:t>
      </w:r>
    </w:p>
    <w:p w14:paraId="393A7E7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335 - Các khoản phải nộp theo lương</w:t>
      </w:r>
    </w:p>
    <w:p w14:paraId="1411D2B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p>
    <w:p w14:paraId="0ACCFD7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3.3. </w:t>
      </w:r>
      <w:r w:rsidRPr="00A27FD3">
        <w:rPr>
          <w:rFonts w:ascii="Arial" w:hAnsi="Arial" w:cs="Arial"/>
          <w:sz w:val="20"/>
          <w:szCs w:val="20"/>
        </w:rPr>
        <w:t>BHXH phải trả cho thành viên khi nghỉ ốm đau, thai sản..., ghi:</w:t>
      </w:r>
    </w:p>
    <w:p w14:paraId="752468F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335 - Các khoản phải nộp theo lương</w:t>
      </w:r>
    </w:p>
    <w:p w14:paraId="10DAAD8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334 - Phải trả người lao động.</w:t>
      </w:r>
    </w:p>
    <w:p w14:paraId="30410FDB"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3.4. </w:t>
      </w:r>
      <w:r w:rsidRPr="00A27FD3">
        <w:rPr>
          <w:rFonts w:ascii="Arial" w:hAnsi="Arial" w:cs="Arial"/>
          <w:sz w:val="20"/>
          <w:szCs w:val="20"/>
        </w:rPr>
        <w:t>Chi tiêu kinh phí công đoàn tại đơn vị, ghi:</w:t>
      </w:r>
    </w:p>
    <w:p w14:paraId="4B0A1448"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335 - Các khoản phải nộp theo lương</w:t>
      </w:r>
    </w:p>
    <w:p w14:paraId="5CB8F22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lastRenderedPageBreak/>
        <w:t>Có các TK 111, 112.</w:t>
      </w:r>
    </w:p>
    <w:p w14:paraId="3E2FE1B8" w14:textId="77777777" w:rsidR="00A97EA9" w:rsidRDefault="00A97EA9" w:rsidP="00A97EA9">
      <w:pPr>
        <w:pStyle w:val="Vnbnnidung0"/>
        <w:spacing w:after="120" w:line="240" w:lineRule="auto"/>
        <w:ind w:firstLine="720"/>
        <w:jc w:val="both"/>
        <w:rPr>
          <w:rFonts w:ascii="Arial" w:hAnsi="Arial" w:cs="Arial"/>
          <w:sz w:val="20"/>
          <w:szCs w:val="20"/>
        </w:rPr>
      </w:pPr>
    </w:p>
    <w:p w14:paraId="4DF33838" w14:textId="77777777" w:rsidR="00A97EA9" w:rsidRPr="00A27FD3" w:rsidRDefault="00A97EA9" w:rsidP="00A97EA9">
      <w:pPr>
        <w:pStyle w:val="Vnbnnidung0"/>
        <w:spacing w:after="120" w:line="240" w:lineRule="auto"/>
        <w:ind w:firstLine="720"/>
        <w:jc w:val="both"/>
        <w:rPr>
          <w:rFonts w:ascii="Arial" w:hAnsi="Arial" w:cs="Arial"/>
          <w:sz w:val="20"/>
          <w:szCs w:val="20"/>
        </w:rPr>
        <w:sectPr w:rsidR="00A97EA9" w:rsidRPr="00A27FD3" w:rsidSect="00E32671">
          <w:headerReference w:type="even" r:id="rId24"/>
          <w:headerReference w:type="default" r:id="rId25"/>
          <w:pgSz w:w="11900" w:h="16840" w:code="9"/>
          <w:pgMar w:top="1440" w:right="1440" w:bottom="1440" w:left="1440" w:header="0" w:footer="0" w:gutter="0"/>
          <w:cols w:space="720"/>
          <w:noEndnote/>
          <w:docGrid w:linePitch="360"/>
        </w:sectPr>
      </w:pPr>
    </w:p>
    <w:p w14:paraId="06C09729" w14:textId="77777777" w:rsidR="00A97EA9" w:rsidRDefault="00A97EA9" w:rsidP="00A97EA9">
      <w:pPr>
        <w:pStyle w:val="Vnbnnidung0"/>
        <w:spacing w:line="240" w:lineRule="auto"/>
        <w:ind w:firstLine="0"/>
        <w:jc w:val="center"/>
        <w:rPr>
          <w:rFonts w:ascii="Arial" w:hAnsi="Arial" w:cs="Arial"/>
          <w:b/>
          <w:bCs/>
          <w:sz w:val="20"/>
          <w:szCs w:val="20"/>
        </w:rPr>
      </w:pPr>
      <w:r w:rsidRPr="00A27FD3">
        <w:rPr>
          <w:rFonts w:ascii="Arial" w:hAnsi="Arial" w:cs="Arial"/>
          <w:b/>
          <w:bCs/>
          <w:sz w:val="20"/>
          <w:szCs w:val="20"/>
        </w:rPr>
        <w:lastRenderedPageBreak/>
        <w:t>TÀI KHOẢN 336 - PHẢI TRẢ GIỮA CÁC ĐƠN VỊ NỘI BỘ TRONG HTX</w:t>
      </w:r>
    </w:p>
    <w:p w14:paraId="2573B911" w14:textId="77777777" w:rsidR="00A97EA9" w:rsidRDefault="00A97EA9" w:rsidP="00A97EA9">
      <w:pPr>
        <w:pStyle w:val="Vnbnnidung0"/>
        <w:spacing w:line="240" w:lineRule="auto"/>
        <w:ind w:firstLine="0"/>
        <w:jc w:val="center"/>
        <w:rPr>
          <w:rFonts w:ascii="Arial" w:hAnsi="Arial" w:cs="Arial"/>
          <w:b/>
          <w:bCs/>
          <w:sz w:val="20"/>
          <w:szCs w:val="20"/>
        </w:rPr>
      </w:pPr>
    </w:p>
    <w:p w14:paraId="638F8B5A" w14:textId="77777777" w:rsidR="00A97EA9" w:rsidRPr="0039275D" w:rsidRDefault="00A97EA9" w:rsidP="00A97EA9">
      <w:pPr>
        <w:pStyle w:val="Vnbnnidung0"/>
        <w:spacing w:after="120" w:line="240" w:lineRule="auto"/>
        <w:ind w:firstLine="720"/>
        <w:jc w:val="both"/>
        <w:rPr>
          <w:rFonts w:ascii="Arial" w:hAnsi="Arial" w:cs="Arial"/>
          <w:b/>
          <w:sz w:val="20"/>
          <w:szCs w:val="20"/>
        </w:rPr>
      </w:pPr>
      <w:r w:rsidRPr="00E53274">
        <w:rPr>
          <w:rFonts w:ascii="Arial" w:hAnsi="Arial" w:cs="Arial"/>
          <w:b/>
          <w:bCs/>
          <w:sz w:val="20"/>
          <w:szCs w:val="20"/>
        </w:rPr>
        <w:t xml:space="preserve">1. </w:t>
      </w:r>
      <w:r w:rsidRPr="0039275D">
        <w:rPr>
          <w:rFonts w:ascii="Arial" w:hAnsi="Arial" w:cs="Arial"/>
          <w:b/>
          <w:sz w:val="20"/>
          <w:szCs w:val="20"/>
        </w:rPr>
        <w:t>Nguyên tắc kế toán</w:t>
      </w:r>
    </w:p>
    <w:p w14:paraId="14E1F52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Tài khoản này dùng để phản ánh tình hình thanh toán các khoản phải trả giữa HTX (đơn vị cấp trên) với các đơn vị trực thuộc có tổ chức công tác kế toán (chi nhánh, văn phòng đại diện); Giữa các đơn vị trực thuộc của cùng một HTX với nhau.</w:t>
      </w:r>
    </w:p>
    <w:p w14:paraId="3B86C3DE"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Trong HTX, việc phân loại các đơn vị trực thuộc cho mục đích kế toán được căn cứ vào bản chất của đơn vị (hạch toán độc lập hay hạch toán phụ thuộc...) mà không phụ thuộc vào tên gọi của đơn vị đó (chi nhánh, văn phòng đại diện...).</w:t>
      </w:r>
    </w:p>
    <w:p w14:paraId="3C14E84D"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b) </w:t>
      </w:r>
      <w:r w:rsidRPr="00A27FD3">
        <w:rPr>
          <w:rFonts w:ascii="Arial" w:hAnsi="Arial" w:cs="Arial"/>
          <w:sz w:val="20"/>
          <w:szCs w:val="20"/>
        </w:rPr>
        <w:t>Các khoản phải trả nội bộ phản ánh trên Tài khoản 336 "Phải trả giữa các đơn vị nội bộ trong HTX" bao gồm khoản phải trả về vốn kinh doanh và các khoản đơn vị trực thuộc phải nộp HTX, phải trả đơn vị trực thuộc khác; Các khoản HTX phải cấp cho đơn vị trực thuộc. Các khoản phải trả, phải nộp có thể là quan hệ nhận tài sản, vốn, thanh toán vãng lai, chi hộ trả hộ,...</w:t>
      </w:r>
    </w:p>
    <w:p w14:paraId="0920A4D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Tùy theo việc phân cấp quản lý và đặc điểm hoạt động, HTX quyết định đơn vị trực thuộc ghi nhận khoản vốn kinh doanh được HTX cấp vào TK 3361 “Phải trả nội bộ về vốn kinh doanh” hoặc TK 411 “Vốn đầu tư của chủ sở hữu”.</w:t>
      </w:r>
    </w:p>
    <w:p w14:paraId="4460C84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Tài khoản 336 "Phải trả giữa các đơn vị nội bộ trong HTX" được hạch toán chi tiết cho từng đơn vị nội bộ có quan hệ thanh toán, trong đó được theo dõi theo từng khoản phải nộp, phải trả.</w:t>
      </w:r>
    </w:p>
    <w:p w14:paraId="4FEF8B5B"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Cuối kỳ, kế toán tiến hành kiểm tra, đối chiếu tài khoản 136, Tài khoản 336 giữa các đơn vị nội bộ theo từng nội dung thanh toán để lập biên bản thanh toán bù trừ với từng đơn vị làm căn cứ hạch toán bù trừ trên 2 tài khoản này. Khi đối chiếu, nếu có chênh lệch, phải tìm nguyên nhân và điều chỉnh kịp thời.</w:t>
      </w:r>
    </w:p>
    <w:p w14:paraId="33C1F3C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sz w:val="20"/>
          <w:szCs w:val="20"/>
        </w:rPr>
        <w:t xml:space="preserve">2. </w:t>
      </w:r>
      <w:r w:rsidRPr="00A27FD3">
        <w:rPr>
          <w:rFonts w:ascii="Arial" w:hAnsi="Arial" w:cs="Arial"/>
          <w:b/>
          <w:bCs/>
          <w:sz w:val="20"/>
          <w:szCs w:val="20"/>
        </w:rPr>
        <w:t>Kết cấu và nội dung phản ánh của Tài khoản 336 - Phải trả giữa các đơn vị nội bộ trong HTX</w:t>
      </w:r>
    </w:p>
    <w:p w14:paraId="32B3063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Nợ:</w:t>
      </w:r>
    </w:p>
    <w:p w14:paraId="1901764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đã trả cho đơn vị trực thuộc;</w:t>
      </w:r>
    </w:p>
    <w:p w14:paraId="68230131"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đơn vị trực thuộc đã nộp hợp tác xã;</w:t>
      </w:r>
    </w:p>
    <w:p w14:paraId="21F1A39F"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đã trả các khoản mà các đơn vị nội bộ chi hộ, hoặc thu hộ đơn vị nội bộ;</w:t>
      </w:r>
    </w:p>
    <w:p w14:paraId="4E1ED70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Bù trừ các khoản phải thu với các khoản phải trả của cùng một đơn vị có quan hệ thanh toán.</w:t>
      </w:r>
    </w:p>
    <w:p w14:paraId="102C7107"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Bên Có:</w:t>
      </w:r>
    </w:p>
    <w:p w14:paraId="13F8DD9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vốn kinh doanh của đơn vị trực thuộc được HTX cấp;</w:t>
      </w:r>
    </w:p>
    <w:p w14:paraId="4D594DE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đơn vị trực thuộc phải nộp HTX;</w:t>
      </w:r>
    </w:p>
    <w:p w14:paraId="760EA0A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phải trả cho đơn vị trực thuộc;</w:t>
      </w:r>
    </w:p>
    <w:p w14:paraId="2A35618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Số tiền phải trả cho các đơn vị khác trong nội bộ về các khoản đã được đơn vị khác chi hộ và các khoản thu hộ đơn vị khác.</w:t>
      </w:r>
    </w:p>
    <w:p w14:paraId="5CEA9F6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sz w:val="20"/>
          <w:szCs w:val="20"/>
        </w:rPr>
        <w:t xml:space="preserve">Số dư bên Có: </w:t>
      </w:r>
      <w:r w:rsidRPr="005B7533">
        <w:rPr>
          <w:rFonts w:ascii="Arial" w:hAnsi="Arial" w:cs="Arial"/>
          <w:bCs/>
          <w:sz w:val="20"/>
          <w:szCs w:val="20"/>
        </w:rPr>
        <w:t>Số</w:t>
      </w:r>
      <w:r w:rsidRPr="00A27FD3">
        <w:rPr>
          <w:rFonts w:ascii="Arial" w:hAnsi="Arial" w:cs="Arial"/>
          <w:b/>
          <w:bCs/>
          <w:sz w:val="20"/>
          <w:szCs w:val="20"/>
        </w:rPr>
        <w:t xml:space="preserve"> </w:t>
      </w:r>
      <w:r w:rsidRPr="00A27FD3">
        <w:rPr>
          <w:rFonts w:ascii="Arial" w:hAnsi="Arial" w:cs="Arial"/>
          <w:sz w:val="20"/>
          <w:szCs w:val="20"/>
        </w:rPr>
        <w:t>tiền còn phải trả, phải nộp cho HTX và các đơn vị trong nội bộ HTX.</w:t>
      </w:r>
    </w:p>
    <w:p w14:paraId="2FF210D4"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b/>
          <w:bCs/>
          <w:i/>
          <w:iCs/>
          <w:sz w:val="20"/>
          <w:szCs w:val="20"/>
        </w:rPr>
        <w:t>Tài khoản 336 - P</w:t>
      </w:r>
      <w:r>
        <w:rPr>
          <w:rFonts w:ascii="Arial" w:hAnsi="Arial" w:cs="Arial"/>
          <w:b/>
          <w:bCs/>
          <w:i/>
          <w:iCs/>
          <w:sz w:val="20"/>
          <w:szCs w:val="20"/>
        </w:rPr>
        <w:t>hải trả nội bộ có 2 tài khoản c</w:t>
      </w:r>
      <w:r w:rsidRPr="00E53274">
        <w:rPr>
          <w:rFonts w:ascii="Arial" w:hAnsi="Arial" w:cs="Arial"/>
          <w:b/>
          <w:bCs/>
          <w:i/>
          <w:iCs/>
          <w:sz w:val="20"/>
          <w:szCs w:val="20"/>
        </w:rPr>
        <w:t>ấ</w:t>
      </w:r>
      <w:r w:rsidRPr="00A27FD3">
        <w:rPr>
          <w:rFonts w:ascii="Arial" w:hAnsi="Arial" w:cs="Arial"/>
          <w:b/>
          <w:bCs/>
          <w:i/>
          <w:iCs/>
          <w:sz w:val="20"/>
          <w:szCs w:val="20"/>
        </w:rPr>
        <w:t>p 2:</w:t>
      </w:r>
    </w:p>
    <w:p w14:paraId="747C69C2"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Tài khoản 3361 - Phải trả nội bộ về vốn kinh doanh:</w:t>
      </w:r>
      <w:r w:rsidRPr="00A27FD3">
        <w:rPr>
          <w:rFonts w:ascii="Arial" w:hAnsi="Arial" w:cs="Arial"/>
          <w:sz w:val="20"/>
          <w:szCs w:val="20"/>
        </w:rPr>
        <w:t xml:space="preserve"> Tài khoản này chỉ mở ở đơn vị trực thuộc để phản ánh số vốn kinh doanh được HTX giao.</w:t>
      </w:r>
    </w:p>
    <w:p w14:paraId="63F2220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i/>
          <w:sz w:val="20"/>
          <w:szCs w:val="20"/>
        </w:rPr>
        <w:t xml:space="preserve">- </w:t>
      </w:r>
      <w:r w:rsidRPr="00A27FD3">
        <w:rPr>
          <w:rFonts w:ascii="Arial" w:hAnsi="Arial" w:cs="Arial"/>
          <w:i/>
          <w:iCs/>
          <w:sz w:val="20"/>
          <w:szCs w:val="20"/>
        </w:rPr>
        <w:t>Tài khoản 3368 - Phải trả khác giữa các đơn vị nội bộ:</w:t>
      </w:r>
      <w:r w:rsidRPr="00A27FD3">
        <w:rPr>
          <w:rFonts w:ascii="Arial" w:hAnsi="Arial" w:cs="Arial"/>
          <w:sz w:val="20"/>
          <w:szCs w:val="20"/>
        </w:rPr>
        <w:t xml:space="preserve"> Phản ánh tất cả các khoản phải trả khác giữa các đơn vị nội bộ trong cùng một HTX.</w:t>
      </w:r>
    </w:p>
    <w:p w14:paraId="5B102568"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sz w:val="20"/>
          <w:szCs w:val="20"/>
        </w:rPr>
        <w:t xml:space="preserve">3. </w:t>
      </w:r>
      <w:r w:rsidRPr="00A27FD3">
        <w:rPr>
          <w:rFonts w:ascii="Arial" w:hAnsi="Arial" w:cs="Arial"/>
          <w:b/>
          <w:bCs/>
          <w:sz w:val="20"/>
          <w:szCs w:val="20"/>
        </w:rPr>
        <w:t>Phương pháp kế toán một số giao dịch kinh tế chủ yếu</w:t>
      </w:r>
    </w:p>
    <w:p w14:paraId="1577EFD5"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i/>
          <w:sz w:val="20"/>
          <w:szCs w:val="20"/>
        </w:rPr>
        <w:t>3.1.</w:t>
      </w:r>
      <w:r w:rsidRPr="00E53274">
        <w:rPr>
          <w:rFonts w:ascii="Arial" w:hAnsi="Arial" w:cs="Arial"/>
          <w:sz w:val="20"/>
          <w:szCs w:val="20"/>
        </w:rPr>
        <w:t xml:space="preserve"> </w:t>
      </w:r>
      <w:r w:rsidRPr="00A27FD3">
        <w:rPr>
          <w:rFonts w:ascii="Arial" w:hAnsi="Arial" w:cs="Arial"/>
          <w:b/>
          <w:bCs/>
          <w:i/>
          <w:iCs/>
          <w:sz w:val="20"/>
          <w:szCs w:val="20"/>
        </w:rPr>
        <w:t>Tại đơn vị trực thuộc</w:t>
      </w:r>
    </w:p>
    <w:p w14:paraId="35388B2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a) </w:t>
      </w:r>
      <w:r w:rsidRPr="00A27FD3">
        <w:rPr>
          <w:rFonts w:ascii="Arial" w:hAnsi="Arial" w:cs="Arial"/>
          <w:sz w:val="20"/>
          <w:szCs w:val="20"/>
        </w:rPr>
        <w:t>Khi đơn vị trực thuộc như chi nhánh, văn phòng đại diện... nhận được vốn do HTX cấp, ghi:</w:t>
      </w:r>
    </w:p>
    <w:p w14:paraId="55404484" w14:textId="77777777" w:rsidR="00A97EA9" w:rsidRPr="00E53274" w:rsidRDefault="00A97EA9" w:rsidP="00A97EA9">
      <w:pPr>
        <w:pStyle w:val="Vnbnnidung0"/>
        <w:tabs>
          <w:tab w:val="left" w:leader="dot" w:pos="4942"/>
        </w:tabs>
        <w:spacing w:after="120" w:line="240" w:lineRule="auto"/>
        <w:ind w:firstLine="720"/>
        <w:jc w:val="both"/>
        <w:rPr>
          <w:rFonts w:ascii="Arial" w:hAnsi="Arial" w:cs="Arial"/>
          <w:sz w:val="20"/>
          <w:szCs w:val="20"/>
        </w:rPr>
      </w:pPr>
      <w:r w:rsidRPr="00A27FD3">
        <w:rPr>
          <w:rFonts w:ascii="Arial" w:hAnsi="Arial" w:cs="Arial"/>
          <w:sz w:val="20"/>
          <w:szCs w:val="20"/>
        </w:rPr>
        <w:t>Nợ các TK 111, 112, 152, 156,</w:t>
      </w:r>
      <w:r w:rsidRPr="00E53274">
        <w:rPr>
          <w:rFonts w:ascii="Arial" w:hAnsi="Arial" w:cs="Arial"/>
          <w:sz w:val="20"/>
          <w:szCs w:val="20"/>
        </w:rPr>
        <w:t xml:space="preserve"> </w:t>
      </w:r>
      <w:r>
        <w:rPr>
          <w:rFonts w:ascii="Arial" w:hAnsi="Arial" w:cs="Arial"/>
          <w:sz w:val="20"/>
          <w:szCs w:val="20"/>
        </w:rPr>
        <w:t>211,</w:t>
      </w:r>
      <w:r w:rsidRPr="00E53274">
        <w:rPr>
          <w:rFonts w:ascii="Arial" w:hAnsi="Arial" w:cs="Arial"/>
          <w:sz w:val="20"/>
          <w:szCs w:val="20"/>
        </w:rPr>
        <w:t>…….</w:t>
      </w:r>
    </w:p>
    <w:p w14:paraId="1D916FDF"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336 - Phải trả giữa các đơn vị nội bộ trong HTX (3361).</w:t>
      </w:r>
    </w:p>
    <w:p w14:paraId="6F7D716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lastRenderedPageBreak/>
        <w:t xml:space="preserve">b) </w:t>
      </w:r>
      <w:r w:rsidRPr="00A27FD3">
        <w:rPr>
          <w:rFonts w:ascii="Arial" w:hAnsi="Arial" w:cs="Arial"/>
          <w:sz w:val="20"/>
          <w:szCs w:val="20"/>
        </w:rPr>
        <w:t>Số tiền phải trả cho các đơn vị nội bộ khác trong HTX về các khoản đã được chi hộ, trả hộ, hoặc khi nhận sản phẩm, hàng hóa, dịch vụ từ các đơn vị nội bộ chuyển đến, ghi:</w:t>
      </w:r>
    </w:p>
    <w:p w14:paraId="3A74BA3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152, 156, 331, 642,...</w:t>
      </w:r>
    </w:p>
    <w:p w14:paraId="2B18873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133 - Thuế GTGT được khấu trừ</w:t>
      </w:r>
    </w:p>
    <w:p w14:paraId="6707AAB5"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336 - Phải trả giữa các đơn vị nội bộ trong HTX.</w:t>
      </w:r>
    </w:p>
    <w:p w14:paraId="2C2CD34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c) </w:t>
      </w:r>
      <w:r w:rsidRPr="00A27FD3">
        <w:rPr>
          <w:rFonts w:ascii="Arial" w:hAnsi="Arial" w:cs="Arial"/>
          <w:sz w:val="20"/>
          <w:szCs w:val="20"/>
        </w:rPr>
        <w:t>Khi thu tiền hộ hoặc vay các đơn vị nội bộ khác, ghi:</w:t>
      </w:r>
    </w:p>
    <w:p w14:paraId="4EB1DF0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111,</w:t>
      </w:r>
      <w:r w:rsidRPr="00E53274">
        <w:rPr>
          <w:rFonts w:ascii="Arial" w:hAnsi="Arial" w:cs="Arial"/>
          <w:sz w:val="20"/>
          <w:szCs w:val="20"/>
        </w:rPr>
        <w:t xml:space="preserve"> </w:t>
      </w:r>
      <w:r w:rsidRPr="00A27FD3">
        <w:rPr>
          <w:rFonts w:ascii="Arial" w:hAnsi="Arial" w:cs="Arial"/>
          <w:sz w:val="20"/>
          <w:szCs w:val="20"/>
        </w:rPr>
        <w:t>112</w:t>
      </w:r>
    </w:p>
    <w:p w14:paraId="18C5C4AB"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336 - Phải trả giữa các đơn vị nội bộ trong HTX.</w:t>
      </w:r>
    </w:p>
    <w:p w14:paraId="7616A5A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d) </w:t>
      </w:r>
      <w:r w:rsidRPr="00A27FD3">
        <w:rPr>
          <w:rFonts w:ascii="Arial" w:hAnsi="Arial" w:cs="Arial"/>
          <w:sz w:val="20"/>
          <w:szCs w:val="20"/>
        </w:rPr>
        <w:t>Khi trả tiền cho HTX và các đơn vị nội bộ trong HTX về các khoản phải trả, phải nộp, chi hộ, thu hộ, ghi:</w:t>
      </w:r>
    </w:p>
    <w:p w14:paraId="5DDD766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336 - Phải trả giữa các đơn vị nội bộ trong HTX</w:t>
      </w:r>
    </w:p>
    <w:p w14:paraId="1413D73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111,</w:t>
      </w:r>
      <w:r w:rsidRPr="00E53274">
        <w:rPr>
          <w:rFonts w:ascii="Arial" w:hAnsi="Arial" w:cs="Arial"/>
          <w:sz w:val="20"/>
          <w:szCs w:val="20"/>
        </w:rPr>
        <w:t xml:space="preserve"> </w:t>
      </w:r>
      <w:r w:rsidRPr="00A27FD3">
        <w:rPr>
          <w:rFonts w:ascii="Arial" w:hAnsi="Arial" w:cs="Arial"/>
          <w:sz w:val="20"/>
          <w:szCs w:val="20"/>
        </w:rPr>
        <w:t>112.</w:t>
      </w:r>
    </w:p>
    <w:p w14:paraId="5834EAC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đ) Khi có quyết định điều chuyển tài sản cho các đơn vị khác trong HTX và có quyết định giảm vốn kinh doanh ở đơn vị trực thuộc, ghi:</w:t>
      </w:r>
    </w:p>
    <w:p w14:paraId="011F567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336 - Phải trả giữa các đơn vị nội bộ trong HTX (3361) Nợ TK 214 - Hao mòn TSCĐ (nếu điều chuyển TSCĐ, BĐSĐT)</w:t>
      </w:r>
    </w:p>
    <w:p w14:paraId="2A44F756"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w:t>
      </w:r>
      <w:r w:rsidRPr="00E53274">
        <w:rPr>
          <w:rFonts w:ascii="Arial" w:hAnsi="Arial" w:cs="Arial"/>
          <w:sz w:val="20"/>
          <w:szCs w:val="20"/>
        </w:rPr>
        <w:t xml:space="preserve"> </w:t>
      </w:r>
      <w:r w:rsidRPr="00A27FD3">
        <w:rPr>
          <w:rFonts w:ascii="Arial" w:hAnsi="Arial" w:cs="Arial"/>
          <w:sz w:val="20"/>
          <w:szCs w:val="20"/>
        </w:rPr>
        <w:t>TK 152, 156,</w:t>
      </w:r>
      <w:r w:rsidRPr="00E53274">
        <w:rPr>
          <w:rFonts w:ascii="Arial" w:hAnsi="Arial" w:cs="Arial"/>
          <w:sz w:val="20"/>
          <w:szCs w:val="20"/>
        </w:rPr>
        <w:t xml:space="preserve"> </w:t>
      </w:r>
      <w:r w:rsidRPr="00A27FD3">
        <w:rPr>
          <w:rFonts w:ascii="Arial" w:hAnsi="Arial" w:cs="Arial"/>
          <w:sz w:val="20"/>
          <w:szCs w:val="20"/>
        </w:rPr>
        <w:t>211....</w:t>
      </w:r>
    </w:p>
    <w:p w14:paraId="32D16B7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e) </w:t>
      </w:r>
      <w:r w:rsidRPr="00A27FD3">
        <w:rPr>
          <w:rFonts w:ascii="Arial" w:hAnsi="Arial" w:cs="Arial"/>
          <w:sz w:val="20"/>
          <w:szCs w:val="20"/>
        </w:rPr>
        <w:t>Bù trừ giữa các khoản phải thu và phải trả phát sinh từ giao dịch với các đơn vị nội bộ, ghi:</w:t>
      </w:r>
    </w:p>
    <w:p w14:paraId="2715B08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336 - Phải trả giữa các đơn vị nội bộ trong HTX</w:t>
      </w:r>
    </w:p>
    <w:p w14:paraId="062214E2"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136 - Phải thu giữa các đơn vị nội bộ trong HTX.</w:t>
      </w:r>
    </w:p>
    <w:p w14:paraId="6487D829"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g) </w:t>
      </w:r>
      <w:r w:rsidRPr="00A27FD3">
        <w:rPr>
          <w:rFonts w:ascii="Arial" w:hAnsi="Arial" w:cs="Arial"/>
          <w:sz w:val="20"/>
          <w:szCs w:val="20"/>
        </w:rPr>
        <w:t>Trường hợp đơn vị trực thuộc không được phân cấp kế toán đến lợi nhuận sau thuế chưa phân phối (TK 421), định kỳ đơn vị trực thuộc kết chuyển các khoản doanh thu, thu nhập, chi phí trực tiếp qua TK 336 - Phải trả giữa các đơn vị nội bộ trong HTX hoặc qua TK 911 - Xác định kết quả kinh doanh, ghi:</w:t>
      </w:r>
    </w:p>
    <w:p w14:paraId="4A7C8BF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Kết chuyển doanh thu, thu nhập, ghi:</w:t>
      </w:r>
    </w:p>
    <w:p w14:paraId="2712C75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 TK 511, 512, 558...</w:t>
      </w:r>
    </w:p>
    <w:p w14:paraId="1676466D"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9111, 9112 - Xác định kết quả kinh doanh (nếu đơn vị hạch toán phụ thuộc theo dõi kết quả kinh doanh không theo dõi kết quả kinh doanh).</w:t>
      </w:r>
    </w:p>
    <w:p w14:paraId="527873B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Pr>
          <w:rFonts w:ascii="Arial" w:hAnsi="Arial" w:cs="Arial"/>
          <w:sz w:val="20"/>
          <w:szCs w:val="20"/>
        </w:rPr>
        <w:t>K</w:t>
      </w:r>
      <w:r w:rsidRPr="00E53274">
        <w:rPr>
          <w:rFonts w:ascii="Arial" w:hAnsi="Arial" w:cs="Arial"/>
          <w:sz w:val="20"/>
          <w:szCs w:val="20"/>
        </w:rPr>
        <w:t>ế</w:t>
      </w:r>
      <w:r w:rsidRPr="00A27FD3">
        <w:rPr>
          <w:rFonts w:ascii="Arial" w:hAnsi="Arial" w:cs="Arial"/>
          <w:sz w:val="20"/>
          <w:szCs w:val="20"/>
        </w:rPr>
        <w:t>t chuyển các khoản chi phí, ghi:</w:t>
      </w:r>
    </w:p>
    <w:p w14:paraId="71FB8B64"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336 - Phải trả giữa các đơn vị nội bộ trong HTX (nếu đơn vị trực thuộc không được phân cấp theo dõi kết quả kinh doanh)</w:t>
      </w:r>
    </w:p>
    <w:p w14:paraId="5A1F74B6"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9111, 9112 - Xác định kết quả kinh doanh (nếu đơn vị hạch toán trong kỳ)</w:t>
      </w:r>
    </w:p>
    <w:p w14:paraId="03CD4DD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336 - Phải trả giữa các đơn vị nội bộ trong HTX (nếu đơn vị trực thuộc được phân cấp theo dõi kết quả kinh doanh riêng)</w:t>
      </w:r>
    </w:p>
    <w:p w14:paraId="76304E9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611,</w:t>
      </w:r>
      <w:r w:rsidRPr="00E53274">
        <w:rPr>
          <w:rFonts w:ascii="Arial" w:hAnsi="Arial" w:cs="Arial"/>
          <w:sz w:val="20"/>
          <w:szCs w:val="20"/>
        </w:rPr>
        <w:t xml:space="preserve"> </w:t>
      </w:r>
      <w:r w:rsidRPr="00A27FD3">
        <w:rPr>
          <w:rFonts w:ascii="Arial" w:hAnsi="Arial" w:cs="Arial"/>
          <w:sz w:val="20"/>
          <w:szCs w:val="20"/>
        </w:rPr>
        <w:t>612, 658, 642.</w:t>
      </w:r>
      <w:bookmarkStart w:id="678" w:name="bookmark677"/>
      <w:bookmarkEnd w:id="678"/>
    </w:p>
    <w:p w14:paraId="364462CE"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Định kỳ, đơn vị trực thuộc được phân cấp theo dõi kết quả kinh doanh trong kỳ kết chuyển kết quả kinh doanh (lãi hoặc lỗ) lên đơn vị cấp trên, ghi:</w:t>
      </w:r>
    </w:p>
    <w:p w14:paraId="788F5239"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Kết chuyển lãi:</w:t>
      </w:r>
    </w:p>
    <w:p w14:paraId="2D52494C"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9111,</w:t>
      </w:r>
      <w:r w:rsidRPr="00E53274">
        <w:rPr>
          <w:rFonts w:ascii="Arial" w:hAnsi="Arial" w:cs="Arial"/>
          <w:sz w:val="20"/>
          <w:szCs w:val="20"/>
        </w:rPr>
        <w:t xml:space="preserve"> </w:t>
      </w:r>
      <w:r w:rsidRPr="00A27FD3">
        <w:rPr>
          <w:rFonts w:ascii="Arial" w:hAnsi="Arial" w:cs="Arial"/>
          <w:sz w:val="20"/>
          <w:szCs w:val="20"/>
        </w:rPr>
        <w:t>9112- Xác định kết quả kinh doanh</w:t>
      </w:r>
    </w:p>
    <w:p w14:paraId="48D2B45D"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336 - Phải trả giữa các đơn vị nội bộ trong HTX.</w:t>
      </w:r>
    </w:p>
    <w:p w14:paraId="565E1FC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Kết chuyển lỗ:</w:t>
      </w:r>
    </w:p>
    <w:p w14:paraId="73F55CB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336 - Phải trả giữa các đơn vị nội bộ trong HTX</w:t>
      </w:r>
    </w:p>
    <w:p w14:paraId="26F2F9B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9111,</w:t>
      </w:r>
      <w:r w:rsidRPr="00E53274">
        <w:rPr>
          <w:rFonts w:ascii="Arial" w:hAnsi="Arial" w:cs="Arial"/>
          <w:sz w:val="20"/>
          <w:szCs w:val="20"/>
        </w:rPr>
        <w:t xml:space="preserve"> </w:t>
      </w:r>
      <w:r w:rsidRPr="00A27FD3">
        <w:rPr>
          <w:rFonts w:ascii="Arial" w:hAnsi="Arial" w:cs="Arial"/>
          <w:sz w:val="20"/>
          <w:szCs w:val="20"/>
        </w:rPr>
        <w:t>9112- Xác định kết quả kinh doanh.</w:t>
      </w:r>
      <w:bookmarkStart w:id="679" w:name="bookmark678"/>
      <w:bookmarkEnd w:id="679"/>
    </w:p>
    <w:p w14:paraId="52632A36" w14:textId="77777777" w:rsidR="00A97EA9"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h) </w:t>
      </w:r>
      <w:r w:rsidRPr="00A27FD3">
        <w:rPr>
          <w:rFonts w:ascii="Arial" w:hAnsi="Arial" w:cs="Arial"/>
          <w:sz w:val="20"/>
          <w:szCs w:val="20"/>
        </w:rPr>
        <w:t xml:space="preserve">Trường hợp được phân cấp hạch toán đến lợi nhuận sau thuế chưa phân phối, định kỳ đơn </w:t>
      </w:r>
      <w:r w:rsidRPr="00A27FD3">
        <w:rPr>
          <w:rFonts w:ascii="Arial" w:hAnsi="Arial" w:cs="Arial"/>
          <w:sz w:val="20"/>
          <w:szCs w:val="20"/>
        </w:rPr>
        <w:lastRenderedPageBreak/>
        <w:t>vị trực thuộc kết chuyển lợi nhuận sau thuế chưa phân phối cho đơn vị cấp trên, ghi:</w:t>
      </w:r>
      <w:bookmarkStart w:id="680" w:name="bookmark679"/>
      <w:bookmarkEnd w:id="680"/>
    </w:p>
    <w:p w14:paraId="41574B0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Kết chuyển lãi, ghi:</w:t>
      </w:r>
    </w:p>
    <w:p w14:paraId="4CE75870"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421 - Lợi nhuận sau thuế chưa phân phối</w:t>
      </w:r>
    </w:p>
    <w:p w14:paraId="6238A04B"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336 - Phải trả giữa các đơn vị nội bộ trong HTX.</w:t>
      </w:r>
      <w:bookmarkStart w:id="681" w:name="bookmark680"/>
      <w:bookmarkEnd w:id="681"/>
    </w:p>
    <w:p w14:paraId="316A54C2"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sz w:val="20"/>
          <w:szCs w:val="20"/>
        </w:rPr>
        <w:t xml:space="preserve">- </w:t>
      </w:r>
      <w:r w:rsidRPr="00A27FD3">
        <w:rPr>
          <w:rFonts w:ascii="Arial" w:hAnsi="Arial" w:cs="Arial"/>
          <w:sz w:val="20"/>
          <w:szCs w:val="20"/>
        </w:rPr>
        <w:t>Kết chuyển lỗ, ghi:</w:t>
      </w:r>
    </w:p>
    <w:p w14:paraId="5742657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336 - Phải trả giữa các đơn vị nội bộ trong HTX</w:t>
      </w:r>
    </w:p>
    <w:p w14:paraId="293AD7DA"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TK 421 - Lợi nhuận sau thuế chưa phân phối.</w:t>
      </w:r>
      <w:bookmarkStart w:id="682" w:name="bookmark681"/>
      <w:bookmarkEnd w:id="682"/>
    </w:p>
    <w:p w14:paraId="51778F5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E53274">
        <w:rPr>
          <w:rFonts w:ascii="Arial" w:hAnsi="Arial" w:cs="Arial"/>
          <w:b/>
          <w:i/>
          <w:sz w:val="20"/>
          <w:szCs w:val="20"/>
        </w:rPr>
        <w:t xml:space="preserve">3.2. </w:t>
      </w:r>
      <w:r w:rsidRPr="00A27FD3">
        <w:rPr>
          <w:rFonts w:ascii="Arial" w:hAnsi="Arial" w:cs="Arial"/>
          <w:b/>
          <w:bCs/>
          <w:i/>
          <w:iCs/>
          <w:sz w:val="20"/>
          <w:szCs w:val="20"/>
        </w:rPr>
        <w:t>Hạch toán tại HTX</w:t>
      </w:r>
    </w:p>
    <w:p w14:paraId="72C247C7"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a) Các khoản phải trả cho các đơn vị trực thuộc, ghi:</w:t>
      </w:r>
    </w:p>
    <w:p w14:paraId="22489B53"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các</w:t>
      </w:r>
      <w:r w:rsidRPr="00E53274">
        <w:rPr>
          <w:rFonts w:ascii="Arial" w:hAnsi="Arial" w:cs="Arial"/>
          <w:sz w:val="20"/>
          <w:szCs w:val="20"/>
        </w:rPr>
        <w:t xml:space="preserve"> </w:t>
      </w:r>
      <w:r w:rsidRPr="00A27FD3">
        <w:rPr>
          <w:rFonts w:ascii="Arial" w:hAnsi="Arial" w:cs="Arial"/>
          <w:sz w:val="20"/>
          <w:szCs w:val="20"/>
        </w:rPr>
        <w:t>TK 152,</w:t>
      </w:r>
      <w:r w:rsidRPr="00E53274">
        <w:rPr>
          <w:rFonts w:ascii="Arial" w:hAnsi="Arial" w:cs="Arial"/>
          <w:sz w:val="20"/>
          <w:szCs w:val="20"/>
        </w:rPr>
        <w:t xml:space="preserve"> </w:t>
      </w:r>
      <w:r w:rsidRPr="00A27FD3">
        <w:rPr>
          <w:rFonts w:ascii="Arial" w:hAnsi="Arial" w:cs="Arial"/>
          <w:sz w:val="20"/>
          <w:szCs w:val="20"/>
        </w:rPr>
        <w:t>211,</w:t>
      </w:r>
      <w:r w:rsidRPr="00E53274">
        <w:rPr>
          <w:rFonts w:ascii="Arial" w:hAnsi="Arial" w:cs="Arial"/>
          <w:sz w:val="20"/>
          <w:szCs w:val="20"/>
        </w:rPr>
        <w:t xml:space="preserve"> </w:t>
      </w:r>
      <w:r w:rsidRPr="00A27FD3">
        <w:rPr>
          <w:rFonts w:ascii="Arial" w:hAnsi="Arial" w:cs="Arial"/>
          <w:sz w:val="20"/>
          <w:szCs w:val="20"/>
        </w:rPr>
        <w:t>331,</w:t>
      </w:r>
      <w:r w:rsidRPr="00E53274">
        <w:rPr>
          <w:rFonts w:ascii="Arial" w:hAnsi="Arial" w:cs="Arial"/>
          <w:sz w:val="20"/>
          <w:szCs w:val="20"/>
        </w:rPr>
        <w:t xml:space="preserve"> </w:t>
      </w:r>
      <w:r w:rsidRPr="00A27FD3">
        <w:rPr>
          <w:rFonts w:ascii="Arial" w:hAnsi="Arial" w:cs="Arial"/>
          <w:sz w:val="20"/>
          <w:szCs w:val="20"/>
        </w:rPr>
        <w:t>642</w:t>
      </w:r>
    </w:p>
    <w:p w14:paraId="567B86B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Có TK 336 - Phải trả giữa các </w:t>
      </w:r>
      <w:r>
        <w:rPr>
          <w:rFonts w:ascii="Arial" w:hAnsi="Arial" w:cs="Arial"/>
          <w:sz w:val="20"/>
          <w:szCs w:val="20"/>
        </w:rPr>
        <w:t>đơn vị</w:t>
      </w:r>
      <w:r w:rsidRPr="00A27FD3">
        <w:rPr>
          <w:rFonts w:ascii="Arial" w:hAnsi="Arial" w:cs="Arial"/>
          <w:sz w:val="20"/>
          <w:szCs w:val="20"/>
        </w:rPr>
        <w:t xml:space="preserve"> nội bộ trong HTX.</w:t>
      </w:r>
    </w:p>
    <w:p w14:paraId="5BEBB980" w14:textId="77777777" w:rsidR="00A97EA9"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 xml:space="preserve">b) Khi thanh toán các khoản phải trả cho các đơn vị trực thuộc, ghi: </w:t>
      </w:r>
    </w:p>
    <w:p w14:paraId="7D3844FA"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336 - Phải trả giữa các đơn vị nội bộ trong HTX</w:t>
      </w:r>
    </w:p>
    <w:p w14:paraId="72BB3715"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Có các TK 111, 112.</w:t>
      </w:r>
    </w:p>
    <w:p w14:paraId="133D2208"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b) Bù trừ các khoản phải thu, phải trả nội bộ, ghi:</w:t>
      </w:r>
    </w:p>
    <w:p w14:paraId="2B4F5B0F" w14:textId="77777777" w:rsidR="00A97EA9" w:rsidRPr="00A27FD3" w:rsidRDefault="00A97EA9" w:rsidP="00A97EA9">
      <w:pPr>
        <w:pStyle w:val="Vnbnnidung0"/>
        <w:spacing w:after="120" w:line="240" w:lineRule="auto"/>
        <w:ind w:firstLine="720"/>
        <w:jc w:val="both"/>
        <w:rPr>
          <w:rFonts w:ascii="Arial" w:hAnsi="Arial" w:cs="Arial"/>
          <w:sz w:val="20"/>
          <w:szCs w:val="20"/>
        </w:rPr>
      </w:pPr>
      <w:r w:rsidRPr="00A27FD3">
        <w:rPr>
          <w:rFonts w:ascii="Arial" w:hAnsi="Arial" w:cs="Arial"/>
          <w:sz w:val="20"/>
          <w:szCs w:val="20"/>
        </w:rPr>
        <w:t>Nợ TK 336 - Phải trả giữa các đơn vị nội bộ trong HTX</w:t>
      </w:r>
    </w:p>
    <w:p w14:paraId="2E315BB1" w14:textId="77777777" w:rsidR="00E53274" w:rsidRDefault="00A97EA9" w:rsidP="00E53274">
      <w:pPr>
        <w:pStyle w:val="Vnbnnidung0"/>
        <w:spacing w:after="120" w:line="240" w:lineRule="auto"/>
        <w:ind w:firstLine="720"/>
        <w:jc w:val="both"/>
        <w:rPr>
          <w:rFonts w:ascii="Arial" w:hAnsi="Arial" w:cs="Arial"/>
          <w:sz w:val="20"/>
          <w:szCs w:val="20"/>
        </w:rPr>
        <w:sectPr w:rsidR="00E53274" w:rsidSect="00A42450">
          <w:pgSz w:w="11900" w:h="16840" w:code="9"/>
          <w:pgMar w:top="1440" w:right="1440" w:bottom="1440" w:left="1440" w:header="0" w:footer="0" w:gutter="0"/>
          <w:cols w:space="720"/>
          <w:noEndnote/>
          <w:docGrid w:linePitch="360"/>
        </w:sectPr>
      </w:pPr>
      <w:r w:rsidRPr="00A27FD3">
        <w:rPr>
          <w:rFonts w:ascii="Arial" w:hAnsi="Arial" w:cs="Arial"/>
          <w:sz w:val="20"/>
          <w:szCs w:val="20"/>
        </w:rPr>
        <w:t>Có TK 136 - Phải thu giữa các đơn vị nội bộ trong HTX</w:t>
      </w:r>
    </w:p>
    <w:p w14:paraId="6AA4B4DE"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338 - PHẢI TRẢ KHÁC</w:t>
      </w:r>
    </w:p>
    <w:p w14:paraId="4BBB9BBD" w14:textId="77777777" w:rsidR="00E53274" w:rsidRPr="00E53274" w:rsidRDefault="00E53274" w:rsidP="00E53274">
      <w:pPr>
        <w:jc w:val="center"/>
        <w:rPr>
          <w:rFonts w:ascii="Arial" w:eastAsia="Times New Roman" w:hAnsi="Arial" w:cs="Arial"/>
          <w:color w:val="000000" w:themeColor="text1"/>
          <w:sz w:val="20"/>
          <w:szCs w:val="20"/>
        </w:rPr>
      </w:pPr>
    </w:p>
    <w:p w14:paraId="77527B7F" w14:textId="77777777" w:rsidR="00E53274" w:rsidRPr="00E53274" w:rsidRDefault="00E53274" w:rsidP="00E53274">
      <w:pPr>
        <w:keepNext/>
        <w:keepLines/>
        <w:tabs>
          <w:tab w:val="left" w:pos="96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3258AF2C" w14:textId="77777777" w:rsidR="00E53274" w:rsidRPr="00E53274" w:rsidRDefault="00E53274" w:rsidP="00E53274">
      <w:pPr>
        <w:tabs>
          <w:tab w:val="left" w:pos="97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Tài khoản này dùng để phản ánh tình hình thanh toán về các khoản phải trả khác của HTX.</w:t>
      </w:r>
    </w:p>
    <w:p w14:paraId="0F45048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Các khoản phải trả khác của HTX bao gồm:</w:t>
      </w:r>
    </w:p>
    <w:p w14:paraId="65CB64D7"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chi phí phải trả (trích trước chi phí);</w:t>
      </w:r>
    </w:p>
    <w:p w14:paraId="46E875FB"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dự phòng phải trả;</w:t>
      </w:r>
    </w:p>
    <w:p w14:paraId="5F02EAE9"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Quỹ phát triển khoa học công nghệ;</w:t>
      </w:r>
    </w:p>
    <w:p w14:paraId="0DFAC67D"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đóng góp của thành viên để hình thành quỹ khuyến nông, khuyến lâm, khuyến ngư của HTX;</w:t>
      </w:r>
    </w:p>
    <w:p w14:paraId="689D54B7"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phải trả, phải nộp khác.</w:t>
      </w:r>
    </w:p>
    <w:p w14:paraId="76C7F03B" w14:textId="77777777" w:rsidR="00E53274" w:rsidRPr="00E53274" w:rsidRDefault="00E53274" w:rsidP="00E53274">
      <w:pPr>
        <w:tabs>
          <w:tab w:val="left" w:pos="100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Nội dung các khoản phải trả, phải nộp khác:</w:t>
      </w:r>
    </w:p>
    <w:p w14:paraId="6F57FC05"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Giá trị tài sản thừa chưa xác định rõ nguyên nhân, còn chờ quyết định xử lý của cấp có thẩm quyền; Giá trị tài sản thừa phải trả cho cá nhân, tập thể (trong và ngoài đơn vị) theo quyết định của cấp có thẩm quyền ghi trong biên bản xử lý;</w:t>
      </w:r>
    </w:p>
    <w:p w14:paraId="1D6C3DEF" w14:textId="77777777" w:rsidR="00E53274" w:rsidRPr="00E53274" w:rsidRDefault="00E53274" w:rsidP="00E53274">
      <w:pPr>
        <w:tabs>
          <w:tab w:val="left" w:pos="83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khấu trừ vào tiền lương của thành viên theo quyết định của toà án;</w:t>
      </w:r>
    </w:p>
    <w:p w14:paraId="5C90C5E0"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lợi nhuận, cổ tức phải trả cho các chủ sở hữu;</w:t>
      </w:r>
    </w:p>
    <w:p w14:paraId="39040A3A"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chưa thực hiện (Số tiền của khách hàng đã trả trước cho một hoặc nhiều kỳ kế toán về cho thuê tài sản; Khoản lãi nhận trước khi cho vay vốn; Khoản chênh lệch giữa giá bán hàng trả chậm, trả góp theo cam kết với giá bán trả tiền ngay,...);</w:t>
      </w:r>
    </w:p>
    <w:p w14:paraId="6B092377"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nhận cầm cố, ký cược, ký quỹ của tổ chức, cá nhân khác;</w:t>
      </w:r>
    </w:p>
    <w:p w14:paraId="58A2889C"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phải trả khác như phải trả để mua bảo hiểm hưu trí tự nguyện, bảo hiểm nhân thọ và các khoản hỗ trợ khác (ngoài lương) cho người lao động...</w:t>
      </w:r>
    </w:p>
    <w:p w14:paraId="6E5FB697"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Khoản dự phòng rủi ro tín dụng nội bộ chờ xử lý (khi các khoản cho vay theo hợp đồng tín dụng nội bộ ký trước ngày 01/9/2023 bị thất thoát hoặc được xử lý theo Nghị quyết của Đại hội thành viên).</w:t>
      </w:r>
    </w:p>
    <w:p w14:paraId="68ECAA9A"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 Kế toán nhận ký quỹ, ký cược phải theo dõi chi tiết từng khoản tiền nhận ký quỹ, ký cược của từng khách hàng theo kỳ hạn và theo từng loại nguyên tệ (nếu có).</w:t>
      </w:r>
    </w:p>
    <w:p w14:paraId="5A59B793" w14:textId="77777777" w:rsidR="00E53274" w:rsidRPr="00E53274" w:rsidRDefault="00E53274" w:rsidP="00E53274">
      <w:pPr>
        <w:tabs>
          <w:tab w:val="left" w:pos="100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d) Không hạch toán vào doanh thu chưa thực hiện các khoản:</w:t>
      </w:r>
    </w:p>
    <w:p w14:paraId="3EE4763E"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Tiền nhận trước của người mua mà HTX chưa cung cấp sản phẩm, hàng hóa, dịch vụ;</w:t>
      </w:r>
    </w:p>
    <w:p w14:paraId="5D98FB51"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chưa thu được tiền của hoạt động cho thuê tài sản, cung cấp dịch vụ nhiều kỳ (doanh thu nhận trước chỉ được ghi nhận khi đã thực thu được tiền, không được ghi doanh thu chưa thực hiện đối ứng với TK 131 - Phải thu của khách hàng).</w:t>
      </w:r>
    </w:p>
    <w:p w14:paraId="50EE479D" w14:textId="77777777" w:rsidR="00E53274" w:rsidRPr="00E53274" w:rsidRDefault="00E53274" w:rsidP="00E53274">
      <w:pPr>
        <w:keepNext/>
        <w:keepLines/>
        <w:tabs>
          <w:tab w:val="left" w:pos="93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338 - Phải trả khác</w:t>
      </w:r>
    </w:p>
    <w:p w14:paraId="603E2F2B"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Bên Nợ:</w:t>
      </w:r>
    </w:p>
    <w:p w14:paraId="4CA47C5B"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Kết chuyển giá trị tài sản thừa vào các tài khoản liên quan theo quyết định ghi trong biên bản xử lý;</w:t>
      </w:r>
    </w:p>
    <w:p w14:paraId="5D4392F0"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chưa thực hiện tính cho từng kỳ kế toán (trả lại tiền nhận trước cho khách hàng khi không tiếp tục thực hiện việc cho thuê tài sản; số phân bổ khoản chênh lệch giữa giá bán trả chậm, trả góp theo cam kết với giá bán trả tiền ngay;</w:t>
      </w:r>
    </w:p>
    <w:p w14:paraId="0468DFE7"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Hoàn trả tiền nhận ký cược, ký quỹ;</w:t>
      </w:r>
    </w:p>
    <w:p w14:paraId="466244CF"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Trả lại tài sản phi tiền tệ mượn của đơn vị khác;</w:t>
      </w:r>
    </w:p>
    <w:p w14:paraId="42F69343"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Kết chuyển các khoản chi phí phải trả vào các TK liên quan;</w:t>
      </w:r>
    </w:p>
    <w:p w14:paraId="087C57EC"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đã trả và đã nộp khác;</w:t>
      </w:r>
    </w:p>
    <w:p w14:paraId="25459F66"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ml:space="preserve">- Đánh giá lại các khoản phải trả khác là khoản mục tiền tệ có gốc ngoại tệ tại thời điểm cuối kỳ kế toán (trường hợp tỷ giá mua bán chuyển khoản trung bình cuối kỳ giảm so với tỷ giá ghi sổ kế </w:t>
      </w:r>
      <w:r w:rsidRPr="00E53274">
        <w:rPr>
          <w:rFonts w:ascii="Arial" w:eastAsia="Times New Roman" w:hAnsi="Arial" w:cs="Arial"/>
          <w:color w:val="000000" w:themeColor="text1"/>
          <w:sz w:val="20"/>
          <w:szCs w:val="20"/>
        </w:rPr>
        <w:lastRenderedPageBreak/>
        <w:t>toán).</w:t>
      </w:r>
    </w:p>
    <w:p w14:paraId="7B00DB6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Có:</w:t>
      </w:r>
    </w:p>
    <w:p w14:paraId="6AEDE5F7"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Giá trị tài sản thừa chờ xử lý (chưa xác định rõ nguyên nhân); Giá trị tài sản thừa phải trả cho cá nhân, tập thể (trong và ngoài đơn vị) theo quyết định ghi trong biên bản xử lý khi xác định ngay được nguyên nhân;</w:t>
      </w:r>
    </w:p>
    <w:p w14:paraId="439C3622"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chưa thực hiện phát sinh trong kỳ (Số chênh lệch giữa giá bán trả chậm, trả góp theo cam kết với giá bán trả ngay; Doanh thu cho thuê tài sản nhận trước cho nhiều kỳ);</w:t>
      </w:r>
    </w:p>
    <w:p w14:paraId="5AD58480"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Giá trị tài sản phi tiền tệ mượn của đơn vị khác;</w:t>
      </w:r>
    </w:p>
    <w:p w14:paraId="4C490DA6"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thu hộ đơn vị khác phải trả lại;</w:t>
      </w:r>
    </w:p>
    <w:p w14:paraId="299D6968"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tiền nhận cầm cố, ký cược, ký quỹ phát sinh trong kỳ;</w:t>
      </w:r>
    </w:p>
    <w:p w14:paraId="16E174EE"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Khoản chi phí phải trả phát sinh trong kỳ;</w:t>
      </w:r>
    </w:p>
    <w:p w14:paraId="624F8023"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phải trả khác;</w:t>
      </w:r>
    </w:p>
    <w:p w14:paraId="1EF3A8F7"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Đánh giá lại các khoản phải trả khác là khoản mục tiền tệ có gốc ngoại tệ tại thời điểm lập BCTC (trường hợp tỷ giá mua bán chuyển khoản trung bình cuối kỳ tăng so với tỷ giá ghi sổ kế toán).</w:t>
      </w:r>
    </w:p>
    <w:p w14:paraId="04A5D4F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Số dư bên Có:</w:t>
      </w:r>
    </w:p>
    <w:p w14:paraId="68E6C06B"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Giá trị tài sản phát hiện thừa còn chờ giải quyết;</w:t>
      </w:r>
    </w:p>
    <w:p w14:paraId="7770C2C7"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chưa thực hiện ở thời điểm cuối kỳ kế toán;</w:t>
      </w:r>
    </w:p>
    <w:p w14:paraId="3BED3A70"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tiền nhận ký cược, ký quỹ chưa trả;</w:t>
      </w:r>
    </w:p>
    <w:p w14:paraId="16E7B521"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còn phải trả, còn phải nộp khác.</w:t>
      </w:r>
    </w:p>
    <w:p w14:paraId="521C6FA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Tài khoản này có thể có số dư bên Nợ: </w:t>
      </w:r>
      <w:r w:rsidRPr="00E53274">
        <w:rPr>
          <w:rFonts w:ascii="Arial" w:eastAsia="Times New Roman" w:hAnsi="Arial" w:cs="Arial"/>
          <w:bCs/>
          <w:color w:val="000000" w:themeColor="text1"/>
          <w:sz w:val="20"/>
          <w:szCs w:val="20"/>
        </w:rPr>
        <w:t xml:space="preserve">Số </w:t>
      </w:r>
      <w:r w:rsidRPr="00E53274">
        <w:rPr>
          <w:rFonts w:ascii="Arial" w:eastAsia="Times New Roman" w:hAnsi="Arial" w:cs="Arial"/>
          <w:color w:val="000000" w:themeColor="text1"/>
          <w:sz w:val="20"/>
          <w:szCs w:val="20"/>
        </w:rPr>
        <w:t>dư bên Nợ phản ánh số đã trả, đã nộp nhiều hơn số phải trả, phải nộp.</w:t>
      </w:r>
    </w:p>
    <w:p w14:paraId="27F544F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Tùy theo yêu cầu quản lý của HTX, TK 338 có thể theo dõi chi tiết theo từng nội dung như giá trị tài sản thừa, doanh thu chưa thực hiện, các khoản nhận ký quỹ, ký cược,....</w:t>
      </w:r>
    </w:p>
    <w:p w14:paraId="0764BBDD" w14:textId="77777777" w:rsidR="00E53274" w:rsidRPr="00E53274" w:rsidRDefault="00E53274" w:rsidP="00E53274">
      <w:pPr>
        <w:keepNext/>
        <w:keepLines/>
        <w:tabs>
          <w:tab w:val="left" w:pos="97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3E87BCDD" w14:textId="77777777" w:rsidR="00E53274" w:rsidRPr="00E53274" w:rsidRDefault="00E53274" w:rsidP="00E53274">
      <w:pPr>
        <w:tabs>
          <w:tab w:val="left" w:pos="117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Trường hợp phát hiện tài sản thừa:</w:t>
      </w:r>
    </w:p>
    <w:p w14:paraId="7865513C" w14:textId="77777777" w:rsidR="00E53274" w:rsidRPr="00E53274" w:rsidRDefault="00E53274" w:rsidP="00E53274">
      <w:pPr>
        <w:tabs>
          <w:tab w:val="left" w:pos="97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Kế toán phản ánh giá trị tài sản thừa theo giá trị hợp lý tại thời điểm phát hiện để ghi sổ kế toán, ghi:</w:t>
      </w:r>
    </w:p>
    <w:p w14:paraId="61EA5AA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111 - Tiền mặt (số tiền mặt thực tế thừa quỹ)</w:t>
      </w:r>
    </w:p>
    <w:p w14:paraId="76A50CF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152, 156, 211 (Theo giá trị hợp lý)</w:t>
      </w:r>
    </w:p>
    <w:p w14:paraId="34EE439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w:t>
      </w:r>
    </w:p>
    <w:p w14:paraId="33A3704A" w14:textId="77777777" w:rsidR="00E53274" w:rsidRPr="00E53274" w:rsidRDefault="00E53274" w:rsidP="00E53274">
      <w:pPr>
        <w:tabs>
          <w:tab w:val="left" w:pos="98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Khi có biên bản xử lý của cấp có thẩm quyền về số tài sản thừa, kế toán căn cứ vào quyết định xử lý ghi vào các tài khoản liên quan, ghi:</w:t>
      </w:r>
    </w:p>
    <w:p w14:paraId="2017937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4380E1C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411 - Vốn đầu tư của chủ sở hữu</w:t>
      </w:r>
    </w:p>
    <w:p w14:paraId="42621C7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642 - Chi phí quản lý kinh doanh</w:t>
      </w:r>
    </w:p>
    <w:p w14:paraId="48EB735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0BB40C6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152, 156, 211 (Tài sản thừa là của đơn vị khác).</w:t>
      </w:r>
    </w:p>
    <w:p w14:paraId="154D59D6"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Hạch toán doanh thu chưa thực hiện về cho thuê TSCĐ theo phương thức cho thuê hoạt động:</w:t>
      </w:r>
    </w:p>
    <w:p w14:paraId="537C2EF9"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nhận tiền của khách hàng trả trước về cho thuê TSCĐ trong nhiều năm, kế toán phản ánh doanh thu chưa thực hiện theo giá chưa có thuế GTGT, ghi:</w:t>
      </w:r>
    </w:p>
    <w:p w14:paraId="5E22E43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(tổng số tiền nhận trước)</w:t>
      </w:r>
    </w:p>
    <w:p w14:paraId="7B990E8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 (giá chưa có thuế GTGT)</w:t>
      </w:r>
    </w:p>
    <w:p w14:paraId="39D046D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Có TK 3331 - Thuế GTGT phải nộp (nếu có).</w:t>
      </w:r>
    </w:p>
    <w:p w14:paraId="063B47B5"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tính và ghi nhận doanh thu của từng kỳ kế toán, doanh thu về cho thuê tài sản của từng kỳ được xác định bằng tổng số tiền cho thuê hoạt động TSCĐ đã thu chia cho số kỳ thu tiền trước cho thuê hoạt động TSCĐ, ghi:</w:t>
      </w:r>
    </w:p>
    <w:p w14:paraId="2B3A9FC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03116C6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w:t>
      </w:r>
    </w:p>
    <w:p w14:paraId="4E7807E7" w14:textId="77777777" w:rsidR="00E53274" w:rsidRPr="00E53274" w:rsidRDefault="00E53274" w:rsidP="00E53274">
      <w:pPr>
        <w:tabs>
          <w:tab w:val="left" w:pos="8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hợp đồng cho thuê tài sản không được thực hiện phải trả lại tiền cho khách hàng, ghi:</w:t>
      </w:r>
    </w:p>
    <w:p w14:paraId="6DD3FF0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 (giá cho thuê chưa có thuế GTGT)</w:t>
      </w:r>
    </w:p>
    <w:p w14:paraId="78EAFB9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3331 - Thuế GTGT phải nộp (số thuế GTGT hoạt động cho thuê TSCĐ không thực hiện được)</w:t>
      </w:r>
    </w:p>
    <w:p w14:paraId="69C3BB0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(số tiền trả lại).</w:t>
      </w:r>
    </w:p>
    <w:p w14:paraId="14EB0BA2"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Hạch toán bán hàng theo phương thức trả chậm, trả góp:</w:t>
      </w:r>
    </w:p>
    <w:p w14:paraId="182A04A5"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bán hàng trả chậm, trả góp thì ghi nhận doanh thu hoạt động sản xuất kinh doanh của kỳ kế toán theo giá bán trả tiền ngay, phần chênh lệch giữa giá bán trả chậm, trả góp với giá bán trả tiền ngay ghi vào Tài khoản 338 “Phải trả khác”, ghi:</w:t>
      </w:r>
    </w:p>
    <w:p w14:paraId="1F00E9A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131</w:t>
      </w:r>
    </w:p>
    <w:p w14:paraId="0110C95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511, 512 (theo giá bán trả tiền ngay chưa có thuế GTGT) Có TK 338 - Phải trả khác (phần chênh lệch giữa giá bán trả chậm với giá bán trả tiền ngay chưa có thuế GTGT)</w:t>
      </w:r>
    </w:p>
    <w:p w14:paraId="7C0808D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333 - Thuế và các khoản phải nộp Nhà nước (3331).</w:t>
      </w:r>
    </w:p>
    <w:p w14:paraId="5B48B0FE"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Hàng kỳ, lãi trả chậm, trả góp phân bổ vào thu nhập khác của từng kỳ, được xác định bằng tổng số tiền lãi nhận được chia cho số kỳ trả nợ, ghi:</w:t>
      </w:r>
    </w:p>
    <w:p w14:paraId="0EBAFA2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361CA4D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03ED3FDA" w14:textId="77777777" w:rsidR="00E53274" w:rsidRPr="00E53274" w:rsidRDefault="00E53274" w:rsidP="00E53274">
      <w:pPr>
        <w:tabs>
          <w:tab w:val="left" w:pos="83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thực thu tiền bán hàng trả chậm, trả góp trong đó gồm cả phần chênh lệch giữa giá bán trả chậm, trả góp và giá bán trả tiền ngay, ghi:</w:t>
      </w:r>
    </w:p>
    <w:p w14:paraId="3FB73CF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w:t>
      </w:r>
    </w:p>
    <w:p w14:paraId="73AA1D4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131 - Phải thu của khách hàng.</w:t>
      </w:r>
    </w:p>
    <w:p w14:paraId="603309CF"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Đồng thời ghi nhận giá vốn sản phẩm, hàng hóa bán theo phương thức trả chậm, trả góp, ghi:</w:t>
      </w:r>
    </w:p>
    <w:p w14:paraId="210C275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611, 612</w:t>
      </w:r>
    </w:p>
    <w:p w14:paraId="6A4DDF9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154, 156, 157.</w:t>
      </w:r>
    </w:p>
    <w:p w14:paraId="48886DEA" w14:textId="77777777" w:rsidR="00E53274" w:rsidRPr="00E53274" w:rsidRDefault="00E53274" w:rsidP="00E53274">
      <w:pPr>
        <w:tabs>
          <w:tab w:val="left" w:pos="115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Xác định số lợi nhuận, cổ tức phải trả:</w:t>
      </w:r>
    </w:p>
    <w:p w14:paraId="34ED88B8"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xác định số phải trả, ghi:</w:t>
      </w:r>
    </w:p>
    <w:p w14:paraId="17A2C51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sau thuế chưa phân phối</w:t>
      </w:r>
    </w:p>
    <w:p w14:paraId="5A702A2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w:t>
      </w:r>
    </w:p>
    <w:p w14:paraId="1C0DB405"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trả cổ tức, lợi nhuận, ghi:</w:t>
      </w:r>
    </w:p>
    <w:p w14:paraId="54BFF0D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338 -Phải trả khác</w:t>
      </w:r>
    </w:p>
    <w:p w14:paraId="62875DD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(số tiền trả lợi nhuận cho chủ sở hữu)</w:t>
      </w:r>
    </w:p>
    <w:p w14:paraId="7E27027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333 - Thuế và các khoản phải nộp nhà nước (3338 - Thuế TNCN) (nếu có).</w:t>
      </w:r>
    </w:p>
    <w:p w14:paraId="3996DD36"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3.5. Khi nhận tiền ký quỹ, ký cược của đơn vị, cá nhân bên ngoài, ghi:</w:t>
      </w:r>
    </w:p>
    <w:p w14:paraId="6BB120D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w:t>
      </w:r>
    </w:p>
    <w:p w14:paraId="0545586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 (chi tiết cho từng đối tượng).</w:t>
      </w:r>
    </w:p>
    <w:p w14:paraId="505D5D21" w14:textId="77777777" w:rsidR="00E53274" w:rsidRPr="00E53274" w:rsidRDefault="00E53274" w:rsidP="00E53274">
      <w:pPr>
        <w:tabs>
          <w:tab w:val="left" w:pos="117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 xml:space="preserve">3.6. Khi hoàn trả tiền ký quỹ, ký cược cho các đơn vị ký quỹ, ký cược, ghi: </w:t>
      </w:r>
    </w:p>
    <w:p w14:paraId="28CAA28A" w14:textId="77777777" w:rsidR="00E53274" w:rsidRPr="00E53274" w:rsidRDefault="00E53274" w:rsidP="00E53274">
      <w:pPr>
        <w:tabs>
          <w:tab w:val="left" w:pos="117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 (chi tiết cho từng đối tượng)</w:t>
      </w:r>
    </w:p>
    <w:p w14:paraId="00CA630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6F459D51"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3.7. Trường hợp đơn vị ký quỹ, ký cược vi phạm hợp đồng kinh tế đã ký kết với HTX, bị phạt theo thỏa thuận trong hợp đồng kinh tế:</w:t>
      </w:r>
    </w:p>
    <w:p w14:paraId="5CB118D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khoản tiền được phạt do vi phạm hợp đồng kinh tế được khấu trừ vào tiền nhận ký quỹ, ký cược của các tổ chức, cá nhân, ghi:</w:t>
      </w:r>
    </w:p>
    <w:p w14:paraId="11131BE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2522CD1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43234A4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ml:space="preserve">+ Khi thực trả khoản ký quỹ, ký cược còn lại cho các tổ chức, cá nhân, ghi: </w:t>
      </w:r>
    </w:p>
    <w:p w14:paraId="3BE4FB2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ml:space="preserve">Nợ TK 338 - Phải trả khác (số còn phải trả sau khi khấu trừ tiền phạt) </w:t>
      </w:r>
    </w:p>
    <w:p w14:paraId="5A83E8F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118C8DB1"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3.8. Khi xử lý tổn thất của các khoản cho vay của các hợp đồng tín dụng nội bộ ký trước ngày 01/9/2023 bị thất thoát do nguyên nhân khách quan, ghi:</w:t>
      </w:r>
    </w:p>
    <w:p w14:paraId="582489D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 (số tổn thất)</w:t>
      </w:r>
    </w:p>
    <w:p w14:paraId="0CC9662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612 - Chi phí của giao dịch nội bộ (6123) (số còn lại tính vào chi phí của hoạt động cho vay nội bộ trong kỳ) (nếu có)</w:t>
      </w:r>
    </w:p>
    <w:p w14:paraId="255FFC7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132 - Phải thu của hoạt động cho vay nội bộ (13211).</w:t>
      </w:r>
    </w:p>
    <w:p w14:paraId="6E646FF0"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3.9. Khi có Nghị quyết của Đại hội thành viên về xử lý số dư Quỹ dự phòng rủi ro tín dụng của các hợp đồng tín dụng đã ký trước ngày 01/9/2023, ghi:</w:t>
      </w:r>
    </w:p>
    <w:p w14:paraId="1E2731D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60AEDA7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liên quan.</w:t>
      </w:r>
    </w:p>
    <w:p w14:paraId="2F00FD20" w14:textId="77777777" w:rsidR="00E53274" w:rsidRPr="00E53274" w:rsidRDefault="00E53274" w:rsidP="00E53274">
      <w:pPr>
        <w:tabs>
          <w:tab w:val="left" w:pos="130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3.10. Cuối kỳ kế toán, kế toán đánh giá lại số dư các khoản phải trả khác là khoản mục tiền tệ có gốc ngoại tệ theo tỷ giá mua bán chuyển khoản trung bình cuối kỳ của ngân hàng thương mại nơi HTX thường xuyên có giao dịch:</w:t>
      </w:r>
    </w:p>
    <w:p w14:paraId="53FB76F0"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tỷ giá mua bán chuyển khoản trung bình cuối kỳ tăng so với tỷ giá ghi sổ kế toán, ghi:</w:t>
      </w:r>
    </w:p>
    <w:p w14:paraId="710EA58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w:t>
      </w:r>
    </w:p>
    <w:p w14:paraId="59F061A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w:t>
      </w:r>
    </w:p>
    <w:p w14:paraId="75DE9C54"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tỷ giá mua bán chuyển khoản trung bình cuối kỳ giảm so với tỷ giá ghi sổ kế toán, ghi:</w:t>
      </w:r>
    </w:p>
    <w:p w14:paraId="782034D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0698969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26D60163" w14:textId="77777777" w:rsidR="00E53274" w:rsidRPr="00E53274" w:rsidRDefault="00E53274" w:rsidP="00E53274">
      <w:pPr>
        <w:spacing w:after="120"/>
        <w:ind w:firstLine="720"/>
        <w:jc w:val="both"/>
        <w:rPr>
          <w:rFonts w:ascii="Arial" w:eastAsia="Times New Roman" w:hAnsi="Arial" w:cs="Arial"/>
          <w:b/>
          <w:bCs/>
          <w:color w:val="000000" w:themeColor="text1"/>
          <w:sz w:val="20"/>
          <w:szCs w:val="20"/>
        </w:rPr>
      </w:pPr>
      <w:r w:rsidRPr="00E53274">
        <w:rPr>
          <w:rFonts w:ascii="Arial" w:hAnsi="Arial" w:cs="Arial"/>
          <w:color w:val="000000" w:themeColor="text1"/>
          <w:sz w:val="20"/>
          <w:szCs w:val="20"/>
        </w:rPr>
        <w:br w:type="page"/>
      </w:r>
    </w:p>
    <w:p w14:paraId="7B000755"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341 - PHẢI TRẢ NỢ VAY</w:t>
      </w:r>
    </w:p>
    <w:p w14:paraId="4B2635F3" w14:textId="77777777" w:rsidR="00E53274" w:rsidRPr="00E53274" w:rsidRDefault="00E53274" w:rsidP="00E53274">
      <w:pPr>
        <w:jc w:val="center"/>
        <w:rPr>
          <w:rFonts w:ascii="Arial" w:eastAsia="Times New Roman" w:hAnsi="Arial" w:cs="Arial"/>
          <w:color w:val="000000" w:themeColor="text1"/>
          <w:sz w:val="20"/>
          <w:szCs w:val="20"/>
        </w:rPr>
      </w:pPr>
    </w:p>
    <w:p w14:paraId="13F07EAD" w14:textId="77777777" w:rsidR="00E53274" w:rsidRPr="00E53274" w:rsidRDefault="00E53274" w:rsidP="00E53274">
      <w:pPr>
        <w:keepNext/>
        <w:keepLines/>
        <w:tabs>
          <w:tab w:val="left" w:pos="94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0C386CB2" w14:textId="77777777" w:rsidR="00E53274" w:rsidRPr="00E53274" w:rsidRDefault="00E53274" w:rsidP="00E53274">
      <w:pPr>
        <w:tabs>
          <w:tab w:val="left" w:pos="98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Tài khoản này dùng để phản ánh các khoản tiền vay và tình hình thanh toán các khoản tiền vay của HTX.</w:t>
      </w:r>
    </w:p>
    <w:p w14:paraId="6BAEA4D4"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Các khoản nợ vay của HTX phải theo dõi chi tiết theo từng đối tượng cho vay, từng hợp đồng hoặc khế ước vay nợ, loại tiền vay, kỳ hạn vay và kỳ hạn phải trả.</w:t>
      </w:r>
    </w:p>
    <w:p w14:paraId="25F653C0" w14:textId="77777777" w:rsidR="00E53274" w:rsidRPr="00E53274" w:rsidRDefault="00E53274" w:rsidP="00E53274">
      <w:pPr>
        <w:tabs>
          <w:tab w:val="left" w:pos="9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 Các chi phí đi vay liên quan trực tiếp đến khoản vay (ngoài lãi vay phải trả), như chi phí thẩm định, kiểm toán, lập hồ sơ vay vốn... được hạch toán vào chi phí khác. Trường hợp các chi phí lãi vay phát sinh từ khoản vay riêng cho mục đích đầu tư, xây dựng hoặc sản xuất tài sản dở dang thì được tính lãi vay vào nguyên giá TSCĐ hình thành qua đầu tư xây dựng.</w:t>
      </w:r>
    </w:p>
    <w:p w14:paraId="75F7B49A" w14:textId="77777777" w:rsidR="00E53274" w:rsidRPr="00E53274" w:rsidRDefault="00E53274" w:rsidP="00E53274">
      <w:pPr>
        <w:keepNext/>
        <w:keepLines/>
        <w:tabs>
          <w:tab w:val="left" w:pos="95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341 - Phải trả nợ vay</w:t>
      </w:r>
    </w:p>
    <w:p w14:paraId="3AD87F91" w14:textId="77777777" w:rsidR="00E53274" w:rsidRPr="00E53274" w:rsidRDefault="00E53274" w:rsidP="00E53274">
      <w:pPr>
        <w:keepNext/>
        <w:keepLines/>
        <w:tabs>
          <w:tab w:val="left" w:pos="95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Bên Nợ:</w:t>
      </w:r>
    </w:p>
    <w:p w14:paraId="1EA2AED3" w14:textId="77777777" w:rsidR="00E53274" w:rsidRPr="00E53274" w:rsidRDefault="00E53274" w:rsidP="00E53274">
      <w:pPr>
        <w:tabs>
          <w:tab w:val="left" w:pos="8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tiền đã trả nợ gốc của các khoản nợ vay;</w:t>
      </w:r>
    </w:p>
    <w:p w14:paraId="6219A3A0" w14:textId="77777777" w:rsidR="00E53274" w:rsidRPr="00E53274" w:rsidRDefault="00E53274" w:rsidP="00E53274">
      <w:pPr>
        <w:tabs>
          <w:tab w:val="left" w:pos="8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tiền gốc vay, nợ được giảm đã được bên cho vay, chủ nợ chấp thuận;</w:t>
      </w:r>
    </w:p>
    <w:p w14:paraId="0CA71C33"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Chênh lệch tỷ giá hối đoái do đánh giá lại số dư các khoản nợ vay là khoản mục tiền tệ có gốc ngoại tệ cuối kỳ (trường hợp tỷ giá mua bán chuyển khoản trung bình cuối kỳ giảm so với tỷ giá ghi sổ kế toán).</w:t>
      </w:r>
    </w:p>
    <w:p w14:paraId="01F199A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Có:</w:t>
      </w:r>
    </w:p>
    <w:p w14:paraId="2CA0A6A9" w14:textId="77777777" w:rsidR="00E53274" w:rsidRPr="00E53274" w:rsidRDefault="00E53274" w:rsidP="00E53274">
      <w:pPr>
        <w:tabs>
          <w:tab w:val="left" w:pos="8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tiền vay phát sinh trong kỳ;</w:t>
      </w:r>
    </w:p>
    <w:p w14:paraId="2A267911"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Chênh lệch tỷ giá hối đoái do đánh giá lại số dư nợ vay là khoản mục tiền tệ có gốc ngoại tệ cuối kỳ (trường hợp tỷ giá mua bán chuyển khoản trung bình cuối kỳ tăng so với tỷ giá ghi sổ kế toán).</w:t>
      </w:r>
    </w:p>
    <w:p w14:paraId="20FF393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Số dư bên Có: </w:t>
      </w:r>
      <w:r w:rsidRPr="00E53274">
        <w:rPr>
          <w:rFonts w:ascii="Arial" w:eastAsia="Times New Roman" w:hAnsi="Arial" w:cs="Arial"/>
          <w:color w:val="000000" w:themeColor="text1"/>
          <w:sz w:val="20"/>
          <w:szCs w:val="20"/>
        </w:rPr>
        <w:t>số dư nợ vay chưa đến hạn trả.</w:t>
      </w:r>
    </w:p>
    <w:p w14:paraId="7A431473" w14:textId="77777777" w:rsidR="00E53274" w:rsidRPr="00E53274" w:rsidRDefault="00E53274" w:rsidP="00E53274">
      <w:pPr>
        <w:keepNext/>
        <w:keepLines/>
        <w:tabs>
          <w:tab w:val="left" w:pos="99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7A746A52" w14:textId="77777777" w:rsidR="00E53274" w:rsidRPr="00E53274" w:rsidRDefault="00E53274" w:rsidP="00E53274">
      <w:pPr>
        <w:tabs>
          <w:tab w:val="left" w:pos="119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Khi vay tiền của các tổ chức, cá nhân, ghi:</w:t>
      </w:r>
    </w:p>
    <w:p w14:paraId="5F1FD76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(nếu nhận về bằng tiền)</w:t>
      </w:r>
    </w:p>
    <w:p w14:paraId="63968D5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121 - Đầu tư tài chính (vay đầu tư góp vốn vào đơn vị khác)</w:t>
      </w:r>
    </w:p>
    <w:p w14:paraId="21B9FC8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331 - Phải trả cho người bán (vay chuyển thẳng cho người bán) Có TK 341 - Phải trả nợ vay.</w:t>
      </w:r>
    </w:p>
    <w:p w14:paraId="771AB045"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Chi phí đi vay liên quan trực tiếp đến khoản vay (ngoài lãi vay phải trả) như chi phí kiểm toán, lập hồ sơ thẩm định... ghi:</w:t>
      </w:r>
    </w:p>
    <w:p w14:paraId="55E93B5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154, 658</w:t>
      </w:r>
    </w:p>
    <w:p w14:paraId="6F96E84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331.</w:t>
      </w:r>
    </w:p>
    <w:p w14:paraId="0B5AAE70"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Vay chuyển thẳng cho người bán để mua sắm hàng tồn kho, TSCĐ để thanh toán về đầu tư XDCB, ghi:</w:t>
      </w:r>
    </w:p>
    <w:p w14:paraId="30E2B7D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152, 156, 211, 242 (giá mua chưa có thuế GTGT)</w:t>
      </w:r>
    </w:p>
    <w:p w14:paraId="04B43D1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có)</w:t>
      </w:r>
    </w:p>
    <w:p w14:paraId="1198E18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341 - Phải trả nợ vay.</w:t>
      </w:r>
    </w:p>
    <w:p w14:paraId="311155D5" w14:textId="77777777" w:rsidR="00E53274" w:rsidRPr="00E53274" w:rsidRDefault="00E53274" w:rsidP="00E53274">
      <w:pPr>
        <w:tabs>
          <w:tab w:val="left" w:pos="115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Trường hợp lãi vay phải trả được nhập gốc, ghi:</w:t>
      </w:r>
    </w:p>
    <w:p w14:paraId="0116990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154, 242, 658,...</w:t>
      </w:r>
    </w:p>
    <w:p w14:paraId="5AF99AC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341 - Phải trả nợ vay.</w:t>
      </w:r>
    </w:p>
    <w:p w14:paraId="34B39A17"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3.5. Khi trả nợ vay bằng tiền hoặc bằng khoản thu nợ của khách hàng, ghi:</w:t>
      </w:r>
    </w:p>
    <w:p w14:paraId="692B227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341 - Phải trả nợ vay</w:t>
      </w:r>
    </w:p>
    <w:p w14:paraId="36D645B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131.</w:t>
      </w:r>
    </w:p>
    <w:p w14:paraId="553C4096"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3.6. Khi trả nợ vay bằng ngoại tệ:</w:t>
      </w:r>
    </w:p>
    <w:p w14:paraId="0386978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341 - Phải trả nợ vay (tỷ giá ghi sổ TK 341)</w:t>
      </w:r>
    </w:p>
    <w:p w14:paraId="5D70ECF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 (lỗ tỷ giá)</w:t>
      </w:r>
    </w:p>
    <w:p w14:paraId="50408DE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1112, 1122 (tỷ giá ghi sổ TK tiền)</w:t>
      </w:r>
    </w:p>
    <w:p w14:paraId="579101F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 (lãi tỷ giá).</w:t>
      </w:r>
    </w:p>
    <w:p w14:paraId="7105C7F5"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3.7. Cuối kỳ kế toán, kế toán đánh giá lại số dư nợ vay là khoản mục tiền tệ có gốc ngoại tệ theo tỷ giá mua bán chuyển khoản trung bình cuối kỳ của ngân hàng thương mại nơi HTX thường xuyên có giao dịch:</w:t>
      </w:r>
    </w:p>
    <w:p w14:paraId="05D4F0AD"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tỷ giá mua bán chuyển khoản trung bình cuối kỳ tăng so với tỷ giá ghi sổ kế toán, ghi:</w:t>
      </w:r>
    </w:p>
    <w:p w14:paraId="5521DB4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w:t>
      </w:r>
    </w:p>
    <w:p w14:paraId="0EE57EF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341 - Phải trả nợ vay.</w:t>
      </w:r>
    </w:p>
    <w:p w14:paraId="1543C915"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tỷ giá mua bán chuyển khoản trung bình cuối kỳ giảm so với tỷ giá ghi sổ kế toán, ghi:</w:t>
      </w:r>
    </w:p>
    <w:p w14:paraId="6485E2D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341 - Phải trả nợ vay</w:t>
      </w:r>
    </w:p>
    <w:p w14:paraId="7F5B9B5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headerReference w:type="even" r:id="rId26"/>
          <w:headerReference w:type="default" r:id="rId27"/>
          <w:pgSz w:w="11909" w:h="16834" w:code="9"/>
          <w:pgMar w:top="1440" w:right="1440" w:bottom="1440" w:left="1440" w:header="0" w:footer="0" w:gutter="0"/>
          <w:pgNumType w:start="140"/>
          <w:cols w:space="720"/>
          <w:noEndnote/>
          <w:docGrid w:linePitch="360"/>
        </w:sectPr>
      </w:pPr>
      <w:r w:rsidRPr="00E53274">
        <w:rPr>
          <w:rFonts w:ascii="Arial" w:eastAsia="Times New Roman" w:hAnsi="Arial" w:cs="Arial"/>
          <w:color w:val="000000" w:themeColor="text1"/>
          <w:sz w:val="20"/>
          <w:szCs w:val="20"/>
        </w:rPr>
        <w:t>Có TK 558 - Thu nhập khác.</w:t>
      </w:r>
    </w:p>
    <w:p w14:paraId="7862EE2F"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342 - KHOẢN HỖ TRỢ CỦA NHÀ NƯỚC</w:t>
      </w:r>
      <w:r w:rsidRPr="00E53274">
        <w:rPr>
          <w:rFonts w:ascii="Arial" w:eastAsia="Times New Roman" w:hAnsi="Arial" w:cs="Arial"/>
          <w:b/>
          <w:bCs/>
          <w:color w:val="000000" w:themeColor="text1"/>
          <w:sz w:val="20"/>
          <w:szCs w:val="20"/>
        </w:rPr>
        <w:br/>
        <w:t>PHẢI HOÀN LẠI</w:t>
      </w:r>
    </w:p>
    <w:p w14:paraId="065866E8" w14:textId="77777777" w:rsidR="00E53274" w:rsidRPr="00E53274" w:rsidRDefault="00E53274" w:rsidP="00E53274">
      <w:pPr>
        <w:ind w:firstLine="720"/>
        <w:jc w:val="both"/>
        <w:rPr>
          <w:rFonts w:ascii="Arial" w:eastAsia="Times New Roman" w:hAnsi="Arial" w:cs="Arial"/>
          <w:color w:val="000000" w:themeColor="text1"/>
          <w:sz w:val="20"/>
          <w:szCs w:val="20"/>
        </w:rPr>
      </w:pPr>
    </w:p>
    <w:p w14:paraId="08708011" w14:textId="77777777" w:rsidR="00E53274" w:rsidRPr="00E53274" w:rsidRDefault="00E53274" w:rsidP="00E53274">
      <w:pPr>
        <w:keepNext/>
        <w:keepLines/>
        <w:tabs>
          <w:tab w:val="left" w:pos="94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5EEDBEFA" w14:textId="77777777" w:rsidR="00E53274" w:rsidRPr="00E53274" w:rsidRDefault="00E53274" w:rsidP="00E53274">
      <w:pPr>
        <w:tabs>
          <w:tab w:val="left" w:pos="97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Tài khoản này dùng để phản ánh các khoản HTX được Nhà nước hỗ trợ và HTX có nghĩa vụ phải hoàn trả lại cho Nhà nước.</w:t>
      </w:r>
    </w:p>
    <w:p w14:paraId="61C45C81"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HTX phải theo dõi chi tiết số tiền được Nhà nước hỗ trợ, số lãi vay phải trả (nếu có), số tiền vay đã trả (gốc và lãi vay) (nếu có), số tiền còn phải trả.</w:t>
      </w:r>
    </w:p>
    <w:p w14:paraId="451D98FB" w14:textId="77777777" w:rsidR="00E53274" w:rsidRPr="00E53274" w:rsidRDefault="00E53274" w:rsidP="00E53274">
      <w:pPr>
        <w:tabs>
          <w:tab w:val="left" w:pos="96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342 - Khoản hỗ trợ của Nhà nước phải hoàn lại</w:t>
      </w:r>
    </w:p>
    <w:p w14:paraId="1B82A00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7D4264B7"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tiền HTX đã trả cho Nhà nước;</w:t>
      </w:r>
    </w:p>
    <w:p w14:paraId="771EAC73"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tiền được Nhà nước giảm.</w:t>
      </w:r>
    </w:p>
    <w:p w14:paraId="6ECAAE3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Có:</w:t>
      </w:r>
    </w:p>
    <w:p w14:paraId="708B3ABD"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tiền HTX được Nhà nước hỗ trợ phát sinh trong kỳ.</w:t>
      </w:r>
    </w:p>
    <w:p w14:paraId="28596A1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Số dư bên Có:</w:t>
      </w:r>
    </w:p>
    <w:p w14:paraId="09487AF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Số tiền HTX còn phải hoàn trả Nhà nước.</w:t>
      </w:r>
    </w:p>
    <w:p w14:paraId="3CA2BB9C" w14:textId="77777777" w:rsidR="00E53274" w:rsidRPr="00E53274" w:rsidRDefault="00E53274" w:rsidP="00E53274">
      <w:pPr>
        <w:keepNext/>
        <w:keepLines/>
        <w:tabs>
          <w:tab w:val="left" w:pos="93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4A043400" w14:textId="77777777" w:rsidR="00E53274" w:rsidRPr="00E53274" w:rsidRDefault="00E53274" w:rsidP="00E53274">
      <w:pPr>
        <w:tabs>
          <w:tab w:val="left" w:pos="11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ml:space="preserve">3.1. Khi nhận được các khoản hỗ trợ của nhà nước phải hoàn lại, ghi: </w:t>
      </w:r>
    </w:p>
    <w:p w14:paraId="1E4BC629" w14:textId="77777777" w:rsidR="00E53274" w:rsidRPr="00E53274" w:rsidRDefault="00E53274" w:rsidP="00E53274">
      <w:pPr>
        <w:tabs>
          <w:tab w:val="left" w:pos="11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w:t>
      </w:r>
    </w:p>
    <w:p w14:paraId="5BFDC46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342 - Khoản hỗ trợ của Nhà nước phải hoàn lại.</w:t>
      </w:r>
    </w:p>
    <w:p w14:paraId="31653F8C" w14:textId="77777777" w:rsidR="00E53274" w:rsidRPr="00E53274" w:rsidRDefault="00E53274" w:rsidP="00E53274">
      <w:pPr>
        <w:tabs>
          <w:tab w:val="left" w:pos="11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Khi hoàn trả lại cho Nhà nước, ghi:</w:t>
      </w:r>
    </w:p>
    <w:p w14:paraId="1443AF4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342 - Khoản hỗ trợ của Nhà nước phải hoàn lại</w:t>
      </w:r>
    </w:p>
    <w:p w14:paraId="03A92E3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Có các TK 111, 112,...</w:t>
      </w:r>
    </w:p>
    <w:p w14:paraId="0C5D9BAA"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353 - QUỸ KHEN THƯỞNG, PHÚC LỢI</w:t>
      </w:r>
    </w:p>
    <w:p w14:paraId="7E299362" w14:textId="77777777" w:rsidR="00E53274" w:rsidRPr="00E53274" w:rsidRDefault="00E53274" w:rsidP="00E53274">
      <w:pPr>
        <w:jc w:val="center"/>
        <w:rPr>
          <w:rFonts w:ascii="Arial" w:eastAsia="Times New Roman" w:hAnsi="Arial" w:cs="Arial"/>
          <w:color w:val="000000" w:themeColor="text1"/>
          <w:sz w:val="20"/>
          <w:szCs w:val="20"/>
        </w:rPr>
      </w:pPr>
    </w:p>
    <w:p w14:paraId="1C081382" w14:textId="77777777" w:rsidR="00E53274" w:rsidRPr="00E53274" w:rsidRDefault="00E53274" w:rsidP="00E53274">
      <w:pPr>
        <w:keepNext/>
        <w:keepLines/>
        <w:tabs>
          <w:tab w:val="left" w:pos="918"/>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7CE13445" w14:textId="77777777" w:rsidR="00E53274" w:rsidRPr="00E53274" w:rsidRDefault="00E53274" w:rsidP="00E53274">
      <w:pPr>
        <w:tabs>
          <w:tab w:val="left" w:pos="97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Tài khoản này dùng để phản ánh số hiện có, tình hình tăng, giảm Quỹ khen thưởng, Quỹ phúc lợi của HTX.</w:t>
      </w:r>
    </w:p>
    <w:p w14:paraId="669F374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Quỹ khen thưởng, Quỹ phúc lợi được trích từ lợi nhuận sau thuế TNDN của HTX để dùng cho công tác khen thưởng, khuyến khích lợi ích vật chất, phục vụ nhu cầu phúc lợi công cộng, cải thiện và nâng cao đời sống vật chất, tinh thần của người lao động.</w:t>
      </w:r>
    </w:p>
    <w:p w14:paraId="05193EBF" w14:textId="77777777" w:rsidR="00E53274" w:rsidRPr="00E53274" w:rsidRDefault="00E53274" w:rsidP="00E53274">
      <w:pPr>
        <w:tabs>
          <w:tab w:val="left" w:pos="98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HTX chỉ sử dụng tài khoản này để phản ánh Quỹ khen thưởng, Quỹ phúc lợi nếu pháp luật và Điều lệ của HTX có quy định HTX được phép trích Quỹ khen thưởng, Quỹ phúc lợi.</w:t>
      </w:r>
    </w:p>
    <w:p w14:paraId="3488DA96" w14:textId="77777777" w:rsidR="00E53274" w:rsidRPr="00E53274" w:rsidRDefault="00E53274" w:rsidP="00E53274">
      <w:pPr>
        <w:tabs>
          <w:tab w:val="left" w:pos="9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 Việc trích lập và sử dụng Quỹ khen thưởng, quỹ phúc lợi của HTX phải thực hiện theo Điều lệ của HTX và phù hợp với quy định của pháp luật hiện hành.</w:t>
      </w:r>
    </w:p>
    <w:p w14:paraId="013684FD" w14:textId="77777777" w:rsidR="00E53274" w:rsidRPr="00E53274" w:rsidRDefault="00E53274" w:rsidP="00E53274">
      <w:pPr>
        <w:tabs>
          <w:tab w:val="left" w:pos="97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d) Quỹ khen thưởng, Quỹ phúc lợi phải được hạch toán chi tiết theo từng loại quỹ.</w:t>
      </w:r>
    </w:p>
    <w:p w14:paraId="23987EE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 Đối với TSCĐ đầu tư, mua sắm bằng Quỹ phúc lợi khi hoàn thành dùng vào sản xuất, kinh doanh, kế toán ghi tăng TSCĐ đồng thời ghi tăng vốn đầu tư của chủ sở hữu và giảm Quỹ phúc lợi.</w:t>
      </w:r>
    </w:p>
    <w:p w14:paraId="2C485495" w14:textId="77777777" w:rsidR="00E53274" w:rsidRPr="00E53274" w:rsidRDefault="00E53274" w:rsidP="00E53274">
      <w:pPr>
        <w:tabs>
          <w:tab w:val="left" w:pos="98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e) Đối với TSCĐ đầu tư, mua sắm bằng Quỹ phúc lợi khi hoàn thành dùng cho nhu cầu phúc lợi của HTX thì những TSCĐ này hàng tháng không trích khấu hao TSCĐ vào chi phí sản xuất kinh doanh mà cuối niên độ kế toán tính hao mòn TSCĐ một lần/một năm để ghi giảm Quỹ phúc lợi của HTX.</w:t>
      </w:r>
    </w:p>
    <w:p w14:paraId="6DE1AB1C" w14:textId="77777777" w:rsidR="00E53274" w:rsidRPr="00E53274" w:rsidRDefault="00E53274" w:rsidP="00E53274">
      <w:pPr>
        <w:tabs>
          <w:tab w:val="left" w:pos="95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353 - Quỹ khen thưởng, phúc lợi</w:t>
      </w:r>
    </w:p>
    <w:p w14:paraId="056E449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724A87B5"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chi tiêu quỹ khen thưởng, quỹ phúc lợi;</w:t>
      </w:r>
    </w:p>
    <w:p w14:paraId="30451AB3"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Giảm quỹ phúc lợi khi tính hao mòn TSCĐ hoặc do nhượng bán, thanh lý, phát hiện thiếu khi kiểm kê TSCĐ.</w:t>
      </w:r>
    </w:p>
    <w:p w14:paraId="661E06E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Có</w:t>
      </w:r>
    </w:p>
    <w:p w14:paraId="28FB25B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Trích lập quỹ khen thưởng, quỹ phúc lợi của HTX từ lợi nhuận sau thuế TNDN.</w:t>
      </w:r>
    </w:p>
    <w:p w14:paraId="45E2522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Số dư bên Có: </w:t>
      </w:r>
      <w:r w:rsidRPr="00E53274">
        <w:rPr>
          <w:rFonts w:ascii="Arial" w:eastAsia="Times New Roman" w:hAnsi="Arial" w:cs="Arial"/>
          <w:color w:val="000000" w:themeColor="text1"/>
          <w:sz w:val="20"/>
          <w:szCs w:val="20"/>
        </w:rPr>
        <w:t>số quỹ khen thưởng, quỹ phúc lợi hiện còn cuối kỳ của HTX.</w:t>
      </w:r>
    </w:p>
    <w:p w14:paraId="1677050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353 - Quỹ khen thưởng, phúc lợi có 3 tài khoản cấp 2:</w:t>
      </w:r>
    </w:p>
    <w:p w14:paraId="6F099DDC"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3531 - Quỹ khen thưởng:</w:t>
      </w:r>
      <w:r w:rsidRPr="00E53274">
        <w:rPr>
          <w:rFonts w:ascii="Arial" w:eastAsia="Times New Roman" w:hAnsi="Arial" w:cs="Arial"/>
          <w:color w:val="000000" w:themeColor="text1"/>
          <w:sz w:val="20"/>
          <w:szCs w:val="20"/>
        </w:rPr>
        <w:t xml:space="preserve"> Phản ánh số hiện có, tình hình trích lập và chi tiêu quỹ khen thưởng của HTX.</w:t>
      </w:r>
    </w:p>
    <w:p w14:paraId="5EF9EE77"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3532 - Quỹ phúc lợi:</w:t>
      </w:r>
      <w:r w:rsidRPr="00E53274">
        <w:rPr>
          <w:rFonts w:ascii="Arial" w:eastAsia="Times New Roman" w:hAnsi="Arial" w:cs="Arial"/>
          <w:color w:val="000000" w:themeColor="text1"/>
          <w:sz w:val="20"/>
          <w:szCs w:val="20"/>
        </w:rPr>
        <w:t xml:space="preserve"> Phản ánh số hiện có, tình hình trích lập và chi tiêu quỹ phúc lợi của HTX.</w:t>
      </w:r>
    </w:p>
    <w:p w14:paraId="353E3AA6" w14:textId="77777777" w:rsidR="00E53274" w:rsidRPr="00E53274" w:rsidRDefault="00E53274" w:rsidP="00E53274">
      <w:pPr>
        <w:tabs>
          <w:tab w:val="left" w:pos="8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3533 - Quỹ phúc lợi đã hình thành TSCĐ:</w:t>
      </w:r>
      <w:r w:rsidRPr="00E53274">
        <w:rPr>
          <w:rFonts w:ascii="Arial" w:eastAsia="Times New Roman" w:hAnsi="Arial" w:cs="Arial"/>
          <w:color w:val="000000" w:themeColor="text1"/>
          <w:sz w:val="20"/>
          <w:szCs w:val="20"/>
        </w:rPr>
        <w:t xml:space="preserve"> Phản ánh số hiện có, tình hình tăng, giảm quỹ phúc lợi đã hình thành TSCĐ của HTX.</w:t>
      </w:r>
    </w:p>
    <w:p w14:paraId="2F5CCFF7" w14:textId="77777777" w:rsidR="00E53274" w:rsidRPr="00E53274" w:rsidRDefault="00E53274" w:rsidP="00E53274">
      <w:pPr>
        <w:keepNext/>
        <w:keepLines/>
        <w:tabs>
          <w:tab w:val="left" w:pos="97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16A31285" w14:textId="77777777" w:rsidR="00E53274" w:rsidRPr="00E53274" w:rsidRDefault="00E53274" w:rsidP="00E53274">
      <w:pPr>
        <w:tabs>
          <w:tab w:val="left" w:pos="98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Trong năm khi tạm trích quỹ khen thưởng, phúc lợi, ghi:</w:t>
      </w:r>
    </w:p>
    <w:p w14:paraId="090A3F5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sau thuế chưa phân phối</w:t>
      </w:r>
    </w:p>
    <w:p w14:paraId="692D1AA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353 - Quỹ khen thưởng, phúc lợi (3531, 3532).</w:t>
      </w:r>
    </w:p>
    <w:p w14:paraId="0264C3BA" w14:textId="77777777" w:rsidR="00E53274" w:rsidRPr="00E53274" w:rsidRDefault="00E53274" w:rsidP="00E53274">
      <w:pPr>
        <w:tabs>
          <w:tab w:val="left" w:pos="966"/>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Cuối năm, xác định quỹ khen thưởng, phúc lợi được trích thêm, ghi:</w:t>
      </w:r>
    </w:p>
    <w:p w14:paraId="6EB5737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sau thuế chưa phân phối</w:t>
      </w:r>
    </w:p>
    <w:p w14:paraId="421C4FB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353 - Quỹ khen thưởng, phúc lợi (3531, 3532).</w:t>
      </w:r>
    </w:p>
    <w:p w14:paraId="532BE199" w14:textId="77777777" w:rsidR="00E53274" w:rsidRPr="00E53274" w:rsidRDefault="00E53274" w:rsidP="00E53274">
      <w:pPr>
        <w:tabs>
          <w:tab w:val="left" w:pos="966"/>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 Tính tiền thưởng phải trả cho người lao động, ghi:</w:t>
      </w:r>
    </w:p>
    <w:p w14:paraId="557A7F8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353 - Quỹ khen thưởng, phúc lợi (3531)</w:t>
      </w:r>
    </w:p>
    <w:p w14:paraId="577C1D5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334 - Phải trả người lao động.</w:t>
      </w:r>
    </w:p>
    <w:p w14:paraId="4F7D5EC7"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ml:space="preserve">d) Dùng quỹ phúc lợi để chi trợ cấp khó khăn, chi cho người lao động nghỉ mát, chi cho phong </w:t>
      </w:r>
      <w:r w:rsidRPr="00E53274">
        <w:rPr>
          <w:rFonts w:ascii="Arial" w:eastAsia="Times New Roman" w:hAnsi="Arial" w:cs="Arial"/>
          <w:color w:val="000000" w:themeColor="text1"/>
          <w:sz w:val="20"/>
          <w:szCs w:val="20"/>
        </w:rPr>
        <w:lastRenderedPageBreak/>
        <w:t>trào, văn nghệ quần chúng, ủng hộ các vùng thiên tai, hỏa hoạn, chi từ thiện..., ghi:</w:t>
      </w:r>
    </w:p>
    <w:p w14:paraId="17A9D48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353 - Quỹ khen thưởng, phúc lợi (3532)</w:t>
      </w:r>
    </w:p>
    <w:p w14:paraId="694B2FE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0478E01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 Khi bán sản phẩm, hàng hóa trang trải bằng quỹ khen thưởng phúc lợi, kế toán ghi nhận doanh thu hoạt động sản xuất kinh doanh, ghi:</w:t>
      </w:r>
    </w:p>
    <w:p w14:paraId="2C38ECC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353 - Quỹ khen thưởng, phúc lợi (tổng giá thanh toán)</w:t>
      </w:r>
    </w:p>
    <w:p w14:paraId="1EDF764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w:t>
      </w:r>
    </w:p>
    <w:p w14:paraId="7DC8D37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 (nếu có).</w:t>
      </w:r>
    </w:p>
    <w:p w14:paraId="1C663283"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e) Khi đầu tư, mua sắm TSCĐ hoàn thành bằng quỹ phúc lợi đưa vào sử dụng cho mục đích văn hoá, phúc lợi của HTX, ghi:</w:t>
      </w:r>
    </w:p>
    <w:p w14:paraId="17AC85D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211 - TSCĐ (nguyên giá)</w:t>
      </w:r>
    </w:p>
    <w:p w14:paraId="5096353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được khấu trừ)</w:t>
      </w:r>
    </w:p>
    <w:p w14:paraId="2D84186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242, 331.</w:t>
      </w:r>
    </w:p>
    <w:p w14:paraId="3FA8312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Nếu thuế GTGT đầu vào không được khấu trừ thì nguyên giá TSCĐ bao gồm cả thuế GTGT.</w:t>
      </w:r>
    </w:p>
    <w:p w14:paraId="327399C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Đồng thời, ghi:</w:t>
      </w:r>
    </w:p>
    <w:p w14:paraId="17DF995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3532 - Quỹ phúc lợi</w:t>
      </w:r>
    </w:p>
    <w:p w14:paraId="7809CEC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3533 - Quỹ phúc lợi đã hình thành TSCĐ.</w:t>
      </w:r>
    </w:p>
    <w:p w14:paraId="2B4FA3E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 Định kỳ, tính hao mòn TSCĐ đầu tư, mua sắm bằng quỹ phúc lợi, sử dụng cho nhu cầu phúc lợi của HTX, ghi:</w:t>
      </w:r>
    </w:p>
    <w:p w14:paraId="294ED01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3533 - Quỹ phúc lợi đã hình thành TSCĐ</w:t>
      </w:r>
    </w:p>
    <w:p w14:paraId="4F911A8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214 - Hao mòn TSCĐ.</w:t>
      </w:r>
    </w:p>
    <w:p w14:paraId="0CB2AA26" w14:textId="77777777" w:rsidR="00E53274" w:rsidRPr="00E53274" w:rsidRDefault="00E53274" w:rsidP="00E53274">
      <w:pPr>
        <w:tabs>
          <w:tab w:val="left" w:pos="97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 Định kỳ, tính hao mòn TSCĐ đầu tư, mua sắm bằng quỹ phúc lợi, sử dụng cho nhu cầu phúc lợi của HTX, ghi:</w:t>
      </w:r>
    </w:p>
    <w:p w14:paraId="3D361AC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3532 - Quỹ phúc lợi</w:t>
      </w:r>
    </w:p>
    <w:p w14:paraId="5FADBC6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214 - Hao mòn TSCĐ.</w:t>
      </w:r>
    </w:p>
    <w:p w14:paraId="272278AB" w14:textId="77777777" w:rsidR="00E53274" w:rsidRPr="00E53274" w:rsidRDefault="00E53274" w:rsidP="00E53274">
      <w:pPr>
        <w:tabs>
          <w:tab w:val="left" w:pos="98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h) Khi nhượng bán, thanh lý TSCĐ đầu tư, mua sắm bằng quỹ phúc lợi, dùng vào hoạt động phúc lợi:</w:t>
      </w:r>
    </w:p>
    <w:p w14:paraId="707BEE24"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Ghi giảm TSCĐ nhượng bán, thanh lý:</w:t>
      </w:r>
    </w:p>
    <w:p w14:paraId="5D6BD9D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3532 - Quỹ phúc lợi (Giá trị còn lại)</w:t>
      </w:r>
    </w:p>
    <w:p w14:paraId="0D918D4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214 - Hao mòn TSCĐ (giá trị hao mòn)</w:t>
      </w:r>
    </w:p>
    <w:p w14:paraId="23E6047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211 - TSCĐ (nguyên giá).</w:t>
      </w:r>
    </w:p>
    <w:p w14:paraId="4A46D027"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Phản ánh các khoản thu, chi nhượng bán, thanh lý TSCĐ:</w:t>
      </w:r>
    </w:p>
    <w:p w14:paraId="19AC507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Đối với các khoản chi, ghi:</w:t>
      </w:r>
    </w:p>
    <w:p w14:paraId="0297DF7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353 - Quỹ khen thưởng, phúc lợi (3532)</w:t>
      </w:r>
    </w:p>
    <w:p w14:paraId="1763AF5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được khấu trừ)</w:t>
      </w:r>
    </w:p>
    <w:p w14:paraId="664A8CC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112,334.</w:t>
      </w:r>
    </w:p>
    <w:p w14:paraId="5507758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Đối với các khoản thu, ghi:</w:t>
      </w:r>
    </w:p>
    <w:p w14:paraId="1A35721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w:t>
      </w:r>
    </w:p>
    <w:p w14:paraId="0F66F4B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353 - Quỹ khen thưởng, phúc lợi (3532)</w:t>
      </w:r>
    </w:p>
    <w:p w14:paraId="7BC5C1F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Có TK 3331 - Thuế GTGT phải nộp (nếu có).</w:t>
      </w:r>
    </w:p>
    <w:p w14:paraId="6CAF7CF1"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NGUYÊN TẮC KẾ TOÁN VỐN CHỦ SỞ HỮU</w:t>
      </w:r>
    </w:p>
    <w:p w14:paraId="235923C3"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2DBDAD35" w14:textId="77777777" w:rsidR="00E53274" w:rsidRPr="00E53274" w:rsidRDefault="00E53274" w:rsidP="00E53274">
      <w:pPr>
        <w:tabs>
          <w:tab w:val="left" w:pos="96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 Vốn chủ sở hữu là phần tài sản thuần của HTX còn lại thuộc sở hữu của các thành viên góp vốn (chủ sở hữu), vốn chủ sở hữu của HTX được phản ánh theo từng nguồn hình thành như:</w:t>
      </w:r>
    </w:p>
    <w:p w14:paraId="60AA9B06"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Vốn đầu tư của chủ sở hữu;</w:t>
      </w:r>
    </w:p>
    <w:p w14:paraId="0C0A2E0B"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quỹ thuộc vốn chủ sở hữu;</w:t>
      </w:r>
    </w:p>
    <w:p w14:paraId="7D950EF2"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Lợi nhuận từ hoạt động sản xuất kinh doanh;</w:t>
      </w:r>
    </w:p>
    <w:p w14:paraId="5A6B4788"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lang w:val="en-US"/>
        </w:rPr>
        <w:t xml:space="preserve">- </w:t>
      </w:r>
      <w:r w:rsidRPr="00E53274">
        <w:rPr>
          <w:rFonts w:ascii="Arial" w:eastAsia="Times New Roman" w:hAnsi="Arial" w:cs="Arial"/>
          <w:color w:val="000000" w:themeColor="text1"/>
          <w:sz w:val="20"/>
          <w:szCs w:val="20"/>
        </w:rPr>
        <w:t>Quỹ chung không chia của HTX.</w:t>
      </w:r>
    </w:p>
    <w:p w14:paraId="60A422B7" w14:textId="77777777" w:rsidR="00E53274" w:rsidRPr="00E53274" w:rsidRDefault="00E53274" w:rsidP="00E53274">
      <w:pPr>
        <w:tabs>
          <w:tab w:val="left" w:pos="9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2. HTX không được ghi nhận vốn góp của chủ sở hữu theo vốn điều lệ trên giấy chứng nhận đăng ký kinh doanh của HTX. Khoản vốn góp từ các thành viên luôn được ghi nhận theo số thực góp, tuyệt đối không ghi nhận theo số vốn cam kết sẽ góp. Trường hợp nhận vốn góp bằng tài sản phi tiền tệ thì HTX phải ghi nhận theo giá trị hợp lý hoặc giá đánh giá lại của tài sản được các bên góp vốn chấp nhận của tài sản phi tiền tệ tại ngày góp vốn.</w:t>
      </w:r>
    </w:p>
    <w:p w14:paraId="13D4BF6B" w14:textId="77777777" w:rsidR="00E53274" w:rsidRPr="00E53274" w:rsidRDefault="00E53274" w:rsidP="00E53274">
      <w:pPr>
        <w:tabs>
          <w:tab w:val="left" w:pos="958"/>
        </w:tabs>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3. Việc phân phối lợi nhuận thực hiện theo quy định của pháp luật HTX hiện hành.</w:t>
      </w:r>
    </w:p>
    <w:p w14:paraId="63C025CA"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411 - VỐN ĐẦU TƯ CỦA CHỦ SỞ HỮU</w:t>
      </w:r>
    </w:p>
    <w:p w14:paraId="5D769FE1" w14:textId="77777777" w:rsidR="00E53274" w:rsidRPr="00E53274" w:rsidRDefault="00E53274" w:rsidP="00E53274">
      <w:pPr>
        <w:jc w:val="center"/>
        <w:rPr>
          <w:rFonts w:ascii="Arial" w:eastAsia="Times New Roman" w:hAnsi="Arial" w:cs="Arial"/>
          <w:color w:val="000000" w:themeColor="text1"/>
          <w:sz w:val="20"/>
          <w:szCs w:val="20"/>
        </w:rPr>
      </w:pPr>
    </w:p>
    <w:p w14:paraId="2AE0715A" w14:textId="77777777" w:rsidR="00E53274" w:rsidRPr="00E53274" w:rsidRDefault="00E53274" w:rsidP="00E53274">
      <w:pPr>
        <w:keepNext/>
        <w:keepLines/>
        <w:tabs>
          <w:tab w:val="left" w:pos="94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7F6951C6" w14:textId="77777777" w:rsidR="00E53274" w:rsidRPr="00E53274" w:rsidRDefault="00E53274" w:rsidP="00E53274">
      <w:pPr>
        <w:tabs>
          <w:tab w:val="left" w:pos="97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Tài khoản này dùng để phản ánh vốn đầu tư của chủ sở hữu hiện có và tình hình tăng, giảm vốn đầu tư của chủ sở hữu.</w:t>
      </w:r>
    </w:p>
    <w:p w14:paraId="06730F18" w14:textId="77777777" w:rsidR="00E53274" w:rsidRPr="00E53274" w:rsidRDefault="00E53274" w:rsidP="00E53274">
      <w:pPr>
        <w:tabs>
          <w:tab w:val="left" w:pos="100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Vốn đầu tư của chủ sở hữu được hình thành từ số vốn góp của thành viên chính thức và thành viên liên kết góp vốn; từ lợi nhuận sau thuế được Đại hội thành viên quyết định trích một phần hay toàn bộ bổ sung vốn kinh doanh của HTX; từ nguồn vốn góp liên doanh của các tổ chức, cá nhân; từ các nguồn khác như các khoản tặng, cho, tài trợ hợp pháp của các tổ chức, cá nhân trong và ngoài nước theo thỏa thuận hoặc theo yêu cầu của cấp có thẩm quyền ghi tăng vốn đầu tư của chủ sở hữu.</w:t>
      </w:r>
    </w:p>
    <w:p w14:paraId="0716D06F"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 Các HTX chỉ hạch toán vào TK 411 “Vốn đầu tư của chủ sở hữu” theo số vốn thực tế mà thành viên đã góp, không được ghi nhận theo số cam kết, số phải thu của các thành viên.</w:t>
      </w:r>
    </w:p>
    <w:p w14:paraId="1146D518" w14:textId="77777777" w:rsidR="00E53274" w:rsidRPr="00E53274" w:rsidRDefault="00E53274" w:rsidP="00E53274">
      <w:pPr>
        <w:tabs>
          <w:tab w:val="left" w:pos="100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d) HTX phải tổ chức hạch toán chi tiết vốn đầu tư của chủ sở hữu theo từng nguồn hình thành vốn, vốn góp của thành viên chính thức, thành viên liên kết góp vốn và vốn khác.</w:t>
      </w:r>
    </w:p>
    <w:p w14:paraId="6569B7F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 Chỉ ghi giảm số vốn góp của chủ sở hữu khi HTX trả lại vốn góp cho thành viên, chấm dứt tư cách thành viên, trả lại phần vốn vượt quá mức vốn góp tối đa theo quy định của Luật HTX và các văn bản sửa đổi, bổ sung, thay thế (nếu có).</w:t>
      </w:r>
    </w:p>
    <w:p w14:paraId="23C41637" w14:textId="77777777" w:rsidR="00E53274" w:rsidRPr="00E53274" w:rsidRDefault="00E53274" w:rsidP="00E53274">
      <w:pPr>
        <w:tabs>
          <w:tab w:val="left" w:pos="98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e) Trường hợp nhận vốn góp bằng tài sản phải phản ánh tăng vốn đầu tư của chủ sở hữu theo giá trị hợp lý hoặc giá đánh giá lại của tài sản được các bên góp vốn chấp nhận.</w:t>
      </w:r>
    </w:p>
    <w:p w14:paraId="34950363" w14:textId="77777777" w:rsidR="00E53274" w:rsidRPr="00E53274" w:rsidRDefault="00E53274" w:rsidP="00E53274">
      <w:pPr>
        <w:tabs>
          <w:tab w:val="left" w:pos="95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411 - vốn đầu tư của chủ sở hữu</w:t>
      </w:r>
    </w:p>
    <w:p w14:paraId="53AFCAC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1A02F7A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Nguồn vốn đầu tư của chủ sở hữu giảm do:</w:t>
      </w:r>
    </w:p>
    <w:p w14:paraId="7EE3A6D1"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Hoàn trả vốn góp cho thành viên chính thức, thành viên liên kết góp vốn, tổ chức góp vốn;</w:t>
      </w:r>
    </w:p>
    <w:p w14:paraId="7E83A85E"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Trả lại vốn góp cho thành viên khi giải thể, thanh lý HTX.</w:t>
      </w:r>
    </w:p>
    <w:p w14:paraId="1BDF158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Có:</w:t>
      </w:r>
    </w:p>
    <w:p w14:paraId="584903B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Nguồn vốn đầu tư của chủ sở hữu tăng do:</w:t>
      </w:r>
    </w:p>
    <w:p w14:paraId="041FE450"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Nhận vốn góp của thành viên chính thức, thành viên liên kết góp vốn, tổ chức góp vốn (Góp vốn ban đầu và góp vốn bổ sung);</w:t>
      </w:r>
    </w:p>
    <w:p w14:paraId="56869552"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Bổ sung vốn từ lợi nhuận sau thuế thu nhập doanh nghiệp;</w:t>
      </w:r>
    </w:p>
    <w:p w14:paraId="041B56D7" w14:textId="77777777" w:rsidR="00E53274" w:rsidRPr="00E53274" w:rsidRDefault="00E53274" w:rsidP="00E53274">
      <w:pPr>
        <w:tabs>
          <w:tab w:val="left" w:pos="2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tặng, cho, tài trợ hợp pháp của các tổ chức, cá nhân theo thỏa thuận được phép ghi tăng nguồn vốn khác của HTX;</w:t>
      </w:r>
    </w:p>
    <w:p w14:paraId="27DF26BC"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khác theo Điều lệ được phép ghi tăng vốn của HTX.</w:t>
      </w:r>
    </w:p>
    <w:p w14:paraId="36DDCFB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Số dư bên Có:</w:t>
      </w:r>
    </w:p>
    <w:p w14:paraId="76767C0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Nguồn vốn đầu tư của chủ sở hữu hiện có của HTX.</w:t>
      </w:r>
    </w:p>
    <w:p w14:paraId="3A808BC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Tùy theo yêu cầu quản lý của HTX, TK 411 có thể mở chi tiết vốn góp theo nguồn hình thành vốn góp như nguồn vốn góp của thành viên; nguồn vốn nhận liên doanh, liên kết và chi tiết nguồn vốn khác như các khoản vốn được các cá nhân, tổ chức tặng cho, tài trợ hợp pháp theo thỏa thuận hoặc theo yêu cầu của cấp có thẩm quyền ghi tăng vốn đầu tư của chủ sở hữu.</w:t>
      </w:r>
    </w:p>
    <w:p w14:paraId="70803C7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Tài khoản 411 - vốn đầu tư của chủ sở hữu có 02 tài khoản cấp 2:</w:t>
      </w:r>
    </w:p>
    <w:p w14:paraId="029CB13F"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4111 – vốn góp của thành viên:</w:t>
      </w:r>
      <w:r w:rsidRPr="00E53274">
        <w:rPr>
          <w:rFonts w:ascii="Arial" w:eastAsia="Times New Roman" w:hAnsi="Arial" w:cs="Arial"/>
          <w:color w:val="000000" w:themeColor="text1"/>
          <w:sz w:val="20"/>
          <w:szCs w:val="20"/>
        </w:rPr>
        <w:t xml:space="preserve"> Tài khoản này dùng để phản ánh số vốn góp của thành viên chính thức, thành viên liên kết góp vốn và tổ chức góp vốn.</w:t>
      </w:r>
    </w:p>
    <w:p w14:paraId="504875DC"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4118 - vốn khác:</w:t>
      </w:r>
      <w:r w:rsidRPr="00E53274">
        <w:rPr>
          <w:rFonts w:ascii="Arial" w:eastAsia="Times New Roman" w:hAnsi="Arial" w:cs="Arial"/>
          <w:color w:val="000000" w:themeColor="text1"/>
          <w:sz w:val="20"/>
          <w:szCs w:val="20"/>
        </w:rPr>
        <w:t xml:space="preserve"> Tài khoản này dùng để phản ánh các nguồn vốn khác của HTX như phí thành viên của thành viên liên kết không góp vốn; các khoản được tặng cho, tài trợ hợp pháp của các tổ chức, cá nhân cho HTX nếu theo thỏa thuận hoặc theo yêu cầu của cấp có thẩm quyền ghi tăng vốn đầu tư của chủ sở hữu;...</w:t>
      </w:r>
    </w:p>
    <w:p w14:paraId="06DE46B4" w14:textId="77777777" w:rsidR="00E53274" w:rsidRPr="00E53274" w:rsidRDefault="00E53274" w:rsidP="00E53274">
      <w:pPr>
        <w:keepNext/>
        <w:keepLines/>
        <w:tabs>
          <w:tab w:val="left" w:pos="93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184B2057"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ml:space="preserve">3.1. Khi thực nhận vốn góp, căn cứ vào hợp đồng góp vốn, phiếu thu tiền và các chứng từ liên </w:t>
      </w:r>
      <w:r w:rsidRPr="00E53274">
        <w:rPr>
          <w:rFonts w:ascii="Arial" w:eastAsia="Times New Roman" w:hAnsi="Arial" w:cs="Arial"/>
          <w:color w:val="000000" w:themeColor="text1"/>
          <w:sz w:val="20"/>
          <w:szCs w:val="20"/>
        </w:rPr>
        <w:lastRenderedPageBreak/>
        <w:t>quan, ghi:</w:t>
      </w:r>
    </w:p>
    <w:p w14:paraId="15245EE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(nếu nhận vốn góp bằng tiền)</w:t>
      </w:r>
    </w:p>
    <w:p w14:paraId="2F58BD3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152, 156, 211 (nếu nhận vốn góp bằng tài sản phi tiền tệ)</w:t>
      </w:r>
    </w:p>
    <w:p w14:paraId="7A5F10B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411 - Vốn đầu tư của chủ sở hữu (4111).</w:t>
      </w:r>
    </w:p>
    <w:p w14:paraId="2C11F9E1"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Căn cứ vào Nghị quyết đại hội thành viên về việc quyết định bổ sung vốn kinh doanh của HTX từ lợi nhuận sau thuế, ghi:</w:t>
      </w:r>
    </w:p>
    <w:p w14:paraId="48ABF0B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chưa phân phối</w:t>
      </w:r>
    </w:p>
    <w:p w14:paraId="073DD33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411 - Vốn đầu tư của chủ sở hữu (4118).</w:t>
      </w:r>
    </w:p>
    <w:p w14:paraId="69DC3300"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Khi nhận được các khoản quà biếu, tặng hợp pháp của các tổ chức, cá nhân sau khi thực hiện nghĩa vụ thuế theo quy định của pháp luật về thuế (nếu có), theo thỏa thuận hoặc Điều lệ ghi tăng vốn đầu tư của chủ sở hữu thì phần còn lại HTX thực hiện ghi tăng vốn đầu tư của chủ sở hữu, ghi:</w:t>
      </w:r>
    </w:p>
    <w:p w14:paraId="3F9D814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sau thuế chưa phân phối</w:t>
      </w:r>
    </w:p>
    <w:p w14:paraId="187591C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411 - Vốn đầu tư của chủ sở hữu (4118).</w:t>
      </w:r>
    </w:p>
    <w:p w14:paraId="71666B56"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Khi nhận được các khoản hỗ trợ của Nhà nước không phải hoàn lại, nếu được ghi tăng vốn của HTX, ghi:</w:t>
      </w:r>
    </w:p>
    <w:p w14:paraId="0130BF9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w:t>
      </w:r>
    </w:p>
    <w:p w14:paraId="4633261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411 - Vốn đầu tư của chủ sở hữu (4118).</w:t>
      </w:r>
    </w:p>
    <w:p w14:paraId="33488A69" w14:textId="77777777" w:rsidR="00E53274" w:rsidRPr="00E53274" w:rsidRDefault="00E53274" w:rsidP="00E53274">
      <w:pPr>
        <w:tabs>
          <w:tab w:val="left" w:pos="119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3.5. Khi hoàn trả vốn góp, ghi:</w:t>
      </w:r>
    </w:p>
    <w:p w14:paraId="00F2A57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411 - Vốn đầu tư của chủ sở hữu (4111)</w:t>
      </w:r>
    </w:p>
    <w:p w14:paraId="77C3102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Có các TK 111, 112,...</w:t>
      </w:r>
    </w:p>
    <w:p w14:paraId="114FE2BE"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418 - CÁC QUỸ THUỘC VỐN CHỦ SỞ HỮU</w:t>
      </w:r>
    </w:p>
    <w:p w14:paraId="40BA5CFA" w14:textId="77777777" w:rsidR="00E53274" w:rsidRPr="00E53274" w:rsidRDefault="00E53274" w:rsidP="00E53274">
      <w:pPr>
        <w:jc w:val="center"/>
        <w:rPr>
          <w:rFonts w:ascii="Arial" w:eastAsia="Times New Roman" w:hAnsi="Arial" w:cs="Arial"/>
          <w:color w:val="000000" w:themeColor="text1"/>
          <w:sz w:val="20"/>
          <w:szCs w:val="20"/>
        </w:rPr>
      </w:pPr>
    </w:p>
    <w:p w14:paraId="488DC760" w14:textId="77777777" w:rsidR="00E53274" w:rsidRPr="00E53274" w:rsidRDefault="00E53274" w:rsidP="00E53274">
      <w:pPr>
        <w:keepNext/>
        <w:keepLines/>
        <w:tabs>
          <w:tab w:val="left" w:pos="90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02267E94" w14:textId="77777777" w:rsidR="00E53274" w:rsidRPr="00E53274" w:rsidRDefault="00E53274" w:rsidP="00E53274">
      <w:pPr>
        <w:tabs>
          <w:tab w:val="left" w:pos="97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Tài khoản này dùng để phản ánh số hiện có và tình hình tăng, giảm các quỹ thuộc vốn chủ sở hữu của HTX được trích lập theo quy định của pháp luật và theo Điều lệ của HTX.</w:t>
      </w:r>
    </w:p>
    <w:p w14:paraId="19D298EF"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Các quỹ thuộc vốn chủ sở hữu của HTX được trích lập từ lợi nhuận sau thuế TNDN. Việc trích lập và sử dụng các quỹ thuộc vốn chủ sở hữu phải theo quy định trong điều lệ, quy chế về quản lý tài chính của HTX và phù hợp với quy định của pháp luật.</w:t>
      </w:r>
    </w:p>
    <w:p w14:paraId="3F41BFE6" w14:textId="77777777" w:rsidR="00E53274" w:rsidRPr="00E53274" w:rsidRDefault="00E53274" w:rsidP="00E53274">
      <w:pPr>
        <w:keepNext/>
        <w:keepLines/>
        <w:tabs>
          <w:tab w:val="left" w:pos="954"/>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2. Kết cấu và nội dung phản ánh Tài khoản 418 - Các quỹ thuộc vốn chủ sở hữu</w:t>
      </w:r>
    </w:p>
    <w:p w14:paraId="586BB87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Bên Nợ: </w:t>
      </w:r>
      <w:r w:rsidRPr="00E53274">
        <w:rPr>
          <w:rFonts w:ascii="Arial" w:eastAsia="Times New Roman" w:hAnsi="Arial" w:cs="Arial"/>
          <w:color w:val="000000" w:themeColor="text1"/>
          <w:sz w:val="20"/>
          <w:szCs w:val="20"/>
        </w:rPr>
        <w:t>Tình hình chi tiêu, sử dụng các quỹ thuộc vốn chủ sở hữu.</w:t>
      </w:r>
    </w:p>
    <w:p w14:paraId="378F916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Bên Có: </w:t>
      </w:r>
      <w:r w:rsidRPr="00E53274">
        <w:rPr>
          <w:rFonts w:ascii="Arial" w:eastAsia="Times New Roman" w:hAnsi="Arial" w:cs="Arial"/>
          <w:color w:val="000000" w:themeColor="text1"/>
          <w:sz w:val="20"/>
          <w:szCs w:val="20"/>
        </w:rPr>
        <w:t>Trích lập các quỹ thuộc vốn chủ sở hữu.</w:t>
      </w:r>
    </w:p>
    <w:p w14:paraId="19C9174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Số dư bên Có: </w:t>
      </w:r>
      <w:r w:rsidRPr="00E53274">
        <w:rPr>
          <w:rFonts w:ascii="Arial" w:eastAsia="Times New Roman" w:hAnsi="Arial" w:cs="Arial"/>
          <w:color w:val="000000" w:themeColor="text1"/>
          <w:sz w:val="20"/>
          <w:szCs w:val="20"/>
        </w:rPr>
        <w:t>Các quỹ thuộc vốn chủ sở hữu hiện có cuối kỳ.</w:t>
      </w:r>
    </w:p>
    <w:p w14:paraId="528E948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Tùy theo yêu cầu quản lý của HTX, TK 418 có thể chi tiết theo nội dung từng quỹ.</w:t>
      </w:r>
    </w:p>
    <w:p w14:paraId="42E4A615" w14:textId="77777777" w:rsidR="00E53274" w:rsidRPr="00E53274" w:rsidRDefault="00E53274" w:rsidP="00E53274">
      <w:pPr>
        <w:keepNext/>
        <w:keepLines/>
        <w:tabs>
          <w:tab w:val="left" w:pos="91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hạch toán một số nghiệp vụ kinh tế chủ yếu</w:t>
      </w:r>
    </w:p>
    <w:p w14:paraId="58C43F75"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Căn cứ vào quyết định của Đại hội thành viên về việc trích lập các quỹ thuộc vốn chủ sở hữu, ghi:</w:t>
      </w:r>
    </w:p>
    <w:p w14:paraId="7BC33E7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chưa phân phối</w:t>
      </w:r>
    </w:p>
    <w:p w14:paraId="0C3F9E8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418 - Các quỹ thuộc vốn chủ sở hữu.</w:t>
      </w:r>
    </w:p>
    <w:p w14:paraId="7FB1E92C" w14:textId="77777777" w:rsidR="00E53274" w:rsidRPr="00E53274" w:rsidRDefault="00E53274" w:rsidP="00E53274">
      <w:pPr>
        <w:tabs>
          <w:tab w:val="left" w:pos="116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Trường hợp được dùng các quỹ thuộc vốn chủ để bổ sung vốn góp của chủ sở hữu, ghi:</w:t>
      </w:r>
    </w:p>
    <w:p w14:paraId="674B436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418 - Các quỹ thuộc vốn chủ sở hữu</w:t>
      </w:r>
    </w:p>
    <w:p w14:paraId="4D65C18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411 - Vốn đầu tư của chủ sở hữu (4118).</w:t>
      </w:r>
    </w:p>
    <w:p w14:paraId="53BE1C3A" w14:textId="77777777" w:rsidR="00E53274" w:rsidRPr="00E53274" w:rsidRDefault="00E53274" w:rsidP="00E53274">
      <w:pPr>
        <w:tabs>
          <w:tab w:val="left" w:pos="111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Khi sử dụng các quỹ thuộc vốn chủ, ghi:</w:t>
      </w:r>
    </w:p>
    <w:p w14:paraId="3F4DC22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418 - Các quỹ thuộc vốn chủ sở hữu</w:t>
      </w:r>
    </w:p>
    <w:p w14:paraId="251E06E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Có các TK 111, 112....</w:t>
      </w:r>
    </w:p>
    <w:p w14:paraId="0BFC3A6B"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421 - LỢI NHUẬN SAU THUẾ CHƯA PHÂN PHỐI</w:t>
      </w:r>
    </w:p>
    <w:p w14:paraId="6659D490" w14:textId="77777777" w:rsidR="00E53274" w:rsidRPr="00E53274" w:rsidRDefault="00E53274" w:rsidP="00E53274">
      <w:pPr>
        <w:jc w:val="center"/>
        <w:rPr>
          <w:rFonts w:ascii="Arial" w:eastAsia="Times New Roman" w:hAnsi="Arial" w:cs="Arial"/>
          <w:color w:val="000000" w:themeColor="text1"/>
          <w:sz w:val="20"/>
          <w:szCs w:val="20"/>
        </w:rPr>
      </w:pPr>
    </w:p>
    <w:p w14:paraId="1F3C9346" w14:textId="77777777" w:rsidR="00E53274" w:rsidRPr="00E53274" w:rsidRDefault="00E53274" w:rsidP="00E53274">
      <w:pPr>
        <w:keepNext/>
        <w:keepLines/>
        <w:tabs>
          <w:tab w:val="left" w:pos="94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71EA9AAD" w14:textId="77777777" w:rsidR="00E53274" w:rsidRPr="00E53274" w:rsidRDefault="00E53274" w:rsidP="00E53274">
      <w:pPr>
        <w:tabs>
          <w:tab w:val="left" w:pos="97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Tài khoản này dùng để phản ánh kết quả kinh doanh (lãi, lỗ) sau thuế thu nhập doanh nghiệp và tình hình phân chia lợi nhuận hoặc xử lý lỗ của HTX;</w:t>
      </w:r>
    </w:p>
    <w:p w14:paraId="503CCC2B" w14:textId="77777777" w:rsidR="00E53274" w:rsidRPr="00E53274" w:rsidRDefault="00E53274" w:rsidP="00E53274">
      <w:pPr>
        <w:tabs>
          <w:tab w:val="left" w:pos="98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Việc phân chia lợi nhuận của HTX phải đảm bảo tuân thủ theo đúng quy định của pháp luật;</w:t>
      </w:r>
    </w:p>
    <w:p w14:paraId="4771680F"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 Phải theo dõi chi tiết nguồn hình thành và từng nội dung phân chia lợi nhuận của HTX (trích lập quỹ chung không chia, trích lập các quỹ theo quyết định của Đại hội thành viên, chia lợi nhuận cho các thành viên chính thức, thành viên liên kết....);</w:t>
      </w:r>
    </w:p>
    <w:p w14:paraId="64B1EA81"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d) Khi phân phối lợi nhuận, HTX cần cân nhắc đến các khoản mục phi tiền tệ nằm trong lợi nhuận sau thuế chưa phân phối có thể ảnh hưởng đến khả năng chi trả lợi nhuận của HTX, như:</w:t>
      </w:r>
    </w:p>
    <w:p w14:paraId="187E35A6"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Khoản lãi do đánh giá lại tài sản mang đi góp vốn;</w:t>
      </w:r>
    </w:p>
    <w:p w14:paraId="3CDCF287"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Khoản lãi do đánh giá lại các khoản mục tiền tệ có gốc ngoại tệ;</w:t>
      </w:r>
    </w:p>
    <w:p w14:paraId="0350FAFD"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mục phi tiền tệ khác...</w:t>
      </w:r>
    </w:p>
    <w:p w14:paraId="54B97C7F" w14:textId="77777777" w:rsidR="00E53274" w:rsidRPr="00E53274" w:rsidRDefault="00E53274" w:rsidP="00E53274">
      <w:pPr>
        <w:tabs>
          <w:tab w:val="left" w:pos="95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421 - Lợi nhuận sau thuế chưa phân phối</w:t>
      </w:r>
    </w:p>
    <w:p w14:paraId="6AEA040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2EA8927A"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lỗ về hoạt động kinh doanh của HTX;</w:t>
      </w:r>
    </w:p>
    <w:p w14:paraId="14080C65"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Trích lập các quỹ của HTX;</w:t>
      </w:r>
    </w:p>
    <w:p w14:paraId="13D02967"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Chia lợi nhuận cho các thành viên;</w:t>
      </w:r>
    </w:p>
    <w:p w14:paraId="33D11C6D"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Bổ sung vốn đầu tư của chủ sở hữu (nếu có).</w:t>
      </w:r>
    </w:p>
    <w:p w14:paraId="783C4A6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Có:</w:t>
      </w:r>
    </w:p>
    <w:p w14:paraId="3C0026B8"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lợi nhuận thực tế hoạt động kinh doanh của HTX trong kỳ;</w:t>
      </w:r>
    </w:p>
    <w:p w14:paraId="6CDA22B4"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Xử lý các khoản lỗ về hoạt động kinh doanh.</w:t>
      </w:r>
    </w:p>
    <w:p w14:paraId="077246A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421 có thể có số dư Nợ hoặc số dư Có.</w:t>
      </w:r>
    </w:p>
    <w:p w14:paraId="460C766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Số dư bên Nợ: </w:t>
      </w:r>
      <w:r w:rsidRPr="00E53274">
        <w:rPr>
          <w:rFonts w:ascii="Arial" w:eastAsia="Times New Roman" w:hAnsi="Arial" w:cs="Arial"/>
          <w:color w:val="000000" w:themeColor="text1"/>
          <w:sz w:val="20"/>
          <w:szCs w:val="20"/>
        </w:rPr>
        <w:t>Số lỗ hoạt động kinh doanh chưa xử lý.</w:t>
      </w:r>
    </w:p>
    <w:p w14:paraId="672797D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Số dư bên Có: </w:t>
      </w:r>
      <w:r w:rsidRPr="00E53274">
        <w:rPr>
          <w:rFonts w:ascii="Arial" w:eastAsia="Times New Roman" w:hAnsi="Arial" w:cs="Arial"/>
          <w:color w:val="000000" w:themeColor="text1"/>
          <w:sz w:val="20"/>
          <w:szCs w:val="20"/>
        </w:rPr>
        <w:t>Số lợi nhuận sau thuế chưa phân phối hoặc chưa sử dụng.</w:t>
      </w:r>
    </w:p>
    <w:p w14:paraId="74FA3E4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421 - Lợi nhuận sau thuế chưa phân phối có 2 Tài khoản cấp 2:</w:t>
      </w:r>
    </w:p>
    <w:p w14:paraId="3F33CB5C"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4211 - Lợi nhuận sau thuế chưa phân phối của giao dịch bên ngoài:</w:t>
      </w:r>
      <w:r w:rsidRPr="00E53274">
        <w:rPr>
          <w:rFonts w:ascii="Arial" w:eastAsia="Times New Roman" w:hAnsi="Arial" w:cs="Arial"/>
          <w:color w:val="000000" w:themeColor="text1"/>
          <w:sz w:val="20"/>
          <w:szCs w:val="20"/>
        </w:rPr>
        <w:t xml:space="preserve"> Tài khoản này dùng để phản ánh kết quả kinh doanh (lãi, lỗ) sau thuế thu nhập doanh nghiệp của giao dịch bên ngoài và tình hình phân chia lợi nhuận hoặc xử lý lỗ của HTX.</w:t>
      </w:r>
    </w:p>
    <w:p w14:paraId="410D70A6"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4212 - Lợi nhuận sau thuế chưa phân phối của giao dịch nội bộ:</w:t>
      </w:r>
      <w:r w:rsidRPr="00E53274">
        <w:rPr>
          <w:rFonts w:ascii="Arial" w:eastAsia="Times New Roman" w:hAnsi="Arial" w:cs="Arial"/>
          <w:color w:val="000000" w:themeColor="text1"/>
          <w:sz w:val="20"/>
          <w:szCs w:val="20"/>
        </w:rPr>
        <w:t xml:space="preserve"> Tài khoản này dùng để phản ánh kết quả kinh doanh (lãi, lỗ) sau thuế thu nhập doanh nghiệp của giao dịch nội bộ và tình hình phân chia lợi nhuận hoặc xử lý lỗ của HTX.</w:t>
      </w:r>
    </w:p>
    <w:p w14:paraId="3BA75D2F" w14:textId="77777777" w:rsidR="00E53274" w:rsidRPr="00E53274" w:rsidRDefault="00E53274" w:rsidP="00E53274">
      <w:pPr>
        <w:keepNext/>
        <w:keepLines/>
        <w:tabs>
          <w:tab w:val="left" w:pos="93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1EAE957D" w14:textId="77777777" w:rsidR="00E53274" w:rsidRPr="00E53274" w:rsidRDefault="00E53274" w:rsidP="00E53274">
      <w:pPr>
        <w:tabs>
          <w:tab w:val="left" w:pos="11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Cuối kỳ kế toán, kết chuyển kết quả hoạt động kinh doanh:</w:t>
      </w:r>
    </w:p>
    <w:p w14:paraId="2AA9A5D7"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lãi, ghi:</w:t>
      </w:r>
    </w:p>
    <w:p w14:paraId="494C033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911 - Xác định kết quả kinh doanh (9111,9112)</w:t>
      </w:r>
    </w:p>
    <w:p w14:paraId="04254F1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421 - Lợi nhuận sau thuế chưa phân phối (4211, 4212).</w:t>
      </w:r>
    </w:p>
    <w:p w14:paraId="26572E72"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lỗ, ghi:</w:t>
      </w:r>
    </w:p>
    <w:p w14:paraId="799D9B2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sau thuế chưa phân phối (4211, 4212)</w:t>
      </w:r>
    </w:p>
    <w:p w14:paraId="2E5571B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911 - Xác định kết quả kinh doanh (9111, 9112).</w:t>
      </w:r>
    </w:p>
    <w:p w14:paraId="1EF972BF"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Khi có quyết định hoặc thông báo trả lợi nhuận được chia cho các thành viên chính thức, thành viên liên kết, ghi:</w:t>
      </w:r>
    </w:p>
    <w:p w14:paraId="62B3D25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Nợ TK 421 - Lợi nhuận sau thuế chưa phân phối</w:t>
      </w:r>
    </w:p>
    <w:p w14:paraId="279A36D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w:t>
      </w:r>
    </w:p>
    <w:p w14:paraId="6236B60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trả lợi nhuận cho các thành viên chính thức, thành viên liên kết, ghi:</w:t>
      </w:r>
    </w:p>
    <w:p w14:paraId="67F17E1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338 -Phải trả khác</w:t>
      </w:r>
    </w:p>
    <w:p w14:paraId="367FDD0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(số tiền thực trả).</w:t>
      </w:r>
    </w:p>
    <w:p w14:paraId="624F1BC0"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Khi có quyết định bổ sung vốn đầu tư của chủ sở hữu từ lợi nhuận hoạt động kinh doanh (phần lợi nhuận để lại của HTX), ghi:</w:t>
      </w:r>
    </w:p>
    <w:p w14:paraId="0FE8762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sau thuế chưa phân phối</w:t>
      </w:r>
    </w:p>
    <w:p w14:paraId="6409BB7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411 - Vốn đầu tư của chủ sở hữu.</w:t>
      </w:r>
    </w:p>
    <w:p w14:paraId="6469A363"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Đối với giá trị tài sản chung không chia nhận được từ quà biếu, tặng hợp pháp của các tổ chức, cá nhân sau khi thực hiện nghĩa vụ thuế theo quy định của pháp luật về thuế (nếu có) thì phần còn lại HTX thực hiện ghi tăng nguồn hình thành quỹ chung không chia, ghi:</w:t>
      </w:r>
    </w:p>
    <w:p w14:paraId="43AE010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sau thuế chưa phân phối</w:t>
      </w:r>
    </w:p>
    <w:p w14:paraId="056A513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4422 - Nguồn hình thành quỹ chung không chia.</w:t>
      </w:r>
    </w:p>
    <w:p w14:paraId="5ABBA059" w14:textId="77777777" w:rsidR="00E53274" w:rsidRPr="00E53274" w:rsidRDefault="00E53274" w:rsidP="00E53274">
      <w:pPr>
        <w:tabs>
          <w:tab w:val="left" w:pos="11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Khi HTX phân phối thu nhập để trích quỹ chung không chia, ghi:</w:t>
      </w:r>
    </w:p>
    <w:p w14:paraId="6B03549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Lợi nhuận sau thuế chưa phân phối (4211, 4212)</w:t>
      </w:r>
    </w:p>
    <w:p w14:paraId="79D1120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442 - Quỹ chung không chia của HTX (4421).</w:t>
      </w:r>
    </w:p>
    <w:p w14:paraId="64AD630B"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3.5. Khi thực hiện trích quỹ từ kết quả hoạt động kinh doanh (phần lợi nhuận để lại của HTX) theo Điều lệ của HTX và phù hợp với quy định hiện hành, ghi:</w:t>
      </w:r>
    </w:p>
    <w:p w14:paraId="6ABD885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sau thuế chưa phân phối</w:t>
      </w:r>
    </w:p>
    <w:p w14:paraId="0425632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418 - Các quỹ thuộc vốn chủ sở hữu</w:t>
      </w:r>
    </w:p>
    <w:p w14:paraId="2959A35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353 - Quỹ khen thưởng, phúc lợi.</w:t>
      </w:r>
    </w:p>
    <w:p w14:paraId="6EDB0D3A" w14:textId="77777777" w:rsidR="00E53274" w:rsidRPr="00E53274" w:rsidRDefault="00E53274" w:rsidP="00E53274">
      <w:pPr>
        <w:spacing w:after="120"/>
        <w:ind w:firstLine="720"/>
        <w:jc w:val="both"/>
        <w:rPr>
          <w:rFonts w:ascii="Arial" w:eastAsia="Times New Roman" w:hAnsi="Arial" w:cs="Arial"/>
          <w:b/>
          <w:bCs/>
          <w:color w:val="000000" w:themeColor="text1"/>
          <w:sz w:val="20"/>
          <w:szCs w:val="20"/>
        </w:rPr>
      </w:pPr>
      <w:r w:rsidRPr="00E53274">
        <w:rPr>
          <w:rFonts w:ascii="Arial" w:hAnsi="Arial" w:cs="Arial"/>
          <w:b/>
          <w:bCs/>
          <w:color w:val="000000" w:themeColor="text1"/>
          <w:sz w:val="20"/>
          <w:szCs w:val="20"/>
        </w:rPr>
        <w:br w:type="page"/>
      </w:r>
    </w:p>
    <w:p w14:paraId="649749C0"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442 - QUỸ CHUNG KHÔNG CHIA CỦA HTX</w:t>
      </w:r>
    </w:p>
    <w:p w14:paraId="1AF5494E" w14:textId="77777777" w:rsidR="00E53274" w:rsidRPr="00E53274" w:rsidRDefault="00E53274" w:rsidP="00E53274">
      <w:pPr>
        <w:jc w:val="center"/>
        <w:rPr>
          <w:rFonts w:ascii="Arial" w:eastAsia="Times New Roman" w:hAnsi="Arial" w:cs="Arial"/>
          <w:color w:val="000000" w:themeColor="text1"/>
          <w:sz w:val="20"/>
          <w:szCs w:val="20"/>
        </w:rPr>
      </w:pPr>
    </w:p>
    <w:p w14:paraId="4F0A0728" w14:textId="77777777" w:rsidR="00E53274" w:rsidRPr="00E53274" w:rsidRDefault="00E53274" w:rsidP="00E53274">
      <w:pPr>
        <w:keepNext/>
        <w:keepLines/>
        <w:tabs>
          <w:tab w:val="left" w:pos="918"/>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4EC170DB" w14:textId="77777777" w:rsidR="00E53274" w:rsidRPr="00E53274" w:rsidRDefault="00E53274" w:rsidP="00E53274">
      <w:pPr>
        <w:tabs>
          <w:tab w:val="left" w:pos="98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Tài khoản này dùng để phản ánh quỹ chung không chia của HTX bao gồm các khoản: Thu nhập từ giao dịch nội bộ của HTX được trích lập hàng năm theo tỷ lệ được quy định trong Điều lệ của HTX; Thu nhập từ giao dịch bên ngoài của HTX; Thu nhập từ đơn vị do HTX thành lập; Thu nhập từ góp vốn, mua cổ phần được trích lập hàng năm theo tỷ lệ quy định tại Điều lệ của HTX; Thu nhập từ chuyển nhượng, thanh lý tài sản chung không chia theo quy định của Luật HTX và các văn bản sửa đổi, bổ sung (nếu có); Thu nhập từ khoản tặng cho, tài trợ hợp pháp của các cá nhân, tổ chức bằng Đồng Việt Nam hoặc ngoại tệ sau khi hoàn thành nghĩa vụ thuế với ngân sách nhà nước theo quy định của pháp luật.</w:t>
      </w:r>
    </w:p>
    <w:p w14:paraId="6E136DE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cũng phản ánh nguồn vốn tương ứng với tài sản chung không chia của HTX.</w:t>
      </w:r>
    </w:p>
    <w:p w14:paraId="7A6C29C8" w14:textId="77777777" w:rsidR="00E53274" w:rsidRPr="00E53274" w:rsidRDefault="00E53274" w:rsidP="00E53274">
      <w:pPr>
        <w:tabs>
          <w:tab w:val="left" w:pos="96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HTX phải theo dõi riêng các nguồn hình thành quỹ chung không chia.</w:t>
      </w:r>
    </w:p>
    <w:p w14:paraId="228BC908"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 Việc quản lý và sử dụng quỹ chung không chia của HTX được thực hiện theo quy định của Luật HTX, các văn bản hướng dẫn Luật HTX và các văn bản sửa đổi, bổ sung, thay thế (nếu có).</w:t>
      </w:r>
    </w:p>
    <w:p w14:paraId="67ABF69E" w14:textId="77777777" w:rsidR="00E53274" w:rsidRPr="00E53274" w:rsidRDefault="00E53274" w:rsidP="00E53274">
      <w:pPr>
        <w:tabs>
          <w:tab w:val="left" w:pos="95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2. Kết cấu và nội dung phản ánh Tài khoản 442 - Quỹ chung không chia của HTX</w:t>
      </w:r>
    </w:p>
    <w:p w14:paraId="4B210CE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4DF7C26B" w14:textId="77777777" w:rsidR="00E53274" w:rsidRPr="00E53274" w:rsidRDefault="00E53274" w:rsidP="00E53274">
      <w:pPr>
        <w:tabs>
          <w:tab w:val="left" w:pos="83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Quỹ chung không chia của HTX giảm do đầu tư tài sản chung không chia; do xử lý quỹ chung không chia theo quy định;</w:t>
      </w:r>
    </w:p>
    <w:p w14:paraId="34EA62EE"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Nguồn vốn tương ứng với tài sản chung không chia của HTX giảm.</w:t>
      </w:r>
    </w:p>
    <w:p w14:paraId="1EE2190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Có:</w:t>
      </w:r>
    </w:p>
    <w:p w14:paraId="62E80AB2" w14:textId="77777777" w:rsidR="00E53274" w:rsidRPr="00E53274" w:rsidRDefault="00E53274" w:rsidP="00E53274">
      <w:pPr>
        <w:tabs>
          <w:tab w:val="left" w:pos="82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Quỹ chung không chia của HTX tăng do được phân phối thu nhập;</w:t>
      </w:r>
    </w:p>
    <w:p w14:paraId="7AEF3BFB" w14:textId="77777777" w:rsidR="00E53274" w:rsidRPr="00E53274" w:rsidRDefault="00E53274" w:rsidP="00E53274">
      <w:pPr>
        <w:tabs>
          <w:tab w:val="left" w:pos="82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Nguồn vốn tương ứng với tài sản chung không chia của HTX tăng.</w:t>
      </w:r>
    </w:p>
    <w:p w14:paraId="46DD0CE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Số dư bên Có:</w:t>
      </w:r>
    </w:p>
    <w:p w14:paraId="294522E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Quỹ chung không chia hiện có cuối kỳ.</w:t>
      </w:r>
    </w:p>
    <w:p w14:paraId="5C58029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442 - Quỹ chung không chia của HTX có 2 tài khoản cấp 2:</w:t>
      </w:r>
    </w:p>
    <w:p w14:paraId="3767D6BC"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4421 - Quỹ chung không chia:</w:t>
      </w:r>
      <w:r w:rsidRPr="00E53274">
        <w:rPr>
          <w:rFonts w:ascii="Arial" w:eastAsia="Times New Roman" w:hAnsi="Arial" w:cs="Arial"/>
          <w:color w:val="000000" w:themeColor="text1"/>
          <w:sz w:val="20"/>
          <w:szCs w:val="20"/>
        </w:rPr>
        <w:t xml:space="preserve"> Phản ánh Quỹ chung không chia của HTX tăng..</w:t>
      </w:r>
    </w:p>
    <w:p w14:paraId="25A5C483" w14:textId="77777777" w:rsidR="00E53274" w:rsidRPr="00E53274" w:rsidRDefault="00E53274" w:rsidP="00E53274">
      <w:pPr>
        <w:tabs>
          <w:tab w:val="left" w:pos="8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4422 - Nguồn hình thành tài sản chung không chia:</w:t>
      </w:r>
      <w:r w:rsidRPr="00E53274">
        <w:rPr>
          <w:rFonts w:ascii="Arial" w:eastAsia="Times New Roman" w:hAnsi="Arial" w:cs="Arial"/>
          <w:color w:val="000000" w:themeColor="text1"/>
          <w:sz w:val="20"/>
          <w:szCs w:val="20"/>
        </w:rPr>
        <w:t xml:space="preserve"> Phản ánh nguồn vốn tương ứng với tài sản chung không chia của HTX.</w:t>
      </w:r>
    </w:p>
    <w:p w14:paraId="6370A3BD" w14:textId="77777777" w:rsidR="00E53274" w:rsidRPr="00E53274" w:rsidRDefault="00E53274" w:rsidP="00E53274">
      <w:pPr>
        <w:keepNext/>
        <w:keepLines/>
        <w:tabs>
          <w:tab w:val="left" w:pos="97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734674C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Khi HTX trích quỹ chung không chia theo quy định, ghi: Nợ TK 421- Lợi nhuận sau thuế chưa phân phối (4211, 4212)</w:t>
      </w:r>
    </w:p>
    <w:p w14:paraId="70FBF94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442 - Quỹ chung không chia của HTX (4421).</w:t>
      </w:r>
    </w:p>
    <w:p w14:paraId="0D97B932"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Khi phát sinh lãi từ việc HTX sử dụng quỹ chung không chia nhàn rỗi để gửi tiết kiệm tại các tổ chức tín dụng, ghi:</w:t>
      </w:r>
    </w:p>
    <w:p w14:paraId="10A86BE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112 - Tiền gửi ngân hàng</w:t>
      </w:r>
    </w:p>
    <w:p w14:paraId="283FAA3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442 - Quỹ không chia của HTX</w:t>
      </w:r>
    </w:p>
    <w:p w14:paraId="2D712BFD"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Trường hợp HTX được Nhà nước hỗ trợ không phải hoàn lại bằng tiền nếu được ghi tăng quỹ chung không chia theo quy định, khi nhận được khoản hỗ trợ, ghi:</w:t>
      </w:r>
    </w:p>
    <w:p w14:paraId="69B14AF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w:t>
      </w:r>
    </w:p>
    <w:p w14:paraId="5196FA6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442 - Quỹ chung không chia của HTX (4421)</w:t>
      </w:r>
    </w:p>
    <w:p w14:paraId="2811B649"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Khi HTX nhận được các tài sản chung không chia thì HTX đồng thời phản ánh nguồn vốn tương ứng với tài sản chung không chia, ghi:</w:t>
      </w:r>
    </w:p>
    <w:p w14:paraId="4A8AD91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212 - Tài sản chung không chia</w:t>
      </w:r>
    </w:p>
    <w:p w14:paraId="4BB67D7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442 - Quỹ chung không chia của HTX (4422)</w:t>
      </w:r>
    </w:p>
    <w:p w14:paraId="32F8876A"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3.5. Khi nhận được các khoản tặng, cho, tài trợ hợp pháp của các tổ chức, cá nhân cho HTX, theo thỏa thuận được ghi tăng quỹ chung không chia của HTX, ghi:</w:t>
      </w:r>
    </w:p>
    <w:p w14:paraId="036FBC0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212...</w:t>
      </w:r>
    </w:p>
    <w:p w14:paraId="708D668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7BA3514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Sau khi thực hiện nghĩa vụ với Ngân sách nhà nước theo quy định (nếu có), HTX kết chuyển nguồn hình thành tài sản chung không chia, ghi:</w:t>
      </w:r>
    </w:p>
    <w:p w14:paraId="437159D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sau thuế chưa phân phối</w:t>
      </w:r>
    </w:p>
    <w:p w14:paraId="6E91947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442 - Quỹ chung không chia (4421, 4422).</w:t>
      </w:r>
    </w:p>
    <w:p w14:paraId="61F91B2D" w14:textId="77777777" w:rsidR="00E53274" w:rsidRPr="00E53274" w:rsidRDefault="00E53274" w:rsidP="00E53274">
      <w:pPr>
        <w:tabs>
          <w:tab w:val="left" w:pos="116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3.6. Khi có quyết định về việc sử dụng quỹ chung không chia để đầu tư tài sản chung không chia:</w:t>
      </w:r>
    </w:p>
    <w:p w14:paraId="2C948310"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Nếu HTX mua tài sản chung không chia, ghi:</w:t>
      </w:r>
    </w:p>
    <w:p w14:paraId="5874BE0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212 - Tài sản chung không chia</w:t>
      </w:r>
    </w:p>
    <w:p w14:paraId="11A9E0E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có)</w:t>
      </w:r>
    </w:p>
    <w:p w14:paraId="3D254AF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111,112...</w:t>
      </w:r>
    </w:p>
    <w:p w14:paraId="5AB9D22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Đồng thời kết chuyển nguồn:</w:t>
      </w:r>
    </w:p>
    <w:p w14:paraId="25BFF5A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4421 - Quỹ chung không chia</w:t>
      </w:r>
    </w:p>
    <w:p w14:paraId="503F556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4422 - Nguồn hình thành quỹ chung không chia.</w:t>
      </w:r>
    </w:p>
    <w:p w14:paraId="28BBBBBD"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Nếu tài sản chung không chia hình thành qua đầu tư XDCB:</w:t>
      </w:r>
    </w:p>
    <w:p w14:paraId="451E166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phát sinh các chi phí đầu tư XDCB tài sản chung không chia, ghi:</w:t>
      </w:r>
    </w:p>
    <w:p w14:paraId="2E4E57F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242- Tài sản khác (2422)</w:t>
      </w:r>
    </w:p>
    <w:p w14:paraId="0E9183D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có)</w:t>
      </w:r>
    </w:p>
    <w:p w14:paraId="7F7A774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131...</w:t>
      </w:r>
    </w:p>
    <w:p w14:paraId="18400D1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công trình XDCB hoàn thành bàn giao, ghi:</w:t>
      </w:r>
    </w:p>
    <w:p w14:paraId="6C43A4F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212 - Tài sản chung không chia</w:t>
      </w:r>
    </w:p>
    <w:p w14:paraId="7A1B8D1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242 - Tài sản khác (2422)</w:t>
      </w:r>
    </w:p>
    <w:p w14:paraId="0E016A2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Đồng thời kết chuyển nguồn:</w:t>
      </w:r>
    </w:p>
    <w:p w14:paraId="675315B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4421 - Quỹ chung không chia</w:t>
      </w:r>
    </w:p>
    <w:p w14:paraId="7973FCD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4422 - Nguồn hình thành quỹ chung không chia.</w:t>
      </w:r>
    </w:p>
    <w:p w14:paraId="71B8BB1E"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3.7. Khi HTX giải thể, phá sản, nếu có quyết định xử lý về Quỹ chung không chia, căn cứ vào quyết định xử lý, ghi:</w:t>
      </w:r>
    </w:p>
    <w:p w14:paraId="56EF727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442 - Quỹ chung không chia của HTX</w:t>
      </w:r>
    </w:p>
    <w:p w14:paraId="3B0665B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Có các TK liên quan.</w:t>
      </w:r>
    </w:p>
    <w:p w14:paraId="7F780ED0"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NGUYÊN TẮC KẾ TOÁN DOANH THU VÀ THU NHẬP KHÁC</w:t>
      </w:r>
    </w:p>
    <w:p w14:paraId="3BDD47C2"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3316C39B" w14:textId="77777777" w:rsidR="00E53274" w:rsidRPr="00E53274" w:rsidRDefault="00E53274" w:rsidP="00E53274">
      <w:pPr>
        <w:tabs>
          <w:tab w:val="left" w:pos="95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 Doanh thu là lợi ích kinh tế thu được làm tăng vốn chủ sở hữu của HTX trừ phần vốn góp và góp thêm của các thành viên. Doanh thu được ghi nhận tại thời điểm giao dịch phát sinh, khi HTX chắc chắn thu được lợi ích kinh tế, không phân biệt đã thu tiền hay sẽ thu được tiền.</w:t>
      </w:r>
    </w:p>
    <w:p w14:paraId="0B5ADAE4" w14:textId="77777777" w:rsidR="00E53274" w:rsidRPr="00E53274" w:rsidRDefault="00E53274" w:rsidP="00E53274">
      <w:pPr>
        <w:tabs>
          <w:tab w:val="left" w:pos="92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2. Doanh thu và thu nhập khác của HTX bao gồm:</w:t>
      </w:r>
    </w:p>
    <w:p w14:paraId="378C1E8B" w14:textId="77777777" w:rsidR="00E53274" w:rsidRPr="00E53274" w:rsidRDefault="00E53274" w:rsidP="00E53274">
      <w:pPr>
        <w:tabs>
          <w:tab w:val="left" w:pos="84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từ giao dịch bên ngoài: Là các khoản doanh thu phát sinh từ hoạt động bán sản phẩm, hàng hóa, cung cấp dịch vụ của HTX ra bên ngoài HTX;</w:t>
      </w:r>
    </w:p>
    <w:p w14:paraId="157C7970" w14:textId="77777777" w:rsidR="00E53274" w:rsidRPr="00E53274" w:rsidRDefault="00E53274" w:rsidP="00E53274">
      <w:pPr>
        <w:tabs>
          <w:tab w:val="left" w:pos="84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từ giao dịch nội bộ: Là các khoản doanh thu liên quan đến việc cung cấp sản phẩm, dịch vụ bao gồm cả dịch vụ tạo việc làm và hoạt động cho vay nội bộ của HTX cho thành viên chính thức theo thỏa thuận bằng văn bản;</w:t>
      </w:r>
    </w:p>
    <w:p w14:paraId="634B8757" w14:textId="77777777" w:rsidR="00E53274" w:rsidRPr="00E53274" w:rsidRDefault="00E53274" w:rsidP="00E53274">
      <w:pPr>
        <w:tabs>
          <w:tab w:val="left" w:pos="83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Thu nhập khác: Là các khoản thu nhập ngoài doanh thu từ giao dịch bên ngoài và doanh thu từ giao dịch nội bộ. Thu nhập khác bao gồm: doanh thu hoạt động tài chính và thu nhập hoạt động khác.</w:t>
      </w:r>
    </w:p>
    <w:p w14:paraId="639403A6" w14:textId="77777777" w:rsidR="00E53274" w:rsidRPr="00E53274" w:rsidRDefault="00E53274" w:rsidP="00E53274">
      <w:pPr>
        <w:tabs>
          <w:tab w:val="left" w:pos="95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 Thời điểm, căn cứ để ghi nhận doanh thu kế toán và doanh thu tính thuế có thể khác nhau tùy vào từng tình huống cụ thể. Doanh thu tính thuế chỉ được sử dụng để xác định số thuế phải nộp theo quy định của pháp luật. Doanh thu ghi nhận trên sổ kế toán để lập Báo cáo tài chính phải tuân thủ các nguyên tắc kế toán.</w:t>
      </w:r>
    </w:p>
    <w:p w14:paraId="405CD87D" w14:textId="77777777" w:rsidR="00E53274" w:rsidRPr="00E53274" w:rsidRDefault="00E53274" w:rsidP="00E53274">
      <w:pPr>
        <w:tabs>
          <w:tab w:val="left" w:pos="95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4. Doanh thu được ghi nhận chỉ bao gồm doanh thu của kỳ báo cáo. Các tài khoản phản ánh doanh thu không có số dư, cuối kỳ HTX phải kết chuyển doanh thu để xác định kết quả kinh doanh.</w:t>
      </w:r>
    </w:p>
    <w:p w14:paraId="44E9FD70" w14:textId="77777777" w:rsidR="00E53274" w:rsidRPr="00E53274" w:rsidRDefault="00E53274" w:rsidP="00E53274">
      <w:pPr>
        <w:tabs>
          <w:tab w:val="left" w:pos="95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5. Điều kiện ghi nhận doanh thu bán hàng và cung cấp dịch vụ của giao dịch bên ngoài và giao dịch nội bộ:</w:t>
      </w:r>
    </w:p>
    <w:p w14:paraId="5FAC9D35" w14:textId="77777777" w:rsidR="00E53274" w:rsidRPr="00E53274" w:rsidRDefault="00E53274" w:rsidP="00E53274">
      <w:pPr>
        <w:tabs>
          <w:tab w:val="left" w:pos="96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HTX chỉ ghi nhận doanh thu bán hàng khi đồng thời thỏa mãn các điều kiện sau:</w:t>
      </w:r>
    </w:p>
    <w:p w14:paraId="7C17ED31" w14:textId="77777777" w:rsidR="00E53274" w:rsidRPr="00E53274" w:rsidRDefault="00E53274" w:rsidP="00E53274">
      <w:pPr>
        <w:tabs>
          <w:tab w:val="left" w:pos="83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HTX đã chuyển giao quyền sở hữu, quyền quản lý sản phẩm, hàng hóa cho người mua;</w:t>
      </w:r>
    </w:p>
    <w:p w14:paraId="3CF36311" w14:textId="77777777" w:rsidR="00E53274" w:rsidRPr="00E53274" w:rsidRDefault="00E53274" w:rsidP="00E53274">
      <w:pPr>
        <w:tabs>
          <w:tab w:val="left" w:pos="84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được xác định tương đối chắc chắn. Khi hợp đồng quy định người mua có thể được trả lại sản phẩm, hàng hóa đã mua thì HTX chỉ được ghi nhận doanh thu khi những điều kiện cụ thể đó không còn tồn tại và người mua không còn được quyền trả lại sản phẩm, hàng hóa (trừ trường hợp khách hàng có quyền trả lại hàng hóa dưới hình thức đổi lại để lấy hàng hóa, dịch vụ khác);</w:t>
      </w:r>
    </w:p>
    <w:p w14:paraId="602C5D2A" w14:textId="77777777" w:rsidR="00E53274" w:rsidRPr="00E53274" w:rsidRDefault="00E53274" w:rsidP="00E53274">
      <w:pPr>
        <w:tabs>
          <w:tab w:val="left" w:pos="84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HTX đã thu được hoặc sẽ thu được tiền bán hàng của khách hàng (khách hàng đã chấp nhận thanh toán);</w:t>
      </w:r>
    </w:p>
    <w:p w14:paraId="20FEF3DE" w14:textId="77777777" w:rsidR="00E53274" w:rsidRPr="00E53274" w:rsidRDefault="00E53274" w:rsidP="00E53274">
      <w:pPr>
        <w:tabs>
          <w:tab w:val="left" w:pos="81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Xác định được các chi phí liên quan đến giao dịch bán hàng.</w:t>
      </w:r>
    </w:p>
    <w:p w14:paraId="6FDE5CCB" w14:textId="77777777" w:rsidR="00E53274" w:rsidRPr="00E53274" w:rsidRDefault="00E53274" w:rsidP="00E53274">
      <w:pPr>
        <w:tabs>
          <w:tab w:val="left" w:pos="96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HTX chỉ ghi nhận doanh thu cung cấp dịch vụ khi đồng thời thỏa mãn</w:t>
      </w:r>
    </w:p>
    <w:p w14:paraId="409ACD1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các điều kiện sau:</w:t>
      </w:r>
    </w:p>
    <w:p w14:paraId="0DBA89DB" w14:textId="77777777" w:rsidR="00E53274" w:rsidRPr="00E53274" w:rsidRDefault="00E53274" w:rsidP="00E53274">
      <w:pPr>
        <w:tabs>
          <w:tab w:val="left" w:pos="8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được xác định tương đối chắc chắn;</w:t>
      </w:r>
    </w:p>
    <w:p w14:paraId="48474743"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HTX đã thu được hoặc sẽ thu được tiền bán hàng của khách hàng (khách hàng đã chấp nhận thanh toán);</w:t>
      </w:r>
    </w:p>
    <w:p w14:paraId="7185B1B9" w14:textId="77777777" w:rsidR="00E53274" w:rsidRPr="00E53274" w:rsidRDefault="00E53274" w:rsidP="00E53274">
      <w:pPr>
        <w:tabs>
          <w:tab w:val="left" w:pos="90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Xác định được phần công việc đã hoàn thành vào thời điểm báo cáo;</w:t>
      </w:r>
    </w:p>
    <w:p w14:paraId="310004FD"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Xác định được chi phí phát sinh cho giao dịch và chi phí để hoàn thành giao dịch cung cấp dịch vụ đó.</w:t>
      </w:r>
    </w:p>
    <w:p w14:paraId="68CC1E45" w14:textId="77777777" w:rsidR="00E53274" w:rsidRPr="00E53274" w:rsidRDefault="00E53274" w:rsidP="00E53274">
      <w:pPr>
        <w:tabs>
          <w:tab w:val="left" w:pos="96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6. Tất cả các khoản doanh thu của HTX phải được ghi nhận bằng đơn vị tiền tệ sử dụng trong kế toán. Trường hợp đổi hàng hóa, dịch vụ thì phải quy đổi ra đơn vị tiền tệ sử dụng trong kế toán tại thời điểm thanh toán hoặc chấp nhận thanh toán.</w:t>
      </w:r>
    </w:p>
    <w:p w14:paraId="79B23E64" w14:textId="77777777" w:rsidR="00E53274" w:rsidRPr="00E53274" w:rsidRDefault="00E53274" w:rsidP="00E53274">
      <w:pPr>
        <w:tabs>
          <w:tab w:val="left" w:pos="9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7. Toàn bộ doanh thu phát sinh trong kỳ phải có hóa đơn, chứng từ và phải phản ánh kịp thời vào sổ kế toán theo từng loại doanh thu phục vụ cho việc quản lý và xác định nghĩa vụ thuế của HTX với nhà nước.</w:t>
      </w:r>
    </w:p>
    <w:p w14:paraId="46106FCC" w14:textId="77777777" w:rsidR="00E53274" w:rsidRPr="00E53274" w:rsidRDefault="00E53274" w:rsidP="00E53274">
      <w:pPr>
        <w:tabs>
          <w:tab w:val="left" w:pos="96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8. Đối với sản phẩm, hàng hóa, dịch vụ thuộc đối tượng chịu thuế GTGT theo phương pháp khấu trừ, doanh thu bán hàng và cung cấp dịch vụ là giá bán chưa có thuế GTGT. Đối với sản phẩm, hàng hóa, dịch vụ không thuộc đối tượng chịu thuế GTGT hoặc thuộc đối tượng chịu thuế GTGT tính theo phương pháp trực tiếp thì doanh thu bán hàng và cung cấp dịch vụ là tổng giá thanh toán.</w:t>
      </w:r>
    </w:p>
    <w:p w14:paraId="7F9DCD7B" w14:textId="77777777" w:rsidR="00E53274" w:rsidRPr="00E53274" w:rsidRDefault="00E53274" w:rsidP="00E53274">
      <w:pPr>
        <w:tabs>
          <w:tab w:val="left" w:pos="96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9. Doanh thu bán hàng và cung cấp dịch vụ thuần mà HTX thực hiện được trong kỳ kế toán có thể thấp hơn doanh thu bán hàng và cung cấp dịch vụ ghi nhận ban đầu do phát sinh các khoản giảm trừ doanh thu như:</w:t>
      </w:r>
    </w:p>
    <w:p w14:paraId="63E0E8DC"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HTX cho khách hàng được hưởng khoản chiết khấu thương mại, giảm giá hàng đã bán cho khách hàng;</w:t>
      </w:r>
    </w:p>
    <w:p w14:paraId="46521F75"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hàng đã bán bị trả lại (do không đảm bảo điều kiện về quy cách, phẩm chất ghi trong hợp đồng kinh tế);</w:t>
      </w:r>
    </w:p>
    <w:p w14:paraId="578D95AF" w14:textId="77777777" w:rsidR="00E53274" w:rsidRPr="00E53274" w:rsidRDefault="00E53274" w:rsidP="00E53274">
      <w:pPr>
        <w:tabs>
          <w:tab w:val="left" w:pos="8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thuế tiêu thụ đặc biệt, thuế xuất khẩu, thuế bảo vệ môi trường, thuế GTGT nộp theo phương pháp trực tiếp (nếu có) phát sinh khi HTX bán hàng và cung cấp dịch vụ.</w:t>
      </w:r>
    </w:p>
    <w:p w14:paraId="6DB42DAB" w14:textId="77777777" w:rsidR="00E53274" w:rsidRPr="00E53274" w:rsidRDefault="00E53274" w:rsidP="00E53274">
      <w:pPr>
        <w:tabs>
          <w:tab w:val="left" w:pos="109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10. Trường hợp cho thuê hoạt động tài sản có nhận trước tiền cho thuê của nhiều kỳ thì doanh thu cho thuê tài sản ghi nhận của từng kỳ được xác định trên cơ sở lấy tổng số tiền nhận được chia cho số kỳ nhận trước tiền.</w:t>
      </w:r>
    </w:p>
    <w:p w14:paraId="3448E3D2" w14:textId="77777777" w:rsidR="00E53274" w:rsidRPr="00E53274" w:rsidRDefault="00E53274" w:rsidP="00E53274">
      <w:pPr>
        <w:tabs>
          <w:tab w:val="left" w:pos="109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12. Trường hợp HTX xuất hàng hóa để khuyến mại, quảng cáo thì toàn bộ giá trị hàng khuyến mại, quảng cáo được hạch toán vào chi phí quản lý kinh doanh của HTX.</w:t>
      </w:r>
    </w:p>
    <w:p w14:paraId="6B58BBF0" w14:textId="77777777" w:rsidR="00E53274" w:rsidRPr="00E53274" w:rsidRDefault="00E53274" w:rsidP="00E53274">
      <w:pPr>
        <w:tabs>
          <w:tab w:val="left" w:pos="110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13. Đối với hàng hóa nhận bán đại lý, ký gửi theo phương thức bán đúng giá hưởng hoa hồng, doanh thu là phần hoa hồng bán hàng mà HTX được hưởng.</w:t>
      </w:r>
    </w:p>
    <w:p w14:paraId="462EDF6C" w14:textId="77777777" w:rsidR="00E53274" w:rsidRPr="00E53274" w:rsidRDefault="00E53274" w:rsidP="00E53274">
      <w:pPr>
        <w:tabs>
          <w:tab w:val="left" w:pos="109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14. Đối với trường hợp nhận gia công vật tư, hàng hóa, doanh thu là số tiền gia công thực tế được hưởng, không bao gồm giá trị vật tư, hàng hóa nhận gia công.</w:t>
      </w:r>
    </w:p>
    <w:p w14:paraId="0F3E082E" w14:textId="77777777" w:rsidR="00E53274" w:rsidRPr="00E53274" w:rsidRDefault="00E53274" w:rsidP="00E53274">
      <w:pPr>
        <w:tabs>
          <w:tab w:val="left" w:pos="109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15. Trường hợp bán hàng theo phương thức trả chậm, trả góp, doanh thu được xác định theo giá bán trả tiền ngay.</w:t>
      </w:r>
    </w:p>
    <w:p w14:paraId="59CC8D4C" w14:textId="77777777" w:rsidR="00E53274" w:rsidRPr="00E53274" w:rsidRDefault="00E53274" w:rsidP="00E53274">
      <w:pPr>
        <w:tabs>
          <w:tab w:val="left" w:pos="110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16. Đối với giao dịch hàng đổi hàng:</w:t>
      </w:r>
    </w:p>
    <w:p w14:paraId="17558C7B"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trao đổi hàng không tương tự: Doanh thu của hàng mang đi đổi lấy vật tư, hàng hóa, TSCĐ khác là giá trị hợp lý của tài sản nhận về sau khi điều chỉnh các khoản tiền thu thêm hoặc trả thêm;</w:t>
      </w:r>
    </w:p>
    <w:p w14:paraId="47FB056D"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trao đổi hàng tương tự: Doanh thu của hàng mang đi đổi lấy vật tư, hàng hóa, TSCĐ khác là giá trị ghi sổ của tài sản mang đi trao đổi.</w:t>
      </w:r>
    </w:p>
    <w:p w14:paraId="040C1007" w14:textId="77777777" w:rsidR="00E53274" w:rsidRPr="00E53274" w:rsidRDefault="00E53274" w:rsidP="00E53274">
      <w:pPr>
        <w:tabs>
          <w:tab w:val="left" w:pos="110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17. Đối với các khoản giảm trừ doanh thu:</w:t>
      </w:r>
    </w:p>
    <w:p w14:paraId="5DCF7F75"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khoản giảm trừ doanh thu phát sinh ngay tại thời điểm bán hàng, cung cấp dịch vụ và khoản giảm trừ doanh thu được trừ ngay vào giá trị hàng bán trên hóa đơn bán hàng thì doanh thu bán hàng và cung cấp dịch vụ là giá bán ghi trên hóa đơn sau khi trừ các khoản giảm trừ doanh thu;</w:t>
      </w:r>
    </w:p>
    <w:p w14:paraId="7C599E11" w14:textId="77777777" w:rsidR="00E53274" w:rsidRPr="00E53274" w:rsidRDefault="00E53274" w:rsidP="00E53274">
      <w:pPr>
        <w:tabs>
          <w:tab w:val="left" w:pos="8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khoản giảm trừ doanh thu phát sinh sau khi bán hàng, cung cấp dịch vụ và các khoản giảm trừ ngoài hóa đơn bán hàng (không ghi trên hóa đơn bán hàng) thì các khoản giảm trừ doanh thu khi phát sinh được hạch toán vào TK 521 và cuối kỳ kết chuyển vào TK 511, 512 để xác định doanh thu thuần.</w:t>
      </w:r>
    </w:p>
    <w:p w14:paraId="1511E7F7" w14:textId="77777777" w:rsidR="00E53274" w:rsidRPr="00E53274" w:rsidRDefault="00E53274" w:rsidP="00E53274">
      <w:pPr>
        <w:tabs>
          <w:tab w:val="left" w:pos="106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18. Không ghi nhận doanh thu bán hàng, cung cấp dịch vụ đối với:</w:t>
      </w:r>
    </w:p>
    <w:p w14:paraId="6AFCB6E2"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Trị giá hàng hóa, vật tư, bán thành phẩm xuất giao cho bên ngoài gia công chế biến;</w:t>
      </w:r>
    </w:p>
    <w:p w14:paraId="7C00F93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Trị giá các sản phẩm, hàng hóa đang gửi bán; dịch vụ hoàn thành đã cung cấp cho khách hàng nhưng chưa được xác định là đã bán;</w:t>
      </w:r>
    </w:p>
    <w:p w14:paraId="4C663376"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Trị giá hàng gửi bán theo phương thức gửi bán đại lý, ký gửi (Chưa được xác định là đã bán);</w:t>
      </w:r>
    </w:p>
    <w:p w14:paraId="07D1066B"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Tiền thu hồi công nợ, thu tạm ứng, thu vốn góp của thành viên, thu vốn góp liên doanh của các tổ chức, cá nhân khác;</w:t>
      </w:r>
    </w:p>
    <w:p w14:paraId="78EFF476" w14:textId="77777777" w:rsidR="00E53274" w:rsidRPr="00E53274" w:rsidRDefault="00E53274" w:rsidP="00E53274">
      <w:pPr>
        <w:tabs>
          <w:tab w:val="left" w:pos="8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hỗ trợ của Nhà nước bằng hiện vật cho HTX. Sau khi tiếp nhận tài sản để quản lý và sử dụng nếu theo quy định đưa vào tài sản chung không chia thì hạch toán tăng tài sản chung không chia của HTX, liên hiệp HTX;</w:t>
      </w:r>
    </w:p>
    <w:p w14:paraId="2882388C" w14:textId="77777777" w:rsidR="00E53274" w:rsidRPr="00E53274" w:rsidRDefault="00E53274" w:rsidP="00E53274">
      <w:pPr>
        <w:tabs>
          <w:tab w:val="left" w:pos="8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thu nhập từ thanh lý, nhượng bán tài sản chung không chia theo quy định được ghi tăng quỹ chung không chia của HTX;</w:t>
      </w:r>
    </w:p>
    <w:p w14:paraId="26C01912" w14:textId="77777777" w:rsidR="00E53274" w:rsidRPr="00E53274" w:rsidRDefault="00E53274" w:rsidP="00E53274">
      <w:pPr>
        <w:tabs>
          <w:tab w:val="left" w:pos="8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tặng, cho, tài trợ hợp pháp của các tổ chức, cá nhân cho HTX theo thỏa thuận là quỹ chung không chia.</w:t>
      </w:r>
    </w:p>
    <w:p w14:paraId="20346D11"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511 - DOANH THU TỪ GIAO DỊCH BÊN NGOÀI</w:t>
      </w:r>
    </w:p>
    <w:p w14:paraId="1648DDF9" w14:textId="77777777" w:rsidR="00E53274" w:rsidRPr="00E53274" w:rsidRDefault="00E53274" w:rsidP="00E53274">
      <w:pPr>
        <w:jc w:val="center"/>
        <w:rPr>
          <w:rFonts w:ascii="Arial" w:eastAsia="Times New Roman" w:hAnsi="Arial" w:cs="Arial"/>
          <w:color w:val="000000" w:themeColor="text1"/>
          <w:sz w:val="20"/>
          <w:szCs w:val="20"/>
        </w:rPr>
      </w:pPr>
    </w:p>
    <w:p w14:paraId="04786729" w14:textId="77777777" w:rsidR="00E53274" w:rsidRPr="00E53274" w:rsidRDefault="00E53274" w:rsidP="00E53274">
      <w:pPr>
        <w:keepNext/>
        <w:keepLines/>
        <w:tabs>
          <w:tab w:val="left" w:pos="94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1A1A513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dùng để phản ánh doanh thu từ giao dịch bên ngoài của HTX trong một kỳ kế toán. Doanh thu từ giao dịch bên ngoài của HTX từ các giao dịch và các nghiệp vụ sau:</w:t>
      </w:r>
    </w:p>
    <w:p w14:paraId="7EAB2D41"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Bán hàng hóa: Bán sản phẩm do HTX sản xuất ra, bán hàng hóa mua vào để bán...</w:t>
      </w:r>
    </w:p>
    <w:p w14:paraId="07F41B3D"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Cung cấp dịch vụ: Thực hiện công việc đã thỏa thuận theo hợp đồng trong một kỳ hoặc nhiều kỳ kế toán, như cung cấp dịch vụ vận tải, du lịch, dịch vụ chăm sóc người cao tuổi, dịch vụ vệ sinh môi trường, dịch vụ tưới tiêu...</w:t>
      </w:r>
    </w:p>
    <w:p w14:paraId="3AC5BA1E"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từ các hoạt động khác: Là các khoản thu hỗ trợ về giá của Nhà nước (như thu trợ cấp thuỷ lợi phí của Nhà nước; Trợ giá điện,..), và các khoản doanh thu khác nằm ngoài các khoản doanh thu đã nêu ở trên.</w:t>
      </w:r>
    </w:p>
    <w:p w14:paraId="4E81EB43" w14:textId="77777777" w:rsidR="00E53274" w:rsidRPr="00E53274" w:rsidRDefault="00E53274" w:rsidP="00E53274">
      <w:pPr>
        <w:tabs>
          <w:tab w:val="left" w:pos="95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511 - Doanh thu từ giao dịch bên ngoài</w:t>
      </w:r>
    </w:p>
    <w:p w14:paraId="692B456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3C134981" w14:textId="77777777" w:rsidR="00E53274" w:rsidRPr="00E53274" w:rsidRDefault="00E53274" w:rsidP="00E53274">
      <w:pPr>
        <w:tabs>
          <w:tab w:val="left" w:pos="8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thuế gián thu phải nộp (GTGT, TTĐB, XK, BVMT);</w:t>
      </w:r>
    </w:p>
    <w:p w14:paraId="4AF7AAB6"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giảm trừ doanh thu (doanh thu hàng bán bị trả lại; khoản giảm giá hàng bán, chiết khấu thương mại) kết chuyển cuối kỳ;</w:t>
      </w:r>
    </w:p>
    <w:p w14:paraId="1A5CE196"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Kết chuyển doanh thu thuần vào Tài khoản 911 “Xác định kết quả kinh doanh”.</w:t>
      </w:r>
    </w:p>
    <w:p w14:paraId="7846E65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Bên Có: </w:t>
      </w:r>
      <w:r w:rsidRPr="00E53274">
        <w:rPr>
          <w:rFonts w:ascii="Arial" w:eastAsia="Times New Roman" w:hAnsi="Arial" w:cs="Arial"/>
          <w:color w:val="000000" w:themeColor="text1"/>
          <w:sz w:val="20"/>
          <w:szCs w:val="20"/>
        </w:rPr>
        <w:t>Doanh thu từ hoạt động bán sản phẩm, hàng hóa và cung cấp dịch vụ của HTX thực hiện trong kỳ kế toán.</w:t>
      </w:r>
    </w:p>
    <w:p w14:paraId="52FEC5C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Tài khoản 511 không có số dư cuối kỳ.</w:t>
      </w:r>
    </w:p>
    <w:p w14:paraId="12F67C6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511 - Doanh thu từ giao dịch bên ngoài có 4 tài khoản cấp 2:</w:t>
      </w:r>
    </w:p>
    <w:p w14:paraId="150E25E0"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5111 - Doanh thu bán hàng hóa:</w:t>
      </w:r>
      <w:r w:rsidRPr="00E53274">
        <w:rPr>
          <w:rFonts w:ascii="Arial" w:eastAsia="Times New Roman" w:hAnsi="Arial" w:cs="Arial"/>
          <w:color w:val="000000" w:themeColor="text1"/>
          <w:sz w:val="20"/>
          <w:szCs w:val="20"/>
        </w:rPr>
        <w:t xml:space="preserve"> Tài khoản này dùng để phản ánh doanh thu và doanh thu thuần của khối lượng hàng hóa được xác định là đã bán trong một kỳ kế toán của HTX. Tài khoản này chủ yếu dùng cho các HTX kinh doanh hàng hóa, vật tư, lương thực...</w:t>
      </w:r>
    </w:p>
    <w:p w14:paraId="5ACFC24A"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5112 - Doanh thu bán sản phẩm:</w:t>
      </w:r>
      <w:r w:rsidRPr="00E53274">
        <w:rPr>
          <w:rFonts w:ascii="Arial" w:eastAsia="Times New Roman" w:hAnsi="Arial" w:cs="Arial"/>
          <w:color w:val="000000" w:themeColor="text1"/>
          <w:sz w:val="20"/>
          <w:szCs w:val="20"/>
        </w:rPr>
        <w:t xml:space="preserve"> Tài khoản này dùng để phản ánh doanh thu và doanh thu thuần của khối lượng sản phẩm (thành phẩm, bán thành phẩm) được xác định là đã bán trong một kỳ kế toán của HTX. Tài khoản này chủ yếu dùng cho các HTX kinh doanh trong lĩnh vực sản xuất vật chất như: công nghiệp, nông nghiệp, ngư nghiệp, lâm nghiệp...</w:t>
      </w:r>
    </w:p>
    <w:p w14:paraId="6F5D6866" w14:textId="77777777" w:rsidR="00E53274" w:rsidRPr="00E53274" w:rsidRDefault="00E53274" w:rsidP="00E53274">
      <w:pPr>
        <w:tabs>
          <w:tab w:val="left" w:pos="8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5113 - Doanh thu cung cấp dịch vụ:</w:t>
      </w:r>
      <w:r w:rsidRPr="00E53274">
        <w:rPr>
          <w:rFonts w:ascii="Arial" w:eastAsia="Times New Roman" w:hAnsi="Arial" w:cs="Arial"/>
          <w:color w:val="000000" w:themeColor="text1"/>
          <w:sz w:val="20"/>
          <w:szCs w:val="20"/>
        </w:rPr>
        <w:t xml:space="preserve"> Tài khoản này dùng để phản ánh doanh thu và doanh thu thuần của khối lượng dịch vụ đã hoàn thành, đã cung cấp cho khách hàng và được xác định là đã bán trong một kỳ kế toán của HTX. Tài khoản này chủ yếu dùng cho các HTX kinh doanh dịch vụ như: giao thông vận tải, du lịch, dịch vụ công cộng....</w:t>
      </w:r>
    </w:p>
    <w:p w14:paraId="6D7AF0E3" w14:textId="77777777" w:rsidR="00E53274" w:rsidRPr="00E53274" w:rsidRDefault="00E53274" w:rsidP="00E53274">
      <w:pPr>
        <w:tabs>
          <w:tab w:val="left" w:pos="8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5118 - Doanh thu khác:</w:t>
      </w:r>
      <w:r w:rsidRPr="00E53274">
        <w:rPr>
          <w:rFonts w:ascii="Arial" w:eastAsia="Times New Roman" w:hAnsi="Arial" w:cs="Arial"/>
          <w:color w:val="000000" w:themeColor="text1"/>
          <w:sz w:val="20"/>
          <w:szCs w:val="20"/>
        </w:rPr>
        <w:t xml:space="preserve"> Tài khoản này dùng để phản ánh doanh thu từ các khoản trợ cấp, trợ giá của nhà nước và các khoản doanh thu khác ngoài các khoản doanh thu bán hàng hóa, doanh thu bán sản phẩm, doanh thu cung cấp dịch vụ như: Doanh thu bán vật liệu, phế liệu, nhượng bán công cụ, dụng cụ và các khoản doanh thu khác.</w:t>
      </w:r>
    </w:p>
    <w:p w14:paraId="20781A98" w14:textId="77777777" w:rsidR="00E53274" w:rsidRPr="00E53274" w:rsidRDefault="00E53274" w:rsidP="00E53274">
      <w:pPr>
        <w:keepNext/>
        <w:keepLines/>
        <w:tabs>
          <w:tab w:val="left" w:pos="93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3AA102E0"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Doanh thu của khối lượng sản phẩm (thành phẩm, bán thành phẩm), hàng hóa, dịch vụ được xác định là đã bán trong kỳ kế toán:</w:t>
      </w:r>
    </w:p>
    <w:p w14:paraId="4DF8140E"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tính và nộp thuế GTGT theo phương pháp khấu trừ, căn cứ vào hóa đơn GTGT, ghi:</w:t>
      </w:r>
    </w:p>
    <w:p w14:paraId="41263E4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131,... (tổng giá thanh toán)</w:t>
      </w:r>
    </w:p>
    <w:p w14:paraId="732FA71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 (giá bán chưa có thuế GTGT)</w:t>
      </w:r>
    </w:p>
    <w:p w14:paraId="062A2F3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333 - Thuế và các khoản phải nộp Nhà nước (3331).</w:t>
      </w:r>
    </w:p>
    <w:p w14:paraId="1B632A2D"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tính và nộp thuế GTGT theo phương pháp trực tiếp hoặc không thuộc đối tượng chịu thuế GTGT, căn cứ vào hóa đơn bán hàng, ghi:</w:t>
      </w:r>
    </w:p>
    <w:p w14:paraId="4655D33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131,... (tổng giá thanh toán)</w:t>
      </w:r>
    </w:p>
    <w:p w14:paraId="6594E12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Có TK 511 - Doanh thu từ giao dịch bên ngoài (tổng giá thanh toán).</w:t>
      </w:r>
    </w:p>
    <w:p w14:paraId="1B8DD4BB" w14:textId="77777777" w:rsidR="00E53274" w:rsidRPr="00E53274" w:rsidRDefault="00E53274" w:rsidP="00E53274">
      <w:pPr>
        <w:tabs>
          <w:tab w:val="left" w:pos="11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Đối với giao dịch hàng đổi hàng không tương tự:</w:t>
      </w:r>
    </w:p>
    <w:p w14:paraId="2B26DBAF"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ghi nhận doanh thu của hàng mang đi trao đổi, ghi:</w:t>
      </w:r>
    </w:p>
    <w:p w14:paraId="0CC6829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131 - Phải thu của khách hàng (tổng giá thanh toán)</w:t>
      </w:r>
    </w:p>
    <w:p w14:paraId="368BE52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 (giá bán chưa có thuế GTGT)</w:t>
      </w:r>
    </w:p>
    <w:p w14:paraId="2FE2889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333 - Thuế và các khoản phải nộp Nhà nước (3331).</w:t>
      </w:r>
    </w:p>
    <w:p w14:paraId="209E117F"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Đồng thời ghi nhận giá vốn của hàng mang đi trao đổi, ghi:</w:t>
      </w:r>
    </w:p>
    <w:p w14:paraId="6B12016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611 - Giá vốn hàng bán của giao dịch bên ngoài</w:t>
      </w:r>
    </w:p>
    <w:p w14:paraId="2CCD15E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156 - Thành phẩm, hàng hóa.</w:t>
      </w:r>
    </w:p>
    <w:p w14:paraId="52CE0307"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nhận vật tư, hàng hóa, TSCĐ do trao đổi, kế toán phản ánh giá trị vật tư, hàng hóa, TSCĐ nhận được do trao đổi, ghi:</w:t>
      </w:r>
    </w:p>
    <w:p w14:paraId="445701A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152, 156, 211,... (giá mua chưa có thuế GTGT)</w:t>
      </w:r>
    </w:p>
    <w:p w14:paraId="58E742E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có)</w:t>
      </w:r>
    </w:p>
    <w:p w14:paraId="3AFE6C9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131 - Phải thu của khách hàng (tổng giá thanh toán).</w:t>
      </w:r>
    </w:p>
    <w:p w14:paraId="4D989A12"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được thu thêm tiền do giá trị hợp lý của sản phẩm, hàng hóa, TSCĐ đưa đi trao đổi lớn hơn giá trị hợp lý của vật tư, hàng hóa, TSCĐ nhận được do trao đổi thì khi nhận được tiền của bên đối tác, ghi:</w:t>
      </w:r>
    </w:p>
    <w:p w14:paraId="725B8DB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(số tiền đã thu thêm)</w:t>
      </w:r>
    </w:p>
    <w:p w14:paraId="3D59666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131 - Phải thu của khách hàng.</w:t>
      </w:r>
    </w:p>
    <w:p w14:paraId="29BA2FB2"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phải trả thêm tiền do giá trị hợp lý của sản phẩm, hàng hóa, TSCĐ đưa đi trao đổi nhỏ hơn giá trị hợp lý của vật tư, hàng hóa, TSCĐ nhận được do trao đổi thì khi trả tiền cho đối tác, ghi:</w:t>
      </w:r>
    </w:p>
    <w:p w14:paraId="66C494E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131 - Phải thu của khách hàng</w:t>
      </w:r>
    </w:p>
    <w:p w14:paraId="1E92636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70FD14D3" w14:textId="77777777" w:rsidR="00E53274" w:rsidRPr="00E53274" w:rsidRDefault="00E53274" w:rsidP="00E53274">
      <w:pPr>
        <w:tabs>
          <w:tab w:val="left" w:pos="119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Khi bán hàng hóa theo phương thức trả chậm, trả góp:</w:t>
      </w:r>
    </w:p>
    <w:p w14:paraId="3814E6C0"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bán hàng trả chậm, trả góp, kế toán phản ánh doanh thu bán hàng theo giá bán trả tiền ngay chưa có thuế, ghi:</w:t>
      </w:r>
    </w:p>
    <w:p w14:paraId="14E5369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131 - Phải thu của khách hàng</w:t>
      </w:r>
    </w:p>
    <w:p w14:paraId="386BBC0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 (giá bán trả tiền ngay chưa có thuế)</w:t>
      </w:r>
    </w:p>
    <w:p w14:paraId="1818765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333 - Thuế và các khoản phải nộp Nhà nước (3331)</w:t>
      </w:r>
    </w:p>
    <w:p w14:paraId="7D7FAFE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 (chênh lệch giữa tổng số tiền theo giá bán trả chậm với giá bán trả tiền ngay).</w:t>
      </w:r>
    </w:p>
    <w:p w14:paraId="268B3C42"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Định kỳ, ghi nhận doanh thu tiền lãi bán hàng trả chậm, trả góp trong kỳ, ghi:</w:t>
      </w:r>
    </w:p>
    <w:p w14:paraId="46936AA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206F1E6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 (lãi trả chậm, trả góp).</w:t>
      </w:r>
    </w:p>
    <w:p w14:paraId="61EDFC74"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Khi cho thuê hoạt động TSCĐ, kế toán phản ánh doanh thu phải phù hợp với dịch vụ cho thuê hoạt động TSCĐ đã hoàn thành từng kỳ. Khi phát hành hóa đơn thanh toán tiền thuê hoạt động TSCĐ, ghi:</w:t>
      </w:r>
    </w:p>
    <w:p w14:paraId="01FAE05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131 - Phải thu của khách hàng (nếu chưa nhận được tiền ngay)</w:t>
      </w:r>
    </w:p>
    <w:p w14:paraId="107CEFD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(nếu thu được tiền ngay)</w:t>
      </w:r>
    </w:p>
    <w:p w14:paraId="24094E6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w:t>
      </w:r>
    </w:p>
    <w:p w14:paraId="1412246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w:t>
      </w:r>
    </w:p>
    <w:p w14:paraId="170B72D7" w14:textId="77777777" w:rsidR="00E53274" w:rsidRPr="00E53274" w:rsidRDefault="00E53274" w:rsidP="00E53274">
      <w:pPr>
        <w:tabs>
          <w:tab w:val="left" w:pos="120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3.5. Trường hợp thu trước tiền nhiều kỳ về cho thuê hoạt động TSCĐ:</w:t>
      </w:r>
    </w:p>
    <w:p w14:paraId="2D415967"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 Khi nhận tiền của khách hàng trả trước về cho thuê hoạt động TSCĐ cho nhiều kỳ, ghi:</w:t>
      </w:r>
    </w:p>
    <w:p w14:paraId="3F0FA03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(tổng số tiền nhận trước)</w:t>
      </w:r>
    </w:p>
    <w:p w14:paraId="5581D84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 (giá chưa có thuế GTGT)</w:t>
      </w:r>
    </w:p>
    <w:p w14:paraId="715349D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w:t>
      </w:r>
    </w:p>
    <w:p w14:paraId="2345082A"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Định kỳ, tính và kết chuyển doanh thu của kỳ kế toán, ghi:</w:t>
      </w:r>
    </w:p>
    <w:p w14:paraId="2A56F05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644E7B6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w:t>
      </w:r>
    </w:p>
    <w:p w14:paraId="31E1747D" w14:textId="77777777" w:rsidR="00E53274" w:rsidRPr="00E53274" w:rsidRDefault="00E53274" w:rsidP="00E53274">
      <w:pPr>
        <w:tabs>
          <w:tab w:val="left" w:pos="118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3.6. Trường hợp bán hàng thông qua đại lý bán đúng giá hưởng hoa hồng</w:t>
      </w:r>
    </w:p>
    <w:p w14:paraId="313EB73A" w14:textId="77777777" w:rsidR="00E53274" w:rsidRPr="00E53274" w:rsidRDefault="00E53274" w:rsidP="00E53274">
      <w:pPr>
        <w:tabs>
          <w:tab w:val="left" w:pos="98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Kế toán ở đơn vị giao hàng đại lý:</w:t>
      </w:r>
    </w:p>
    <w:p w14:paraId="4E08016A" w14:textId="77777777" w:rsidR="00E53274" w:rsidRPr="00E53274" w:rsidRDefault="00E53274" w:rsidP="00E53274">
      <w:pPr>
        <w:tabs>
          <w:tab w:val="left" w:pos="2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xuất kho sản phẩm, hàng hóa giao cho các đại lý phải lập Phiếu xuất kho hàng gửi bán đại lý. Căn cứ vào phiếu xuất kho hàng gửi bán đại lý, ghi:</w:t>
      </w:r>
    </w:p>
    <w:p w14:paraId="242B151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157 - Hàng gửi đi bán</w:t>
      </w:r>
    </w:p>
    <w:p w14:paraId="23D4646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156 - Thành phẩm, hàng hóa.</w:t>
      </w:r>
    </w:p>
    <w:p w14:paraId="261B94FD"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hàng hóa giao cho đại lý đã bán được, căn cứ vào Bảng kê hóa đơn bán ra của hàng hóa đã bán do các bên nhận đại lý hưởng hoa hồng lập gửi về kế toán phản ánh doanh thu bán hàng theo giá bán chưa có thuế GTGT, ghi:</w:t>
      </w:r>
    </w:p>
    <w:p w14:paraId="0B2F66C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131,... (tổng giá thanh toán)</w:t>
      </w:r>
    </w:p>
    <w:p w14:paraId="3486DB5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 Có TK 3331 - Thuế GTGT phải nộp (nếu có).</w:t>
      </w:r>
    </w:p>
    <w:p w14:paraId="3498E2B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Đồng thời phản ánh giá vốn của hàng bán ra, ghi:</w:t>
      </w:r>
    </w:p>
    <w:p w14:paraId="683F092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611 - Giá vốn hàng bán của giao dịch bên ngoài</w:t>
      </w:r>
    </w:p>
    <w:p w14:paraId="554E381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157 - Hàng gửi đi bán.</w:t>
      </w:r>
    </w:p>
    <w:p w14:paraId="34CAA2EC"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tiền hoa hồng phải trả cho đơn vị nhận bán hàng đại lý hưởng hoa hồng, ghi:</w:t>
      </w:r>
    </w:p>
    <w:p w14:paraId="5CD9060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 (hoa hồng đại lý)</w:t>
      </w:r>
    </w:p>
    <w:p w14:paraId="0CC959F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có)</w:t>
      </w:r>
    </w:p>
    <w:p w14:paraId="238E2D2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131, ...</w:t>
      </w:r>
    </w:p>
    <w:p w14:paraId="20662C3F" w14:textId="77777777" w:rsidR="00E53274" w:rsidRPr="00E53274" w:rsidRDefault="00E53274" w:rsidP="00E53274">
      <w:pPr>
        <w:tabs>
          <w:tab w:val="left" w:pos="956"/>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Kế toán ở đơn vị nhận đại lý, bán đúng giá hưởng hoa hồng:</w:t>
      </w:r>
    </w:p>
    <w:p w14:paraId="0ABC3DE3"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nhận hàng đại lý bán đúng giá hưởng hoa hồng, ghi: Nợ TK 003 - Hàng hóa nhận bán hộ, nhận ký gửi.</w:t>
      </w:r>
    </w:p>
    <w:p w14:paraId="729EEE80"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hàng hóa nhận bán đại lý đã bán được, căn cứ vào Hóa đơn GTGT hoặc Hóa đơn bán hàng và các chứng từ liên quan, kế toán phản ánh số tiền bán hàng đại lý phải trả cho bên giao hàng, ghi:</w:t>
      </w:r>
    </w:p>
    <w:p w14:paraId="563097D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131,...</w:t>
      </w:r>
    </w:p>
    <w:p w14:paraId="213CF56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331 - Phải trả cho người bán (tổng giá thanh toán).</w:t>
      </w:r>
    </w:p>
    <w:p w14:paraId="3A9E7CE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Đồng thời ghi Có TK 003 - Hàng hóa nhận bán hộ, nhận ký gửi</w:t>
      </w:r>
    </w:p>
    <w:p w14:paraId="6D299A21"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Định kỳ, khi xác định doanh thu hoa hồng bán hàng đại lý được hưởng, ghi:</w:t>
      </w:r>
    </w:p>
    <w:p w14:paraId="700ACE6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331 - Phải trả cho người bán</w:t>
      </w:r>
    </w:p>
    <w:p w14:paraId="699C831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w:t>
      </w:r>
    </w:p>
    <w:p w14:paraId="345E863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 (nếu có).</w:t>
      </w:r>
    </w:p>
    <w:p w14:paraId="2950AD6D"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trả tiền bán hàng đại lý cho bên giao hàng, ghi:</w:t>
      </w:r>
    </w:p>
    <w:p w14:paraId="1719EB3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331 - Phải trả cho người bán</w:t>
      </w:r>
    </w:p>
    <w:p w14:paraId="586174C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2DCA8B74" w14:textId="77777777" w:rsidR="00E53274" w:rsidRPr="00E53274" w:rsidRDefault="00E53274" w:rsidP="00E53274">
      <w:pPr>
        <w:tabs>
          <w:tab w:val="left" w:pos="11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3.7. Đối với hoạt động gia công hàng hóa tại đơn vị nhận gia công</w:t>
      </w:r>
    </w:p>
    <w:p w14:paraId="4E54B6B5"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 Khi nhận vật tư để gia công, ghi: Nợ TK 002 - Vật tư, hàng hóa, TSCĐ nhận giữ hộ, nhận gia công.</w:t>
      </w:r>
    </w:p>
    <w:p w14:paraId="22F2283B"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xuất vật tư để thực hiện gia công, ghi: Có TK 002 - Vật tư, hàng hóa,</w:t>
      </w:r>
    </w:p>
    <w:p w14:paraId="3EFE172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TSCĐ nhận giữ hộ, nhận gia công.</w:t>
      </w:r>
    </w:p>
    <w:p w14:paraId="34CC1EF2"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xác định doanh thu từ số tiền gia công thực tế được hưởng, ghi: Nợ các TK 111, 112, 131,...</w:t>
      </w:r>
    </w:p>
    <w:p w14:paraId="15CBFE9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w:t>
      </w:r>
    </w:p>
    <w:p w14:paraId="4DF27DB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 (nếu có).</w:t>
      </w:r>
    </w:p>
    <w:p w14:paraId="6ACD71F3"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3.8. Trường hợp trả lương cho thành viên và người lao động khác bằng sản phẩm, hàng hóa:</w:t>
      </w:r>
    </w:p>
    <w:p w14:paraId="66997860"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Ghi nhận doanh thu đối với sản phẩm, hàng hóa như đối với giao dịch bán hàng thông thường, ghi:</w:t>
      </w:r>
    </w:p>
    <w:p w14:paraId="28ABF9E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334 - Phải trả người lao động (tổng giá thanh toán)</w:t>
      </w:r>
    </w:p>
    <w:p w14:paraId="689E020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w:t>
      </w:r>
    </w:p>
    <w:p w14:paraId="10BFD55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 (nếu có).</w:t>
      </w:r>
    </w:p>
    <w:p w14:paraId="2A67BFC0"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Đồng thời ghi nhận giá vốn của sản phẩm, hàng hóa:</w:t>
      </w:r>
    </w:p>
    <w:p w14:paraId="6933E01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611 - Giá vốn hàng bán của giao dịch bên ngoài</w:t>
      </w:r>
    </w:p>
    <w:p w14:paraId="0629E80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156 - Thành phẩm, hàng hóa.</w:t>
      </w:r>
    </w:p>
    <w:p w14:paraId="10B6CABB"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3.9. Trường hợp sử dụng sản phẩm, hàng hóa để biếu, tặng cho cán bộ thành viên được trang trải bằng quỹ khen thưởng, phúc lợi:</w:t>
      </w:r>
    </w:p>
    <w:p w14:paraId="4F8C234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HTX phải ghi nhận doanh thu đối với sản phẩm, hàng hóa như đối với giao dịch bán hàng thông thường, ghi:</w:t>
      </w:r>
    </w:p>
    <w:p w14:paraId="4E322F3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353 - Quỹ khen thưởng, phúc lợi</w:t>
      </w:r>
    </w:p>
    <w:p w14:paraId="764B05D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511 - Doanh thu từ giao dịch bên ngoài</w:t>
      </w:r>
    </w:p>
    <w:p w14:paraId="372BB1F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 (nếu có).</w:t>
      </w:r>
    </w:p>
    <w:p w14:paraId="2256443E" w14:textId="77777777" w:rsidR="00E53274" w:rsidRPr="00E53274" w:rsidRDefault="00E53274" w:rsidP="00E53274">
      <w:pPr>
        <w:tabs>
          <w:tab w:val="left" w:pos="127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3.10. Kế toán các khoản giảm trừ doanh thu (ngoài hóa đơn):</w:t>
      </w:r>
    </w:p>
    <w:p w14:paraId="6284C242"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phát sinh các khoản giảm trừ doanh thu, ghi:</w:t>
      </w:r>
    </w:p>
    <w:p w14:paraId="1A1D3F9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521 - Các khoản giảm trừ doanh thu</w:t>
      </w:r>
    </w:p>
    <w:p w14:paraId="6F1E112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333 - Thuế và các khoản phải nộp Nhà nước (số thuế được điều chỉnh giảm)</w:t>
      </w:r>
    </w:p>
    <w:p w14:paraId="6F84B19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131.</w:t>
      </w:r>
    </w:p>
    <w:p w14:paraId="509E2FD8"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Cuối kỳ, kết chuyển các khoản giảm trừ doanh thu từ TK 521 sang TK 511, ghi:</w:t>
      </w:r>
    </w:p>
    <w:p w14:paraId="5F9E55A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511 - Doanh thu từ giao dịch bên ngoài</w:t>
      </w:r>
    </w:p>
    <w:p w14:paraId="5848958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521 - Các khoản giảm trừ doanh thu.</w:t>
      </w:r>
    </w:p>
    <w:p w14:paraId="739D15CF" w14:textId="77777777" w:rsidR="00E53274" w:rsidRPr="00E53274" w:rsidRDefault="00E53274" w:rsidP="00E53274">
      <w:pPr>
        <w:tabs>
          <w:tab w:val="left" w:pos="130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3.11. Cuối kỳ kế toán, kết chuyển doanh thu thuần sang TK 911 “Xác định kết quả kinh doanh”, ghi:</w:t>
      </w:r>
    </w:p>
    <w:p w14:paraId="6C5AA81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511 - Doanh thu từ giao dịch bên ngoài (9111)</w:t>
      </w:r>
    </w:p>
    <w:p w14:paraId="6CF0AC4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911 - Xác định kết quả kinh doanh.</w:t>
      </w:r>
    </w:p>
    <w:p w14:paraId="680D820B" w14:textId="77777777" w:rsidR="00E53274" w:rsidRPr="00E53274" w:rsidRDefault="00E53274" w:rsidP="00E53274">
      <w:pPr>
        <w:spacing w:after="120"/>
        <w:ind w:firstLine="720"/>
        <w:jc w:val="both"/>
        <w:rPr>
          <w:rFonts w:ascii="Arial" w:eastAsia="Times New Roman" w:hAnsi="Arial" w:cs="Arial"/>
          <w:b/>
          <w:bCs/>
          <w:color w:val="000000" w:themeColor="text1"/>
          <w:sz w:val="20"/>
          <w:szCs w:val="20"/>
        </w:rPr>
      </w:pPr>
      <w:r w:rsidRPr="00E53274">
        <w:rPr>
          <w:rFonts w:ascii="Arial" w:hAnsi="Arial" w:cs="Arial"/>
          <w:b/>
          <w:bCs/>
          <w:color w:val="000000" w:themeColor="text1"/>
          <w:sz w:val="20"/>
          <w:szCs w:val="20"/>
        </w:rPr>
        <w:br w:type="page"/>
      </w:r>
    </w:p>
    <w:p w14:paraId="6942DC00"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512 - DOANH THU TỪ GIAO DỊCH NỘI BỘ</w:t>
      </w:r>
    </w:p>
    <w:p w14:paraId="44FEDD71" w14:textId="77777777" w:rsidR="00E53274" w:rsidRPr="00E53274" w:rsidRDefault="00E53274" w:rsidP="00E53274">
      <w:pPr>
        <w:jc w:val="center"/>
        <w:rPr>
          <w:rFonts w:ascii="Arial" w:eastAsia="Times New Roman" w:hAnsi="Arial" w:cs="Arial"/>
          <w:color w:val="000000" w:themeColor="text1"/>
          <w:sz w:val="20"/>
          <w:szCs w:val="20"/>
        </w:rPr>
      </w:pPr>
    </w:p>
    <w:p w14:paraId="0082120B" w14:textId="77777777" w:rsidR="00E53274" w:rsidRPr="00E53274" w:rsidRDefault="00E53274" w:rsidP="00E53274">
      <w:pPr>
        <w:keepNext/>
        <w:keepLines/>
        <w:tabs>
          <w:tab w:val="left" w:pos="94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18FAE93E" w14:textId="77777777" w:rsidR="00E53274" w:rsidRPr="00E53274" w:rsidRDefault="00E53274" w:rsidP="00E53274">
      <w:pPr>
        <w:tabs>
          <w:tab w:val="left" w:pos="113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1.1. Tài khoản này dùng để phản ánh doanh thu từ giao dịch nội bộ của HTX trong một kỳ kế toán.</w:t>
      </w:r>
    </w:p>
    <w:p w14:paraId="6CD2C0AB" w14:textId="77777777" w:rsidR="00E53274" w:rsidRPr="00E53274" w:rsidRDefault="00E53274" w:rsidP="00E53274">
      <w:pPr>
        <w:tabs>
          <w:tab w:val="left" w:pos="113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1.2. Doanh thu từ giao dịch nội bộ của HTX từ các giao dịch và các nghiệp vụ sau:</w:t>
      </w:r>
    </w:p>
    <w:p w14:paraId="6C3660F5" w14:textId="77777777" w:rsidR="00E53274" w:rsidRPr="00E53274" w:rsidRDefault="00E53274" w:rsidP="00E53274">
      <w:pPr>
        <w:tabs>
          <w:tab w:val="left" w:pos="93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Cung ứng sản phẩm, vật tư: HTX cung ứng sản phẩm, vật tư do HTX sản xuất hoặc mua ngoài cho thành viên chính thức trực tiếp sản xuất theo định hướng chung của HTX hoặc phục vụ nhu cầu đời sống của thành viên chính thức và hộ gia đình thành viên chính thức.</w:t>
      </w:r>
    </w:p>
    <w:p w14:paraId="7D3290C2" w14:textId="77777777" w:rsidR="00E53274" w:rsidRPr="00E53274" w:rsidRDefault="00E53274" w:rsidP="00E53274">
      <w:pPr>
        <w:tabs>
          <w:tab w:val="left" w:pos="95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Cung cấp dịch vụ: HTX trực tiếp cung cấp dịch vụ hoặc thuê bên ngoài cung cấp dịch vụ phục vụ hoạt động sản xuất của thành viên chính thức theo định hướng của HTX hoặc phục vụ nhu cầu đời sống của thành viên chính thức và hộ gia đình thành viên chính thức; Bảo trợ cho thành viên chính thức để tiêu thụ sản phẩm do thành viên chính thức sản xuất ra thông qua xúc tiến hợp đồng giữa thành viên chính thức và đơn vị cung cấp, thu mua sản phẩm.</w:t>
      </w:r>
    </w:p>
    <w:p w14:paraId="17E86920" w14:textId="77777777" w:rsidR="00E53274" w:rsidRPr="00E53274" w:rsidRDefault="00E53274" w:rsidP="00E53274">
      <w:pPr>
        <w:tabs>
          <w:tab w:val="left" w:pos="96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 Cho vay nội bộ: HTX cho thành viên chính thức vay vốn theo thời hạn quy định nhằm hỗ trợ sản xuất, kinh doanh và đời sống. HTX có hoạt động cho vay nội bộ phải tuân thủ các nguyên tắc sau:</w:t>
      </w:r>
    </w:p>
    <w:p w14:paraId="4A15B3D6" w14:textId="77777777" w:rsidR="00E53274" w:rsidRPr="00E53274" w:rsidRDefault="00E53274" w:rsidP="00E53274">
      <w:pPr>
        <w:tabs>
          <w:tab w:val="left" w:pos="84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Tiền lãi hoạt động cho vay nội bộ của HTX có thể được các thành viên trả theo định kỳ, trả sau hoặc trả trước. Tiền lãi của hoạt động cho vay nội bộ được ghi nhận theo từng kỳ phát sinh, không phụ thuộc vào việc đã thu được tiền hay chưa thu được tiền của các thành viên.</w:t>
      </w:r>
    </w:p>
    <w:p w14:paraId="3DA0EFF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lãi trả theo định kỳ, doanh thu tiền lãi hoạt động cho vay nội bộ được ghi nhận tại các thời điểm HTX thu tiền lãi của thành viên;</w:t>
      </w:r>
    </w:p>
    <w:p w14:paraId="6222745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lãi trả trước: Toàn bộ tiền lãi nhận ban đầu phải phản ánh vào Tài khoản 338 “Phải trả khác” và định kỳ được phân bổ đều vào doanh thu hoạt động cho vay nội bộ của từng kỳ;</w:t>
      </w:r>
    </w:p>
    <w:p w14:paraId="5ED58AB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lãi nhận sau: số tiền lãi sẽ được các thành viên trả vào kỳ cuối cùng khi thanh toán cả gốc và lãi do đó số tiền lãi từng kỳ phải được ghi nhận là một khoản nợ phải thu (TK 13212) tương ứng với doanh thu tiền lãi của từng kỳ.</w:t>
      </w:r>
    </w:p>
    <w:p w14:paraId="4136696A" w14:textId="77777777" w:rsidR="00E53274" w:rsidRPr="00E53274" w:rsidRDefault="00E53274" w:rsidP="00E53274">
      <w:pPr>
        <w:tabs>
          <w:tab w:val="left" w:pos="84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Lãi hoạt động cho vay nội bộ chỉ được ghi nhận doanh thu khi có khả năng chắc chắn thu được tiền lãi. Đối với các khoản nợ gốc đã quá hạn và nếu không có thêm bằng chứng về khả năng thanh toán tiền lãi của thành viên, HTX chỉ được ghi nhận số lãi dự thu vào TK 008 - Lãi cho vay quá hạn khó có khả năng thu được. Khi thu hồi được khoản lãi cho vay quá hạn này, ghi Có TK 008.</w:t>
      </w:r>
    </w:p>
    <w:p w14:paraId="5F76DB6D" w14:textId="77777777" w:rsidR="00E53274" w:rsidRPr="00E53274" w:rsidRDefault="00E53274" w:rsidP="00E53274">
      <w:pPr>
        <w:tabs>
          <w:tab w:val="left" w:pos="98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d) Đối với trường hợp HTX bảo trợ cho thành viên chính thức với đơn vị cung cấp sản phẩm và dịch vụ đầu vào, thu mua nhằm tiêu thụ sản phẩm do thành viên chính thức làm ra thì doanh thu là số tiền phí thực tế mà HTX được hưởng.</w:t>
      </w:r>
    </w:p>
    <w:p w14:paraId="6DCCCF38" w14:textId="77777777" w:rsidR="00E53274" w:rsidRPr="00E53274" w:rsidRDefault="00E53274" w:rsidP="00E53274">
      <w:pPr>
        <w:tabs>
          <w:tab w:val="left" w:pos="9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512 - Doanh thu từ giao dịch nội bộ</w:t>
      </w:r>
    </w:p>
    <w:p w14:paraId="6536836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775B6A77" w14:textId="77777777" w:rsidR="00E53274" w:rsidRPr="00E53274" w:rsidRDefault="00E53274" w:rsidP="00E53274">
      <w:pPr>
        <w:tabs>
          <w:tab w:val="left" w:pos="81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thuế gián thu phải nộp (GTGT, TTĐB, XK, BVMT);</w:t>
      </w:r>
    </w:p>
    <w:p w14:paraId="091060F4"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giảm trừ doanh thu (doanh thu hàng bán bị trả lại; khoản giảm giá hàng bán, chiết khấu thương mại) kết chuyển cuối kỳ;</w:t>
      </w:r>
    </w:p>
    <w:p w14:paraId="54641EB8"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Kết chuyển doanh thu thuần vào Tài khoản 911 “Xác định kết quả kinh doanh”.</w:t>
      </w:r>
    </w:p>
    <w:p w14:paraId="1FFB6DE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Bên Có: </w:t>
      </w:r>
      <w:r w:rsidRPr="00E53274">
        <w:rPr>
          <w:rFonts w:ascii="Arial" w:eastAsia="Times New Roman" w:hAnsi="Arial" w:cs="Arial"/>
          <w:color w:val="000000" w:themeColor="text1"/>
          <w:sz w:val="20"/>
          <w:szCs w:val="20"/>
        </w:rPr>
        <w:t>Doanh thu giao dịch nội bộ từ hoạt động bán sản phẩm, hàng hóa và cung cấp dịch vụ của HTX thực hiện trong kỳ kế toán.</w:t>
      </w:r>
    </w:p>
    <w:p w14:paraId="0BB3464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Tài khoản 512 không có số dư cuối kỳ.</w:t>
      </w:r>
    </w:p>
    <w:p w14:paraId="779CD19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Tài khoản 512 - Doanh thu từ giao dịch nội bộ có 4 tài khoản cấp 2</w:t>
      </w:r>
    </w:p>
    <w:p w14:paraId="56214A9F"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5121 - Doanh thu bán sản phẩm, vật tư:</w:t>
      </w:r>
      <w:r w:rsidRPr="00E53274">
        <w:rPr>
          <w:rFonts w:ascii="Arial" w:eastAsia="Times New Roman" w:hAnsi="Arial" w:cs="Arial"/>
          <w:color w:val="000000" w:themeColor="text1"/>
          <w:sz w:val="20"/>
          <w:szCs w:val="20"/>
        </w:rPr>
        <w:t xml:space="preserve"> Tài khoản này dùng để phản ánh doanh thu và doanh thu thuần của khối lượng sản phẩm, vật tư đầu vào HTX cung ứng cho thành viên chính thức được xác định là đã bán trong một kỳ kế toán của HTX.</w:t>
      </w:r>
    </w:p>
    <w:p w14:paraId="56389B97"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5122 - Doanh thu cung cấp dịch vụ:</w:t>
      </w:r>
      <w:r w:rsidRPr="00E53274">
        <w:rPr>
          <w:rFonts w:ascii="Arial" w:eastAsia="Times New Roman" w:hAnsi="Arial" w:cs="Arial"/>
          <w:color w:val="000000" w:themeColor="text1"/>
          <w:sz w:val="20"/>
          <w:szCs w:val="20"/>
        </w:rPr>
        <w:t xml:space="preserve"> Tài khoản này dùng để phản ánh doanh thu và doanh thu thuần của khối lượng dịch vụ đã hoàn thành, đã cung cấp cho thành viên chính thức và được xác định là đã bán trong một kỳ kế toán của HTX</w:t>
      </w:r>
    </w:p>
    <w:p w14:paraId="54B5C3ED"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lastRenderedPageBreak/>
        <w:t>- Tài khoản 5123 - Doanh thu hoạt động cho vay nội bộ:</w:t>
      </w:r>
      <w:r w:rsidRPr="00E53274">
        <w:rPr>
          <w:rFonts w:ascii="Arial" w:eastAsia="Times New Roman" w:hAnsi="Arial" w:cs="Arial"/>
          <w:color w:val="000000" w:themeColor="text1"/>
          <w:sz w:val="20"/>
          <w:szCs w:val="20"/>
        </w:rPr>
        <w:t xml:space="preserve"> Tài khoản này dùng để phản ánh doanh thu từ tiền lãi thu được từ việc HTX cho thành viên chính thức vay theo thời hạn quy định nhằm hỗ trợ sản xuất, kinh doanh. Tài khoản này bao gồm lãi cho vay trong hạn, lãi cho vay quá hạn.</w:t>
      </w:r>
    </w:p>
    <w:p w14:paraId="5C2A2D4B"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5128 - Doanh thu khác:</w:t>
      </w:r>
      <w:r w:rsidRPr="00E53274">
        <w:rPr>
          <w:rFonts w:ascii="Arial" w:eastAsia="Times New Roman" w:hAnsi="Arial" w:cs="Arial"/>
          <w:color w:val="000000" w:themeColor="text1"/>
          <w:sz w:val="20"/>
          <w:szCs w:val="20"/>
        </w:rPr>
        <w:t xml:space="preserve"> Phản ánh các khoản doanh thu khác từ giao dịch nội bộ ngoài các khoản doanh thu nêu trên.</w:t>
      </w:r>
    </w:p>
    <w:p w14:paraId="59187A0D" w14:textId="77777777" w:rsidR="00E53274" w:rsidRPr="00E53274" w:rsidRDefault="00E53274" w:rsidP="00E53274">
      <w:pPr>
        <w:keepNext/>
        <w:keepLines/>
        <w:tabs>
          <w:tab w:val="left" w:pos="95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1B0F1C77" w14:textId="77777777" w:rsidR="00E53274" w:rsidRPr="00E53274" w:rsidRDefault="00E53274" w:rsidP="00E53274">
      <w:pPr>
        <w:tabs>
          <w:tab w:val="left" w:pos="116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Doanh thu của khối lượng sản phẩm, vật tư, dịch vụ được xác định là đã bán, đã cung cấp trong kỳ kế toán:</w:t>
      </w:r>
    </w:p>
    <w:p w14:paraId="2DC3CF9B"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tính và nộp thuế GTGT theo phương pháp khấu trừ, căn cứ vào hóa đơn GTGT, ghi:</w:t>
      </w:r>
    </w:p>
    <w:p w14:paraId="4C0046F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131,... (tổng giá thanh toán)</w:t>
      </w:r>
    </w:p>
    <w:p w14:paraId="41B08EB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512 - Doanh thu từ giao dịch nội bộ (giá bán chưa có thuế GTGT)</w:t>
      </w:r>
    </w:p>
    <w:p w14:paraId="2D60A3E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333 - Thuế và các khoản phải nộp Nhà nước (3331).</w:t>
      </w:r>
    </w:p>
    <w:p w14:paraId="6F7DAEEF"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tính và nộp thuế GTGT theo phương pháp trực tiếp hoặc không thuộc đối tượng chịu thuế GTGT, căn cứ vào hóa đơn bán hàng, ghi:</w:t>
      </w:r>
    </w:p>
    <w:p w14:paraId="43ACFFF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131,... (tổng giá thanh toán)</w:t>
      </w:r>
    </w:p>
    <w:p w14:paraId="5EE5357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512 - Doanh thu từ giao dịch nội bộ (tổng giá thanh toán).</w:t>
      </w:r>
    </w:p>
    <w:p w14:paraId="1A403A85"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Khi bán hàng hóa theo phương thức trả chậm, trả góp:</w:t>
      </w:r>
    </w:p>
    <w:p w14:paraId="2D11CD92"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bán hàng trả chậm, trả góp, kế toán phản ánh doanh thu bán hàng theo giá bán trả tiền ngay chưa có thuế, ghi:</w:t>
      </w:r>
    </w:p>
    <w:p w14:paraId="1F0817E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131 - Phải thu của khách hàng</w:t>
      </w:r>
    </w:p>
    <w:p w14:paraId="148AE0A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512 - Doanh thu từ giao dịch nội bộ (giá bán trả tiền ngay chưa có thuế)</w:t>
      </w:r>
    </w:p>
    <w:p w14:paraId="2ED91C5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333 - Thuế và các khoản phải nộp Nhà nước (3331)</w:t>
      </w:r>
    </w:p>
    <w:p w14:paraId="5A202B5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 (chênh lệch giữa tổng số tiền theo giá bán trả chậm với giá bán trả tiền ngay).</w:t>
      </w:r>
    </w:p>
    <w:p w14:paraId="1F2C63C2"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Định kỳ, ghi nhận doanh thu tiền lãi bán hàng trả chậm, trả góp trong kỳ, ghi:</w:t>
      </w:r>
    </w:p>
    <w:p w14:paraId="04FBBC3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486FEF9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 (lãi trả chậm, trả góp) (chi tiết thu nhập khác từ giao dịch nội bộ).</w:t>
      </w:r>
    </w:p>
    <w:p w14:paraId="0947E98D"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Trường hợp bảo trợ cho thành viên chính thức với đơn vị cung cấp và dịch vụ đầu vào, thu mua nhằm tiêu thụ sản phẩm do thành viên chính thức trực tiếp làm ra để hưởng phí, ghi:</w:t>
      </w:r>
    </w:p>
    <w:p w14:paraId="26D76A5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331.. .(tổng giá thanh toán)</w:t>
      </w:r>
    </w:p>
    <w:p w14:paraId="3117543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512 - Doanh thu từ giao dịch nội bộ (số phí dịch vụ bảo trợ được hưởng).</w:t>
      </w:r>
    </w:p>
    <w:p w14:paraId="670675D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 (nếu có).</w:t>
      </w:r>
    </w:p>
    <w:p w14:paraId="7DE33A87" w14:textId="77777777" w:rsidR="00E53274" w:rsidRPr="00E53274" w:rsidRDefault="00E53274" w:rsidP="00E53274">
      <w:pPr>
        <w:tabs>
          <w:tab w:val="left" w:pos="11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Kế toán doanh thu từ cho vay nội bộ:</w:t>
      </w:r>
    </w:p>
    <w:p w14:paraId="11493832" w14:textId="77777777" w:rsidR="00E53274" w:rsidRPr="00E53274" w:rsidRDefault="00E53274" w:rsidP="00E53274">
      <w:pPr>
        <w:tabs>
          <w:tab w:val="left" w:pos="135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3.4.1. Trường hợp cho thành viên vay nhận lãi trước:</w:t>
      </w:r>
    </w:p>
    <w:p w14:paraId="40FD800D"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cho vay nhận lãi trước, ghi:</w:t>
      </w:r>
    </w:p>
    <w:p w14:paraId="58263AC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132 - Phải thu của hoạt động cho vay nội bộ (13211)</w:t>
      </w:r>
    </w:p>
    <w:p w14:paraId="4DAAC0A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(số tiền thực chi)</w:t>
      </w:r>
    </w:p>
    <w:p w14:paraId="2AACF1D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 (phần lãi nhận trước).</w:t>
      </w:r>
    </w:p>
    <w:p w14:paraId="47C6FA5B"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Định kỳ, tính và kết chuyển lãi của kỳ kế toán theo số lãi phải thu từng kỳ, ghi:</w:t>
      </w:r>
    </w:p>
    <w:p w14:paraId="377F5DC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 (Số lãi phân bổ cho từng kỳ)</w:t>
      </w:r>
    </w:p>
    <w:p w14:paraId="2C3EA57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5123 - Doanh thu hoạt động cho vay nội bộ.</w:t>
      </w:r>
    </w:p>
    <w:p w14:paraId="7A5F9DB3"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Thu hồi gốc của khoản cho vay khi đến hạn, ghi:</w:t>
      </w:r>
    </w:p>
    <w:p w14:paraId="4131CE71"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Nợ các TK 111, 112</w:t>
      </w:r>
    </w:p>
    <w:p w14:paraId="2EC9ACF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132 - Phải thu của hoạt động cho vay nội bộ (13211).</w:t>
      </w:r>
    </w:p>
    <w:p w14:paraId="09FDCA31" w14:textId="77777777" w:rsidR="00E53274" w:rsidRPr="00E53274" w:rsidRDefault="00E53274" w:rsidP="00E53274">
      <w:pPr>
        <w:tabs>
          <w:tab w:val="left" w:pos="135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3.4.2. Trường hợp cho thành viên vay trả lãi định kỳ:</w:t>
      </w:r>
    </w:p>
    <w:p w14:paraId="68426555"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cho vay, căn cứ vào số nợ gốc cho vay, ghi:</w:t>
      </w:r>
    </w:p>
    <w:p w14:paraId="56365C2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ml:space="preserve">Nợ TK 132 - Phải thu của hoạt động cho vay nội bộ (13211) </w:t>
      </w:r>
    </w:p>
    <w:p w14:paraId="7E7AEC3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4CC4A07E"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Định kỳ ghi nhận tiền lãi cho vay:</w:t>
      </w:r>
    </w:p>
    <w:p w14:paraId="2E4DE9B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13212 (Số tiền lãi của từng kỳ)</w:t>
      </w:r>
    </w:p>
    <w:p w14:paraId="7E0B4F6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5123 - Doanh thu hoạt động cho vay nội bộ.</w:t>
      </w:r>
    </w:p>
    <w:p w14:paraId="12F1A797"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Thu hồi gốc của khoản cho vay khi đến hạn, ghi:</w:t>
      </w:r>
    </w:p>
    <w:p w14:paraId="5BB713D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w:t>
      </w:r>
    </w:p>
    <w:p w14:paraId="1981CE1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132 - Phải thu của hoạt động cho vay nội bộ (13211).</w:t>
      </w:r>
    </w:p>
    <w:p w14:paraId="23CD1DA8" w14:textId="77777777" w:rsidR="00E53274" w:rsidRPr="00E53274" w:rsidRDefault="00E53274" w:rsidP="00E53274">
      <w:pPr>
        <w:tabs>
          <w:tab w:val="left" w:pos="135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3.4.3. Trường hợp cho thành viên vay trả lãi sau:</w:t>
      </w:r>
    </w:p>
    <w:p w14:paraId="0EF777D2"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cho vay, căn cứ vào số nợ gốc cho vay, ghi:</w:t>
      </w:r>
    </w:p>
    <w:p w14:paraId="46BC793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132 - Phải thu của hoạt động cho vay nội bộ (13211)</w:t>
      </w:r>
    </w:p>
    <w:p w14:paraId="47825F1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6F85B1DD"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Định kỳ tính lãi cho vay phải thu và ghi nhận doanh thu theo số lãi phải thu từng kỳ, ghi:</w:t>
      </w:r>
    </w:p>
    <w:p w14:paraId="77056F4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1321 - Phải thu về hoạt động cho vay (13212)</w:t>
      </w:r>
    </w:p>
    <w:p w14:paraId="268C05A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5123 - Doanh thu hoạt động cho vay nội bộ.</w:t>
      </w:r>
    </w:p>
    <w:p w14:paraId="64C11342"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đến hạn thu hồi nợ gốc và lãi cho vay, ghi:</w:t>
      </w:r>
    </w:p>
    <w:p w14:paraId="5E0CAB0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(tổng số tiền thu được)</w:t>
      </w:r>
    </w:p>
    <w:p w14:paraId="270A4CD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132 - Phải thu của hoạt động cho vay nội bộ (13211) (số gốc cho vay)</w:t>
      </w:r>
    </w:p>
    <w:p w14:paraId="513396E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1321 - Phải thu về hoạt động cho vay (13212) (số lãi của các kỳ trước)</w:t>
      </w:r>
    </w:p>
    <w:p w14:paraId="4330BC8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5132 - Doanh thu hoạt động cho vay nội bộ (số lãi cho vay kỳ đáo hạn).</w:t>
      </w:r>
    </w:p>
    <w:p w14:paraId="3FBCC7F4" w14:textId="77777777" w:rsidR="00E53274" w:rsidRPr="00E53274" w:rsidRDefault="00E53274" w:rsidP="00E53274">
      <w:pPr>
        <w:tabs>
          <w:tab w:val="left" w:pos="1186"/>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3.5. Cuối kỳ kế toán, kết chuyển doanh thu thuần sang TK 911 “Xác định kết quả kinh doanh”, ghi:</w:t>
      </w:r>
    </w:p>
    <w:p w14:paraId="484FB7B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512 - Doanh thu từ giao dịch nội bộ</w:t>
      </w:r>
    </w:p>
    <w:p w14:paraId="35483D7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headerReference w:type="even" r:id="rId28"/>
          <w:headerReference w:type="default" r:id="rId29"/>
          <w:footerReference w:type="even" r:id="rId30"/>
          <w:footerReference w:type="default" r:id="rId31"/>
          <w:headerReference w:type="first" r:id="rId32"/>
          <w:footerReference w:type="first" r:id="rId33"/>
          <w:pgSz w:w="11909" w:h="16834" w:code="9"/>
          <w:pgMar w:top="1440" w:right="1440" w:bottom="1440" w:left="1440" w:header="0" w:footer="3" w:gutter="0"/>
          <w:cols w:space="720"/>
          <w:noEndnote/>
          <w:titlePg/>
          <w:docGrid w:linePitch="360"/>
        </w:sectPr>
      </w:pPr>
      <w:r w:rsidRPr="00E53274">
        <w:rPr>
          <w:rFonts w:ascii="Arial" w:eastAsia="Times New Roman" w:hAnsi="Arial" w:cs="Arial"/>
          <w:color w:val="000000" w:themeColor="text1"/>
          <w:sz w:val="20"/>
          <w:szCs w:val="20"/>
        </w:rPr>
        <w:t>Có TK 911 - Xác định kết quả kinh doanh (9112).</w:t>
      </w:r>
    </w:p>
    <w:p w14:paraId="2F6B422B"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521 - CÁC KHOẢN GIẢM TRỪ DOANH THU</w:t>
      </w:r>
    </w:p>
    <w:p w14:paraId="40D64516" w14:textId="77777777" w:rsidR="00E53274" w:rsidRPr="00E53274" w:rsidRDefault="00E53274" w:rsidP="00E53274">
      <w:pPr>
        <w:jc w:val="center"/>
        <w:rPr>
          <w:rFonts w:ascii="Arial" w:eastAsia="Times New Roman" w:hAnsi="Arial" w:cs="Arial"/>
          <w:color w:val="000000" w:themeColor="text1"/>
          <w:sz w:val="20"/>
          <w:szCs w:val="20"/>
        </w:rPr>
      </w:pPr>
    </w:p>
    <w:p w14:paraId="7725322F" w14:textId="77777777" w:rsidR="00E53274" w:rsidRPr="00E53274" w:rsidRDefault="00E53274" w:rsidP="00E53274">
      <w:pPr>
        <w:keepNext/>
        <w:keepLines/>
        <w:tabs>
          <w:tab w:val="left" w:pos="949"/>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69032311" w14:textId="77777777" w:rsidR="00E53274" w:rsidRPr="00E53274" w:rsidRDefault="00E53274" w:rsidP="00E53274">
      <w:pPr>
        <w:tabs>
          <w:tab w:val="left" w:pos="1166"/>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1.1. Tài khoản này dùng để phản ánh các khoản được điều chỉnh giảm trừ vào doanh thu hoạt động sản xuất, kinh doanh phát sinh trong kỳ, gồm: Chiết khấu thương mại, giảm giá hàng bán và hàng bán bị trả lại, các khoản thuế TTĐB, thuế xuất khẩu, thuế bảo vệ môi trường, thuế GTGT theo phương pháp trực tiếp phát sinh trong quá trình bán hàng và cung cấp dịch vụ của HTX.</w:t>
      </w:r>
    </w:p>
    <w:p w14:paraId="386535E4" w14:textId="77777777" w:rsidR="00E53274" w:rsidRPr="00E53274" w:rsidRDefault="00E53274" w:rsidP="00E53274">
      <w:pPr>
        <w:tabs>
          <w:tab w:val="left" w:pos="1166"/>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1.2. Việc điều chỉnh giảm doanh thu được thực hiện như sau:</w:t>
      </w:r>
    </w:p>
    <w:p w14:paraId="1DD14931" w14:textId="77777777" w:rsidR="00E53274" w:rsidRPr="00E53274" w:rsidRDefault="00E53274" w:rsidP="00E53274">
      <w:pPr>
        <w:tabs>
          <w:tab w:val="left" w:pos="83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Khoản chiết khấu thương mại, giảm giá hàng bán, hàng bán bị trả lại phát sinh cùng kỳ tiêu thụ sản phẩm, hàng hóa dịch vụ được điều chỉnh giảm doanh thu của kỳ phát sinh;</w:t>
      </w:r>
    </w:p>
    <w:p w14:paraId="00F19CB8" w14:textId="77777777" w:rsidR="00E53274" w:rsidRPr="00E53274" w:rsidRDefault="00E53274" w:rsidP="00E53274">
      <w:pPr>
        <w:tabs>
          <w:tab w:val="left" w:pos="83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sản phẩm, hàng hóa, dịch vụ đã tiêu thụ từ các kỳ trước, đến kỳ sau mới phát sinh chiết khấu thương mại, giảm giá hàng bán hoặc hàng bán bị trả lại thì ghi giảm doanh thu của kỳ phát sinh (kỳ sau).</w:t>
      </w:r>
    </w:p>
    <w:p w14:paraId="5015EFFF" w14:textId="77777777" w:rsidR="00E53274" w:rsidRPr="00E53274" w:rsidRDefault="00E53274" w:rsidP="00E53274">
      <w:pPr>
        <w:tabs>
          <w:tab w:val="left" w:pos="116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1.3. Chiết khấu thương mại là khoản giảm giá bán so với giá niêm yết mà HTX cho khách hàng được hưởng khi mua hàng với số lượng lớn.</w:t>
      </w:r>
    </w:p>
    <w:p w14:paraId="74A4E97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Giảm giá hàng bán là khoản giảm giá bán cho khách hàng do sản phẩm, hàng hóa kém, mất phẩm chất hay không đúng quy cách theo quy định trong hợp đồng kinh tế hoặc khách hàng mua vào một thời hạn nhất định.</w:t>
      </w:r>
    </w:p>
    <w:p w14:paraId="759D921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HTX hạch toán các khoản giảm trừ doanh thu theo nguyên tắc sau:</w:t>
      </w:r>
    </w:p>
    <w:p w14:paraId="38FB1D34" w14:textId="77777777" w:rsidR="00E53274" w:rsidRPr="00E53274" w:rsidRDefault="00E53274" w:rsidP="00E53274">
      <w:pPr>
        <w:tabs>
          <w:tab w:val="left" w:pos="83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trong hóa đơn GTGT hoặc hóa đơn bán hàng đã thể hiện khoản giảm trừ doanh thu cho khách hàng (giá bán phản ánh trên hóa đơn là giá đã trừ chiết khấu thương mại) thì không sử dụng tài khoản này, doanh thu bán hàng phản ánh theo giá đã trừ chiết khấu thương mại (doanh thu thuần).</w:t>
      </w:r>
    </w:p>
    <w:p w14:paraId="149C366D" w14:textId="77777777" w:rsidR="00E53274" w:rsidRPr="00E53274" w:rsidRDefault="00E53274" w:rsidP="00E53274">
      <w:pPr>
        <w:tabs>
          <w:tab w:val="left" w:pos="84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các khoản giảm trừ doanh thu chưa được phản ánh trên hóa đơn thì ghi nhận doanh thu ban đầu theo giá chưa bao gồm các khoản giảm trừ doanh thu (doanh thu gộp). Khoản chiết khấu thương mại sẽ được phản ánh trên TK 521 và cuối kỳ kết chuyển vào TK 511, 512 để xác định doanh thu thuần.</w:t>
      </w:r>
    </w:p>
    <w:p w14:paraId="47E0A19A" w14:textId="77777777" w:rsidR="00E53274" w:rsidRPr="00E53274" w:rsidRDefault="00E53274" w:rsidP="00E53274">
      <w:pPr>
        <w:tabs>
          <w:tab w:val="left" w:pos="1166"/>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1.4. Đối với hàng bán bị trả lại, tài khoản này dùng để phản ánh giá trị của số sản phẩm, hàng hóa bị khách hàng trả lại do các nguyên nhân: Vi phạm cam kết, vi phạm hợp đồng kinh tế, hàng bị kém, mất phẩm chất, không đúng chủng loại, quy cách.</w:t>
      </w:r>
    </w:p>
    <w:p w14:paraId="0FA47F05" w14:textId="77777777" w:rsidR="00E53274" w:rsidRPr="00E53274" w:rsidRDefault="00E53274" w:rsidP="00E53274">
      <w:pPr>
        <w:tabs>
          <w:tab w:val="left" w:pos="116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1.5. HTX phải theo dõi chi tiết các khoản chiết khấu thương mại, giảm giá hàng bán, hàng bán bị trả lại cho từng khách hàng và từng loại hàng bán, như: bán hàng (sản phẩm, hàng hóa), cung cấp dịch vụ.</w:t>
      </w:r>
    </w:p>
    <w:p w14:paraId="34A98FC6" w14:textId="77777777" w:rsidR="00E53274" w:rsidRPr="00E53274" w:rsidRDefault="00E53274" w:rsidP="00E53274">
      <w:pPr>
        <w:tabs>
          <w:tab w:val="left" w:pos="1166"/>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1.6. HTX tính và phân bổ số chiết khấu thương mại, giảm giá hàng bán, hàng bán bị trả lại cho giao dịch bên ngoài và giao dịch nội bộ.</w:t>
      </w:r>
    </w:p>
    <w:p w14:paraId="67FD782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Cuối kỳ, kết chuyển toàn bộ các khoản giảm trừ doanh thu từ Tài khoản 521 sang Tài khoản 511, 512 để xác định doanh thu thuần của khối lượng sản phẩm; hàng hóa, dịch vụ thực tế thực hiện trong kỳ báo cáo.</w:t>
      </w:r>
    </w:p>
    <w:p w14:paraId="01F7F047" w14:textId="77777777" w:rsidR="00E53274" w:rsidRPr="00E53274" w:rsidRDefault="00E53274" w:rsidP="00E53274">
      <w:pPr>
        <w:tabs>
          <w:tab w:val="left" w:pos="96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521 - Các khoản giảm trừ doanh thu</w:t>
      </w:r>
    </w:p>
    <w:p w14:paraId="1FC9816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1076FDD5"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chiết khấu thương mại, giảm giá hàng bán chấp nhận cho khách hàng được hưởng;</w:t>
      </w:r>
    </w:p>
    <w:p w14:paraId="3FF48695"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Doanh thu của hàng bán bị trả lại, đã trả lại tiền cho người mua hoặc tính trừ vào khoản phải thu khách hàng về số sản phẩm, hàng hóa đã bán.</w:t>
      </w:r>
    </w:p>
    <w:p w14:paraId="22DBD06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Bên Có: </w:t>
      </w:r>
      <w:r w:rsidRPr="00E53274">
        <w:rPr>
          <w:rFonts w:ascii="Arial" w:eastAsia="Times New Roman" w:hAnsi="Arial" w:cs="Arial"/>
          <w:color w:val="000000" w:themeColor="text1"/>
          <w:sz w:val="20"/>
          <w:szCs w:val="20"/>
        </w:rPr>
        <w:t>Cuối kỳ kế toán, kết chuyển toàn bộ số chiết khấu thương mại, giảm giá hàng bán, doanh thu của hàng bán bị trả lại sang Tài khoản 511, 512 để xác định doanh thu thuần của kỳ báo cáo.</w:t>
      </w:r>
    </w:p>
    <w:p w14:paraId="65D7DEA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Tùy theo yêu cầu quản lý của HTX, TK 521 có thể theo dõi chi tiết theo từng TK cấp 2 như chiết khấu thương mại, giảm giá hàng bán và hàng bán bị trả lại.</w:t>
      </w:r>
    </w:p>
    <w:p w14:paraId="2586A76F" w14:textId="77777777" w:rsidR="00E53274" w:rsidRPr="00E53274" w:rsidRDefault="00E53274" w:rsidP="00E53274">
      <w:pPr>
        <w:keepNext/>
        <w:keepLines/>
        <w:tabs>
          <w:tab w:val="left" w:pos="93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3. Phương pháp kế toán một số giao dịch kinh tế chủ yếu</w:t>
      </w:r>
    </w:p>
    <w:p w14:paraId="39D20838" w14:textId="77777777" w:rsidR="00E53274" w:rsidRPr="00E53274" w:rsidRDefault="00E53274" w:rsidP="00E53274">
      <w:pPr>
        <w:tabs>
          <w:tab w:val="left" w:pos="115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Phản ánh số chiết khấu thương mại, giảm giá hàng bán thực tế phát sinh trong kỳ, ghi:</w:t>
      </w:r>
    </w:p>
    <w:p w14:paraId="49921D5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521 - Các khoản giảm trừ doanh thu</w:t>
      </w:r>
    </w:p>
    <w:p w14:paraId="057C7A0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3331 - Thuế GTGT phải nộp (nếu có) (thuế GTGT hàng bị trả lại)</w:t>
      </w:r>
    </w:p>
    <w:p w14:paraId="13616BA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111,112,131,...</w:t>
      </w:r>
    </w:p>
    <w:p w14:paraId="1B6CBA98"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Kế toán hàng bán bị trả lại</w:t>
      </w:r>
    </w:p>
    <w:p w14:paraId="353F1E87"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HTX nhận lại sản phẩm, hàng hóa bị trả lại, kế toán phản ánh giá vốn của hàng bán bị trả lại:</w:t>
      </w:r>
    </w:p>
    <w:p w14:paraId="5182FB8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154, 156</w:t>
      </w:r>
    </w:p>
    <w:p w14:paraId="28F9609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611,612</w:t>
      </w:r>
    </w:p>
    <w:p w14:paraId="01FC1B57" w14:textId="77777777" w:rsidR="00E53274" w:rsidRPr="00E53274" w:rsidRDefault="00E53274" w:rsidP="00E53274">
      <w:pPr>
        <w:tabs>
          <w:tab w:val="left" w:pos="84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Thanh toán với người mua hàng về số tiền của hàng bán bị trả lại:</w:t>
      </w:r>
    </w:p>
    <w:p w14:paraId="3FB183D7" w14:textId="77777777" w:rsidR="00E53274" w:rsidRPr="00E53274" w:rsidRDefault="00E53274" w:rsidP="00E53274">
      <w:pPr>
        <w:tabs>
          <w:tab w:val="left" w:pos="84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521 - Các khoản giảm trừ doanh thu (giá chưa có thuế GTGT)</w:t>
      </w:r>
    </w:p>
    <w:p w14:paraId="181BA188" w14:textId="77777777" w:rsidR="00E53274" w:rsidRPr="00E53274" w:rsidRDefault="00E53274" w:rsidP="00E53274">
      <w:pPr>
        <w:tabs>
          <w:tab w:val="left" w:pos="84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3331- Thuế GTGT phải nộp (nếu có) (thuế GTGT hàng bị trả lại)</w:t>
      </w:r>
    </w:p>
    <w:p w14:paraId="7710A16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131,...</w:t>
      </w:r>
    </w:p>
    <w:p w14:paraId="540C6201" w14:textId="77777777" w:rsidR="00E53274" w:rsidRPr="00E53274" w:rsidRDefault="00E53274" w:rsidP="00E53274">
      <w:pPr>
        <w:tabs>
          <w:tab w:val="left" w:pos="83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chi phí phát sinh liên quan đến hàng bán bị trả lại (nếu có), ghi:</w:t>
      </w:r>
    </w:p>
    <w:p w14:paraId="7A1890C2" w14:textId="77777777" w:rsidR="00E53274" w:rsidRPr="00E53274" w:rsidRDefault="00E53274" w:rsidP="00E53274">
      <w:pPr>
        <w:tabs>
          <w:tab w:val="left" w:pos="83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1B765ED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141,334,...</w:t>
      </w:r>
    </w:p>
    <w:p w14:paraId="2721E57B"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Cuối kỳ kế toán, kết chuyển tổng số giảm trừ doanh thu phát sinh trong kỳ sang Tài khoản 511, 512, ghi:</w:t>
      </w:r>
    </w:p>
    <w:p w14:paraId="5A6D651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511, 512</w:t>
      </w:r>
    </w:p>
    <w:p w14:paraId="31CB1EA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3" w:gutter="0"/>
          <w:cols w:space="720"/>
          <w:noEndnote/>
          <w:docGrid w:linePitch="360"/>
        </w:sectPr>
      </w:pPr>
      <w:r w:rsidRPr="00E53274">
        <w:rPr>
          <w:rFonts w:ascii="Arial" w:eastAsia="Times New Roman" w:hAnsi="Arial" w:cs="Arial"/>
          <w:color w:val="000000" w:themeColor="text1"/>
          <w:sz w:val="20"/>
          <w:szCs w:val="20"/>
        </w:rPr>
        <w:t>Có TK 521 - Các khoản giảm trừ doanh thu.</w:t>
      </w:r>
    </w:p>
    <w:p w14:paraId="5863F8EF"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558 - THU NHẬP KHÁC</w:t>
      </w:r>
    </w:p>
    <w:p w14:paraId="0E51C3DE" w14:textId="77777777" w:rsidR="00E53274" w:rsidRPr="00E53274" w:rsidRDefault="00E53274" w:rsidP="00E53274">
      <w:pPr>
        <w:jc w:val="center"/>
        <w:rPr>
          <w:rFonts w:ascii="Arial" w:eastAsia="Times New Roman" w:hAnsi="Arial" w:cs="Arial"/>
          <w:color w:val="000000" w:themeColor="text1"/>
          <w:sz w:val="20"/>
          <w:szCs w:val="20"/>
        </w:rPr>
      </w:pPr>
    </w:p>
    <w:p w14:paraId="71D3C35C" w14:textId="77777777" w:rsidR="00E53274" w:rsidRPr="00E53274" w:rsidRDefault="00E53274" w:rsidP="00E53274">
      <w:pPr>
        <w:keepNext/>
        <w:keepLines/>
        <w:tabs>
          <w:tab w:val="left" w:pos="90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63FA849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dùng để phản ánh các khoản thu nhập khác của HTX gồm doanh thu hoạt động tài chính và thu nhập hoạt động khác.</w:t>
      </w:r>
    </w:p>
    <w:p w14:paraId="1CBDDC3E" w14:textId="77777777" w:rsidR="00E53274" w:rsidRPr="00E53274" w:rsidRDefault="00E53274" w:rsidP="00E53274">
      <w:pPr>
        <w:tabs>
          <w:tab w:val="left" w:pos="92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Doanh thu hoạt động tài chính gồm:</w:t>
      </w:r>
    </w:p>
    <w:p w14:paraId="3AB6F743"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Tiền lãi: Lãi cho vay vốn (trừ khoản lãi cho thành viên vay theo hình thức cho vay nội bộ trong HTX), lãi tiền gửi Ngân hàng, lãi bán hàng trả chậm, trả góp, lãi đầu tư trái phiếu, tín phiếu;</w:t>
      </w:r>
    </w:p>
    <w:p w14:paraId="18389CC9"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Lãi tỷ giá hối đoái phát sinh trong kỳ và đánh giá lại khoản mục tiền tệ có gốc ngoại tệ cuối kỳ; lãi do bán ngoại tệ;</w:t>
      </w:r>
    </w:p>
    <w:p w14:paraId="4EE37D85"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Khoản chiết khấu thanh toán được hưởng của nhà cung cấp khi trả sớm tiền mua hàng hóa, dịch vụ...;</w:t>
      </w:r>
    </w:p>
    <w:p w14:paraId="0853417E"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thu nhập liên quan đến hoạt động đầu tư, góp vốn vào đơn vị khác;</w:t>
      </w:r>
    </w:p>
    <w:p w14:paraId="7D044102"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doanh thu hoạt động tài chính khác.</w:t>
      </w:r>
    </w:p>
    <w:p w14:paraId="273ED972" w14:textId="77777777" w:rsidR="00E53274" w:rsidRPr="00E53274" w:rsidRDefault="00E53274" w:rsidP="00E53274">
      <w:pPr>
        <w:tabs>
          <w:tab w:val="left" w:pos="94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Thu nhập hoạt động khác gồm:</w:t>
      </w:r>
    </w:p>
    <w:p w14:paraId="3128BDA9"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Thu nhập từ nhượng bán, thanh lý TSCĐ;</w:t>
      </w:r>
    </w:p>
    <w:p w14:paraId="0300CEAB"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Chênh lệch lãi do đánh giá lại vật tư, hàng hóa, tài sản cố định đưa đi góp vốn liên doanh, đầu tư vào công ty liên kết và đầu tư khác;</w:t>
      </w:r>
    </w:p>
    <w:p w14:paraId="51053A88"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thuế phải nộp khi bán hàng hóa, cung cấp dịch vụ nhưng sau đó được giảm, được hoàn (thuế xuất khẩu được hoàn, thuế GTGT, TTĐB, BVMT phải nộp nhưng sau đó được giảm);</w:t>
      </w:r>
    </w:p>
    <w:p w14:paraId="50A34707"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Thu tiền phạt do khách hàng vi phạm hợp đồng;</w:t>
      </w:r>
    </w:p>
    <w:p w14:paraId="22E8BD4C"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Thu tiền bồi thường của bên thứ ba để bù đắp cho tài sản bị tổn thất (ví dụ thu tiền bảo hiểm được bồi thường, tiền đền bù di dời cơ sở kinh doanh và các khoản có tính chất tương tự);</w:t>
      </w:r>
    </w:p>
    <w:p w14:paraId="55B2D9B6"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Thu các khoản nợ khó đòi đã xử lý xóa sổ nay đòi được;</w:t>
      </w:r>
    </w:p>
    <w:p w14:paraId="4956F16F"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Thu các khoản nợ phải trả không xác định được chủ;</w:t>
      </w:r>
    </w:p>
    <w:p w14:paraId="277912C2"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Thu nhập từ các khoản tặng cho, tài trợ hợp pháp của các tổ chức, cá nhân cho HTX;</w:t>
      </w:r>
    </w:p>
    <w:p w14:paraId="6AD15160"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Giá trị số hàng khuyến mại không phải trả lại nhà sản xuất;</w:t>
      </w:r>
    </w:p>
    <w:p w14:paraId="7B2BB2DA"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thu về bán hồ sơ thầu;</w:t>
      </w:r>
    </w:p>
    <w:p w14:paraId="56795373"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thu nhập khác ngoài các khoản nêu trên.</w:t>
      </w:r>
    </w:p>
    <w:p w14:paraId="07833F2B" w14:textId="77777777" w:rsidR="00E53274" w:rsidRPr="00E53274" w:rsidRDefault="00E53274" w:rsidP="00E53274">
      <w:pPr>
        <w:keepNext/>
        <w:keepLines/>
        <w:tabs>
          <w:tab w:val="left" w:pos="92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558 - Thu nhập khác</w:t>
      </w:r>
    </w:p>
    <w:p w14:paraId="511B06AC" w14:textId="77777777" w:rsidR="00E53274" w:rsidRPr="00E53274" w:rsidRDefault="00E53274" w:rsidP="00E53274">
      <w:pPr>
        <w:keepNext/>
        <w:keepLines/>
        <w:tabs>
          <w:tab w:val="left" w:pos="92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Bên Nợ:</w:t>
      </w:r>
    </w:p>
    <w:p w14:paraId="14DBDB37"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thuế GTGT phải nộp tính theo phương pháp trực tiếp (nếu có);</w:t>
      </w:r>
    </w:p>
    <w:p w14:paraId="51758194" w14:textId="77777777" w:rsidR="00E53274" w:rsidRPr="00E53274" w:rsidRDefault="00E53274" w:rsidP="00E53274">
      <w:pPr>
        <w:tabs>
          <w:tab w:val="left" w:pos="2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Kết chuyển thu nhập khác thuần sang Tài khoản 911 “Xác định kết quả kinh doanh”.</w:t>
      </w:r>
    </w:p>
    <w:p w14:paraId="23F8F83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Bên Có: </w:t>
      </w:r>
      <w:r w:rsidRPr="00E53274">
        <w:rPr>
          <w:rFonts w:ascii="Arial" w:eastAsia="Times New Roman" w:hAnsi="Arial" w:cs="Arial"/>
          <w:color w:val="000000" w:themeColor="text1"/>
          <w:sz w:val="20"/>
          <w:szCs w:val="20"/>
        </w:rPr>
        <w:t>Các khoản thu nhập khác phát sinh trong kỳ.</w:t>
      </w:r>
    </w:p>
    <w:p w14:paraId="2157FE1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558 không có số dư cuối kỳ.</w:t>
      </w:r>
    </w:p>
    <w:p w14:paraId="47BBD8ED" w14:textId="77777777" w:rsidR="00E53274" w:rsidRPr="00E53274" w:rsidRDefault="00E53274" w:rsidP="00E53274">
      <w:pPr>
        <w:keepNext/>
        <w:keepLines/>
        <w:tabs>
          <w:tab w:val="left" w:pos="95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0C7DDFC1"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Phản ánh doanh thu cổ tức, lợi nhuận được chia bằng tiền phát sinh trong kỳ từ hoạt động góp vốn đầu tư:</w:t>
      </w:r>
    </w:p>
    <w:p w14:paraId="53FDB8E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nhận được thông báo về quyền nhận cổ tức, lợi nhuận được chia từ hoạt động đầu tư, ghi:</w:t>
      </w:r>
    </w:p>
    <w:p w14:paraId="47ABE5F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138 - Phải thu khác</w:t>
      </w:r>
    </w:p>
    <w:p w14:paraId="28A2F3D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0E71BCFA"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Định kỳ, phản ánh số lãi tiền gửi, lãi trái phiếu được nhận, ghi:</w:t>
      </w:r>
    </w:p>
    <w:p w14:paraId="3C6B80F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121 - Đầu tư tài chính (nếu lãi tiền gửi nhập vào gốc để gửi tiếp)</w:t>
      </w:r>
    </w:p>
    <w:p w14:paraId="033E40E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Nợ TK 138 - Phải thu khác</w:t>
      </w:r>
    </w:p>
    <w:p w14:paraId="064D470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5DAA67E1"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Khi thu hồi các khoản đầu tư tài chính có lãi, ghi:</w:t>
      </w:r>
    </w:p>
    <w:p w14:paraId="6D60042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131... (Tổng số tiền thu được)</w:t>
      </w:r>
    </w:p>
    <w:p w14:paraId="178B825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121 - Đầu tư tài chính (giá trị ghi sổ)</w:t>
      </w:r>
    </w:p>
    <w:p w14:paraId="5E1506E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 (nếu lãi).</w:t>
      </w:r>
    </w:p>
    <w:p w14:paraId="67B75D1B"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Kế toán bán ngoại tệ, ghi:</w:t>
      </w:r>
    </w:p>
    <w:p w14:paraId="007BB8B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1111, 1121 (Số tiền thực tế thu được)</w:t>
      </w:r>
    </w:p>
    <w:p w14:paraId="256916A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1112, 1122 (theo tỷ giá ghi sổ kế toán)</w:t>
      </w:r>
    </w:p>
    <w:p w14:paraId="4B96A88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 (số lãi).</w:t>
      </w:r>
    </w:p>
    <w:p w14:paraId="6DCD5B8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Đồng thời ghi Có TK 007</w:t>
      </w:r>
    </w:p>
    <w:p w14:paraId="7A3CA5C6"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3.5. Khi bán sản phẩm, hàng hóa theo phương thức trả chậm, trả góp, ghi:</w:t>
      </w:r>
    </w:p>
    <w:p w14:paraId="03B0A06F" w14:textId="77777777" w:rsidR="00E53274" w:rsidRPr="00E53274" w:rsidRDefault="00E53274" w:rsidP="00E53274">
      <w:pPr>
        <w:tabs>
          <w:tab w:val="left" w:pos="837"/>
          <w:tab w:val="left" w:pos="696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Phản ánh doanh thu:</w:t>
      </w:r>
    </w:p>
    <w:p w14:paraId="2A076D6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131,...</w:t>
      </w:r>
    </w:p>
    <w:p w14:paraId="79FD19A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511,512 (giá bán trả tiền ngay chưa có thuế GTGT)</w:t>
      </w:r>
    </w:p>
    <w:p w14:paraId="7DCD101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 (phần chênh lệch giữa giá bán trả chậm, trả góp và giá bán trả tiền ngay chưa có thuế GTGT)</w:t>
      </w:r>
    </w:p>
    <w:p w14:paraId="3EEE99F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w:t>
      </w:r>
    </w:p>
    <w:p w14:paraId="62959CAD"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Định kỳ, xác định và kết chuyển doanh thu tiền lãi bán hàng trả chậm, trả góp trong kỳ, ghi:</w:t>
      </w:r>
    </w:p>
    <w:p w14:paraId="20A8940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7E43C20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08789A69"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3.6. Số tiền chiết khấu thanh toán được hưởng do thanh toán tiền mua hàng trước thời hạn được người bán chấp thuận, ghi:</w:t>
      </w:r>
    </w:p>
    <w:p w14:paraId="15C8636C"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331 - Phải trả cho người bán</w:t>
      </w:r>
    </w:p>
    <w:p w14:paraId="439ADF54"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27768317" w14:textId="77777777" w:rsidR="00E53274" w:rsidRPr="00E53274" w:rsidRDefault="00E53274" w:rsidP="00E53274">
      <w:pPr>
        <w:tabs>
          <w:tab w:val="left" w:pos="11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3.7. Kế toán nghiệp vụ nhượng bán, thanh lý TSCĐ:</w:t>
      </w:r>
    </w:p>
    <w:p w14:paraId="088FE093"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Phản ánh số thu nhập về thanh lý, nhượng bán TSCĐ:</w:t>
      </w:r>
    </w:p>
    <w:p w14:paraId="12A72B5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131 (tổng giá thanh toán)</w:t>
      </w:r>
    </w:p>
    <w:p w14:paraId="32375EF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 (số thu nhập chưa có thuế GTGT)</w:t>
      </w:r>
    </w:p>
    <w:p w14:paraId="1142C47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 (nếu có).</w:t>
      </w:r>
    </w:p>
    <w:p w14:paraId="4978769A"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chi phí phát sinh cho hoạt động thanh lý, nhượng bán TSCĐ, ghi:</w:t>
      </w:r>
    </w:p>
    <w:p w14:paraId="2D6ADC9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w:t>
      </w:r>
    </w:p>
    <w:p w14:paraId="779C92B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có)</w:t>
      </w:r>
    </w:p>
    <w:p w14:paraId="4CB59A3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141, 331,... (tổng giá thanh toán).</w:t>
      </w:r>
    </w:p>
    <w:p w14:paraId="6DE96C05"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Đồng thời ghi giảm nguyên giá TSCĐ thanh lý, nhượng bán, ghi:</w:t>
      </w:r>
    </w:p>
    <w:p w14:paraId="2EE1DF5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214 - Hao mòn TSCĐ (giá trị hao mòn)</w:t>
      </w:r>
    </w:p>
    <w:p w14:paraId="2A412F0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 (giá trị còn lại)</w:t>
      </w:r>
    </w:p>
    <w:p w14:paraId="21B5B1A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211 - TSCĐ (nguyên giá).</w:t>
      </w:r>
    </w:p>
    <w:p w14:paraId="526E120A"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3.8. Kế toán thu nhập khác phát sinh khi đánh giá lại vật tư, hàng hóa, TSCĐ đưa đi đầu tư vào đơn vị khác, ghi:</w:t>
      </w:r>
    </w:p>
    <w:p w14:paraId="63B6DB74"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ml:space="preserve">- Trường hợp góp vốn bằng vật tư, hàng hóa mà giá trị đánh giá lại lớn hơn giá trị ghi sổ của </w:t>
      </w:r>
      <w:r w:rsidRPr="00E53274">
        <w:rPr>
          <w:rFonts w:ascii="Arial" w:eastAsia="Times New Roman" w:hAnsi="Arial" w:cs="Arial"/>
          <w:color w:val="000000" w:themeColor="text1"/>
          <w:sz w:val="20"/>
          <w:szCs w:val="20"/>
        </w:rPr>
        <w:lastRenderedPageBreak/>
        <w:t>vật tư, hàng hóa, ghi:</w:t>
      </w:r>
    </w:p>
    <w:p w14:paraId="790DD87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121 - Đầu tư tài chính (giá đánh giá lại)</w:t>
      </w:r>
    </w:p>
    <w:p w14:paraId="2336399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152, 156 (giá trị ghi sổ)</w:t>
      </w:r>
    </w:p>
    <w:p w14:paraId="724BAF6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 (số lãi).</w:t>
      </w:r>
    </w:p>
    <w:p w14:paraId="5C956EBE"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góp vốn bằng TSCĐ mà giá trị đánh giá lại lớn hơn giá trị còn lại của TSCĐ, ghi:</w:t>
      </w:r>
    </w:p>
    <w:p w14:paraId="6BC644F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121 - Đầu tư tài chính (giá đánh giá lại)</w:t>
      </w:r>
    </w:p>
    <w:p w14:paraId="30509EA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214 - Hao mòn TSCĐ (giá trị hao mòn luỹ kế)</w:t>
      </w:r>
    </w:p>
    <w:p w14:paraId="1FE4693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211 - TSCĐ (nguyên giá)</w:t>
      </w:r>
    </w:p>
    <w:p w14:paraId="18A5C51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 (số lãi).</w:t>
      </w:r>
    </w:p>
    <w:p w14:paraId="2A87CAB8"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3.9. Phản ánh các khoản thu tiền phạt vi phạm hợp đồng, các khoản được bên thứ ba bồi thường (như tiền bảo hiểm được bồi thường, tiền đền bù di dời cơ sở kinh doanh...), ghi:</w:t>
      </w:r>
    </w:p>
    <w:p w14:paraId="3678BEE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112,338,...</w:t>
      </w:r>
    </w:p>
    <w:p w14:paraId="513F5C8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06CDC05A" w14:textId="77777777" w:rsidR="00E53274" w:rsidRPr="00E53274" w:rsidRDefault="00E53274" w:rsidP="00E53274">
      <w:pPr>
        <w:tabs>
          <w:tab w:val="left" w:pos="127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3.10. Các khoản phải thu khó đòi đã xử lý xóa sổ, nay thu lại được tiền:</w:t>
      </w:r>
    </w:p>
    <w:p w14:paraId="1E58E23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w:t>
      </w:r>
    </w:p>
    <w:p w14:paraId="52EBF1B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40A4ABC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Đồng thời ghi có TK 004 hoặc TK 008.</w:t>
      </w:r>
    </w:p>
    <w:p w14:paraId="085E06C0" w14:textId="77777777" w:rsidR="00E53274" w:rsidRPr="00E53274" w:rsidRDefault="00E53274" w:rsidP="00E53274">
      <w:pPr>
        <w:tabs>
          <w:tab w:val="left" w:pos="130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3.11. Các khoản nợ phải trả không xác định được chủ nợ, quyết định xóa nợ và tính vào thu nhập khác, ghi:</w:t>
      </w:r>
    </w:p>
    <w:p w14:paraId="1A359BF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331 - Phải trả cho người bán</w:t>
      </w:r>
    </w:p>
    <w:p w14:paraId="15AE012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4F6E9FD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61F5D151" w14:textId="77777777" w:rsidR="00E53274" w:rsidRPr="00E53274" w:rsidRDefault="00E53274" w:rsidP="00E53274">
      <w:pPr>
        <w:tabs>
          <w:tab w:val="left" w:pos="130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3.12. Kế toán các khoản tiền, vật tư, hàng hóa, TSCĐ được tài trợ, biếu tặng từ các tổ chức, cá nhân.</w:t>
      </w:r>
    </w:p>
    <w:p w14:paraId="2E6BF9B4"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tài sản được tài trợ, biếu, tặng nhưng không kèm theo điều kiện để được quản lý, sử dụng, kiểm soát tài sản đó, ghi:</w:t>
      </w:r>
    </w:p>
    <w:p w14:paraId="7F5729B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152, 156,211,...</w:t>
      </w:r>
    </w:p>
    <w:p w14:paraId="4DE8E5B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658 - Thu nhập khác.</w:t>
      </w:r>
    </w:p>
    <w:p w14:paraId="7AC278C5"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tài sản được tài trợ, biếu, tặng nhưng kèm theo điều kiện để được quản lý, sử dụng, kiểm soát tài sản đó, ghi:</w:t>
      </w:r>
    </w:p>
    <w:p w14:paraId="11A01A1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152, 156,211,...</w:t>
      </w:r>
    </w:p>
    <w:p w14:paraId="461606B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w:t>
      </w:r>
    </w:p>
    <w:p w14:paraId="560CD8A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333 - Thuế GTGT phải nộp (3331) (nếu có)</w:t>
      </w:r>
    </w:p>
    <w:p w14:paraId="45E0324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HTX đáp ứng và thỏa mãn các điều kiện theo cam kết với bên tài trợ, ghi:</w:t>
      </w:r>
    </w:p>
    <w:p w14:paraId="44F646D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370910B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71D2BEB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chỉ đáp ứng một phần hoặc không đáp ứng điều kiện theo cam kết với bên tài trợ, căn cứ vào quyết định xử lý của bên tài trợ, ghi:</w:t>
      </w:r>
    </w:p>
    <w:p w14:paraId="3CEBD0A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w:t>
      </w:r>
    </w:p>
    <w:p w14:paraId="3DB0132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liên quan.</w:t>
      </w:r>
    </w:p>
    <w:p w14:paraId="26DB5E0A" w14:textId="77777777" w:rsidR="00E53274" w:rsidRPr="00E53274" w:rsidRDefault="00E53274" w:rsidP="00E53274">
      <w:pPr>
        <w:tabs>
          <w:tab w:val="left" w:pos="130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3.13. Trường hợp HTX có hoạt động thương mại được nhận hàng hóa (không phải trả tiền) từ nhà sản xuất để quảng cáo, khuyến mại cho khách hàng mua hàng của nhà sản xuất.</w:t>
      </w:r>
    </w:p>
    <w:p w14:paraId="48B3792D"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 Khi nhận hàng khuyến mại từ nhà sản xuất, ghi: Nợ TK 002 - Vật tư, hàng hóa, TSCĐ nhận giữ hộ, nhận gia công.</w:t>
      </w:r>
    </w:p>
    <w:p w14:paraId="283CA17E"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xuất hàng khuyến mại giao cho khách hàng, ghi Có TK 002 - Vật tư, hàng hóa, TSCĐ nhận giữ hộ, nhận gia công.</w:t>
      </w:r>
    </w:p>
    <w:p w14:paraId="390C3910"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hết chương trình khuyến mại, nếu không phải trả lại nhà sản xuất số hàng khuyến mại chưa sử dụng hết, kế toán ghi nhận thu nhập khác là giá trị số hàng khuyến mại không phải trả lại, ghi:</w:t>
      </w:r>
    </w:p>
    <w:p w14:paraId="24F5EFE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156 - Hàng hóa (giá trị tương đương của sản phẩm cùng loại)</w:t>
      </w:r>
    </w:p>
    <w:p w14:paraId="0A02647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18D5DFE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Đồng thời ghi Có TK 002 - Vật tư, hàng hóa, TSCĐ nhận giữ hộ, nhận gia công.</w:t>
      </w:r>
    </w:p>
    <w:p w14:paraId="5FFABE16" w14:textId="77777777" w:rsidR="00E53274" w:rsidRPr="00E53274" w:rsidRDefault="00E53274" w:rsidP="00E53274">
      <w:pPr>
        <w:tabs>
          <w:tab w:val="left" w:pos="1309"/>
        </w:tabs>
        <w:spacing w:after="120"/>
        <w:ind w:firstLine="720"/>
        <w:jc w:val="both"/>
        <w:rPr>
          <w:rFonts w:ascii="Arial" w:eastAsia="Times New Roman" w:hAnsi="Arial" w:cs="Arial"/>
          <w:color w:val="000000" w:themeColor="text1"/>
          <w:sz w:val="20"/>
          <w:szCs w:val="20"/>
        </w:rPr>
        <w:sectPr w:rsidR="00E53274" w:rsidRPr="00E53274" w:rsidSect="00E53274">
          <w:headerReference w:type="even" r:id="rId34"/>
          <w:headerReference w:type="default" r:id="rId35"/>
          <w:footerReference w:type="even" r:id="rId36"/>
          <w:footerReference w:type="default" r:id="rId37"/>
          <w:headerReference w:type="first" r:id="rId38"/>
          <w:footerReference w:type="first" r:id="rId39"/>
          <w:pgSz w:w="11909" w:h="16834" w:code="9"/>
          <w:pgMar w:top="1440" w:right="1440" w:bottom="1440" w:left="1440" w:header="0" w:footer="3" w:gutter="0"/>
          <w:cols w:space="720"/>
          <w:noEndnote/>
          <w:titlePg/>
          <w:docGrid w:linePitch="360"/>
        </w:sectPr>
      </w:pPr>
      <w:r w:rsidRPr="00E53274">
        <w:rPr>
          <w:rFonts w:ascii="Arial" w:eastAsia="Times New Roman" w:hAnsi="Arial" w:cs="Arial"/>
          <w:color w:val="000000" w:themeColor="text1"/>
          <w:sz w:val="20"/>
          <w:szCs w:val="20"/>
        </w:rPr>
        <w:t>3.14. Trường hợp phân bổ dần số lãi chênh lệch tỷ giá hối đoái do đánh giá lại các khoản mục tiền tệ có gốc ngoại tệ giai đoạn trước hoạt động của HTX theo cơ chế tài chính (nếu có), ghi:</w:t>
      </w:r>
    </w:p>
    <w:p w14:paraId="315B3BC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Nợ TK 338 - Phải trả khác</w:t>
      </w:r>
    </w:p>
    <w:p w14:paraId="1411A08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034752D4" w14:textId="77777777" w:rsidR="00E53274" w:rsidRPr="00E53274" w:rsidRDefault="00E53274" w:rsidP="00E53274">
      <w:pPr>
        <w:tabs>
          <w:tab w:val="left" w:pos="130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3.15. Phản ánh khoản thu từ bán hồ sơ thầu liên quan đến hoạt động thanh lý, nhượng bán TSCĐ, ghi:</w:t>
      </w:r>
    </w:p>
    <w:p w14:paraId="624139F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138...</w:t>
      </w:r>
    </w:p>
    <w:p w14:paraId="7B58FC3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1FCFB746" w14:textId="77777777" w:rsidR="00E53274" w:rsidRPr="00E53274" w:rsidRDefault="00E53274" w:rsidP="00E53274">
      <w:pPr>
        <w:tabs>
          <w:tab w:val="left" w:pos="130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3.16. Cuối kỳ kế toán, tính và phản ánh số thuế GTGT phải nộp theo phương pháp trực tiếp của số thu nhập khác, ghi:</w:t>
      </w:r>
    </w:p>
    <w:p w14:paraId="7EB6B96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558 - Thu nhập khác</w:t>
      </w:r>
    </w:p>
    <w:p w14:paraId="42F31DA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w:t>
      </w:r>
    </w:p>
    <w:p w14:paraId="03C64281" w14:textId="77777777" w:rsidR="00E53274" w:rsidRPr="00E53274" w:rsidRDefault="00E53274" w:rsidP="00E53274">
      <w:pPr>
        <w:tabs>
          <w:tab w:val="left" w:pos="130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3.17. Cuối kỳ, kết chuyển các khoản thu nhập khác thuần phát sinh trong kỳ vào Tài khoản 911 “Xác định kết quả kinh doanh”, ghi:</w:t>
      </w:r>
    </w:p>
    <w:p w14:paraId="67F1FB5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558 - Thu nhập khác</w:t>
      </w:r>
    </w:p>
    <w:p w14:paraId="4945414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headerReference w:type="even" r:id="rId40"/>
          <w:headerReference w:type="default" r:id="rId41"/>
          <w:footerReference w:type="even" r:id="rId42"/>
          <w:footerReference w:type="default" r:id="rId43"/>
          <w:type w:val="continuous"/>
          <w:pgSz w:w="11909" w:h="16834" w:code="9"/>
          <w:pgMar w:top="1440" w:right="1440" w:bottom="1440" w:left="1440" w:header="0" w:footer="867" w:gutter="0"/>
          <w:cols w:space="720"/>
          <w:noEndnote/>
          <w:docGrid w:linePitch="360"/>
        </w:sectPr>
      </w:pPr>
      <w:r w:rsidRPr="00E53274">
        <w:rPr>
          <w:rFonts w:ascii="Arial" w:eastAsia="Times New Roman" w:hAnsi="Arial" w:cs="Arial"/>
          <w:color w:val="000000" w:themeColor="text1"/>
          <w:sz w:val="20"/>
          <w:szCs w:val="20"/>
        </w:rPr>
        <w:t>Có TK 911 - Xác định kết quả kinh doanh.</w:t>
      </w:r>
    </w:p>
    <w:p w14:paraId="00E7265B"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NGUYÊN TẮC KẾ TOÁN CÁC KHOẢN CHI PHÍ</w:t>
      </w:r>
    </w:p>
    <w:p w14:paraId="3EB71C71"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11CAFB6A" w14:textId="77777777" w:rsidR="00E53274" w:rsidRPr="00E53274" w:rsidRDefault="00E53274" w:rsidP="00E53274">
      <w:pPr>
        <w:tabs>
          <w:tab w:val="left" w:pos="95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 Chi phí là những khoản làm giảm lợi ích kinh tế, được ghi nhận tại thời điểm giao dịch phát sinh hoặc khi có khả năng tương đối chắc chắn sẽ phát sinh trong tương lai không phân biệt đã chi tiền hay chưa.</w:t>
      </w:r>
    </w:p>
    <w:p w14:paraId="331BC0B7" w14:textId="77777777" w:rsidR="00E53274" w:rsidRPr="00E53274" w:rsidRDefault="00E53274" w:rsidP="00E53274">
      <w:pPr>
        <w:tabs>
          <w:tab w:val="left" w:pos="956"/>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2. Việc ghi nhận chi phí ngay cả khi chưa đến kỳ hạn thanh toán nhưng có khả năng chắc chắn sẽ phát sinh nhằm đảm bảo nguyên tắc thận trọng và bảo toàn vốn.</w:t>
      </w:r>
    </w:p>
    <w:p w14:paraId="4ABCF097" w14:textId="77777777" w:rsidR="00E53274" w:rsidRPr="00E53274" w:rsidRDefault="00E53274" w:rsidP="00E53274">
      <w:pPr>
        <w:tabs>
          <w:tab w:val="left" w:pos="94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 HTX phải theo dõi chi tiết các khoản chi phí phát sinh theo yếu tố, tiền lương, nguyên vật liệu, chi phí mua ngoài, khấu hao TSCĐ...</w:t>
      </w:r>
    </w:p>
    <w:p w14:paraId="4D66AEF7" w14:textId="77777777" w:rsidR="00E53274" w:rsidRPr="00E53274" w:rsidRDefault="00E53274" w:rsidP="00E53274">
      <w:pPr>
        <w:tabs>
          <w:tab w:val="left" w:pos="956"/>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4. Các khoản chi phí không được coi là chi phí được trừ theo quy định của Luật thuế TNDN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775318F6" w14:textId="77777777" w:rsidR="00E53274" w:rsidRPr="00E53274" w:rsidRDefault="00E53274" w:rsidP="00E53274">
      <w:pPr>
        <w:tabs>
          <w:tab w:val="left" w:pos="951"/>
        </w:tabs>
        <w:spacing w:after="120"/>
        <w:ind w:firstLine="720"/>
        <w:jc w:val="both"/>
        <w:rPr>
          <w:rFonts w:ascii="Arial" w:eastAsia="Times New Roman" w:hAnsi="Arial" w:cs="Arial"/>
          <w:color w:val="000000" w:themeColor="text1"/>
          <w:sz w:val="20"/>
          <w:szCs w:val="20"/>
        </w:rPr>
        <w:sectPr w:rsidR="00E53274" w:rsidRPr="00E53274" w:rsidSect="00E53274">
          <w:headerReference w:type="even" r:id="rId44"/>
          <w:headerReference w:type="default" r:id="rId45"/>
          <w:footerReference w:type="even" r:id="rId46"/>
          <w:footerReference w:type="default" r:id="rId47"/>
          <w:pgSz w:w="11909" w:h="16834" w:code="9"/>
          <w:pgMar w:top="1440" w:right="1440" w:bottom="1440" w:left="1440" w:header="0" w:footer="3" w:gutter="0"/>
          <w:cols w:space="720"/>
          <w:noEndnote/>
          <w:docGrid w:linePitch="360"/>
        </w:sectPr>
      </w:pPr>
      <w:r w:rsidRPr="00E53274">
        <w:rPr>
          <w:rFonts w:ascii="Arial" w:eastAsia="Times New Roman" w:hAnsi="Arial" w:cs="Arial"/>
          <w:color w:val="000000" w:themeColor="text1"/>
          <w:sz w:val="20"/>
          <w:szCs w:val="20"/>
        </w:rPr>
        <w:t>5. Các tài khoản phản ánh chi phí không có số dư, cuối kỳ HTX phải kết chuyển tất cả các khoản chi phí phát sinh trong kỳ để xác định kết quả kinh doanh.</w:t>
      </w:r>
    </w:p>
    <w:p w14:paraId="49F19066" w14:textId="77777777" w:rsidR="00E53274" w:rsidRPr="00E53274" w:rsidRDefault="00E53274" w:rsidP="00E53274">
      <w:pPr>
        <w:rPr>
          <w:rFonts w:ascii="Arial" w:eastAsia="Times New Roman" w:hAnsi="Arial" w:cs="Arial"/>
          <w:b/>
          <w:bCs/>
          <w:color w:val="000000" w:themeColor="text1"/>
          <w:sz w:val="20"/>
          <w:szCs w:val="20"/>
        </w:rPr>
      </w:pPr>
      <w:r w:rsidRPr="00E53274">
        <w:rPr>
          <w:rFonts w:ascii="Arial" w:hAnsi="Arial" w:cs="Arial"/>
          <w:color w:val="000000" w:themeColor="text1"/>
          <w:sz w:val="20"/>
          <w:szCs w:val="20"/>
        </w:rPr>
        <w:lastRenderedPageBreak/>
        <w:br w:type="page"/>
      </w:r>
    </w:p>
    <w:p w14:paraId="533D7CC9"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611 - GIÁ VỐN HÀNG BÁN CỦA</w:t>
      </w:r>
      <w:r w:rsidRPr="00E53274">
        <w:rPr>
          <w:rFonts w:ascii="Arial" w:eastAsia="Times New Roman" w:hAnsi="Arial" w:cs="Arial"/>
          <w:b/>
          <w:bCs/>
          <w:color w:val="000000" w:themeColor="text1"/>
          <w:sz w:val="20"/>
          <w:szCs w:val="20"/>
        </w:rPr>
        <w:br/>
        <w:t>GIAO DỊCH BÊN NGOÀI</w:t>
      </w:r>
    </w:p>
    <w:p w14:paraId="78E8FBCA"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1D106D3F" w14:textId="77777777" w:rsidR="00E53274" w:rsidRPr="00E53274" w:rsidRDefault="00E53274" w:rsidP="00E53274">
      <w:pPr>
        <w:keepNext/>
        <w:keepLines/>
        <w:tabs>
          <w:tab w:val="left" w:pos="96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1A3BBCEA"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1.1. Tài khoản này dùng để phản ánh trị giá vốn của sản phẩm, hàng hóa, dịch vụ; giá thành sản xuất của sản phẩm xây lắp (đối với HTX xây lắp) bán trong kỳ.</w:t>
      </w:r>
    </w:p>
    <w:p w14:paraId="00CB2B3D"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1.2. Đối với phần giá trị hàng tồn kho hao hụt, mất mát, HTX phải tính ngay vào giá vốn hàng bán (sau khi trừ đi các khoản bồi thường, nếu có).</w:t>
      </w:r>
    </w:p>
    <w:p w14:paraId="0D46688E"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1.3. Việc trích lập, điều kiện trích lập, mức trích lập dự phòng giảm giá hàng tồn kho của HTX (nếu có) được thực hiện theo quy định hiện hành.</w:t>
      </w:r>
    </w:p>
    <w:p w14:paraId="6125B53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Khoản trích lập hoặc hoàn nhập dự phòng giảm giá hàng tồn kho được hạch toán tăng hoặc giảm giá vốn hàng bán.</w:t>
      </w:r>
    </w:p>
    <w:p w14:paraId="7EA551E8" w14:textId="77777777" w:rsidR="00E53274" w:rsidRPr="00E53274" w:rsidRDefault="00E53274" w:rsidP="00E53274">
      <w:pPr>
        <w:tabs>
          <w:tab w:val="left" w:pos="9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611 - Giá vốn hàng bán của giao dịch bên ngoài</w:t>
      </w:r>
    </w:p>
    <w:p w14:paraId="27443AD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7F92838D"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Trị giá vốn của sản phẩm, hàng hóa, dịch vụ đã bán trong kỳ;</w:t>
      </w:r>
    </w:p>
    <w:p w14:paraId="32CDA791"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Chi phí vật liệu, dụng cụ, chi phí nhân công vượt trên mức bình thường và chi phí sản xuất chung cố định không phân bổ được tính vào giá vốn hàng bán trong kỳ;</w:t>
      </w:r>
    </w:p>
    <w:p w14:paraId="16A23C85"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hao hụt, mất mát của hàng tồn kho sau khi trừ phần bồi thường do trách nhiệm cá nhân gây ra;</w:t>
      </w:r>
    </w:p>
    <w:p w14:paraId="68F881CC"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trích lập dự phòng giảm giá hàng tồn kho (chênh lệch giữa số dự phòng giảm giá hàng tồn kho phải lập kỳ này lớn hơn số dự phòng đã lập kỳ trước chưa sử dụng hết).</w:t>
      </w:r>
    </w:p>
    <w:p w14:paraId="209853E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Có:</w:t>
      </w:r>
    </w:p>
    <w:p w14:paraId="0ED71112"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Kết chuyển giá vốn của sản phẩm, hàng hóa, dịch vụ đã bán trong kỳ sang Tài khoản 911 “Xác định kết quả kinh doanh”;</w:t>
      </w:r>
    </w:p>
    <w:p w14:paraId="6BB69EB4"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Khoản hoàn nhập dự phòng giảm giá hàng tồn kho cuối kỳ kế toán (chênh lệch giữa số dự phòng phải lập kỳ này nhỏ hơn số đã lập kỳ trước chưa sử dụng hết);</w:t>
      </w:r>
    </w:p>
    <w:p w14:paraId="57F33DF3"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Trị giá vốn của hàng bán bị trả lại;</w:t>
      </w:r>
    </w:p>
    <w:p w14:paraId="299C761C"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Khoản chiết khấu thương mại, giảm giá hàng bán nhận được sau khi hàng mua đã tiêu thụ.</w:t>
      </w:r>
    </w:p>
    <w:p w14:paraId="726BDA0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Tài khoản 611 không có số dư cuối kỳ.</w:t>
      </w:r>
    </w:p>
    <w:p w14:paraId="2E99024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611 - Giá vốn hàng bán của giao dịch bên ngoài có 4 tài khoản cấp 2:</w:t>
      </w:r>
    </w:p>
    <w:p w14:paraId="3EFA6598" w14:textId="77777777" w:rsidR="00E53274" w:rsidRPr="00E53274" w:rsidRDefault="00E53274" w:rsidP="00E53274">
      <w:pPr>
        <w:tabs>
          <w:tab w:val="left" w:pos="28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6111 - Giá vốn hàng hóa:</w:t>
      </w:r>
      <w:r w:rsidRPr="00E53274">
        <w:rPr>
          <w:rFonts w:ascii="Arial" w:eastAsia="Times New Roman" w:hAnsi="Arial" w:cs="Arial"/>
          <w:color w:val="000000" w:themeColor="text1"/>
          <w:sz w:val="20"/>
          <w:szCs w:val="20"/>
        </w:rPr>
        <w:t xml:space="preserve"> Tài khoản này dùng để phản ánh giá vốn của khối lượng hàng hóa được xác định là đã bán trong một kỳ kế toán của HTX.</w:t>
      </w:r>
    </w:p>
    <w:p w14:paraId="27184A58"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6112 - Giá vốn sản phẩm:</w:t>
      </w:r>
      <w:r w:rsidRPr="00E53274">
        <w:rPr>
          <w:rFonts w:ascii="Arial" w:eastAsia="Times New Roman" w:hAnsi="Arial" w:cs="Arial"/>
          <w:color w:val="000000" w:themeColor="text1"/>
          <w:sz w:val="20"/>
          <w:szCs w:val="20"/>
        </w:rPr>
        <w:t xml:space="preserve"> Tài khoản này dùng để phản ánh giá vốn của khối lượng sản phẩm (thành phẩm, bán thành phẩm) được xác định là đã bán trong một kỳ kế toán của HTX.</w:t>
      </w:r>
    </w:p>
    <w:p w14:paraId="69E8C870"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6113 - Giá vốn cung cấp dịch vụ:</w:t>
      </w:r>
      <w:r w:rsidRPr="00E53274">
        <w:rPr>
          <w:rFonts w:ascii="Arial" w:eastAsia="Times New Roman" w:hAnsi="Arial" w:cs="Arial"/>
          <w:color w:val="000000" w:themeColor="text1"/>
          <w:sz w:val="20"/>
          <w:szCs w:val="20"/>
        </w:rPr>
        <w:t xml:space="preserve"> Tài khoản này dùng để phản ánh giá vốn của khối lượng dịch vụ đã hoàn thành, đã cung cấp cho khách hàng và được xác định là đã bán trong một kỳ kế toán của HTX.</w:t>
      </w:r>
    </w:p>
    <w:p w14:paraId="225E72EA"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6118 - Giá vốn khác:</w:t>
      </w:r>
      <w:r w:rsidRPr="00E53274">
        <w:rPr>
          <w:rFonts w:ascii="Arial" w:eastAsia="Times New Roman" w:hAnsi="Arial" w:cs="Arial"/>
          <w:color w:val="000000" w:themeColor="text1"/>
          <w:sz w:val="20"/>
          <w:szCs w:val="20"/>
        </w:rPr>
        <w:t xml:space="preserve"> Tài khoản này dùng để phản ánh các khoản giá vốn khác ngoài các khoản giá vốn nêu trên ....</w:t>
      </w:r>
    </w:p>
    <w:p w14:paraId="1C6B4903" w14:textId="77777777" w:rsidR="00E53274" w:rsidRPr="00E53274" w:rsidRDefault="00E53274" w:rsidP="00E53274">
      <w:pPr>
        <w:keepNext/>
        <w:keepLines/>
        <w:tabs>
          <w:tab w:val="left" w:pos="95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5ADCAEF0" w14:textId="77777777" w:rsidR="00E53274" w:rsidRPr="00E53274" w:rsidRDefault="00E53274" w:rsidP="00E53274">
      <w:pPr>
        <w:tabs>
          <w:tab w:val="left" w:pos="116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Khi xuất bán các sản phẩm, hàng hóa, dịch vụ hoàn thành được xác định là đã bán trong kỳ, ghi:</w:t>
      </w:r>
    </w:p>
    <w:p w14:paraId="5F30058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611 - Giá vốn hàng bán của giao dịch bên ngoài</w:t>
      </w:r>
    </w:p>
    <w:p w14:paraId="5050EBC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154, 156, 157,...</w:t>
      </w:r>
    </w:p>
    <w:p w14:paraId="4B72F68E"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Phản ánh các khoản chi phí được hạch toán trực tiếp vào giá vốn hàng bán:</w:t>
      </w:r>
    </w:p>
    <w:p w14:paraId="146992AF"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 Phản ánh khoản hao hụt, mất mát của hàng tồn kho sau khi trừ (-) phần bồi thường do trách nhiệm cá nhân gây ra, ghi:</w:t>
      </w:r>
    </w:p>
    <w:p w14:paraId="312D090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611 - Giá vốn hàng bán của giao dịch bên ngoài</w:t>
      </w:r>
    </w:p>
    <w:p w14:paraId="27C0605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152, 156, 138,...</w:t>
      </w:r>
    </w:p>
    <w:p w14:paraId="1A3D64D8"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Hạch toán khoản trích lập hoặc hoàn nhập dự phòng giảm giá hàng tồn kho</w:t>
      </w:r>
    </w:p>
    <w:p w14:paraId="40526785"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số dự phòng giảm giá hàng tồn kho phải lập kỳ này lớn hơn số đã lập kỳ trước chưa sử dụng hết, kế toán trích lập bổ sung phần chênh lệch, ghi:</w:t>
      </w:r>
    </w:p>
    <w:p w14:paraId="345A23D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611 - Giá vốn hàng bán của giao dịch bên ngoài</w:t>
      </w:r>
    </w:p>
    <w:p w14:paraId="011EF19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229 - Dự phòng tổn thất tài sản.</w:t>
      </w:r>
    </w:p>
    <w:p w14:paraId="1B26DD96"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số dự phòng giảm giá hàng tồn kho phải lập kỳ này nhỏ hơn số đã lập kỳ trước chưa sử dụng hết, kế toán hoàn nhập phần chênh lệch, ghi:</w:t>
      </w:r>
    </w:p>
    <w:p w14:paraId="3D0F920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229 - Dự phòng tổn thất tài sản</w:t>
      </w:r>
    </w:p>
    <w:p w14:paraId="1961969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611 - Giá vốn hàng bán của giao dịch bên ngoài.</w:t>
      </w:r>
    </w:p>
    <w:p w14:paraId="4FDA9C4F" w14:textId="77777777" w:rsidR="00E53274" w:rsidRPr="00E53274" w:rsidRDefault="00E53274" w:rsidP="00E53274">
      <w:pPr>
        <w:tabs>
          <w:tab w:val="left" w:pos="115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Hàng bán bị trả lại nhập kho, ghi:</w:t>
      </w:r>
    </w:p>
    <w:p w14:paraId="10AB55C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154, 156</w:t>
      </w:r>
    </w:p>
    <w:p w14:paraId="1807377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611 - Giá vốn hàng bán của giao dịch bên ngoài.</w:t>
      </w:r>
    </w:p>
    <w:p w14:paraId="67E6DD10"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3.5.Trường hợp khoản chiết khấu thương mại hoặc giảm giá hàng bán nhận được sau khi mua hàng, HTX phải căn cứ vào tình hình biến động của hàng tồn kho để phân bổ số chiết khấu thương mại, giảm giá hàng bán được hưởng dựa trên số hàng tồn kho chưa tiêu thụ, số đã xuất dùng cho hoạt động đầu tư xây dựng hoặc đã xác định là tiêu thụ trong kỳ:</w:t>
      </w:r>
    </w:p>
    <w:p w14:paraId="1EBBA80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331...</w:t>
      </w:r>
    </w:p>
    <w:p w14:paraId="202AAA2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611 - Giá vốn hàng bán của giao dịch bên ngoài (giá trị khoản CKTM, GGHB của hàng tồn kho đã tiêu thụ trong kỳ).</w:t>
      </w:r>
    </w:p>
    <w:p w14:paraId="1FCE732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152, 154, 156 (giá trị khoản CKTM, GGHB của số hàng tồn kho chưa tiêu thụ trong kỳ)</w:t>
      </w:r>
    </w:p>
    <w:p w14:paraId="4E25A3D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242 - Tài sản khác (giá trị khoản CKTM, GGHB của số hàng tồn kho đã xuất dùng cho hoạt động XDCB) (2422)</w:t>
      </w:r>
    </w:p>
    <w:p w14:paraId="150A8FA6"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3.6. Cuối kỳ, kết chuyển giá vốn hàng bán của các sản phẩm, hàng hóa, dịch vụ được xác định là đã bán trong kỳ vào bên Nợ Tài khoản 911 “Xác định kết quả kinh doanh”, ghi:</w:t>
      </w:r>
    </w:p>
    <w:p w14:paraId="51359D6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911 - Xác định kết quả kinh doanh (9111)</w:t>
      </w:r>
    </w:p>
    <w:p w14:paraId="10E4914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headerReference w:type="even" r:id="rId48"/>
          <w:headerReference w:type="default" r:id="rId49"/>
          <w:footerReference w:type="even" r:id="rId50"/>
          <w:footerReference w:type="default" r:id="rId51"/>
          <w:type w:val="continuous"/>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Có TK 611 - Giá vốn hàng bán của giao dịch bên ngoài.</w:t>
      </w:r>
    </w:p>
    <w:p w14:paraId="2BA5F2E3"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612 - CHI PHÍ CỦA GIAO DỊCH NỘI BỘ</w:t>
      </w:r>
    </w:p>
    <w:p w14:paraId="1863BABF"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44FFE16A" w14:textId="77777777" w:rsidR="00E53274" w:rsidRPr="00E53274" w:rsidRDefault="00E53274" w:rsidP="00E53274">
      <w:pPr>
        <w:keepNext/>
        <w:keepLines/>
        <w:tabs>
          <w:tab w:val="left" w:pos="94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277789E8"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1.1. Tài khoản này dùng để phản ánh các chi phí của giao dịch nội bộ như trị giá vốn của sản phẩm, vật tư, dịch vụ cung cấp cho thành viên chính thức trong kỳ; chi phí của hoạt động cho vay nội bộ trong kỳ; các chi phí khác có liên quan đến giao dịch nội bộ.</w:t>
      </w:r>
    </w:p>
    <w:p w14:paraId="2FF2606D"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1.2. Đối với phần giá trị hàng tồn kho hao hụt, mất mát, HTX phải tính ngay vào giá vốn hàng bán (sau khi trừ đi các khoản bồi thường, nếu có).</w:t>
      </w:r>
    </w:p>
    <w:p w14:paraId="0069F298"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1.3. Việc trích lập, điều kiện trích lập, mức trích lập dự phòng giảm giá hàng tồn kho của HTX (nếu có) được thực hiện theo quy định hiện hành.</w:t>
      </w:r>
    </w:p>
    <w:p w14:paraId="7B8C5F26" w14:textId="77777777" w:rsidR="00E53274" w:rsidRPr="00E53274" w:rsidRDefault="00E53274" w:rsidP="00E53274">
      <w:pPr>
        <w:keepNext/>
        <w:keepLines/>
        <w:tabs>
          <w:tab w:val="left" w:pos="954"/>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612 - Chi phí của giao dịch nội bộ</w:t>
      </w:r>
    </w:p>
    <w:p w14:paraId="532B1BE8"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Bên Nợ:</w:t>
      </w:r>
    </w:p>
    <w:p w14:paraId="37DA791C"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Trị giá vốn của sản phẩm, hàng hóa, dịch vụ đã bán trong kỳ;</w:t>
      </w:r>
    </w:p>
    <w:p w14:paraId="5364FB3E"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Chi phí vật liệu, dụng cụ, chi phí nhân công vượt trên mức bình thường và chi phí sản xuất chung cố định không phân bổ được tính vào giá vốn hàng bán trong kỳ;</w:t>
      </w:r>
    </w:p>
    <w:p w14:paraId="64074BB8"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hao hụt, mất mát của hàng tồn kho sau khi trừ phần bồi thường do trách nhiệm cá nhân gây ra;</w:t>
      </w:r>
    </w:p>
    <w:p w14:paraId="06F0B5A7"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chi phí trả lãi tiền gửi tiết kiệm cho thành viên, HTX thành viên (đối với những hợp đồng tín dụng nội bộ ký trước ngày 01/9/2023 và đang còn hiệu lực);</w:t>
      </w:r>
    </w:p>
    <w:p w14:paraId="5B75790B"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Chi phí phục vụ hoạt động cho vay nội bộ;</w:t>
      </w:r>
    </w:p>
    <w:p w14:paraId="44B18FBC"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trích lập dự phòng giảm giá hàng tồn kho (chênh lệch giữa số dự phòng giảm giá hàng tồn kho phải lập kỳ này lớn hơn số dự phòng đã lập kỳ trước chưa sử dụng hết);</w:t>
      </w:r>
    </w:p>
    <w:p w14:paraId="6AE3F8FC"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Chi xử lý tổn thất của khoản cho vay nội bộ bị thất thoát theo quy định;</w:t>
      </w:r>
    </w:p>
    <w:p w14:paraId="46D3C5A5"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Chi phí khác có liên quan đến giao dịch nội bộ.</w:t>
      </w:r>
    </w:p>
    <w:p w14:paraId="45522C93"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Bên Có:</w:t>
      </w:r>
    </w:p>
    <w:p w14:paraId="7C84D0E0"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Kết chuyển giá vốn của sản phẩm, hàng hóa, dịch vụ đã bán trong kỳ, chi phí quản lý kinh doanh liên quan đến giao dịch nội bộ, chi phí khác có liên quan đến giao dịch nội bộ sang Tài khoản 911 “Xác định kết quả kinh doanh”;</w:t>
      </w:r>
    </w:p>
    <w:p w14:paraId="0E4E1A8A"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Khoản hoàn nhập dự phòng giảm giá hàng tồn kho cuối kỳ kế toán (chênh lệch giữa số dự phòng phải lập kỳ này nhỏ hơn số đã lập kỳ trước chưa sử dụng hết);</w:t>
      </w:r>
    </w:p>
    <w:p w14:paraId="655CC8AB" w14:textId="77777777" w:rsidR="00E53274" w:rsidRPr="00E53274" w:rsidRDefault="00E53274" w:rsidP="00E53274">
      <w:pPr>
        <w:tabs>
          <w:tab w:val="left" w:pos="85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Trị giá vốn của hàng bán bị trả lại;</w:t>
      </w:r>
    </w:p>
    <w:p w14:paraId="338B2C3A" w14:textId="77777777" w:rsidR="00E53274" w:rsidRPr="00E53274" w:rsidRDefault="00E53274" w:rsidP="00E53274">
      <w:pPr>
        <w:tabs>
          <w:tab w:val="left" w:pos="2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Khoản chiết khấu thương mại, giảm giá hàng bán nhận được sau khi hàng mua đã tiêu thụ.</w:t>
      </w:r>
    </w:p>
    <w:p w14:paraId="7D2C7A5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Tài khoản 612 không có số dư cuối kỳ.</w:t>
      </w:r>
    </w:p>
    <w:p w14:paraId="2E5D800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612 - Giá vốn hàng bán của giao dịch nội bộ có 4 tài khoản cấp 2:</w:t>
      </w:r>
    </w:p>
    <w:p w14:paraId="54060155"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6121 - Giá vốn sản phẩm, vật tư:</w:t>
      </w:r>
      <w:r w:rsidRPr="00E53274">
        <w:rPr>
          <w:rFonts w:ascii="Arial" w:eastAsia="Times New Roman" w:hAnsi="Arial" w:cs="Arial"/>
          <w:color w:val="000000" w:themeColor="text1"/>
          <w:sz w:val="20"/>
          <w:szCs w:val="20"/>
        </w:rPr>
        <w:t xml:space="preserve"> Tài khoản này dùng để phản ánh giá vốn của khối lượng sản phẩm, vật tư đầu vào mà HTX đã cung ứng cho thành viên chính thức.</w:t>
      </w:r>
    </w:p>
    <w:p w14:paraId="056E03D5"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6122 - Giá vốn cung cấp dịch vụ:</w:t>
      </w:r>
      <w:r w:rsidRPr="00E53274">
        <w:rPr>
          <w:rFonts w:ascii="Arial" w:eastAsia="Times New Roman" w:hAnsi="Arial" w:cs="Arial"/>
          <w:color w:val="000000" w:themeColor="text1"/>
          <w:sz w:val="20"/>
          <w:szCs w:val="20"/>
        </w:rPr>
        <w:t xml:space="preserve"> Tài khoản này dùng để phản ánh giá vốn của khối lượng dịch vụ đã hoàn thành, đã cung cấp cho thành viên chính thức.</w:t>
      </w:r>
    </w:p>
    <w:p w14:paraId="6895AFB5"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6123 - Chi phí hoạt động cho vay nội bộ:</w:t>
      </w:r>
      <w:r w:rsidRPr="00E53274">
        <w:rPr>
          <w:rFonts w:ascii="Arial" w:eastAsia="Times New Roman" w:hAnsi="Arial" w:cs="Arial"/>
          <w:color w:val="000000" w:themeColor="text1"/>
          <w:sz w:val="20"/>
          <w:szCs w:val="20"/>
        </w:rPr>
        <w:t xml:space="preserve"> Tài khoản này dùng để phản ánh chi phí trả lãi tiền gửi tiết kiệm cho thành viên, HTX thành viên (đối với những hợp đồng tín dụng nội bộ ký trước ngày 01/9/2023 và đang còn hiệu lực); Chi phí phục vụ hoạt động cho vay nội bộ; Giá trị khoản cho vay nội bộ bị tổn thất.</w:t>
      </w:r>
    </w:p>
    <w:p w14:paraId="5182AED6"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Tài khoản 6128 - Chi phí khác:</w:t>
      </w:r>
      <w:r w:rsidRPr="00E53274">
        <w:rPr>
          <w:rFonts w:ascii="Arial" w:eastAsia="Times New Roman" w:hAnsi="Arial" w:cs="Arial"/>
          <w:color w:val="000000" w:themeColor="text1"/>
          <w:sz w:val="20"/>
          <w:szCs w:val="20"/>
        </w:rPr>
        <w:t xml:space="preserve"> Tài khoản này dùng để phản ánh các chi phí khác có liên quan đến giao dịch nội bộ của HTX.</w:t>
      </w:r>
    </w:p>
    <w:p w14:paraId="1D7A19CB" w14:textId="77777777" w:rsidR="00E53274" w:rsidRPr="00E53274" w:rsidRDefault="00E53274" w:rsidP="00E53274">
      <w:pPr>
        <w:keepNext/>
        <w:keepLines/>
        <w:tabs>
          <w:tab w:val="left" w:pos="97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703C303F" w14:textId="77777777" w:rsidR="00E53274" w:rsidRPr="00E53274" w:rsidRDefault="00E53274" w:rsidP="00E53274">
      <w:pPr>
        <w:tabs>
          <w:tab w:val="left" w:pos="116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Khi xuất bán các sản phẩm, vật tư, dịch vụ hoàn thành được xác định là đã bán trong kỳ, ghi:</w:t>
      </w:r>
    </w:p>
    <w:p w14:paraId="5013E73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Nợ TK 612 - Giá vốn hàng bán của giao dịch nội bộ</w:t>
      </w:r>
    </w:p>
    <w:p w14:paraId="269AB68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154, 156,157,...</w:t>
      </w:r>
    </w:p>
    <w:p w14:paraId="18580DD7"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Phản ánh các khoản chi phí được hạch toán trực tiếp vào giá vốn hàng bán:</w:t>
      </w:r>
    </w:p>
    <w:p w14:paraId="0517B39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Phản ánh khoản hao hụt, mất mát của hàng tồn kho sau khi trừ (-) phần bồi thường do trách nhiệm cá nhân gây ra, ghi:</w:t>
      </w:r>
    </w:p>
    <w:p w14:paraId="79509FE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612 - Giá vốn hàng bán của giao dịch nội bộ</w:t>
      </w:r>
    </w:p>
    <w:p w14:paraId="251480F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152, 156, 138,...</w:t>
      </w:r>
    </w:p>
    <w:p w14:paraId="1EA58324"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Hạch toán khoản trích lập hoặc hoàn nhập dự phòng giảm giá hàng tồn kho</w:t>
      </w:r>
    </w:p>
    <w:p w14:paraId="4EA4C103"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số dự phòng giảm giá hàng tồn kho phải lập kỳ này lớn hơn số đã lập kỳ trước chưa sử dụng hết, kế toán trích lập bổ sung phần chênh lệch, ghi:</w:t>
      </w:r>
    </w:p>
    <w:p w14:paraId="218D6E2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612 - Giá vốn hàng bán của giao dịch nội bộ</w:t>
      </w:r>
    </w:p>
    <w:p w14:paraId="49C699E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229 - Dự phòng tổn thất tài sản.</w:t>
      </w:r>
    </w:p>
    <w:p w14:paraId="630A989E"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số dự phòng giảm giá hàng tồn kho phải lập kỳ này nhỏ hơn số đã lập kỳ trước chưa sử dụng hết, kế toán hoàn nhập phần chênh lệch, ghi:</w:t>
      </w:r>
    </w:p>
    <w:p w14:paraId="288DC89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229 - Dự phòng tổn thất tài sản</w:t>
      </w:r>
    </w:p>
    <w:p w14:paraId="6255A8A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612 - Giá vốn hàng bán của giao dịch nội bộ</w:t>
      </w:r>
    </w:p>
    <w:p w14:paraId="0B34711B" w14:textId="77777777" w:rsidR="00E53274" w:rsidRPr="00E53274" w:rsidRDefault="00E53274" w:rsidP="00E53274">
      <w:pPr>
        <w:tabs>
          <w:tab w:val="left" w:pos="11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Hàng bán bị trả lại nhập kho, ghi:</w:t>
      </w:r>
    </w:p>
    <w:p w14:paraId="75E3C92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154, 156</w:t>
      </w:r>
    </w:p>
    <w:p w14:paraId="3EA823A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612 - Giá vốn hàng bán của giao dịch nội bộ</w:t>
      </w:r>
    </w:p>
    <w:p w14:paraId="536B77C8" w14:textId="77777777" w:rsidR="00E53274" w:rsidRPr="00E53274" w:rsidRDefault="00E53274" w:rsidP="00E53274">
      <w:pPr>
        <w:tabs>
          <w:tab w:val="left" w:pos="117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3.5. Trường hợp khoản chiết khấu thương mại hoặc giảm giá hàng bán nhận được sau khi mua hàng, HTX phải căn cứ vào tình hình biến động của hàng tồn kho để phân bổ số chiết khấu thương mại, giảm giá hàng bán được hưởng dựa trên số hàng tồn kho chưa tiêu thụ, số đã xuất dùng cho hoạt động đầu tư xây dựng hoặc đã xác định là tiêu thụ trong kỳ:</w:t>
      </w:r>
    </w:p>
    <w:p w14:paraId="5CDF188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112,331...</w:t>
      </w:r>
    </w:p>
    <w:p w14:paraId="75BC1FC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152, 154, 156 (giá trị khoản CKTM, GGHB của số hàng tồn kho chưa tiêu thụ trong kỳ)</w:t>
      </w:r>
    </w:p>
    <w:p w14:paraId="4D1CB68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242 - Tài sản khác (giá trị khoản CKTM, GGHB của số hàng tồn kho đã xuất dùng cho hoạt động XDCB) (2422)</w:t>
      </w:r>
    </w:p>
    <w:p w14:paraId="6192C4E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612 - Giá vốn hàng bán của giao dịch nội bộ.(giá trị khoản CKTM, GGHB của hàng tồn kho đã tiêu thụ trong kỳ).</w:t>
      </w:r>
    </w:p>
    <w:p w14:paraId="5698179F" w14:textId="77777777" w:rsidR="00E53274" w:rsidRPr="00E53274" w:rsidRDefault="00E53274" w:rsidP="00E53274">
      <w:pPr>
        <w:tabs>
          <w:tab w:val="left" w:pos="11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3.6. Kế toán chi phí hoạt động cho vay nội bộ</w:t>
      </w:r>
    </w:p>
    <w:p w14:paraId="23CF22D4" w14:textId="77777777" w:rsidR="00E53274" w:rsidRPr="00E53274" w:rsidRDefault="00E53274" w:rsidP="00E53274">
      <w:pPr>
        <w:tabs>
          <w:tab w:val="left" w:pos="134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3.6.1. Khi phát sinh chi phí liên quan đến hoạt động cho vay nội bộ, ghi:</w:t>
      </w:r>
    </w:p>
    <w:p w14:paraId="5C77E05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6123 - Chi phí hoạt động cho vay nội bộ</w:t>
      </w:r>
    </w:p>
    <w:p w14:paraId="7DE6C58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141,...</w:t>
      </w:r>
    </w:p>
    <w:p w14:paraId="19345D94" w14:textId="77777777" w:rsidR="00E53274" w:rsidRPr="00E53274" w:rsidRDefault="00E53274" w:rsidP="00E53274">
      <w:pPr>
        <w:tabs>
          <w:tab w:val="left" w:pos="137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3.6.2. Thanh toán lãi vay của thành viên (đối với các hợp đồng tín dụng nội bộ đã ký trước ngày 01 tháng 9 năm 2023 và đang còn hiệu lực):</w:t>
      </w:r>
    </w:p>
    <w:p w14:paraId="08F6BDBA" w14:textId="77777777" w:rsidR="00E53274" w:rsidRPr="00E53274" w:rsidRDefault="00E53274" w:rsidP="00E53274">
      <w:pPr>
        <w:tabs>
          <w:tab w:val="left" w:pos="86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thanh toán lãi định kỳ, ghi:</w:t>
      </w:r>
    </w:p>
    <w:p w14:paraId="7CD93C9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6123 - Chi phí hoạt động cho vay nội bộ</w:t>
      </w:r>
    </w:p>
    <w:p w14:paraId="34F5892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4A9A739B" w14:textId="77777777" w:rsidR="00E53274" w:rsidRPr="00E53274" w:rsidRDefault="00E53274" w:rsidP="00E53274">
      <w:pPr>
        <w:tabs>
          <w:tab w:val="left" w:pos="82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trả trước lãi tiền vay cho thành viên, ghi:</w:t>
      </w:r>
    </w:p>
    <w:p w14:paraId="2251D92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242 - Tài sản khác (2421)</w:t>
      </w:r>
    </w:p>
    <w:p w14:paraId="390375F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54D180A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xml:space="preserve">Định kỳ, khi phân bổ lãi tiền vay theo số phải trả từng kỳ vào chi phí hoạt động tín dụng nội bộ, </w:t>
      </w:r>
      <w:r w:rsidRPr="00E53274">
        <w:rPr>
          <w:rFonts w:ascii="Arial" w:eastAsia="Times New Roman" w:hAnsi="Arial" w:cs="Arial"/>
          <w:color w:val="000000" w:themeColor="text1"/>
          <w:sz w:val="20"/>
          <w:szCs w:val="20"/>
        </w:rPr>
        <w:lastRenderedPageBreak/>
        <w:t>ghi:</w:t>
      </w:r>
    </w:p>
    <w:p w14:paraId="0441BDD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6123 - Chi phí hoạt động cho vay nội bộ</w:t>
      </w:r>
    </w:p>
    <w:p w14:paraId="691DCBC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242 - Tài sản khác (2421).</w:t>
      </w:r>
    </w:p>
    <w:p w14:paraId="371EB0B6" w14:textId="77777777" w:rsidR="00E53274" w:rsidRPr="00E53274" w:rsidRDefault="00E53274" w:rsidP="00E53274">
      <w:pPr>
        <w:tabs>
          <w:tab w:val="left" w:pos="82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trả lãi sau:</w:t>
      </w:r>
    </w:p>
    <w:p w14:paraId="2F6E0AC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Phản ánh số lãi vay của từng kỳ phải trả cho thành viên, ghi:</w:t>
      </w:r>
    </w:p>
    <w:p w14:paraId="2BA0A49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6123 - Chi phí hoạt động cho vay nội bộ</w:t>
      </w:r>
    </w:p>
    <w:p w14:paraId="4CD76AC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332 - Phải trả hoạt động tín dụng nội bộ (33212)</w:t>
      </w:r>
    </w:p>
    <w:p w14:paraId="7F28556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đến thời hạn trả nợ, căn cứ vào số gốc và lãi trả cho thành viên, ghi:</w:t>
      </w:r>
    </w:p>
    <w:p w14:paraId="4960DC4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headerReference w:type="even" r:id="rId52"/>
          <w:headerReference w:type="default" r:id="rId53"/>
          <w:footerReference w:type="even" r:id="rId54"/>
          <w:footerReference w:type="default" r:id="rId55"/>
          <w:pgSz w:w="11909" w:h="16834" w:code="9"/>
          <w:pgMar w:top="1440" w:right="1440" w:bottom="1440" w:left="1440" w:header="0" w:footer="3" w:gutter="0"/>
          <w:cols w:space="720"/>
          <w:noEndnote/>
          <w:docGrid w:linePitch="360"/>
        </w:sectPr>
      </w:pPr>
      <w:r w:rsidRPr="00E53274">
        <w:rPr>
          <w:rFonts w:ascii="Arial" w:eastAsia="Times New Roman" w:hAnsi="Arial" w:cs="Arial"/>
          <w:color w:val="000000" w:themeColor="text1"/>
          <w:sz w:val="20"/>
          <w:szCs w:val="20"/>
        </w:rPr>
        <w:t>Nợ TK 33211 - Phải trả về gốc vay (Số nợ gốc)</w:t>
      </w:r>
    </w:p>
    <w:p w14:paraId="23EE9E6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Nợ TK 33212 - Phải trả về lãi vay (Số lãi vay của các kỳ trước)</w:t>
      </w:r>
    </w:p>
    <w:p w14:paraId="14409C4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6123 - Chi phí hoạt động cho vay nội bộ (Số lãi vay của kỳ đáo hạn)</w:t>
      </w:r>
    </w:p>
    <w:p w14:paraId="0DB74F9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4C7535DC" w14:textId="77777777" w:rsidR="00E53274" w:rsidRPr="00E53274" w:rsidRDefault="00E53274" w:rsidP="00E53274">
      <w:pPr>
        <w:tabs>
          <w:tab w:val="left" w:pos="1376"/>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3.6.3. Khi khoản cho vay nội bộ bị thất thoát, HTX ghi nhận giá trị tổn thất vào chi phí hoạt động cho vay nội bộ sau khi trừ đi các khoản thu từ bồi thường của các cá nhân, tổ chức bảo hiểm (nếu có)..., ghi:</w:t>
      </w:r>
    </w:p>
    <w:p w14:paraId="47A0293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138...(khoản thu từ bồi thường của cá nhân, tổ chức)</w:t>
      </w:r>
    </w:p>
    <w:p w14:paraId="665AEDB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6123 - Chi phí hoạt động cho vay nội bộ (số tính vào chi phí)</w:t>
      </w:r>
    </w:p>
    <w:p w14:paraId="495E562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132 - Phải thu từ hoạt động cho vay nội bộ.</w:t>
      </w:r>
    </w:p>
    <w:p w14:paraId="431CEE3D"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3.7. Khi phát sinh các khoản chi phí khác có liên quan đến giao dịch nội bộ, ghi:</w:t>
      </w:r>
    </w:p>
    <w:p w14:paraId="47EC779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6128-Chi phí khác</w:t>
      </w:r>
    </w:p>
    <w:p w14:paraId="55B4EF7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112,331....</w:t>
      </w:r>
    </w:p>
    <w:p w14:paraId="19537BA1"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3.8. Cuối kỳ, kết chuyển giá vốn hàng bán của các sản phẩm, vật tư, dịch vụ, chi phí hoạt động cho vay nội bộ... được xác định là đã bán, đã cung cấp trong kỳ vào bên Nợ Tài khoản 911 “Xác định kết quả kinh doanh”, ghi:</w:t>
      </w:r>
    </w:p>
    <w:p w14:paraId="32BA895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911 - Xác định kết quả kinh doanh (9112)</w:t>
      </w:r>
    </w:p>
    <w:p w14:paraId="3933646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headerReference w:type="even" r:id="rId56"/>
          <w:headerReference w:type="default" r:id="rId57"/>
          <w:footerReference w:type="even" r:id="rId58"/>
          <w:footerReference w:type="default" r:id="rId59"/>
          <w:type w:val="continuous"/>
          <w:pgSz w:w="11909" w:h="16834" w:code="9"/>
          <w:pgMar w:top="1440" w:right="1440" w:bottom="1440" w:left="1440" w:header="0" w:footer="878" w:gutter="0"/>
          <w:cols w:space="720"/>
          <w:noEndnote/>
          <w:docGrid w:linePitch="360"/>
        </w:sectPr>
      </w:pPr>
      <w:r w:rsidRPr="00E53274">
        <w:rPr>
          <w:rFonts w:ascii="Arial" w:eastAsia="Times New Roman" w:hAnsi="Arial" w:cs="Arial"/>
          <w:color w:val="000000" w:themeColor="text1"/>
          <w:sz w:val="20"/>
          <w:szCs w:val="20"/>
        </w:rPr>
        <w:t>Có TK 612 - Giá vốn hàng bán của giao dịch nội bộ.</w:t>
      </w:r>
    </w:p>
    <w:p w14:paraId="039FE485"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642 - CHI PHÍ QUẢN LÝ KINH DOANH</w:t>
      </w:r>
    </w:p>
    <w:p w14:paraId="280E63A9" w14:textId="77777777" w:rsidR="00E53274" w:rsidRPr="00E53274" w:rsidRDefault="00E53274" w:rsidP="00E53274">
      <w:pPr>
        <w:jc w:val="center"/>
        <w:rPr>
          <w:rFonts w:ascii="Arial" w:eastAsia="Times New Roman" w:hAnsi="Arial" w:cs="Arial"/>
          <w:color w:val="000000" w:themeColor="text1"/>
          <w:sz w:val="20"/>
          <w:szCs w:val="20"/>
        </w:rPr>
      </w:pPr>
    </w:p>
    <w:p w14:paraId="4B121DB7" w14:textId="77777777" w:rsidR="00E53274" w:rsidRPr="00E53274" w:rsidRDefault="00E53274" w:rsidP="00E53274">
      <w:pPr>
        <w:keepNext/>
        <w:keepLines/>
        <w:tabs>
          <w:tab w:val="left" w:pos="882"/>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110ACEB9" w14:textId="77777777" w:rsidR="00E53274" w:rsidRPr="00E53274" w:rsidRDefault="00E53274" w:rsidP="00E53274">
      <w:pPr>
        <w:tabs>
          <w:tab w:val="left" w:pos="111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1.1. Tài khoản này dùng để phản ánh các khoản chi phí quản lý kinh doanh bao gồm chi phí bán hàng và chi phí quản lý HTX:</w:t>
      </w:r>
    </w:p>
    <w:p w14:paraId="66A94F7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Chi phí bán hàng bao gồm các chi phí thực tế phát sinh trong quá trình bán sản phẩm, hàng hóa, cung cấp dịch vụ, bao gồm các chi phí chào hàng, giới thiệu sản phẩm, quảng cáo sản phẩm, hoa hồng bán hàng, chi phí bảo hành sản phẩm, hàng hóa (trừ hoạt động xây lắp), chi phí bảo quản, đóng gói, vận chuyển, lương nhân viên bộ phận bán hàng (tiền lương, tiền công, các khoản phụ cấp,...), bảo hiểm xã hội, bảo hiểm y tế, kinh phí công đoàn, bảo hiểm thất nghiệp, bảo hiểm tai nạn lao động của nhân viên bán hàng; chi phí vật liệu, công cụ lao động, khấu hao TSCĐ dùng cho bộ phận bán hàng; dịch vụ mua ngoài (điện, nước, điện thoại, fax,...); chi phí bằng tiền khác.</w:t>
      </w:r>
    </w:p>
    <w:p w14:paraId="085B8F2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Chi phí quản lý HTX bao gồm các chi phí quản lý chung của HTX bao gồm các chi phí về lương nhân viên bộ phận quản lý HTX (tiền lương, tiền công, các khoản phụ cấp,...); bảo hiểm xã hội, bảo hiểm y tế, kinh phí công đoàn, bảo hiểm thất nghiệp của nhân viên quản lý HTX; chi phí vật liệu văn phòng, công cụ lao động, khấu hao TSCĐ dùng cho quản lý HTX; tiền thuê đất, lệ phí môn bài; khoản lập dự phòng phải thu khó đòi; dịch vụ mua ngoài (điện, nước, điện thoại, fax, bảo hiểm tài sản, cháy nổ,...); chi phí bằng tiền khác (tiếp khách, hội nghị khách hàng...) .</w:t>
      </w:r>
    </w:p>
    <w:p w14:paraId="3B8ED695" w14:textId="77777777" w:rsidR="00E53274" w:rsidRPr="00E53274" w:rsidRDefault="00E53274" w:rsidP="00E53274">
      <w:pPr>
        <w:tabs>
          <w:tab w:val="left" w:pos="111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1.2. Các khoản chi phí bán hàng, chi phí quản lý HTX không được coi là chi phí được trừ theo quy định của Luật thuế TNDN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71CAD3B0" w14:textId="77777777" w:rsidR="00E53274" w:rsidRPr="00E53274" w:rsidRDefault="00E53274" w:rsidP="00E53274">
      <w:pPr>
        <w:tabs>
          <w:tab w:val="left" w:pos="111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1.3. Tài khoản 642 được mở chi tiết theo từng nội dung chi phí theo quy định. Tuỳ theo yêu cầu quản lý của từng ngành nghề, từng HTX, Tài khoản 642 có thể được mở chi tiết theo từng loại chi phí như: chi phí bán hàng, chi phí quản lý HTX. Trong từng loại chi phí được theo dõi chi tiết theo từng nội dung chi phí như:</w:t>
      </w:r>
    </w:p>
    <w:p w14:paraId="0D2804A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a) Đối với chi phí bán hàng:</w:t>
      </w:r>
    </w:p>
    <w:p w14:paraId="5347E62B" w14:textId="77777777" w:rsidR="00E53274" w:rsidRPr="00E53274" w:rsidRDefault="00E53274" w:rsidP="00E53274">
      <w:pPr>
        <w:tabs>
          <w:tab w:val="left" w:pos="8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nhân viên:</w:t>
      </w:r>
      <w:r w:rsidRPr="00E53274">
        <w:rPr>
          <w:rFonts w:ascii="Arial" w:eastAsia="Times New Roman" w:hAnsi="Arial" w:cs="Arial"/>
          <w:color w:val="000000" w:themeColor="text1"/>
          <w:sz w:val="20"/>
          <w:szCs w:val="20"/>
        </w:rPr>
        <w:t xml:space="preserve"> Phản ánh các khoản phải trả cho nhân viên bán hàng, nhân viên đóng gói, vận chuyển, bảo quản sản phẩm, hàng hóa,... bao gồm tiền lương, tiền ăn giữa ca, tiền công và các khoản trích bảo hiểm xã hội, bảo hiểm y tế, kinh phí công đoàn, bảo hiểm thất nghiệp,...</w:t>
      </w:r>
    </w:p>
    <w:p w14:paraId="0855D57E" w14:textId="77777777" w:rsidR="00E53274" w:rsidRPr="00E53274" w:rsidRDefault="00E53274" w:rsidP="00E53274">
      <w:pPr>
        <w:tabs>
          <w:tab w:val="left" w:pos="24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vật liệu, bao bì:</w:t>
      </w:r>
      <w:r w:rsidRPr="00E53274">
        <w:rPr>
          <w:rFonts w:ascii="Arial" w:eastAsia="Times New Roman" w:hAnsi="Arial" w:cs="Arial"/>
          <w:color w:val="000000" w:themeColor="text1"/>
          <w:sz w:val="20"/>
          <w:szCs w:val="20"/>
        </w:rPr>
        <w:t xml:space="preserve"> Phản ánh các chi phí vật liệu, bao bì xuất dùng cho việc bảo quản, tiêu thụ sản phẩm, hàng hóa, dịch vụ, như chi phí vật liệu đóng gói sản phẩm, hàng hóa, chi phí vật liệu, nhiên liệu dùng cho bảo quản, bốc vác, vận chuyển sản phẩm, hàng hóa trong quá trình tiêu thụ, vật liệu dùng cho sửa chữa, bảo quản TSCĐ,... dùng cho bộ phận bán hàng.</w:t>
      </w:r>
    </w:p>
    <w:p w14:paraId="5FEBFC64" w14:textId="77777777" w:rsidR="00E53274" w:rsidRPr="00E53274" w:rsidRDefault="00E53274" w:rsidP="00E53274">
      <w:pPr>
        <w:tabs>
          <w:tab w:val="left" w:pos="82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dụng cụ, đồ dùng:</w:t>
      </w:r>
      <w:r w:rsidRPr="00E53274">
        <w:rPr>
          <w:rFonts w:ascii="Arial" w:eastAsia="Times New Roman" w:hAnsi="Arial" w:cs="Arial"/>
          <w:color w:val="000000" w:themeColor="text1"/>
          <w:sz w:val="20"/>
          <w:szCs w:val="20"/>
        </w:rPr>
        <w:t xml:space="preserve"> Phản ánh chi phí về công cụ, dụng cụ phục vụ cho quá trình tiêu thụ sản phẩm, hàng hóa như dụng cụ đo lường, phương tiện tính toán, phương tiện làm việc,...</w:t>
      </w:r>
    </w:p>
    <w:p w14:paraId="7B3E7C50"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khấu hao TSCĐ:</w:t>
      </w:r>
      <w:r w:rsidRPr="00E53274">
        <w:rPr>
          <w:rFonts w:ascii="Arial" w:eastAsia="Times New Roman" w:hAnsi="Arial" w:cs="Arial"/>
          <w:color w:val="000000" w:themeColor="text1"/>
          <w:sz w:val="20"/>
          <w:szCs w:val="20"/>
        </w:rPr>
        <w:t xml:space="preserve"> Phản ánh chi phí khấu hao TSCĐ ở bộ phận bảo quản, bán hàng, như nhà kho, cửa hàng, bến bãi, phương tiện bốc dỡ, vận chuyển, phương tiện tính toán, đo lường, kiểm nghiệm chất lượng,...</w:t>
      </w:r>
    </w:p>
    <w:p w14:paraId="27341029" w14:textId="77777777" w:rsidR="00E53274" w:rsidRPr="00E53274" w:rsidRDefault="00E53274" w:rsidP="00E53274">
      <w:pPr>
        <w:tabs>
          <w:tab w:val="left" w:pos="82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bảo hành:</w:t>
      </w:r>
      <w:r w:rsidRPr="00E53274">
        <w:rPr>
          <w:rFonts w:ascii="Arial" w:eastAsia="Times New Roman" w:hAnsi="Arial" w:cs="Arial"/>
          <w:color w:val="000000" w:themeColor="text1"/>
          <w:sz w:val="20"/>
          <w:szCs w:val="20"/>
        </w:rPr>
        <w:t xml:space="preserve"> Dùng để phản ánh khoản chi phí bảo hành sản phẩm, hàng hóa. Riêng chi phí sửa chữa và bảo hành công trình xây lắp phản ánh ở TK 154 “Chi phí sản xuất kinh doanh dở dang” mà không phản ánh ở TK này.</w:t>
      </w:r>
    </w:p>
    <w:p w14:paraId="135CBB8E" w14:textId="77777777" w:rsidR="00E53274" w:rsidRPr="00E53274" w:rsidRDefault="00E53274" w:rsidP="00E53274">
      <w:pPr>
        <w:tabs>
          <w:tab w:val="left" w:pos="82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dịch vụ mua ngoài:</w:t>
      </w:r>
      <w:r w:rsidRPr="00E53274">
        <w:rPr>
          <w:rFonts w:ascii="Arial" w:eastAsia="Times New Roman" w:hAnsi="Arial" w:cs="Arial"/>
          <w:color w:val="000000" w:themeColor="text1"/>
          <w:sz w:val="20"/>
          <w:szCs w:val="20"/>
        </w:rPr>
        <w:t xml:space="preserve"> Phản ánh các chi phí dịch vụ mua ngoài phục vụ cho bán hàng như chi phí thuê ngoài sửa chữa TSCĐ phục vụ trực tiếp cho khâu bán hàng, tiền thuê kho, thuê bãi, tiền thuê bốc vác, vận chuyển sản phẩm, hàng hóa đi bán, tiền trả hoa hồng cho đại lý bán hàng,...</w:t>
      </w:r>
    </w:p>
    <w:p w14:paraId="6793F513" w14:textId="77777777" w:rsidR="00E53274" w:rsidRPr="00E53274" w:rsidRDefault="00E53274" w:rsidP="00E53274">
      <w:pPr>
        <w:tabs>
          <w:tab w:val="left" w:pos="82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bằng tiền khác:</w:t>
      </w:r>
      <w:r w:rsidRPr="00E53274">
        <w:rPr>
          <w:rFonts w:ascii="Arial" w:eastAsia="Times New Roman" w:hAnsi="Arial" w:cs="Arial"/>
          <w:color w:val="000000" w:themeColor="text1"/>
          <w:sz w:val="20"/>
          <w:szCs w:val="20"/>
        </w:rPr>
        <w:t xml:space="preserve"> Phản ánh các chi phí bằng tiền khác phát sinh trong khâu bán hàng ngoài các chi phí nêu trên như chi phí tiếp khách ở bộ phận bán hàng, chi phí giới thiệu sản phẩm, hàng hóa, khuyến mại, quảng cáo, chào hàng, chi phí hội nghị khách hàng.</w:t>
      </w:r>
    </w:p>
    <w:p w14:paraId="322DC67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b) Đối với chi phí quản lý HTX:</w:t>
      </w:r>
    </w:p>
    <w:p w14:paraId="2123F15E" w14:textId="77777777" w:rsidR="00E53274" w:rsidRPr="00E53274" w:rsidRDefault="00E53274" w:rsidP="00E53274">
      <w:pPr>
        <w:tabs>
          <w:tab w:val="left" w:pos="82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nhân viên quản lý:</w:t>
      </w:r>
      <w:r w:rsidRPr="00E53274">
        <w:rPr>
          <w:rFonts w:ascii="Arial" w:eastAsia="Times New Roman" w:hAnsi="Arial" w:cs="Arial"/>
          <w:color w:val="000000" w:themeColor="text1"/>
          <w:sz w:val="20"/>
          <w:szCs w:val="20"/>
        </w:rPr>
        <w:t xml:space="preserve"> Phản ánh các khoản phải trả cho cán bộ nhân viên quản lý HTX, như tiền lương, các khoản phụ cấp, bảo hiểm xã hội, bảo hiểm y tế, kinh phí công đoàn, bảo hiểm thất nghiệp của Ban Giám đốc, nhân viên quản lý ở các phòng, ban của HTX.</w:t>
      </w:r>
    </w:p>
    <w:p w14:paraId="7AEF5BB7" w14:textId="77777777" w:rsidR="00E53274" w:rsidRPr="00E53274" w:rsidRDefault="00E53274" w:rsidP="00E53274">
      <w:pPr>
        <w:tabs>
          <w:tab w:val="left" w:pos="82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lastRenderedPageBreak/>
        <w:t>- Chi phí vật liệu quản lý:</w:t>
      </w:r>
      <w:r w:rsidRPr="00E53274">
        <w:rPr>
          <w:rFonts w:ascii="Arial" w:eastAsia="Times New Roman" w:hAnsi="Arial" w:cs="Arial"/>
          <w:color w:val="000000" w:themeColor="text1"/>
          <w:sz w:val="20"/>
          <w:szCs w:val="20"/>
        </w:rPr>
        <w:t xml:space="preserve"> Phản ánh chi phí vật liệu xuất dùng cho công tác quản lý HTX như văn phòng phẩm... vật liệu sử dụng cho việc sửa chữa TSCĐ, công cụ, dụng cụ,... (giá có thuế hoặc chưa có thuế GTGT).</w:t>
      </w:r>
    </w:p>
    <w:p w14:paraId="4B9E8101"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đồ dùng văn phòng:</w:t>
      </w:r>
      <w:r w:rsidRPr="00E53274">
        <w:rPr>
          <w:rFonts w:ascii="Arial" w:eastAsia="Times New Roman" w:hAnsi="Arial" w:cs="Arial"/>
          <w:color w:val="000000" w:themeColor="text1"/>
          <w:sz w:val="20"/>
          <w:szCs w:val="20"/>
        </w:rPr>
        <w:t xml:space="preserve"> Phản ánh chi phí dụng cụ, đồ dùng văn phòng dùng cho công tác quản lý (giá có thuế hoặc chưa có thuế GTGT).</w:t>
      </w:r>
    </w:p>
    <w:p w14:paraId="1AC7D137" w14:textId="77777777" w:rsidR="00E53274" w:rsidRPr="00E53274" w:rsidRDefault="00E53274" w:rsidP="00E53274">
      <w:pPr>
        <w:tabs>
          <w:tab w:val="left" w:pos="82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khấu hao TSCĐ:</w:t>
      </w:r>
      <w:r w:rsidRPr="00E53274">
        <w:rPr>
          <w:rFonts w:ascii="Arial" w:eastAsia="Times New Roman" w:hAnsi="Arial" w:cs="Arial"/>
          <w:color w:val="000000" w:themeColor="text1"/>
          <w:sz w:val="20"/>
          <w:szCs w:val="20"/>
        </w:rPr>
        <w:t xml:space="preserve"> Phản ánh chi phí khấu hao TSCĐ dùng chung cho HTX như: Nhà cửa làm việc của các phòng ban, kho tàng, vật kiến trúc, phương tiện vận tải truyền dẫn, máy móc thiết bị quản lý dùng cho bộ phận văn phòng,...</w:t>
      </w:r>
    </w:p>
    <w:p w14:paraId="7EB1FA40" w14:textId="77777777" w:rsidR="00E53274" w:rsidRPr="00E53274" w:rsidRDefault="00E53274" w:rsidP="00E53274">
      <w:pPr>
        <w:tabs>
          <w:tab w:val="left" w:pos="81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Thuế, phí và lệ phí:</w:t>
      </w:r>
      <w:r w:rsidRPr="00E53274">
        <w:rPr>
          <w:rFonts w:ascii="Arial" w:eastAsia="Times New Roman" w:hAnsi="Arial" w:cs="Arial"/>
          <w:color w:val="000000" w:themeColor="text1"/>
          <w:sz w:val="20"/>
          <w:szCs w:val="20"/>
        </w:rPr>
        <w:t xml:space="preserve"> Phản ánh chi phí về thuế, phí và lệ phí như: thuế môn bài, tiền thuê đất,... và các khoản phí, lệ phí khác.</w:t>
      </w:r>
    </w:p>
    <w:p w14:paraId="0CDA7033" w14:textId="77777777" w:rsidR="00E53274" w:rsidRPr="00E53274" w:rsidRDefault="00E53274" w:rsidP="00E53274">
      <w:pPr>
        <w:tabs>
          <w:tab w:val="left" w:pos="25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dự phòng:</w:t>
      </w:r>
      <w:r w:rsidRPr="00E53274">
        <w:rPr>
          <w:rFonts w:ascii="Arial" w:eastAsia="Times New Roman" w:hAnsi="Arial" w:cs="Arial"/>
          <w:color w:val="000000" w:themeColor="text1"/>
          <w:sz w:val="20"/>
          <w:szCs w:val="20"/>
        </w:rPr>
        <w:t xml:space="preserve"> Phản ánh các khoản dự phòng phải thu khó đòi, dự phòng phải trả tính vào chi phí sản xuất, kinh doanh của HTX.</w:t>
      </w:r>
    </w:p>
    <w:p w14:paraId="330F0D40"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dịch vụ mua ngoài:</w:t>
      </w:r>
      <w:r w:rsidRPr="00E53274">
        <w:rPr>
          <w:rFonts w:ascii="Arial" w:eastAsia="Times New Roman" w:hAnsi="Arial" w:cs="Arial"/>
          <w:color w:val="000000" w:themeColor="text1"/>
          <w:sz w:val="20"/>
          <w:szCs w:val="20"/>
        </w:rPr>
        <w:t xml:space="preserve"> Phản ánh các chi phí dịch vụ mua ngoài phục vụ cho công tác quản lý HTX như điện, nước, điện thoại... của bộ phận văn phòng.</w:t>
      </w:r>
    </w:p>
    <w:p w14:paraId="637C16FB"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i/>
          <w:iCs/>
          <w:color w:val="000000" w:themeColor="text1"/>
          <w:sz w:val="20"/>
          <w:szCs w:val="20"/>
        </w:rPr>
        <w:t>- Chi phí bằng tiền khác:</w:t>
      </w:r>
      <w:r w:rsidRPr="00E53274">
        <w:rPr>
          <w:rFonts w:ascii="Arial" w:eastAsia="Times New Roman" w:hAnsi="Arial" w:cs="Arial"/>
          <w:color w:val="000000" w:themeColor="text1"/>
          <w:sz w:val="20"/>
          <w:szCs w:val="20"/>
        </w:rPr>
        <w:t xml:space="preserve"> Phản ánh các chi phí khác thuộc quản lý chung của HTX, ngoài các chi phí nêu trên, như: Chi phí hội nghị, tiếp khách, công tác phí, tàu xe, khoản chi cho lao động nữ,...</w:t>
      </w:r>
    </w:p>
    <w:p w14:paraId="2A8A8702" w14:textId="77777777" w:rsidR="00E53274" w:rsidRPr="00E53274" w:rsidRDefault="00E53274" w:rsidP="00E53274">
      <w:pPr>
        <w:tabs>
          <w:tab w:val="left" w:pos="116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1.4. Cuối kỳ kế toán HTX thực hiện phân bổ chi phí quản lý kinh doanh cho giao dịch từ bên ngoài và giao dịch nội bộ theo tiêu thức phù hợp kết chuyển và xác định kết quả cho các loại giao dịch này.</w:t>
      </w:r>
    </w:p>
    <w:p w14:paraId="1F6A19D1" w14:textId="77777777" w:rsidR="00E53274" w:rsidRPr="00E53274" w:rsidRDefault="00E53274" w:rsidP="00E53274">
      <w:pPr>
        <w:tabs>
          <w:tab w:val="left" w:pos="95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642 - Chi phí quản lý kinh doanh.</w:t>
      </w:r>
    </w:p>
    <w:p w14:paraId="446D225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29CB6562" w14:textId="77777777" w:rsidR="00E53274" w:rsidRPr="00E53274" w:rsidRDefault="00E53274" w:rsidP="00E53274">
      <w:pPr>
        <w:tabs>
          <w:tab w:val="left" w:pos="84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chi phí quản lý kinh doanh phát sinh trong kỳ;</w:t>
      </w:r>
    </w:p>
    <w:p w14:paraId="7AFD2B27"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dự phòng phải thu khó đòi (Chênh lệch giữa số dự phòng phải lập kỳ này lớn hơn số dự phòng đã lập kỳ trước chưa sử dụng hết).</w:t>
      </w:r>
    </w:p>
    <w:p w14:paraId="5D6D6D1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Có:</w:t>
      </w:r>
    </w:p>
    <w:p w14:paraId="49FF7B0D" w14:textId="77777777" w:rsidR="00E53274" w:rsidRPr="00E53274" w:rsidRDefault="00E53274" w:rsidP="00E53274">
      <w:pPr>
        <w:tabs>
          <w:tab w:val="left" w:pos="882"/>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được ghi giảm chi phí quản lý kinh doanh;</w:t>
      </w:r>
    </w:p>
    <w:p w14:paraId="69207E2F"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Hoàn nhập dự phòng phải thu khó đòi (chênh lệch giữa số dự phòng phải lập kỳ này nhỏ hơn số dự phòng đã lập kỳ trước chưa sử dụng hết);</w:t>
      </w:r>
    </w:p>
    <w:p w14:paraId="1E95B076"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Kết chuyển chi phí quản lý kinh doanh vào Tài khoản 911 “Xác định kết quả kinh doanh”.</w:t>
      </w:r>
    </w:p>
    <w:p w14:paraId="6F9F5B1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Tài khoản 642 không có số dư cuối kỳ.</w:t>
      </w:r>
    </w:p>
    <w:p w14:paraId="4F771C8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Tùy theo yêu cầu quản lý của HTX, TK 642 có thể mở chi tiết theo nội dung chi phí, yếu tố chi phí.</w:t>
      </w:r>
    </w:p>
    <w:p w14:paraId="278D9140" w14:textId="77777777" w:rsidR="00E53274" w:rsidRPr="00E53274" w:rsidRDefault="00E53274" w:rsidP="00E53274">
      <w:pPr>
        <w:keepNext/>
        <w:keepLines/>
        <w:tabs>
          <w:tab w:val="left" w:pos="95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7D0A1EE9"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Tiền lương, tiền công, phụ cấp và các khoản khác phải trả cho nhân viên bộ phận bán hàng, bộ phận quản lý HTX, trích bảo hiểm xã hội, bảo hiểm y tế, kinh phí công đoàn, bảo hiểm thất nghiệp, bảo hiểm tai nạn lao động các khoản hỗ trợ khác (như bảo hiểm nhân thọ, bảo hiểm hưu trí tự nguyện...) của nhân viên phục vụ trực tiếp cho quá trình bán sản phẩm, hàng hóa, cung cấp dịch vụ, nhân viên quản lý HTX, ghi:</w:t>
      </w:r>
    </w:p>
    <w:p w14:paraId="0850C89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1E2CB4C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334, 335.</w:t>
      </w:r>
    </w:p>
    <w:p w14:paraId="34211C27"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Giá trị vật liệu xuất dùng, hoặc mua vào sử dụng ngay cho bộ phận bán hàng, bộ phận quản lý HTX như: xăng, dầu, mỡ để chạy xe, vật liệu dùng cho sửa chữa TSCĐ chung của HTX,..., ghi:</w:t>
      </w:r>
    </w:p>
    <w:p w14:paraId="7541CB6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7825E47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được khấu trừ)</w:t>
      </w:r>
    </w:p>
    <w:p w14:paraId="60BAC1B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152 - Vật liệu, dụng cụ</w:t>
      </w:r>
    </w:p>
    <w:p w14:paraId="77A62F2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242, 331,...</w:t>
      </w:r>
    </w:p>
    <w:p w14:paraId="3D6C6C79"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3.3. Trị giá dụng cụ, đồ dùng văn phòng xuất dùng hoặc mua về sử dụng ngay cho bộ phận bán hàng, bộ phận quản lý HTX không qua nhập kho được tính trực tiếp một lần vào chi phí quản lý kinh doanh của HTX, ghi:</w:t>
      </w:r>
    </w:p>
    <w:p w14:paraId="038A2E8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6726EED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có)</w:t>
      </w:r>
    </w:p>
    <w:p w14:paraId="5BA4AD9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152 - Vật liệu, dụng cụ</w:t>
      </w:r>
    </w:p>
    <w:p w14:paraId="57A4D97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331,...</w:t>
      </w:r>
    </w:p>
    <w:p w14:paraId="6A369E7D"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3.4. Khi phát sinh các chi phí liên quan đến việc vận hành, duy tu, bảo dưỡng các công trình kết cấu hạ tầng, ghi:</w:t>
      </w:r>
    </w:p>
    <w:p w14:paraId="4C6B047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4097280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131...</w:t>
      </w:r>
    </w:p>
    <w:p w14:paraId="01E6F2AE"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3.5. Trích khấu hao TSCĐ dùng cho quản lý chung của HTX, cho bộ phận bán hàng như: Nhà cửa, vật kiến trúc, kho tàng, thiết bị truyền dẫn,..., ghi:</w:t>
      </w:r>
    </w:p>
    <w:p w14:paraId="13F8ACC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4609A85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214 - Hao mòn TSCĐ.</w:t>
      </w:r>
    </w:p>
    <w:p w14:paraId="7B8BCBBF" w14:textId="77777777" w:rsidR="00E53274" w:rsidRPr="00E53274" w:rsidRDefault="00E53274" w:rsidP="00E53274">
      <w:pPr>
        <w:tabs>
          <w:tab w:val="left" w:pos="11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3.6. Lệ phí môn bài, tiền thuê đất,... phải nộp Nhà nước, ghi:</w:t>
      </w:r>
    </w:p>
    <w:p w14:paraId="3D145CC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51389BB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333 - Thuế và các khoản phải nộp Nhà nước.</w:t>
      </w:r>
    </w:p>
    <w:p w14:paraId="03BA3EEE" w14:textId="77777777" w:rsidR="00E53274" w:rsidRPr="00E53274" w:rsidRDefault="00E53274" w:rsidP="00E53274">
      <w:pPr>
        <w:tabs>
          <w:tab w:val="left" w:pos="11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3.7. Lệ phí giao thông, lệ phí qua cầu, phà phải nộp, ghi:</w:t>
      </w:r>
    </w:p>
    <w:p w14:paraId="1B0CF19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5A9C685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3D5AFC6A" w14:textId="77777777" w:rsidR="00E53274" w:rsidRPr="00E53274" w:rsidRDefault="00E53274" w:rsidP="00E53274">
      <w:pPr>
        <w:tabs>
          <w:tab w:val="left" w:pos="117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3.8. Kế toán dự phòng các khoản phải thu khó đòi tại thời điểm cuối kỳ kế toán:</w:t>
      </w:r>
    </w:p>
    <w:p w14:paraId="66923430"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số dự phòng phải thu khó đòi phải trích lập kỳ này lớn hơn số đã trích lập từ kỳ trước chưa sử dụng hết, kế toán trích lập bổ sung phần chênh lệch, ghi:</w:t>
      </w:r>
    </w:p>
    <w:p w14:paraId="11E912C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3582CB2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229 - Dự phòng tổn thất tài sản.</w:t>
      </w:r>
    </w:p>
    <w:p w14:paraId="75B8E6CB"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số dự phòng phải thu khó đòi phải trích lập kỳ này nhỏ hơn số đã trích lập từ kỳ trước chưa sử dụng hết, kế toán hoàn nhập phần chênh lệch, ghi:</w:t>
      </w:r>
    </w:p>
    <w:p w14:paraId="517AE01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229 - Dự phòng tổn thất tài sản</w:t>
      </w:r>
    </w:p>
    <w:p w14:paraId="71F3FDB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642 - Chi phí quản lý kinh doanh.</w:t>
      </w:r>
    </w:p>
    <w:p w14:paraId="38593F21"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3.9. Tiền điện thoại, điện, nước mua ngoài phải trả, chi phí sửa chữa TSCĐ dùng cho quản lý kinh doanh một lần với giá trị nhỏ, ghi:</w:t>
      </w:r>
    </w:p>
    <w:p w14:paraId="52D7B35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380744E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có)</w:t>
      </w:r>
    </w:p>
    <w:p w14:paraId="09EC26C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112,331,335,...</w:t>
      </w:r>
    </w:p>
    <w:p w14:paraId="439811E8" w14:textId="77777777" w:rsidR="00E53274" w:rsidRPr="00E53274" w:rsidRDefault="00E53274" w:rsidP="00E53274">
      <w:pPr>
        <w:tabs>
          <w:tab w:val="left" w:pos="119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3.9. Chi phí phát sinh về hội nghị, tiếp khách, chi cho lao động nữ, chi cho nghiên cứu, đào tạo và chi phí quản lý khác, ghi:</w:t>
      </w:r>
    </w:p>
    <w:p w14:paraId="3BF3CFE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137C2DA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được khấu trừ thuế)</w:t>
      </w:r>
    </w:p>
    <w:p w14:paraId="1DF0643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111,112, 331,...</w:t>
      </w:r>
    </w:p>
    <w:p w14:paraId="2A41782F" w14:textId="77777777" w:rsidR="00E53274" w:rsidRPr="00E53274" w:rsidRDefault="00E53274" w:rsidP="00E53274">
      <w:pPr>
        <w:tabs>
          <w:tab w:val="left" w:pos="130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3.10. Đối với sản phẩm, hàng hóa tiêu dùng nội bộ sử dụng cho mục đích bán hàng, quản lý HTX, ghi:</w:t>
      </w:r>
    </w:p>
    <w:p w14:paraId="2CAC73A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6EDC7EB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Có TK 156 - Thành phẩm, hàng hóa (xuất kho thành phẩm, hàng hóa).</w:t>
      </w:r>
    </w:p>
    <w:p w14:paraId="1BF61829" w14:textId="77777777" w:rsidR="00E53274" w:rsidRPr="00E53274" w:rsidRDefault="00E53274" w:rsidP="00E53274">
      <w:pPr>
        <w:tabs>
          <w:tab w:val="left" w:pos="131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3.11. Khi phát sinh các khoản ghi giảm chi phí bán hàng, chi phí HTX, ghi: Nợ các TK 111, 112</w:t>
      </w:r>
    </w:p>
    <w:p w14:paraId="4B09A31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642 - Chi phí quản lý kinh doanh.</w:t>
      </w:r>
    </w:p>
    <w:p w14:paraId="4BC2FDDA" w14:textId="77777777" w:rsidR="00E53274" w:rsidRPr="00E53274" w:rsidRDefault="00E53274" w:rsidP="00E53274">
      <w:pPr>
        <w:tabs>
          <w:tab w:val="left" w:pos="130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3.12. Khi xuất sản phẩm, hàng hóa dùng để biếu, tặng cho khách hàng bên ngoài HTX, ghi:</w:t>
      </w:r>
    </w:p>
    <w:p w14:paraId="1291732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70FA982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156 - Thành phẩm, hàng hóa.</w:t>
      </w:r>
    </w:p>
    <w:p w14:paraId="58ABB781" w14:textId="77777777" w:rsidR="00E53274" w:rsidRPr="00E53274" w:rsidRDefault="00E53274" w:rsidP="00E53274">
      <w:pPr>
        <w:tabs>
          <w:tab w:val="left" w:pos="129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3.13. Hoa hồng bán hàng mà HTX là bên giao đại lý phải trả cho bên nhận đại lý, ghi:</w:t>
      </w:r>
    </w:p>
    <w:p w14:paraId="4EABB7A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642 - Chi phí quản lý kinh doanh</w:t>
      </w:r>
    </w:p>
    <w:p w14:paraId="2CB0D80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w:t>
      </w:r>
    </w:p>
    <w:p w14:paraId="175B9ED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131 - Phải thu của khách hàng.</w:t>
      </w:r>
    </w:p>
    <w:p w14:paraId="30EA71D5" w14:textId="77777777" w:rsidR="00E53274" w:rsidRPr="00E53274" w:rsidRDefault="00E53274" w:rsidP="00E53274">
      <w:pPr>
        <w:tabs>
          <w:tab w:val="left" w:pos="1371"/>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3.14. Cuối kỳ kế toán, kết chuyển chi phí quản lý kinh doanh tính vào Tài khoản 911 để xác định kết quả kinh doanh trong kỳ, ghi:</w:t>
      </w:r>
    </w:p>
    <w:p w14:paraId="2D1DC14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911 - Xác định kết quả kinh doanh (9111, 9112)</w:t>
      </w:r>
    </w:p>
    <w:p w14:paraId="698CDD3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headerReference w:type="even" r:id="rId60"/>
          <w:headerReference w:type="default" r:id="rId61"/>
          <w:footerReference w:type="even" r:id="rId62"/>
          <w:footerReference w:type="default" r:id="rId63"/>
          <w:headerReference w:type="first" r:id="rId64"/>
          <w:footerReference w:type="first" r:id="rId65"/>
          <w:pgSz w:w="11909" w:h="16834" w:code="9"/>
          <w:pgMar w:top="1440" w:right="1440" w:bottom="1440" w:left="1440" w:header="0" w:footer="3" w:gutter="0"/>
          <w:cols w:space="720"/>
          <w:noEndnote/>
          <w:titlePg/>
          <w:docGrid w:linePitch="360"/>
        </w:sectPr>
      </w:pPr>
      <w:r w:rsidRPr="00E53274">
        <w:rPr>
          <w:rFonts w:ascii="Arial" w:eastAsia="Times New Roman" w:hAnsi="Arial" w:cs="Arial"/>
          <w:color w:val="000000" w:themeColor="text1"/>
          <w:sz w:val="20"/>
          <w:szCs w:val="20"/>
        </w:rPr>
        <w:t>Có TK 642 - Chi phí quản lý kinh doanh.</w:t>
      </w:r>
    </w:p>
    <w:p w14:paraId="5C10778D"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658 - CHI PHÍ KHÁC</w:t>
      </w:r>
    </w:p>
    <w:p w14:paraId="7EC748DD"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3E435506" w14:textId="77777777" w:rsidR="00E53274" w:rsidRPr="00E53274" w:rsidRDefault="00E53274" w:rsidP="00E53274">
      <w:pPr>
        <w:keepNext/>
        <w:keepLines/>
        <w:tabs>
          <w:tab w:val="left" w:pos="94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1. Nguyên tắc kế toán</w:t>
      </w:r>
    </w:p>
    <w:p w14:paraId="3821A212"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1.1. Tài khoản này phản ánh những khoản chi phí phát sinh không liên quan đến hoạt động sản xuất kinh doanh của HTX. Chi phí khác của HTX bao gồm chi phí hoạt động tài chính và chi phí hoạt động khác.</w:t>
      </w:r>
    </w:p>
    <w:p w14:paraId="7D534CAD"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1.2. Chi phí hoạt động tài chính, gồm:</w:t>
      </w:r>
    </w:p>
    <w:p w14:paraId="7FB17544"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Chi phí lãi tiền vay (trừ lãi tiền vay phải trả cho thành viên, của các hợp đồng vay vốn theo hình thức tín dụng nội bộ ký trước ngày 01 tháng 9 năm 2023 và đang còn hiệu lực), lãi mua hàng trả chậm, trả góp;</w:t>
      </w:r>
    </w:p>
    <w:p w14:paraId="55ECAB9C" w14:textId="77777777" w:rsidR="00E53274" w:rsidRPr="00E53274" w:rsidRDefault="00E53274" w:rsidP="00E53274">
      <w:pPr>
        <w:tabs>
          <w:tab w:val="left" w:pos="8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Chiết khấu thanh toán cho người mua;</w:t>
      </w:r>
    </w:p>
    <w:p w14:paraId="73806DE3"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lỗ hoặc chi phí thanh lý, nhượng bán các khoản đầu tư tài chính;</w:t>
      </w:r>
    </w:p>
    <w:p w14:paraId="2104A516"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Lỗ tỷ giá hối đoái phát sinh trong kỳ; Lỗ tỷ giá hối đoái do đánh giá lại cuối kỳ các khoản mục tiền tệ có gốc ngoại tệ; Lỗ bán ngoại tệ;</w:t>
      </w:r>
    </w:p>
    <w:p w14:paraId="4A3E0E24" w14:textId="77777777" w:rsidR="00E53274" w:rsidRPr="00E53274" w:rsidRDefault="00E53274" w:rsidP="00E53274">
      <w:pPr>
        <w:tabs>
          <w:tab w:val="left" w:pos="8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Số trích lập dự phòng tổn thất đầu tư tài chính;</w:t>
      </w:r>
    </w:p>
    <w:p w14:paraId="49B14A0D" w14:textId="77777777" w:rsidR="00E53274" w:rsidRPr="00E53274" w:rsidRDefault="00E53274" w:rsidP="00E53274">
      <w:pPr>
        <w:tabs>
          <w:tab w:val="left" w:pos="8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chi phí của hoạt động đầu tư tài chính khác.</w:t>
      </w:r>
    </w:p>
    <w:p w14:paraId="3172BFCC"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1.3. Chi phí hoạt động khác, gồm:</w:t>
      </w:r>
    </w:p>
    <w:p w14:paraId="1A34BE3E"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Chi phí thanh lý, nhượng bán TSCĐ. số tiền thu từ bán hồ sơ thầu hoạt động thanh lý, nhượng bán TSCĐ được ghi giảm chi phí thanh lý, nhượng bán TSCĐ;</w:t>
      </w:r>
    </w:p>
    <w:p w14:paraId="74730EC9"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Giá trị còn lại của TSCĐ thanh lý, nhượng bán TSCĐ (nếu có);</w:t>
      </w:r>
    </w:p>
    <w:p w14:paraId="7D0B330C"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Chênh lệch lỗ do đánh giá lại vật tư, hàng hóa, TSCĐ đưa đi góp vốn vào đơn vị khác;</w:t>
      </w:r>
    </w:p>
    <w:p w14:paraId="31B24148" w14:textId="77777777" w:rsidR="00E53274" w:rsidRPr="00E53274" w:rsidRDefault="00E53274" w:rsidP="00E53274">
      <w:pPr>
        <w:tabs>
          <w:tab w:val="left" w:pos="8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Tiền phạt phải trả do vi phạm hợp đồng kinh tế, phạt vi phạm hành chính;</w:t>
      </w:r>
    </w:p>
    <w:p w14:paraId="1E7F2C9E" w14:textId="77777777" w:rsidR="00E53274" w:rsidRPr="00E53274" w:rsidRDefault="00E53274" w:rsidP="00E53274">
      <w:pPr>
        <w:tabs>
          <w:tab w:val="left" w:pos="87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Các khoản chi phí khác.</w:t>
      </w:r>
    </w:p>
    <w:p w14:paraId="0FDF6B7D" w14:textId="77777777" w:rsidR="00E53274" w:rsidRPr="00E53274" w:rsidRDefault="00E53274" w:rsidP="00E53274">
      <w:pPr>
        <w:tabs>
          <w:tab w:val="left" w:pos="1179"/>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1.4. Các khoản chi phí không được coi là chi phí được trừ theo quy định của Luật thuế TNDN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092B55D5" w14:textId="77777777" w:rsidR="00E53274" w:rsidRPr="00E53274" w:rsidRDefault="00E53274" w:rsidP="00E53274">
      <w:pPr>
        <w:keepNext/>
        <w:keepLines/>
        <w:tabs>
          <w:tab w:val="left" w:pos="957"/>
        </w:tabs>
        <w:spacing w:after="120"/>
        <w:ind w:firstLine="720"/>
        <w:jc w:val="both"/>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2. Kết cấu và nội dung phản ánh của Tài khoản 658 - Chi phí khác</w:t>
      </w:r>
    </w:p>
    <w:p w14:paraId="5E88816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Bên Nợ: </w:t>
      </w:r>
      <w:r w:rsidRPr="00E53274">
        <w:rPr>
          <w:rFonts w:ascii="Arial" w:eastAsia="Times New Roman" w:hAnsi="Arial" w:cs="Arial"/>
          <w:color w:val="000000" w:themeColor="text1"/>
          <w:sz w:val="20"/>
          <w:szCs w:val="20"/>
        </w:rPr>
        <w:t>Các khoản chi phí khác phát sinh.</w:t>
      </w:r>
    </w:p>
    <w:p w14:paraId="35DA238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Bên Có: </w:t>
      </w:r>
      <w:r w:rsidRPr="00E53274">
        <w:rPr>
          <w:rFonts w:ascii="Arial" w:eastAsia="Times New Roman" w:hAnsi="Arial" w:cs="Arial"/>
          <w:color w:val="000000" w:themeColor="text1"/>
          <w:sz w:val="20"/>
          <w:szCs w:val="20"/>
        </w:rPr>
        <w:t>Cuối kỳ, kết chuyển toàn bộ các khoản chi phí khác phát sinh trong kỳ vào Tài khoản 911 “Xác định kết quả kinh doanh”.</w:t>
      </w:r>
    </w:p>
    <w:p w14:paraId="0C914E8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Tài khoản 658 không có số dư cuối kỳ.</w:t>
      </w:r>
    </w:p>
    <w:p w14:paraId="3D7E6723" w14:textId="77777777" w:rsidR="00E53274" w:rsidRPr="00E53274" w:rsidRDefault="00E53274" w:rsidP="00E53274">
      <w:pPr>
        <w:tabs>
          <w:tab w:val="left" w:pos="997"/>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3. Phương pháp kế toán một số giao dịch kinh tế chủ yếu</w:t>
      </w:r>
    </w:p>
    <w:p w14:paraId="3547783E"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3.1. Khi phát sinh chi phí liên quan đến hoạt động bán các khoản đầu tư tài chính, ghi:</w:t>
      </w:r>
    </w:p>
    <w:p w14:paraId="11DCA3C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w:t>
      </w:r>
    </w:p>
    <w:p w14:paraId="588437E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141,...</w:t>
      </w:r>
    </w:p>
    <w:p w14:paraId="63606EC1" w14:textId="77777777" w:rsidR="00E53274" w:rsidRPr="00E53274" w:rsidRDefault="00E53274" w:rsidP="00E53274">
      <w:pPr>
        <w:tabs>
          <w:tab w:val="left" w:pos="1138"/>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3.2. Khi bán các khoản đầu tư tài chính phát sinh lỗ, ghi:</w:t>
      </w:r>
    </w:p>
    <w:p w14:paraId="0585CEE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111,112,... (giá bán)</w:t>
      </w:r>
    </w:p>
    <w:p w14:paraId="795F909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 (lỗ)</w:t>
      </w:r>
    </w:p>
    <w:p w14:paraId="623AE9C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121 - Đầu tư tài chính (giá trị ghi sổ).</w:t>
      </w:r>
    </w:p>
    <w:p w14:paraId="0927CAD2"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3.3. Kế toán dự phòng tổn thất đầu tư tài chính tại thời điểm cuối kỳ kế toán:</w:t>
      </w:r>
    </w:p>
    <w:p w14:paraId="569C84FF"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số dự phòng phải lập kỳ này lớn hơn số dự phòng đã lập kỳ trước chưa sử dụng hết, kế toán trích lập bổ sung phần chênh lệch, ghi:</w:t>
      </w:r>
    </w:p>
    <w:p w14:paraId="4DA7190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w:t>
      </w:r>
    </w:p>
    <w:p w14:paraId="1E772A8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Có TK 229 - Dự phòng tổn thất tài sản.</w:t>
      </w:r>
    </w:p>
    <w:p w14:paraId="5CA878B4"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Trường hợp số dự phòng phải lập kỳ này nhỏ hơn số dự phòng đã lập kỳ trước chưa sử dụng hết, kế toán hoàn nhập phần chênh lệch, ghi:</w:t>
      </w:r>
    </w:p>
    <w:p w14:paraId="462B798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229 - Dự phòng tổn thất tài sản</w:t>
      </w:r>
    </w:p>
    <w:p w14:paraId="0CE28F6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658 - Chi phí khác.</w:t>
      </w:r>
    </w:p>
    <w:p w14:paraId="6AA44E50"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bookmarkStart w:id="683" w:name="bookmark682"/>
      <w:bookmarkEnd w:id="683"/>
      <w:r w:rsidRPr="00E53274">
        <w:rPr>
          <w:rFonts w:ascii="Arial" w:eastAsia="Times New Roman" w:hAnsi="Arial" w:cs="Arial"/>
          <w:color w:val="000000" w:themeColor="text1"/>
          <w:sz w:val="20"/>
          <w:szCs w:val="20"/>
        </w:rPr>
        <w:t>3.4. Khoản chiết khấu thanh toán cho người mua hàng hoá, dịch vụ được hưởng do thanh toán trước hạn phải thanh toán theo thỏa thuận khi mua, bán hàng, ghi:</w:t>
      </w:r>
    </w:p>
    <w:p w14:paraId="3C5D427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w:t>
      </w:r>
    </w:p>
    <w:p w14:paraId="60CC465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131, 111, 112.</w:t>
      </w:r>
    </w:p>
    <w:p w14:paraId="17B379C2"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bookmarkStart w:id="684" w:name="bookmark683"/>
      <w:bookmarkEnd w:id="684"/>
      <w:r w:rsidRPr="00E53274">
        <w:rPr>
          <w:rFonts w:ascii="Arial" w:eastAsia="Times New Roman" w:hAnsi="Arial" w:cs="Arial"/>
          <w:color w:val="000000" w:themeColor="text1"/>
          <w:sz w:val="20"/>
          <w:szCs w:val="20"/>
        </w:rPr>
        <w:t>3.5. Chi phí liên quan trực tiếp đến khoản vay dưới hình thức vay theo hợp đồng, khế ước thông thường (ngoài lãi vay phải trả), như chi phí kiểm toán, thẩm định hồ sơ vay vốn..., nếu được tính vào chi phí khác, ghi:</w:t>
      </w:r>
    </w:p>
    <w:p w14:paraId="5B52CE8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w:t>
      </w:r>
    </w:p>
    <w:p w14:paraId="12C9329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4BA56FEA" w14:textId="77777777" w:rsidR="00E53274" w:rsidRPr="00E53274" w:rsidRDefault="00E53274" w:rsidP="00E53274">
      <w:pPr>
        <w:tabs>
          <w:tab w:val="left" w:pos="1174"/>
        </w:tabs>
        <w:spacing w:after="120"/>
        <w:ind w:firstLine="720"/>
        <w:jc w:val="both"/>
        <w:rPr>
          <w:rFonts w:ascii="Arial" w:eastAsia="Times New Roman" w:hAnsi="Arial" w:cs="Arial"/>
          <w:color w:val="000000" w:themeColor="text1"/>
          <w:sz w:val="20"/>
          <w:szCs w:val="20"/>
        </w:rPr>
      </w:pPr>
      <w:bookmarkStart w:id="685" w:name="bookmark684"/>
      <w:bookmarkEnd w:id="685"/>
      <w:r w:rsidRPr="00E53274">
        <w:rPr>
          <w:rFonts w:ascii="Arial" w:eastAsia="Times New Roman" w:hAnsi="Arial" w:cs="Arial"/>
          <w:color w:val="000000" w:themeColor="text1"/>
          <w:sz w:val="20"/>
          <w:szCs w:val="20"/>
        </w:rPr>
        <w:t>3.6. Hạch toán chi trả lãi tiền vay vốn (không bao gồm lãi vay phải trả cho thành viên theo hình thức tín dụng nội bộ của các hợp đồng tín dụng ký trước ngày 01/9/2023):</w:t>
      </w:r>
    </w:p>
    <w:p w14:paraId="24C3474A"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686" w:name="bookmark685"/>
      <w:bookmarkEnd w:id="686"/>
      <w:r w:rsidRPr="00E53274">
        <w:rPr>
          <w:rFonts w:ascii="Arial" w:eastAsia="Times New Roman" w:hAnsi="Arial" w:cs="Arial"/>
          <w:color w:val="000000" w:themeColor="text1"/>
          <w:sz w:val="20"/>
          <w:szCs w:val="20"/>
        </w:rPr>
        <w:t>- Trường hợp định kỳ phải trả lãi tiền vay vốn, ghi:</w:t>
      </w:r>
    </w:p>
    <w:p w14:paraId="7292AF3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w:t>
      </w:r>
    </w:p>
    <w:p w14:paraId="00586F7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111,112.</w:t>
      </w:r>
    </w:p>
    <w:p w14:paraId="5BB97276"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bookmarkStart w:id="687" w:name="bookmark686"/>
      <w:bookmarkEnd w:id="687"/>
      <w:r w:rsidRPr="00E53274">
        <w:rPr>
          <w:rFonts w:ascii="Arial" w:eastAsia="Times New Roman" w:hAnsi="Arial" w:cs="Arial"/>
          <w:color w:val="000000" w:themeColor="text1"/>
          <w:sz w:val="20"/>
          <w:szCs w:val="20"/>
        </w:rPr>
        <w:t>- Trường hợp HTX trả trước lãi tiền vay cho bên cho vay:</w:t>
      </w:r>
    </w:p>
    <w:p w14:paraId="7468FC3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Khi trả trước lãi tiền vay, ghi:</w:t>
      </w:r>
    </w:p>
    <w:p w14:paraId="7AA0F96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242 - Tài sản khác (nếu trả trước lãi tiền vay) (2421)</w:t>
      </w:r>
    </w:p>
    <w:p w14:paraId="0C8C2D5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78B475D6"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3" w:gutter="0"/>
          <w:cols w:space="720"/>
          <w:noEndnote/>
          <w:docGrid w:linePitch="360"/>
        </w:sectPr>
      </w:pPr>
      <w:bookmarkStart w:id="688" w:name="bookmark687"/>
      <w:bookmarkEnd w:id="688"/>
      <w:r w:rsidRPr="00E53274">
        <w:rPr>
          <w:rFonts w:ascii="Arial" w:eastAsia="Times New Roman" w:hAnsi="Arial" w:cs="Arial"/>
          <w:color w:val="000000" w:themeColor="text1"/>
          <w:sz w:val="20"/>
          <w:szCs w:val="20"/>
        </w:rPr>
        <w:t>- Định kỳ, khi phân bổ lãi tiền vay theo số phải trả từng kỳ vào chi phí khác, ghi:</w:t>
      </w:r>
    </w:p>
    <w:p w14:paraId="3E19900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Nợ TK 658-Chi phí khác</w:t>
      </w:r>
    </w:p>
    <w:p w14:paraId="75B704A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242 - Tài sản khác (2421).</w:t>
      </w:r>
    </w:p>
    <w:p w14:paraId="09397526"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bookmarkStart w:id="689" w:name="bookmark688"/>
      <w:bookmarkEnd w:id="689"/>
      <w:r w:rsidRPr="00E53274">
        <w:rPr>
          <w:rFonts w:ascii="Arial" w:eastAsia="Times New Roman" w:hAnsi="Arial" w:cs="Arial"/>
          <w:color w:val="000000" w:themeColor="text1"/>
          <w:sz w:val="20"/>
          <w:szCs w:val="20"/>
        </w:rPr>
        <w:t>- Trường hợp vay trả lãi sau:</w:t>
      </w:r>
    </w:p>
    <w:p w14:paraId="7C4FF29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Định kỳ, khi tính lãi tiền vay phải trả trong kỳ, nếu được tính vào chi phí khác, ghi:</w:t>
      </w:r>
    </w:p>
    <w:p w14:paraId="2219949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w:t>
      </w:r>
    </w:p>
    <w:p w14:paraId="4A6759A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341 - Phải trả nợ vay (nếu lãi vay nhập gốc)</w:t>
      </w:r>
    </w:p>
    <w:p w14:paraId="79E61C0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 Phải trả khác (lãi tiền vay).</w:t>
      </w:r>
    </w:p>
    <w:p w14:paraId="0BCD13C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Hết thời hạn vay, khi HTX trả gốc vay và lãi tiền vay, ghi:</w:t>
      </w:r>
    </w:p>
    <w:p w14:paraId="557C82C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341 - Phải trả nợ vay (gốc vay còn phải trả)</w:t>
      </w:r>
    </w:p>
    <w:p w14:paraId="24B2AD3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338 - Phải trả khác (lãi tiền vay của các kỳ trước)</w:t>
      </w:r>
    </w:p>
    <w:p w14:paraId="75AC006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 (lãi tiền vay của kỳ đáo hạn) Có các TK 111, 112.</w:t>
      </w:r>
    </w:p>
    <w:p w14:paraId="62985F0F" w14:textId="77777777" w:rsidR="00E53274" w:rsidRPr="00E53274" w:rsidRDefault="00E53274" w:rsidP="00E53274">
      <w:pPr>
        <w:tabs>
          <w:tab w:val="left" w:pos="1170"/>
        </w:tabs>
        <w:spacing w:after="120"/>
        <w:ind w:firstLine="720"/>
        <w:jc w:val="both"/>
        <w:rPr>
          <w:rFonts w:ascii="Arial" w:eastAsia="Times New Roman" w:hAnsi="Arial" w:cs="Arial"/>
          <w:color w:val="000000" w:themeColor="text1"/>
          <w:sz w:val="20"/>
          <w:szCs w:val="20"/>
        </w:rPr>
      </w:pPr>
      <w:bookmarkStart w:id="690" w:name="bookmark689"/>
      <w:bookmarkEnd w:id="690"/>
      <w:r w:rsidRPr="00E53274">
        <w:rPr>
          <w:rFonts w:ascii="Arial" w:eastAsia="Times New Roman" w:hAnsi="Arial" w:cs="Arial"/>
          <w:color w:val="000000" w:themeColor="text1"/>
          <w:sz w:val="20"/>
          <w:szCs w:val="20"/>
        </w:rPr>
        <w:t>3.7. Khi mua vật tư, hàng hóa, TSCĐ theo phương thức trả chậm, trả góp về sử dụng ngay cho hoạt động SXKD, ghi:</w:t>
      </w:r>
    </w:p>
    <w:p w14:paraId="0A83B52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152, 156, 211 (giá mua trả tiền ngay)</w:t>
      </w:r>
    </w:p>
    <w:p w14:paraId="79C9E99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(nếu có)</w:t>
      </w:r>
    </w:p>
    <w:p w14:paraId="521438A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242 - Tài sản khác (phần lãi trả chậm) (2421)</w:t>
      </w:r>
    </w:p>
    <w:p w14:paraId="6CCF1C7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331 - Phải trả cho người bán (tổng giá thanh toán).</w:t>
      </w:r>
    </w:p>
    <w:p w14:paraId="6082DB7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Định kỳ, tính vào chi phí khác số lãi mua hàng trả chậm, trả góp phải trả, ghi:</w:t>
      </w:r>
    </w:p>
    <w:p w14:paraId="172B2C5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Nợ TK 658-Chi phí khác</w:t>
      </w:r>
    </w:p>
    <w:p w14:paraId="6E50EEF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242 - Tài sản khác (2421).</w:t>
      </w:r>
    </w:p>
    <w:p w14:paraId="31EBEF51"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bookmarkStart w:id="691" w:name="bookmark690"/>
      <w:bookmarkEnd w:id="691"/>
      <w:r w:rsidRPr="00E53274">
        <w:rPr>
          <w:rFonts w:ascii="Arial" w:eastAsia="Times New Roman" w:hAnsi="Arial" w:cs="Arial"/>
          <w:color w:val="000000" w:themeColor="text1"/>
          <w:sz w:val="20"/>
          <w:szCs w:val="20"/>
        </w:rPr>
        <w:t>3.8. Hạch toán nghiệp vụ bán ngoại tệ mà tỷ giá giao dịch thực tế tại thời điểm bán nhỏ hơn tỷ giá ghi sổ của các tài khoản tiền, ghi:</w:t>
      </w:r>
    </w:p>
    <w:p w14:paraId="4348C6D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1111, 1121 (tỷ giá giao dịch thực tế bán)</w:t>
      </w:r>
    </w:p>
    <w:p w14:paraId="5A0062A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 (số lỗ)</w:t>
      </w:r>
    </w:p>
    <w:p w14:paraId="5BD6280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1112, 1122 (tỷ giá ghi sổ kế toán).</w:t>
      </w:r>
    </w:p>
    <w:p w14:paraId="41CAF36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Đồng thời ghi Có TK 007.</w:t>
      </w:r>
    </w:p>
    <w:p w14:paraId="21E7B1B9" w14:textId="77777777" w:rsidR="00E53274" w:rsidRPr="00E53274" w:rsidRDefault="00E53274" w:rsidP="00E53274">
      <w:pPr>
        <w:tabs>
          <w:tab w:val="left" w:pos="1118"/>
        </w:tabs>
        <w:spacing w:after="120"/>
        <w:ind w:firstLine="720"/>
        <w:jc w:val="both"/>
        <w:rPr>
          <w:rFonts w:ascii="Arial" w:eastAsia="Times New Roman" w:hAnsi="Arial" w:cs="Arial"/>
          <w:color w:val="000000" w:themeColor="text1"/>
          <w:sz w:val="20"/>
          <w:szCs w:val="20"/>
        </w:rPr>
      </w:pPr>
      <w:bookmarkStart w:id="692" w:name="bookmark691"/>
      <w:bookmarkEnd w:id="692"/>
      <w:r w:rsidRPr="00E53274">
        <w:rPr>
          <w:rFonts w:ascii="Arial" w:eastAsia="Times New Roman" w:hAnsi="Arial" w:cs="Arial"/>
          <w:color w:val="000000" w:themeColor="text1"/>
          <w:sz w:val="20"/>
          <w:szCs w:val="20"/>
        </w:rPr>
        <w:t>3.9. Hạch toán nghiệp vụ nhượng bán, thanh lý TSCĐ:</w:t>
      </w:r>
    </w:p>
    <w:p w14:paraId="5099C5BF"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bookmarkStart w:id="693" w:name="bookmark692"/>
      <w:bookmarkEnd w:id="693"/>
      <w:r w:rsidRPr="00E53274">
        <w:rPr>
          <w:rFonts w:ascii="Arial" w:eastAsia="Times New Roman" w:hAnsi="Arial" w:cs="Arial"/>
          <w:color w:val="000000" w:themeColor="text1"/>
          <w:sz w:val="20"/>
          <w:szCs w:val="20"/>
        </w:rPr>
        <w:t>- Ghi nhận thu nhập khác do nhượng bán, thanh lý TSCĐ, ghi:</w:t>
      </w:r>
    </w:p>
    <w:p w14:paraId="36440B6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các TK 111, 112, 131,...</w:t>
      </w:r>
    </w:p>
    <w:p w14:paraId="6B7722A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558 - Thu nhập khác</w:t>
      </w:r>
    </w:p>
    <w:p w14:paraId="547A04A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3331 - Thuế GTGT phải nộp (nếu có).</w:t>
      </w:r>
    </w:p>
    <w:p w14:paraId="6811C20D" w14:textId="77777777" w:rsidR="00E53274" w:rsidRPr="00E53274" w:rsidRDefault="00E53274" w:rsidP="00E53274">
      <w:pPr>
        <w:tabs>
          <w:tab w:val="left" w:pos="797"/>
        </w:tabs>
        <w:spacing w:after="120"/>
        <w:ind w:firstLine="720"/>
        <w:jc w:val="both"/>
        <w:rPr>
          <w:rFonts w:ascii="Arial" w:eastAsia="Times New Roman" w:hAnsi="Arial" w:cs="Arial"/>
          <w:color w:val="000000" w:themeColor="text1"/>
          <w:sz w:val="20"/>
          <w:szCs w:val="20"/>
        </w:rPr>
      </w:pPr>
      <w:bookmarkStart w:id="694" w:name="bookmark693"/>
      <w:bookmarkEnd w:id="694"/>
      <w:r w:rsidRPr="00E53274">
        <w:rPr>
          <w:rFonts w:ascii="Arial" w:eastAsia="Times New Roman" w:hAnsi="Arial" w:cs="Arial"/>
          <w:color w:val="000000" w:themeColor="text1"/>
          <w:sz w:val="20"/>
          <w:szCs w:val="20"/>
        </w:rPr>
        <w:t>- Ghi giảm TSCĐ dùng vào SXKD đã nhượng bán, thanh lý, ghi:</w:t>
      </w:r>
    </w:p>
    <w:p w14:paraId="0C4E53D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214 - Hao mòn TSCĐ (giá trị hao mòn)</w:t>
      </w:r>
    </w:p>
    <w:p w14:paraId="33F29D1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 Chi phí khác (giá trị còn lại)</w:t>
      </w:r>
    </w:p>
    <w:p w14:paraId="7D817A9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211 - TSCĐ (nguyên giá).</w:t>
      </w:r>
    </w:p>
    <w:p w14:paraId="6B48904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Ghi nhận các chi phí phát sinh cho hoạt động nhượng bán, thanh lý TSCĐ, ghi:</w:t>
      </w:r>
    </w:p>
    <w:p w14:paraId="59D4C2A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658 -Chi phí khác</w:t>
      </w:r>
    </w:p>
    <w:p w14:paraId="523C2AB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133 - Thuế GTGT được khấu trừ (1331) (nếu có)</w:t>
      </w:r>
    </w:p>
    <w:p w14:paraId="693F116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 141,...</w:t>
      </w:r>
    </w:p>
    <w:p w14:paraId="338BB0B4" w14:textId="77777777" w:rsidR="00E53274" w:rsidRPr="00E53274" w:rsidRDefault="00E53274" w:rsidP="00E53274">
      <w:pPr>
        <w:tabs>
          <w:tab w:val="left" w:pos="1285"/>
        </w:tabs>
        <w:spacing w:after="120"/>
        <w:ind w:firstLine="720"/>
        <w:jc w:val="both"/>
        <w:rPr>
          <w:rFonts w:ascii="Arial" w:eastAsia="Times New Roman" w:hAnsi="Arial" w:cs="Arial"/>
          <w:color w:val="000000" w:themeColor="text1"/>
          <w:sz w:val="20"/>
          <w:szCs w:val="20"/>
        </w:rPr>
      </w:pPr>
      <w:bookmarkStart w:id="695" w:name="bookmark694"/>
      <w:bookmarkEnd w:id="695"/>
      <w:r w:rsidRPr="00E53274">
        <w:rPr>
          <w:rFonts w:ascii="Arial" w:eastAsia="Times New Roman" w:hAnsi="Arial" w:cs="Arial"/>
          <w:color w:val="000000" w:themeColor="text1"/>
          <w:sz w:val="20"/>
          <w:szCs w:val="20"/>
        </w:rPr>
        <w:t>3.10. Hạch toán các khoản tiền bị phạt do vi phạm hợp đồng kinh tế, phạt vi phạm hành chính, ghi:</w:t>
      </w:r>
    </w:p>
    <w:p w14:paraId="1106AEC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658 -Chi phí khác</w:t>
      </w:r>
    </w:p>
    <w:p w14:paraId="486BC36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các TK 111, 112</w:t>
      </w:r>
    </w:p>
    <w:p w14:paraId="6934790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333 - Thuế và các khoản phải nộp Nhà nước</w:t>
      </w:r>
    </w:p>
    <w:p w14:paraId="1D149C6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338 -Phải trả khác.</w:t>
      </w:r>
    </w:p>
    <w:p w14:paraId="3AC0C321" w14:textId="77777777" w:rsidR="00E53274" w:rsidRPr="00E53274" w:rsidRDefault="00E53274" w:rsidP="00E53274">
      <w:pPr>
        <w:tabs>
          <w:tab w:val="left" w:pos="1309"/>
        </w:tabs>
        <w:spacing w:after="120"/>
        <w:ind w:firstLine="720"/>
        <w:jc w:val="both"/>
        <w:rPr>
          <w:rFonts w:ascii="Arial" w:eastAsia="Times New Roman" w:hAnsi="Arial" w:cs="Arial"/>
          <w:color w:val="000000" w:themeColor="text1"/>
          <w:sz w:val="20"/>
          <w:szCs w:val="20"/>
        </w:rPr>
      </w:pPr>
      <w:bookmarkStart w:id="696" w:name="bookmark695"/>
      <w:bookmarkEnd w:id="696"/>
      <w:r w:rsidRPr="00E53274">
        <w:rPr>
          <w:rFonts w:ascii="Arial" w:eastAsia="Times New Roman" w:hAnsi="Arial" w:cs="Arial"/>
          <w:color w:val="000000" w:themeColor="text1"/>
          <w:sz w:val="20"/>
          <w:szCs w:val="20"/>
        </w:rPr>
        <w:t>3.11. Trường hợp phân bổ dần số lỗ chênh lệch tỷ giá hối đoái do đánh giá lại các khoản mục tiền tệ có gốc ngoại tệ giai đoạn trước hoạt động của HTX theo cơ chế tài chính (nếu có), ghi:</w:t>
      </w:r>
    </w:p>
    <w:p w14:paraId="100AAD2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658 -Chi phí khác</w:t>
      </w:r>
    </w:p>
    <w:p w14:paraId="04A21ED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242 - Tài sản khác (2421).</w:t>
      </w:r>
    </w:p>
    <w:p w14:paraId="5A85FE3D" w14:textId="77777777" w:rsidR="00E53274" w:rsidRPr="00E53274" w:rsidRDefault="00E53274" w:rsidP="00E53274">
      <w:pPr>
        <w:tabs>
          <w:tab w:val="left" w:pos="1299"/>
        </w:tabs>
        <w:spacing w:after="120"/>
        <w:ind w:firstLine="720"/>
        <w:jc w:val="both"/>
        <w:rPr>
          <w:rFonts w:ascii="Arial" w:eastAsia="Times New Roman" w:hAnsi="Arial" w:cs="Arial"/>
          <w:color w:val="000000" w:themeColor="text1"/>
          <w:sz w:val="20"/>
          <w:szCs w:val="20"/>
        </w:rPr>
      </w:pPr>
      <w:bookmarkStart w:id="697" w:name="bookmark696"/>
      <w:bookmarkEnd w:id="697"/>
      <w:r w:rsidRPr="00E53274">
        <w:rPr>
          <w:rFonts w:ascii="Arial" w:eastAsia="Times New Roman" w:hAnsi="Arial" w:cs="Arial"/>
          <w:color w:val="000000" w:themeColor="text1"/>
          <w:sz w:val="20"/>
          <w:szCs w:val="20"/>
        </w:rPr>
        <w:t>3.12. Cuối kỳ kế toán, kết chuyển toàn bộ chi phí khác phát sinh trong kỳ để xác định kết quả kinh doanh, ghi:</w:t>
      </w:r>
    </w:p>
    <w:p w14:paraId="617745B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911 - Xác định kết quả kinh doanh</w:t>
      </w:r>
    </w:p>
    <w:p w14:paraId="37BAA2B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headerReference w:type="even" r:id="rId66"/>
          <w:headerReference w:type="default" r:id="rId67"/>
          <w:footerReference w:type="even" r:id="rId68"/>
          <w:footerReference w:type="default" r:id="rId69"/>
          <w:type w:val="continuous"/>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Có TK 658 - Chi phí khác.</w:t>
      </w:r>
    </w:p>
    <w:p w14:paraId="0E00745D"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659 - CHI PHÍ THUẾ THU NHẬP DOANH NGHIỆP</w:t>
      </w:r>
    </w:p>
    <w:p w14:paraId="427CC444" w14:textId="77777777" w:rsidR="00E53274" w:rsidRPr="00E53274" w:rsidRDefault="00E53274" w:rsidP="00E53274">
      <w:pPr>
        <w:jc w:val="center"/>
        <w:rPr>
          <w:rFonts w:ascii="Arial" w:eastAsia="Times New Roman" w:hAnsi="Arial" w:cs="Arial"/>
          <w:color w:val="000000" w:themeColor="text1"/>
          <w:sz w:val="20"/>
          <w:szCs w:val="20"/>
        </w:rPr>
      </w:pPr>
    </w:p>
    <w:p w14:paraId="47822C2F" w14:textId="77777777" w:rsidR="00E53274" w:rsidRPr="00E53274" w:rsidRDefault="00E53274" w:rsidP="00E53274">
      <w:pPr>
        <w:keepNext/>
        <w:keepLines/>
        <w:tabs>
          <w:tab w:val="left" w:pos="922"/>
        </w:tabs>
        <w:spacing w:after="120"/>
        <w:ind w:firstLine="720"/>
        <w:jc w:val="both"/>
        <w:outlineLvl w:val="0"/>
        <w:rPr>
          <w:rFonts w:ascii="Arial" w:eastAsia="Times New Roman" w:hAnsi="Arial" w:cs="Arial"/>
          <w:b/>
          <w:bCs/>
          <w:color w:val="000000" w:themeColor="text1"/>
          <w:sz w:val="20"/>
          <w:szCs w:val="20"/>
        </w:rPr>
      </w:pPr>
      <w:bookmarkStart w:id="698" w:name="bookmark699"/>
      <w:bookmarkStart w:id="699" w:name="bookmark697"/>
      <w:bookmarkStart w:id="700" w:name="bookmark698"/>
      <w:bookmarkStart w:id="701" w:name="bookmark700"/>
      <w:bookmarkEnd w:id="698"/>
      <w:r w:rsidRPr="00E53274">
        <w:rPr>
          <w:rFonts w:ascii="Arial" w:eastAsia="Times New Roman" w:hAnsi="Arial" w:cs="Arial"/>
          <w:b/>
          <w:bCs/>
          <w:color w:val="000000" w:themeColor="text1"/>
          <w:sz w:val="20"/>
          <w:szCs w:val="20"/>
        </w:rPr>
        <w:t>1. Nguyên tắc kế toán</w:t>
      </w:r>
      <w:bookmarkEnd w:id="699"/>
      <w:bookmarkEnd w:id="700"/>
      <w:bookmarkEnd w:id="701"/>
    </w:p>
    <w:p w14:paraId="67E5EBDA"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bookmarkStart w:id="702" w:name="bookmark701"/>
      <w:bookmarkEnd w:id="702"/>
      <w:r w:rsidRPr="00E53274">
        <w:rPr>
          <w:rFonts w:ascii="Arial" w:eastAsia="Times New Roman" w:hAnsi="Arial" w:cs="Arial"/>
          <w:color w:val="000000" w:themeColor="text1"/>
          <w:sz w:val="20"/>
          <w:szCs w:val="20"/>
        </w:rPr>
        <w:t>- Tài khoản này dùng để phản ánh chi phí thuế thu nhập doanh nghiệp của HTX phát sinh trong năm làm căn cứ xác định kết quả hoạt động kinh doanh sau thuế của HTX trong năm tài chính hiện hành.</w:t>
      </w:r>
    </w:p>
    <w:p w14:paraId="7A95EFCB"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bookmarkStart w:id="703" w:name="bookmark702"/>
      <w:bookmarkEnd w:id="703"/>
      <w:r w:rsidRPr="00E53274">
        <w:rPr>
          <w:rFonts w:ascii="Arial" w:eastAsia="Times New Roman" w:hAnsi="Arial" w:cs="Arial"/>
          <w:color w:val="000000" w:themeColor="text1"/>
          <w:sz w:val="20"/>
          <w:szCs w:val="20"/>
        </w:rPr>
        <w:t>- Chi phí thuế thu nhập doanh nghiệp được ghi nhận vào tài khoản này là số thuế thu nhập doanh nghiệp phải nộp tính trên thu nhập chịu thuế trong năm và thuế suất thuế thu nhập doanh nghiệp hiện hành.</w:t>
      </w:r>
    </w:p>
    <w:p w14:paraId="651D4AA3"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bookmarkStart w:id="704" w:name="bookmark703"/>
      <w:bookmarkEnd w:id="704"/>
      <w:r w:rsidRPr="00E53274">
        <w:rPr>
          <w:rFonts w:ascii="Arial" w:eastAsia="Times New Roman" w:hAnsi="Arial" w:cs="Arial"/>
          <w:color w:val="000000" w:themeColor="text1"/>
          <w:sz w:val="20"/>
          <w:szCs w:val="20"/>
        </w:rPr>
        <w:t>- Hàng quý, kế toán căn cứ vào chứng từ nộp thuế thu nhập doanh nghiệp để ghi nhận số thuế thu nhập doanh nghiệp tạm phải nộp vào chi phí thuế thu nhập doanh nghiệp. Cuối năm tài chính, căn cứ vào tờ khai quyết toán thuế, nếu số thuế thu nhập doanh nghiệp tạm phải nộp trong năm nhỏ hơn số phải nộp cho năm đó thì số chênh lệch được ghi nhận thêm vào chi phí thuế thu nhập doanh nghiệp. Trường hợp số thuế thu nhập doanh nghiệp tạm phải nộp trong năm lớn hơn số phải nộp của năm đó thì số chênh lệch được ghi giảm chi phí thuế thu nhập doanh nghiệp.</w:t>
      </w:r>
    </w:p>
    <w:p w14:paraId="2FC52DDA"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bookmarkStart w:id="705" w:name="bookmark704"/>
      <w:bookmarkEnd w:id="705"/>
      <w:r w:rsidRPr="00E53274">
        <w:rPr>
          <w:rFonts w:ascii="Arial" w:eastAsia="Times New Roman" w:hAnsi="Arial" w:cs="Arial"/>
          <w:color w:val="000000" w:themeColor="text1"/>
          <w:sz w:val="20"/>
          <w:szCs w:val="20"/>
        </w:rPr>
        <w:t>- Khi phát hiện có sai sót kế toán kể cả sai sót của những năm trước, thực hiện điều chỉnh sai sót vào kỳ phát hiện sai sót.</w:t>
      </w:r>
    </w:p>
    <w:p w14:paraId="3A7CC77B" w14:textId="77777777" w:rsidR="00E53274" w:rsidRPr="00E53274" w:rsidRDefault="00E53274" w:rsidP="00E53274">
      <w:pPr>
        <w:tabs>
          <w:tab w:val="left" w:pos="954"/>
        </w:tabs>
        <w:spacing w:after="120"/>
        <w:ind w:firstLine="720"/>
        <w:jc w:val="both"/>
        <w:rPr>
          <w:rFonts w:ascii="Arial" w:eastAsia="Times New Roman" w:hAnsi="Arial" w:cs="Arial"/>
          <w:color w:val="000000" w:themeColor="text1"/>
          <w:sz w:val="20"/>
          <w:szCs w:val="20"/>
        </w:rPr>
      </w:pPr>
      <w:bookmarkStart w:id="706" w:name="bookmark705"/>
      <w:bookmarkEnd w:id="706"/>
      <w:r w:rsidRPr="00E53274">
        <w:rPr>
          <w:rFonts w:ascii="Arial" w:eastAsia="Times New Roman" w:hAnsi="Arial" w:cs="Arial"/>
          <w:b/>
          <w:bCs/>
          <w:color w:val="000000" w:themeColor="text1"/>
          <w:sz w:val="20"/>
          <w:szCs w:val="20"/>
        </w:rPr>
        <w:t>2. Kết cấu và nội dung phản ánh của Tài khoản 659 - Chi phí thuế thu nhập doanh nghiệp</w:t>
      </w:r>
    </w:p>
    <w:p w14:paraId="5FFD97D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1EB805DA"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bookmarkStart w:id="707" w:name="bookmark706"/>
      <w:bookmarkEnd w:id="707"/>
      <w:r w:rsidRPr="00E53274">
        <w:rPr>
          <w:rFonts w:ascii="Arial" w:eastAsia="Times New Roman" w:hAnsi="Arial" w:cs="Arial"/>
          <w:color w:val="000000" w:themeColor="text1"/>
          <w:sz w:val="20"/>
          <w:szCs w:val="20"/>
        </w:rPr>
        <w:t>- Chi phí thuế thu nhập doanh nghiệp phát sinh trong năm;</w:t>
      </w:r>
    </w:p>
    <w:p w14:paraId="14C54CBF"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bookmarkStart w:id="708" w:name="bookmark707"/>
      <w:bookmarkEnd w:id="708"/>
      <w:r w:rsidRPr="00E53274">
        <w:rPr>
          <w:rFonts w:ascii="Arial" w:eastAsia="Times New Roman" w:hAnsi="Arial" w:cs="Arial"/>
          <w:color w:val="000000" w:themeColor="text1"/>
          <w:sz w:val="20"/>
          <w:szCs w:val="20"/>
        </w:rPr>
        <w:t>- Thuế thu nhập doanh nghiệp của các năm trước phải nộp bổ sung.</w:t>
      </w:r>
    </w:p>
    <w:p w14:paraId="701DF8F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Có:</w:t>
      </w:r>
    </w:p>
    <w:p w14:paraId="48E5747F"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bookmarkStart w:id="709" w:name="bookmark708"/>
      <w:bookmarkEnd w:id="709"/>
      <w:r w:rsidRPr="00E53274">
        <w:rPr>
          <w:rFonts w:ascii="Arial" w:eastAsia="Times New Roman" w:hAnsi="Arial" w:cs="Arial"/>
          <w:color w:val="000000" w:themeColor="text1"/>
          <w:sz w:val="20"/>
          <w:szCs w:val="20"/>
        </w:rPr>
        <w:t>- Số thuế thu nhập doanh nghiệp thực tế phải nộp trong năm nhỏ hơn số thuế thu nhập doanh nghiệp tạm phải nộp;</w:t>
      </w:r>
    </w:p>
    <w:p w14:paraId="25B318B6"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bookmarkStart w:id="710" w:name="bookmark709"/>
      <w:bookmarkEnd w:id="710"/>
      <w:r w:rsidRPr="00E53274">
        <w:rPr>
          <w:rFonts w:ascii="Arial" w:eastAsia="Times New Roman" w:hAnsi="Arial" w:cs="Arial"/>
          <w:color w:val="000000" w:themeColor="text1"/>
          <w:sz w:val="20"/>
          <w:szCs w:val="20"/>
        </w:rPr>
        <w:t>- Số thuế thu nhập doanh nghiệp phải nộp giảm do phát hiện sai sót của các năm trước;</w:t>
      </w:r>
    </w:p>
    <w:p w14:paraId="62C7B929"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bookmarkStart w:id="711" w:name="bookmark710"/>
      <w:bookmarkEnd w:id="711"/>
      <w:r w:rsidRPr="00E53274">
        <w:rPr>
          <w:rFonts w:ascii="Arial" w:eastAsia="Times New Roman" w:hAnsi="Arial" w:cs="Arial"/>
          <w:color w:val="000000" w:themeColor="text1"/>
          <w:sz w:val="20"/>
          <w:szCs w:val="20"/>
        </w:rPr>
        <w:t>- Kết chuyển chi phí thuế thu nhập doanh nghiệp vào TK 911 “Xác định kết quả kinh doanh”.</w:t>
      </w:r>
    </w:p>
    <w:p w14:paraId="231738D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659 “Chi phí thuế thu nhập doanh nghiệp” không có số dư cuối kỳ.</w:t>
      </w:r>
    </w:p>
    <w:p w14:paraId="4CEBFC2D" w14:textId="77777777" w:rsidR="00E53274" w:rsidRPr="00E53274" w:rsidRDefault="00E53274" w:rsidP="00E53274">
      <w:pPr>
        <w:keepNext/>
        <w:keepLines/>
        <w:tabs>
          <w:tab w:val="left" w:pos="937"/>
        </w:tabs>
        <w:spacing w:after="120"/>
        <w:ind w:firstLine="720"/>
        <w:jc w:val="both"/>
        <w:outlineLvl w:val="0"/>
        <w:rPr>
          <w:rFonts w:ascii="Arial" w:eastAsia="Times New Roman" w:hAnsi="Arial" w:cs="Arial"/>
          <w:b/>
          <w:bCs/>
          <w:color w:val="000000" w:themeColor="text1"/>
          <w:sz w:val="20"/>
          <w:szCs w:val="20"/>
        </w:rPr>
      </w:pPr>
      <w:bookmarkStart w:id="712" w:name="bookmark713"/>
      <w:bookmarkStart w:id="713" w:name="bookmark711"/>
      <w:bookmarkStart w:id="714" w:name="bookmark712"/>
      <w:bookmarkStart w:id="715" w:name="bookmark714"/>
      <w:bookmarkEnd w:id="712"/>
      <w:r w:rsidRPr="00E53274">
        <w:rPr>
          <w:rFonts w:ascii="Arial" w:eastAsia="Times New Roman" w:hAnsi="Arial" w:cs="Arial"/>
          <w:b/>
          <w:bCs/>
          <w:color w:val="000000" w:themeColor="text1"/>
          <w:sz w:val="20"/>
          <w:szCs w:val="20"/>
        </w:rPr>
        <w:t>3. Phương pháp kế toán một số giao dịch kinh tế chủ yếu</w:t>
      </w:r>
      <w:bookmarkEnd w:id="713"/>
      <w:bookmarkEnd w:id="714"/>
      <w:bookmarkEnd w:id="715"/>
    </w:p>
    <w:p w14:paraId="1436180D" w14:textId="77777777" w:rsidR="00E53274" w:rsidRPr="00E53274" w:rsidRDefault="00E53274" w:rsidP="00E53274">
      <w:pPr>
        <w:tabs>
          <w:tab w:val="left" w:pos="1165"/>
        </w:tabs>
        <w:spacing w:after="120"/>
        <w:ind w:firstLine="720"/>
        <w:jc w:val="both"/>
        <w:rPr>
          <w:rFonts w:ascii="Arial" w:eastAsia="Times New Roman" w:hAnsi="Arial" w:cs="Arial"/>
          <w:color w:val="000000" w:themeColor="text1"/>
          <w:sz w:val="20"/>
          <w:szCs w:val="20"/>
        </w:rPr>
      </w:pPr>
      <w:bookmarkStart w:id="716" w:name="bookmark715"/>
      <w:bookmarkEnd w:id="716"/>
      <w:r w:rsidRPr="00E53274">
        <w:rPr>
          <w:rFonts w:ascii="Arial" w:eastAsia="Times New Roman" w:hAnsi="Arial" w:cs="Arial"/>
          <w:color w:val="000000" w:themeColor="text1"/>
          <w:sz w:val="20"/>
          <w:szCs w:val="20"/>
        </w:rPr>
        <w:t>3.1. Hàng quý, khi xác định thuế thu nhập doanh nghiệp tạm phải nộp theo quy định, ghi:</w:t>
      </w:r>
    </w:p>
    <w:p w14:paraId="7A456C0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659 - Chi phí thuế thu nhập doanh nghiệp</w:t>
      </w:r>
    </w:p>
    <w:p w14:paraId="544F644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3334 - Thuế thu nhập doanh nghiệp.</w:t>
      </w:r>
    </w:p>
    <w:p w14:paraId="04C6AFC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nộp thuế thu nhập doanh nghiệp vào NSNN, ghi:</w:t>
      </w:r>
    </w:p>
    <w:p w14:paraId="5551BFF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3334 - Thuế thu nhập doanh nghiệp</w:t>
      </w:r>
    </w:p>
    <w:p w14:paraId="3C3EC87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111, 112.</w:t>
      </w:r>
    </w:p>
    <w:p w14:paraId="4F9E481D" w14:textId="77777777" w:rsidR="00E53274" w:rsidRPr="00E53274" w:rsidRDefault="00E53274" w:rsidP="00E53274">
      <w:pPr>
        <w:tabs>
          <w:tab w:val="left" w:pos="1179"/>
        </w:tabs>
        <w:spacing w:after="120"/>
        <w:ind w:firstLine="720"/>
        <w:jc w:val="both"/>
        <w:rPr>
          <w:rFonts w:ascii="Arial" w:eastAsia="Times New Roman" w:hAnsi="Arial" w:cs="Arial"/>
          <w:color w:val="000000" w:themeColor="text1"/>
          <w:sz w:val="20"/>
          <w:szCs w:val="20"/>
        </w:rPr>
      </w:pPr>
      <w:bookmarkStart w:id="717" w:name="bookmark716"/>
      <w:bookmarkEnd w:id="717"/>
      <w:r w:rsidRPr="00E53274">
        <w:rPr>
          <w:rFonts w:ascii="Arial" w:eastAsia="Times New Roman" w:hAnsi="Arial" w:cs="Arial"/>
          <w:color w:val="000000" w:themeColor="text1"/>
          <w:sz w:val="20"/>
          <w:szCs w:val="20"/>
        </w:rPr>
        <w:t>3.2. Cuối năm tài chính, căn cứ vào số thuế thu nhập doanh nghiệp thực tế phải nộp:</w:t>
      </w:r>
    </w:p>
    <w:p w14:paraId="06415F2C"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bookmarkStart w:id="718" w:name="bookmark717"/>
      <w:bookmarkEnd w:id="718"/>
      <w:r w:rsidRPr="00E53274">
        <w:rPr>
          <w:rFonts w:ascii="Arial" w:eastAsia="Times New Roman" w:hAnsi="Arial" w:cs="Arial"/>
          <w:color w:val="000000" w:themeColor="text1"/>
          <w:sz w:val="20"/>
          <w:szCs w:val="20"/>
        </w:rPr>
        <w:t>- Nếu số thuế thu nhập doanh nghiệp thực tế phải nộp trong năm lớn hơn số thuế thu nhập doanh nghiệp tạm phải nộp, ghi:</w:t>
      </w:r>
    </w:p>
    <w:p w14:paraId="14ECDE4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659 - Chi phí thuế thu nhập doanh nghiệp</w:t>
      </w:r>
    </w:p>
    <w:p w14:paraId="5E17DB4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3334 - Thuế thu nhập doanh nghiệp.</w:t>
      </w:r>
    </w:p>
    <w:p w14:paraId="54430C74"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bookmarkStart w:id="719" w:name="bookmark718"/>
      <w:bookmarkEnd w:id="719"/>
      <w:r w:rsidRPr="00E53274">
        <w:rPr>
          <w:rFonts w:ascii="Arial" w:eastAsia="Times New Roman" w:hAnsi="Arial" w:cs="Arial"/>
          <w:color w:val="000000" w:themeColor="text1"/>
          <w:sz w:val="20"/>
          <w:szCs w:val="20"/>
        </w:rPr>
        <w:t>- Nếu số thuế thu nhập doanh nghiệp thực tế phải nộp trong năm nhỏ hơn số thuế thu nhập doanh nghiệp tạm phải nộp, ghi:</w:t>
      </w:r>
    </w:p>
    <w:p w14:paraId="2B418EB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3334 - Thuế thu nhập doanh nghiệp</w:t>
      </w:r>
    </w:p>
    <w:p w14:paraId="0D0BD9E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659 - Chi phí thuế thu nhập doanh nghiệp.</w:t>
      </w:r>
    </w:p>
    <w:p w14:paraId="1AB2E582" w14:textId="77777777" w:rsidR="00E53274" w:rsidRPr="00E53274" w:rsidRDefault="00E53274" w:rsidP="00E53274">
      <w:pPr>
        <w:tabs>
          <w:tab w:val="left" w:pos="1118"/>
        </w:tabs>
        <w:spacing w:after="120"/>
        <w:ind w:firstLine="720"/>
        <w:jc w:val="both"/>
        <w:rPr>
          <w:rFonts w:ascii="Arial" w:eastAsia="Times New Roman" w:hAnsi="Arial" w:cs="Arial"/>
          <w:color w:val="000000" w:themeColor="text1"/>
          <w:sz w:val="20"/>
          <w:szCs w:val="20"/>
        </w:rPr>
      </w:pPr>
      <w:bookmarkStart w:id="720" w:name="bookmark719"/>
      <w:bookmarkEnd w:id="720"/>
      <w:r w:rsidRPr="00E53274">
        <w:rPr>
          <w:rFonts w:ascii="Arial" w:eastAsia="Times New Roman" w:hAnsi="Arial" w:cs="Arial"/>
          <w:color w:val="000000" w:themeColor="text1"/>
          <w:sz w:val="20"/>
          <w:szCs w:val="20"/>
        </w:rPr>
        <w:t>3.3. Cuối kỳ kế toán, kết chuyển chi phí thuế thu nhập, ghi:</w:t>
      </w:r>
    </w:p>
    <w:p w14:paraId="5C1B725C"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bookmarkStart w:id="721" w:name="bookmark720"/>
      <w:bookmarkEnd w:id="721"/>
      <w:r w:rsidRPr="00E53274">
        <w:rPr>
          <w:rFonts w:ascii="Arial" w:eastAsia="Times New Roman" w:hAnsi="Arial" w:cs="Arial"/>
          <w:color w:val="000000" w:themeColor="text1"/>
          <w:sz w:val="20"/>
          <w:szCs w:val="20"/>
        </w:rPr>
        <w:t>- Nếu TK 659 có số phát sinh Nợ lớn hơn số phát sinh Có thì số chênh lệch, ghi:</w:t>
      </w:r>
    </w:p>
    <w:p w14:paraId="23FF0DD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lastRenderedPageBreak/>
        <w:t>Nợ TK 911 - Xác định kết quả kinh doanh</w:t>
      </w:r>
    </w:p>
    <w:p w14:paraId="0AC393F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659 - Chi phí thuế thu nhập doanh nghiệp.</w:t>
      </w:r>
    </w:p>
    <w:p w14:paraId="0C10BC9C"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bookmarkStart w:id="722" w:name="bookmark721"/>
      <w:bookmarkEnd w:id="722"/>
      <w:r w:rsidRPr="00E53274">
        <w:rPr>
          <w:rFonts w:ascii="Arial" w:eastAsia="Times New Roman" w:hAnsi="Arial" w:cs="Arial"/>
          <w:color w:val="000000" w:themeColor="text1"/>
          <w:sz w:val="20"/>
          <w:szCs w:val="20"/>
        </w:rPr>
        <w:t>- Nếu TK 659 có số phát sinh Nợ nhỏ hơn số phát sinh Có thì số chênh lệch, ghi:</w:t>
      </w:r>
    </w:p>
    <w:p w14:paraId="7920578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659 - Chi phí thuế thu nhập doanh nghiệp</w:t>
      </w:r>
    </w:p>
    <w:p w14:paraId="68CAD25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Có TK 911 - Xác định kết quả kinh doanh.</w:t>
      </w:r>
    </w:p>
    <w:p w14:paraId="47F4875C"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911 - XÁC ĐỊNH KẾT QUẢ KINH DOANH</w:t>
      </w:r>
    </w:p>
    <w:p w14:paraId="0AF9A4E6" w14:textId="77777777" w:rsidR="00E53274" w:rsidRPr="00E53274" w:rsidRDefault="00E53274" w:rsidP="00E53274">
      <w:pPr>
        <w:jc w:val="center"/>
        <w:rPr>
          <w:rFonts w:ascii="Arial" w:eastAsia="Times New Roman" w:hAnsi="Arial" w:cs="Arial"/>
          <w:color w:val="000000" w:themeColor="text1"/>
          <w:sz w:val="20"/>
          <w:szCs w:val="20"/>
        </w:rPr>
      </w:pPr>
    </w:p>
    <w:p w14:paraId="2637C22E" w14:textId="77777777" w:rsidR="00E53274" w:rsidRPr="00E53274" w:rsidRDefault="00E53274" w:rsidP="00E53274">
      <w:pPr>
        <w:keepNext/>
        <w:keepLines/>
        <w:tabs>
          <w:tab w:val="left" w:pos="942"/>
        </w:tabs>
        <w:spacing w:after="120"/>
        <w:ind w:firstLine="720"/>
        <w:jc w:val="both"/>
        <w:outlineLvl w:val="0"/>
        <w:rPr>
          <w:rFonts w:ascii="Arial" w:eastAsia="Times New Roman" w:hAnsi="Arial" w:cs="Arial"/>
          <w:b/>
          <w:bCs/>
          <w:color w:val="000000" w:themeColor="text1"/>
          <w:sz w:val="20"/>
          <w:szCs w:val="20"/>
        </w:rPr>
      </w:pPr>
      <w:bookmarkStart w:id="723" w:name="bookmark724"/>
      <w:bookmarkStart w:id="724" w:name="bookmark722"/>
      <w:bookmarkStart w:id="725" w:name="bookmark723"/>
      <w:bookmarkStart w:id="726" w:name="bookmark725"/>
      <w:bookmarkEnd w:id="723"/>
      <w:r w:rsidRPr="00E53274">
        <w:rPr>
          <w:rFonts w:ascii="Arial" w:eastAsia="Times New Roman" w:hAnsi="Arial" w:cs="Arial"/>
          <w:b/>
          <w:bCs/>
          <w:color w:val="000000" w:themeColor="text1"/>
          <w:sz w:val="20"/>
          <w:szCs w:val="20"/>
        </w:rPr>
        <w:t>1. Nguyên tắc kế toán</w:t>
      </w:r>
      <w:bookmarkEnd w:id="724"/>
      <w:bookmarkEnd w:id="725"/>
      <w:bookmarkEnd w:id="726"/>
    </w:p>
    <w:p w14:paraId="44212225" w14:textId="77777777" w:rsidR="00E53274" w:rsidRPr="00E53274" w:rsidRDefault="00E53274" w:rsidP="00E53274">
      <w:pPr>
        <w:tabs>
          <w:tab w:val="left" w:pos="978"/>
        </w:tabs>
        <w:spacing w:after="120"/>
        <w:ind w:firstLine="720"/>
        <w:jc w:val="both"/>
        <w:rPr>
          <w:rFonts w:ascii="Arial" w:eastAsia="Times New Roman" w:hAnsi="Arial" w:cs="Arial"/>
          <w:color w:val="000000" w:themeColor="text1"/>
          <w:sz w:val="20"/>
          <w:szCs w:val="20"/>
        </w:rPr>
      </w:pPr>
      <w:bookmarkStart w:id="727" w:name="bookmark726"/>
      <w:bookmarkEnd w:id="727"/>
      <w:r w:rsidRPr="00E53274">
        <w:rPr>
          <w:rFonts w:ascii="Arial" w:eastAsia="Times New Roman" w:hAnsi="Arial" w:cs="Arial"/>
          <w:color w:val="000000" w:themeColor="text1"/>
          <w:sz w:val="20"/>
          <w:szCs w:val="20"/>
        </w:rPr>
        <w:t>a) Tài khoản này dùng để xác định và phản ánh kết quả hoạt động kinh doanh và các hoạt động khác của HTX trong một kỳ kế toán. Kết quả hoạt động kinh doanh của HTX bao gồm: Kết quả hoạt động sản xuất, kinh doanh (bao gồm kết quả hoạt động sản xuất kinh doanh từ giao dịch bên ngoài và từ giao dịch nội bộ) và kết quả hoạt động khác.</w:t>
      </w:r>
    </w:p>
    <w:p w14:paraId="4627D190"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bookmarkStart w:id="728" w:name="bookmark727"/>
      <w:bookmarkEnd w:id="728"/>
      <w:r w:rsidRPr="00E53274">
        <w:rPr>
          <w:rFonts w:ascii="Arial" w:eastAsia="Times New Roman" w:hAnsi="Arial" w:cs="Arial"/>
          <w:color w:val="000000" w:themeColor="text1"/>
          <w:sz w:val="20"/>
          <w:szCs w:val="20"/>
        </w:rPr>
        <w:t>- Kết quả hoạt động sản xuất, kinh doanh là số chênh lệch giữa doanh thu thuần về hoạt động sản xuất kinh doanh và giá vốn hàng bán (gồm cả sản phẩm, hàng hóa và dịch vụ), chi phí quản lý kinh doanh.</w:t>
      </w:r>
    </w:p>
    <w:p w14:paraId="009F5F47"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bookmarkStart w:id="729" w:name="bookmark728"/>
      <w:bookmarkEnd w:id="729"/>
      <w:r w:rsidRPr="00E53274">
        <w:rPr>
          <w:rFonts w:ascii="Arial" w:eastAsia="Times New Roman" w:hAnsi="Arial" w:cs="Arial"/>
          <w:color w:val="000000" w:themeColor="text1"/>
          <w:sz w:val="20"/>
          <w:szCs w:val="20"/>
        </w:rPr>
        <w:t>- Kết quả hoạt động khác là số chênh lệch giữa các khoản thu nhập khác và các khoản chi phí khác và chi phí thuế thu nhập doanh nghiệp.</w:t>
      </w:r>
    </w:p>
    <w:p w14:paraId="7D16D1B9"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bookmarkStart w:id="730" w:name="bookmark729"/>
      <w:bookmarkEnd w:id="730"/>
      <w:r w:rsidRPr="00E53274">
        <w:rPr>
          <w:rFonts w:ascii="Arial" w:eastAsia="Times New Roman" w:hAnsi="Arial" w:cs="Arial"/>
          <w:color w:val="000000" w:themeColor="text1"/>
          <w:sz w:val="20"/>
          <w:szCs w:val="20"/>
        </w:rPr>
        <w:t>b) Tài khoản này phải phản ánh đầy đủ, chính xác kết quả hoạt động kinh doanh của cuối kỳ kế toán. Kết quả hoạt động kinh doanh phải được hạch toán chi tiết theo từng loại hoạt động (hoạt động sản xuất, chế biến, hoạt động kinh doanh thương mại, dịch vụ, hoạt động tài chính...). Trong từng loại hoạt động kinh doanh có thể cần hạch toán chi tiết cho từng loại sản phẩm, từng ngành hàng, từng loại dịch vụ.</w:t>
      </w:r>
    </w:p>
    <w:p w14:paraId="6F78A97B" w14:textId="77777777" w:rsidR="00E53274" w:rsidRPr="00E53274" w:rsidRDefault="00E53274" w:rsidP="00E53274">
      <w:pPr>
        <w:tabs>
          <w:tab w:val="left" w:pos="982"/>
        </w:tabs>
        <w:spacing w:after="120"/>
        <w:ind w:firstLine="720"/>
        <w:jc w:val="both"/>
        <w:rPr>
          <w:rFonts w:ascii="Arial" w:eastAsia="Times New Roman" w:hAnsi="Arial" w:cs="Arial"/>
          <w:color w:val="000000" w:themeColor="text1"/>
          <w:sz w:val="20"/>
          <w:szCs w:val="20"/>
        </w:rPr>
      </w:pPr>
      <w:bookmarkStart w:id="731" w:name="bookmark730"/>
      <w:bookmarkEnd w:id="731"/>
      <w:r w:rsidRPr="00E53274">
        <w:rPr>
          <w:rFonts w:ascii="Arial" w:eastAsia="Times New Roman" w:hAnsi="Arial" w:cs="Arial"/>
          <w:color w:val="000000" w:themeColor="text1"/>
          <w:sz w:val="20"/>
          <w:szCs w:val="20"/>
        </w:rPr>
        <w:t>c) Các khoản doanh thu và thu nhập được kết chuyển vào tài khoản này là số doanh thu thuần và thu nhập thuần.</w:t>
      </w:r>
    </w:p>
    <w:p w14:paraId="030AC20F" w14:textId="77777777" w:rsidR="00E53274" w:rsidRPr="00E53274" w:rsidRDefault="00E53274" w:rsidP="00E53274">
      <w:pPr>
        <w:tabs>
          <w:tab w:val="left" w:pos="963"/>
        </w:tabs>
        <w:spacing w:after="120"/>
        <w:ind w:firstLine="720"/>
        <w:jc w:val="both"/>
        <w:rPr>
          <w:rFonts w:ascii="Arial" w:eastAsia="Times New Roman" w:hAnsi="Arial" w:cs="Arial"/>
          <w:color w:val="000000" w:themeColor="text1"/>
          <w:sz w:val="20"/>
          <w:szCs w:val="20"/>
        </w:rPr>
      </w:pPr>
      <w:bookmarkStart w:id="732" w:name="bookmark731"/>
      <w:bookmarkEnd w:id="732"/>
      <w:r w:rsidRPr="00E53274">
        <w:rPr>
          <w:rFonts w:ascii="Arial" w:eastAsia="Times New Roman" w:hAnsi="Arial" w:cs="Arial"/>
          <w:b/>
          <w:bCs/>
          <w:color w:val="000000" w:themeColor="text1"/>
          <w:sz w:val="20"/>
          <w:szCs w:val="20"/>
        </w:rPr>
        <w:t>2. Kết cấu và nội dung phản ánh của Tài khoản 911 - Xác định kết quả kinh doanh</w:t>
      </w:r>
    </w:p>
    <w:p w14:paraId="4EC35BF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Nợ:</w:t>
      </w:r>
    </w:p>
    <w:p w14:paraId="37ACEF00"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733" w:name="bookmark732"/>
      <w:bookmarkEnd w:id="733"/>
      <w:r w:rsidRPr="00E53274">
        <w:rPr>
          <w:rFonts w:ascii="Arial" w:eastAsia="Times New Roman" w:hAnsi="Arial" w:cs="Arial"/>
          <w:color w:val="000000" w:themeColor="text1"/>
          <w:sz w:val="20"/>
          <w:szCs w:val="20"/>
        </w:rPr>
        <w:t>- Trị giá vốn của sản phẩm, hàng hóa và dịch vụ đã bán, đã cung cấp;</w:t>
      </w:r>
    </w:p>
    <w:p w14:paraId="0059A7AC"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734" w:name="bookmark733"/>
      <w:bookmarkEnd w:id="734"/>
      <w:r w:rsidRPr="00E53274">
        <w:rPr>
          <w:rFonts w:ascii="Arial" w:eastAsia="Times New Roman" w:hAnsi="Arial" w:cs="Arial"/>
          <w:color w:val="000000" w:themeColor="text1"/>
          <w:sz w:val="20"/>
          <w:szCs w:val="20"/>
        </w:rPr>
        <w:t>- Chi phí thuế thu nhập doanh nghiệp và chi phí khác;</w:t>
      </w:r>
    </w:p>
    <w:p w14:paraId="0A822EB4"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735" w:name="bookmark734"/>
      <w:bookmarkEnd w:id="735"/>
      <w:r w:rsidRPr="00E53274">
        <w:rPr>
          <w:rFonts w:ascii="Arial" w:eastAsia="Times New Roman" w:hAnsi="Arial" w:cs="Arial"/>
          <w:color w:val="000000" w:themeColor="text1"/>
          <w:sz w:val="20"/>
          <w:szCs w:val="20"/>
        </w:rPr>
        <w:t>- Chi phí quản lý kinh doanh;</w:t>
      </w:r>
    </w:p>
    <w:p w14:paraId="3F46723A"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736" w:name="bookmark735"/>
      <w:bookmarkEnd w:id="736"/>
      <w:r w:rsidRPr="00E53274">
        <w:rPr>
          <w:rFonts w:ascii="Arial" w:eastAsia="Times New Roman" w:hAnsi="Arial" w:cs="Arial"/>
          <w:color w:val="000000" w:themeColor="text1"/>
          <w:sz w:val="20"/>
          <w:szCs w:val="20"/>
        </w:rPr>
        <w:t>- Kết chuyển lãi.</w:t>
      </w:r>
    </w:p>
    <w:p w14:paraId="0C99043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Bên Có:</w:t>
      </w:r>
    </w:p>
    <w:p w14:paraId="654269EC"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bookmarkStart w:id="737" w:name="bookmark736"/>
      <w:bookmarkEnd w:id="737"/>
      <w:r w:rsidRPr="00E53274">
        <w:rPr>
          <w:rFonts w:ascii="Arial" w:eastAsia="Times New Roman" w:hAnsi="Arial" w:cs="Arial"/>
          <w:color w:val="000000" w:themeColor="text1"/>
          <w:sz w:val="20"/>
          <w:szCs w:val="20"/>
        </w:rPr>
        <w:t>- Doanh thu thuần về số sản phẩm, hàng hóa và dịch vụ đã bán, đã cung cấp trong kỳ;</w:t>
      </w:r>
    </w:p>
    <w:p w14:paraId="3FE65D53"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bookmarkStart w:id="738" w:name="bookmark737"/>
      <w:bookmarkEnd w:id="738"/>
      <w:r w:rsidRPr="00E53274">
        <w:rPr>
          <w:rFonts w:ascii="Arial" w:eastAsia="Times New Roman" w:hAnsi="Arial" w:cs="Arial"/>
          <w:color w:val="000000" w:themeColor="text1"/>
          <w:sz w:val="20"/>
          <w:szCs w:val="20"/>
        </w:rPr>
        <w:t>- Doanh thu thuần thu nhập khác và khoản kết chuyển giảm chi phí thuế thu nhập doanh nghiệp;</w:t>
      </w:r>
    </w:p>
    <w:p w14:paraId="039703C9" w14:textId="77777777" w:rsidR="00E53274" w:rsidRPr="00E53274" w:rsidRDefault="00E53274" w:rsidP="00E53274">
      <w:pPr>
        <w:tabs>
          <w:tab w:val="left" w:pos="877"/>
        </w:tabs>
        <w:spacing w:after="120"/>
        <w:ind w:firstLine="720"/>
        <w:jc w:val="both"/>
        <w:rPr>
          <w:rFonts w:ascii="Arial" w:eastAsia="Times New Roman" w:hAnsi="Arial" w:cs="Arial"/>
          <w:color w:val="000000" w:themeColor="text1"/>
          <w:sz w:val="20"/>
          <w:szCs w:val="20"/>
        </w:rPr>
      </w:pPr>
      <w:bookmarkStart w:id="739" w:name="bookmark738"/>
      <w:bookmarkEnd w:id="739"/>
      <w:r w:rsidRPr="00E53274">
        <w:rPr>
          <w:rFonts w:ascii="Arial" w:eastAsia="Times New Roman" w:hAnsi="Arial" w:cs="Arial"/>
          <w:color w:val="000000" w:themeColor="text1"/>
          <w:sz w:val="20"/>
          <w:szCs w:val="20"/>
        </w:rPr>
        <w:t>- Kết chuyển lỗ.</w:t>
      </w:r>
    </w:p>
    <w:p w14:paraId="5378E63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Tài khoản 911 không có số dư cuối kỳ.</w:t>
      </w:r>
    </w:p>
    <w:p w14:paraId="6024047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911 - Xác định kết quả kinh doanh có 02 tài khoản cấp 2:</w:t>
      </w:r>
    </w:p>
    <w:p w14:paraId="60CD7166" w14:textId="77777777" w:rsidR="00E53274" w:rsidRPr="00E53274" w:rsidRDefault="00E53274" w:rsidP="00E53274">
      <w:pPr>
        <w:tabs>
          <w:tab w:val="left" w:pos="858"/>
        </w:tabs>
        <w:spacing w:after="120"/>
        <w:ind w:firstLine="720"/>
        <w:jc w:val="both"/>
        <w:rPr>
          <w:rFonts w:ascii="Arial" w:eastAsia="Times New Roman" w:hAnsi="Arial" w:cs="Arial"/>
          <w:color w:val="000000" w:themeColor="text1"/>
          <w:sz w:val="20"/>
          <w:szCs w:val="20"/>
        </w:rPr>
      </w:pPr>
      <w:bookmarkStart w:id="740" w:name="bookmark739"/>
      <w:bookmarkEnd w:id="740"/>
      <w:r w:rsidRPr="00E53274">
        <w:rPr>
          <w:rFonts w:ascii="Arial" w:eastAsia="Times New Roman" w:hAnsi="Arial" w:cs="Arial"/>
          <w:i/>
          <w:iCs/>
          <w:color w:val="000000" w:themeColor="text1"/>
          <w:sz w:val="20"/>
          <w:szCs w:val="20"/>
        </w:rPr>
        <w:t>- Tài khoản 9111 - Xác định kết quả kinh doanh từ giao dịch bên ngoài:</w:t>
      </w:r>
      <w:r w:rsidRPr="00E53274">
        <w:rPr>
          <w:rFonts w:ascii="Arial" w:eastAsia="Times New Roman" w:hAnsi="Arial" w:cs="Arial"/>
          <w:color w:val="000000" w:themeColor="text1"/>
          <w:sz w:val="20"/>
          <w:szCs w:val="20"/>
        </w:rPr>
        <w:t xml:space="preserve"> Tài khoản này dùng để xác định và phản ánh kết quả hoạt động kinh doanh từ giao dịch bên ngoài và các hoạt động khác của HTX trong một kỳ kế toán.</w:t>
      </w:r>
    </w:p>
    <w:p w14:paraId="44843A29" w14:textId="77777777" w:rsidR="00E53274" w:rsidRPr="00E53274" w:rsidRDefault="00E53274" w:rsidP="00E53274">
      <w:pPr>
        <w:tabs>
          <w:tab w:val="left" w:pos="853"/>
        </w:tabs>
        <w:spacing w:after="120"/>
        <w:ind w:firstLine="720"/>
        <w:jc w:val="both"/>
        <w:rPr>
          <w:rFonts w:ascii="Arial" w:eastAsia="Times New Roman" w:hAnsi="Arial" w:cs="Arial"/>
          <w:color w:val="000000" w:themeColor="text1"/>
          <w:sz w:val="20"/>
          <w:szCs w:val="20"/>
        </w:rPr>
      </w:pPr>
      <w:bookmarkStart w:id="741" w:name="bookmark740"/>
      <w:bookmarkEnd w:id="741"/>
      <w:r w:rsidRPr="00E53274">
        <w:rPr>
          <w:rFonts w:ascii="Arial" w:eastAsia="Times New Roman" w:hAnsi="Arial" w:cs="Arial"/>
          <w:i/>
          <w:iCs/>
          <w:color w:val="000000" w:themeColor="text1"/>
          <w:sz w:val="20"/>
          <w:szCs w:val="20"/>
        </w:rPr>
        <w:t>- Tài khoản 9112 - Xác định kết quả kinh doanh từ giao dịch nội bộ:</w:t>
      </w:r>
      <w:r w:rsidRPr="00E53274">
        <w:rPr>
          <w:rFonts w:ascii="Arial" w:eastAsia="Times New Roman" w:hAnsi="Arial" w:cs="Arial"/>
          <w:color w:val="000000" w:themeColor="text1"/>
          <w:sz w:val="20"/>
          <w:szCs w:val="20"/>
        </w:rPr>
        <w:t xml:space="preserve"> Tài khoản này dùng để xác định và phản ánh kết quả hoạt động kinh doanh từ giao dịch nội bộ của HTX trong một kỳ kế toán.</w:t>
      </w:r>
    </w:p>
    <w:p w14:paraId="1FB80426" w14:textId="77777777" w:rsidR="00E53274" w:rsidRPr="00E53274" w:rsidRDefault="00E53274" w:rsidP="00E53274">
      <w:pPr>
        <w:keepNext/>
        <w:keepLines/>
        <w:tabs>
          <w:tab w:val="left" w:pos="957"/>
        </w:tabs>
        <w:spacing w:after="120"/>
        <w:ind w:firstLine="720"/>
        <w:jc w:val="both"/>
        <w:outlineLvl w:val="0"/>
        <w:rPr>
          <w:rFonts w:ascii="Arial" w:eastAsia="Times New Roman" w:hAnsi="Arial" w:cs="Arial"/>
          <w:b/>
          <w:bCs/>
          <w:color w:val="000000" w:themeColor="text1"/>
          <w:sz w:val="20"/>
          <w:szCs w:val="20"/>
        </w:rPr>
      </w:pPr>
      <w:bookmarkStart w:id="742" w:name="bookmark743"/>
      <w:bookmarkStart w:id="743" w:name="bookmark741"/>
      <w:bookmarkStart w:id="744" w:name="bookmark742"/>
      <w:bookmarkStart w:id="745" w:name="bookmark744"/>
      <w:bookmarkEnd w:id="742"/>
      <w:r w:rsidRPr="00E53274">
        <w:rPr>
          <w:rFonts w:ascii="Arial" w:eastAsia="Times New Roman" w:hAnsi="Arial" w:cs="Arial"/>
          <w:b/>
          <w:bCs/>
          <w:color w:val="000000" w:themeColor="text1"/>
          <w:sz w:val="20"/>
          <w:szCs w:val="20"/>
        </w:rPr>
        <w:t>3. Phương pháp kế toán một số giao dịch kinh tế chủ yếu</w:t>
      </w:r>
      <w:bookmarkEnd w:id="743"/>
      <w:bookmarkEnd w:id="744"/>
      <w:bookmarkEnd w:id="745"/>
    </w:p>
    <w:p w14:paraId="7183E3B1" w14:textId="77777777" w:rsidR="00E53274" w:rsidRPr="00E53274" w:rsidRDefault="00E53274" w:rsidP="00E53274">
      <w:pPr>
        <w:tabs>
          <w:tab w:val="left" w:pos="978"/>
        </w:tabs>
        <w:spacing w:after="120"/>
        <w:ind w:firstLine="720"/>
        <w:jc w:val="both"/>
        <w:rPr>
          <w:rFonts w:ascii="Arial" w:eastAsia="Times New Roman" w:hAnsi="Arial" w:cs="Arial"/>
          <w:color w:val="000000" w:themeColor="text1"/>
          <w:sz w:val="20"/>
          <w:szCs w:val="20"/>
        </w:rPr>
      </w:pPr>
      <w:bookmarkStart w:id="746" w:name="bookmark745"/>
      <w:bookmarkEnd w:id="746"/>
      <w:r w:rsidRPr="00E53274">
        <w:rPr>
          <w:rFonts w:ascii="Arial" w:eastAsia="Times New Roman" w:hAnsi="Arial" w:cs="Arial"/>
          <w:color w:val="000000" w:themeColor="text1"/>
          <w:sz w:val="20"/>
          <w:szCs w:val="20"/>
        </w:rPr>
        <w:t>a) Cuối kỳ kế toán, thực hiện việc kết chuyển số doanh thu bán hàng thuần từ giao dịch bên ngoài vào tài khoản Xác định kết quả kinh doanh, ghi:</w:t>
      </w:r>
    </w:p>
    <w:p w14:paraId="6BC2FED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511 - Doanh thu từ giao dịch bên ngoài</w:t>
      </w:r>
    </w:p>
    <w:p w14:paraId="32B7CD4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911 - Xác định kết quả kinh doanh (9111).</w:t>
      </w:r>
    </w:p>
    <w:p w14:paraId="504B2623" w14:textId="77777777" w:rsidR="00E53274" w:rsidRPr="00E53274" w:rsidRDefault="00E53274" w:rsidP="00E53274">
      <w:pPr>
        <w:tabs>
          <w:tab w:val="left" w:pos="987"/>
        </w:tabs>
        <w:spacing w:after="120"/>
        <w:ind w:firstLine="720"/>
        <w:jc w:val="both"/>
        <w:rPr>
          <w:rFonts w:ascii="Arial" w:eastAsia="Times New Roman" w:hAnsi="Arial" w:cs="Arial"/>
          <w:color w:val="000000" w:themeColor="text1"/>
          <w:sz w:val="20"/>
          <w:szCs w:val="20"/>
        </w:rPr>
      </w:pPr>
      <w:bookmarkStart w:id="747" w:name="bookmark746"/>
      <w:bookmarkEnd w:id="747"/>
      <w:r w:rsidRPr="00E53274">
        <w:rPr>
          <w:rFonts w:ascii="Arial" w:eastAsia="Times New Roman" w:hAnsi="Arial" w:cs="Arial"/>
          <w:color w:val="000000" w:themeColor="text1"/>
          <w:sz w:val="20"/>
          <w:szCs w:val="20"/>
        </w:rPr>
        <w:t>b) Cuối kỳ kế toán, thực hiện việc kết chuyển số doanh thu bán hàng thuần từ giao dịch nội bộ vào tài khoản Xác định kết quả kinh doanh, ghi:</w:t>
      </w:r>
    </w:p>
    <w:p w14:paraId="6E02E48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512 - Doanh thu từ giao dịch nội bộ</w:t>
      </w:r>
    </w:p>
    <w:p w14:paraId="00060AC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911 - Xác định kết quả kinh doanh (9112).</w:t>
      </w:r>
    </w:p>
    <w:p w14:paraId="02D73D66" w14:textId="77777777" w:rsidR="00E53274" w:rsidRPr="00E53274" w:rsidRDefault="00E53274" w:rsidP="00E53274">
      <w:pPr>
        <w:tabs>
          <w:tab w:val="left" w:pos="973"/>
        </w:tabs>
        <w:spacing w:after="120"/>
        <w:ind w:firstLine="720"/>
        <w:jc w:val="both"/>
        <w:rPr>
          <w:rFonts w:ascii="Arial" w:eastAsia="Times New Roman" w:hAnsi="Arial" w:cs="Arial"/>
          <w:color w:val="000000" w:themeColor="text1"/>
          <w:sz w:val="20"/>
          <w:szCs w:val="20"/>
        </w:rPr>
      </w:pPr>
      <w:bookmarkStart w:id="748" w:name="bookmark747"/>
      <w:bookmarkEnd w:id="748"/>
      <w:r w:rsidRPr="00E53274">
        <w:rPr>
          <w:rFonts w:ascii="Arial" w:eastAsia="Times New Roman" w:hAnsi="Arial" w:cs="Arial"/>
          <w:color w:val="000000" w:themeColor="text1"/>
          <w:sz w:val="20"/>
          <w:szCs w:val="20"/>
        </w:rPr>
        <w:t xml:space="preserve">c) Cuối kỳ kế toán, kết chuyển trị giá vốn của sản phẩm, hàng hóa, dịch vụ của giao dịch bên </w:t>
      </w:r>
      <w:r w:rsidRPr="00E53274">
        <w:rPr>
          <w:rFonts w:ascii="Arial" w:eastAsia="Times New Roman" w:hAnsi="Arial" w:cs="Arial"/>
          <w:color w:val="000000" w:themeColor="text1"/>
          <w:sz w:val="20"/>
          <w:szCs w:val="20"/>
        </w:rPr>
        <w:lastRenderedPageBreak/>
        <w:t>ngoài đã tiêu thụ trong kỳ, ghi:</w:t>
      </w:r>
    </w:p>
    <w:p w14:paraId="165B16C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911 - Xác định kết quả kinh doanh (9111)</w:t>
      </w:r>
    </w:p>
    <w:p w14:paraId="3F856B3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611 - Giá vốn hàng bán của giao dịch bên ngoài.</w:t>
      </w:r>
    </w:p>
    <w:p w14:paraId="7C6ED09F" w14:textId="77777777" w:rsidR="00E53274" w:rsidRPr="00E53274" w:rsidRDefault="00E53274" w:rsidP="00E53274">
      <w:pPr>
        <w:tabs>
          <w:tab w:val="left" w:pos="982"/>
        </w:tabs>
        <w:spacing w:after="120"/>
        <w:ind w:firstLine="720"/>
        <w:jc w:val="both"/>
        <w:rPr>
          <w:rFonts w:ascii="Arial" w:eastAsia="Times New Roman" w:hAnsi="Arial" w:cs="Arial"/>
          <w:color w:val="000000" w:themeColor="text1"/>
          <w:sz w:val="20"/>
          <w:szCs w:val="20"/>
        </w:rPr>
      </w:pPr>
      <w:bookmarkStart w:id="749" w:name="bookmark748"/>
      <w:bookmarkEnd w:id="749"/>
      <w:r w:rsidRPr="00E53274">
        <w:rPr>
          <w:rFonts w:ascii="Arial" w:eastAsia="Times New Roman" w:hAnsi="Arial" w:cs="Arial"/>
          <w:color w:val="000000" w:themeColor="text1"/>
          <w:sz w:val="20"/>
          <w:szCs w:val="20"/>
        </w:rPr>
        <w:t>d) Cuối kỳ kế toán, kết chuyển trị giá vốn của sản phẩm, hàng hóa, dịch vụ của giao dịch nội bộ đã tiêu thụ trong kỳ, ghi:</w:t>
      </w:r>
    </w:p>
    <w:p w14:paraId="424661D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911 - Xác định kết quả kinh doanh (9112)</w:t>
      </w:r>
    </w:p>
    <w:p w14:paraId="2125501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612 - Giá vốn hàng bán của giao dịch nội bộ.</w:t>
      </w:r>
    </w:p>
    <w:p w14:paraId="2F7EAFB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 Cuối kỳ kế toán, kết chuyển các khoản thu nhập khác, ghi:</w:t>
      </w:r>
    </w:p>
    <w:p w14:paraId="2A28CBA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558 - Thu nhập khác</w:t>
      </w:r>
    </w:p>
    <w:p w14:paraId="7A190E3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911 - Xác định kết quả kinh doanh.</w:t>
      </w:r>
    </w:p>
    <w:p w14:paraId="2E436AAA" w14:textId="77777777" w:rsidR="00E53274" w:rsidRPr="00E53274" w:rsidRDefault="00E53274" w:rsidP="00E53274">
      <w:pPr>
        <w:tabs>
          <w:tab w:val="left" w:pos="956"/>
        </w:tabs>
        <w:spacing w:after="120"/>
        <w:ind w:firstLine="720"/>
        <w:jc w:val="both"/>
        <w:rPr>
          <w:rFonts w:ascii="Arial" w:eastAsia="Times New Roman" w:hAnsi="Arial" w:cs="Arial"/>
          <w:color w:val="000000" w:themeColor="text1"/>
          <w:sz w:val="20"/>
          <w:szCs w:val="20"/>
        </w:rPr>
      </w:pPr>
      <w:bookmarkStart w:id="750" w:name="bookmark749"/>
      <w:bookmarkEnd w:id="750"/>
      <w:r w:rsidRPr="00E53274">
        <w:rPr>
          <w:rFonts w:ascii="Arial" w:eastAsia="Times New Roman" w:hAnsi="Arial" w:cs="Arial"/>
          <w:color w:val="000000" w:themeColor="text1"/>
          <w:sz w:val="20"/>
          <w:szCs w:val="20"/>
        </w:rPr>
        <w:t>e)Cuối kỳ kế toán, kết chuyển các khoản chi phí khác, ghi:</w:t>
      </w:r>
    </w:p>
    <w:p w14:paraId="6B5FBA05"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911 - Xác định kết quả kinh doanh</w:t>
      </w:r>
    </w:p>
    <w:p w14:paraId="52704FD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658 - Chi phí khác.</w:t>
      </w:r>
    </w:p>
    <w:p w14:paraId="39B3FF64" w14:textId="77777777" w:rsidR="00E53274" w:rsidRPr="00E53274" w:rsidRDefault="00E53274" w:rsidP="00E53274">
      <w:pPr>
        <w:tabs>
          <w:tab w:val="left" w:pos="992"/>
        </w:tabs>
        <w:spacing w:after="120"/>
        <w:ind w:firstLine="720"/>
        <w:jc w:val="both"/>
        <w:rPr>
          <w:rFonts w:ascii="Arial" w:eastAsia="Times New Roman" w:hAnsi="Arial" w:cs="Arial"/>
          <w:color w:val="000000" w:themeColor="text1"/>
          <w:sz w:val="20"/>
          <w:szCs w:val="20"/>
        </w:rPr>
      </w:pPr>
      <w:bookmarkStart w:id="751" w:name="bookmark750"/>
      <w:bookmarkEnd w:id="751"/>
      <w:r w:rsidRPr="00E53274">
        <w:rPr>
          <w:rFonts w:ascii="Arial" w:eastAsia="Times New Roman" w:hAnsi="Arial" w:cs="Arial"/>
          <w:color w:val="000000" w:themeColor="text1"/>
          <w:sz w:val="20"/>
          <w:szCs w:val="20"/>
        </w:rPr>
        <w:t>g) Cuối kỳ kế toán, kết chuyển chi phí quản lý kinh doanh phát sinh trong kỳ, ghi:</w:t>
      </w:r>
    </w:p>
    <w:p w14:paraId="495964B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911 - Xác định kết quả kinh doanh (9111,9112)</w:t>
      </w:r>
    </w:p>
    <w:p w14:paraId="05797B9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642 - Chi phí quản lý kinh doanh</w:t>
      </w:r>
    </w:p>
    <w:p w14:paraId="2087827D" w14:textId="77777777" w:rsidR="00E53274" w:rsidRPr="00E53274" w:rsidRDefault="00E53274" w:rsidP="00E53274">
      <w:pPr>
        <w:tabs>
          <w:tab w:val="left" w:pos="961"/>
        </w:tabs>
        <w:spacing w:after="120"/>
        <w:ind w:firstLine="720"/>
        <w:jc w:val="both"/>
        <w:rPr>
          <w:rFonts w:ascii="Arial" w:eastAsia="Times New Roman" w:hAnsi="Arial" w:cs="Arial"/>
          <w:color w:val="000000" w:themeColor="text1"/>
          <w:sz w:val="20"/>
          <w:szCs w:val="20"/>
        </w:rPr>
      </w:pPr>
      <w:bookmarkStart w:id="752" w:name="bookmark751"/>
      <w:bookmarkEnd w:id="752"/>
      <w:r w:rsidRPr="00E53274">
        <w:rPr>
          <w:rFonts w:ascii="Arial" w:eastAsia="Times New Roman" w:hAnsi="Arial" w:cs="Arial"/>
          <w:color w:val="000000" w:themeColor="text1"/>
          <w:sz w:val="20"/>
          <w:szCs w:val="20"/>
        </w:rPr>
        <w:t>h) Cuối kỳ kế toán, kết chuyển chi phí thuế thu nhập doanh nghiệp, ghi:</w:t>
      </w:r>
    </w:p>
    <w:p w14:paraId="09A5AA1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911 - Xác định kết quả kinh doanh</w:t>
      </w:r>
    </w:p>
    <w:p w14:paraId="337ADC1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659 - Chi phí thuế thu nhập doanh nghiệp.</w:t>
      </w:r>
    </w:p>
    <w:p w14:paraId="0B595C5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 Cuối kỳ kế toán, kết chuyển kết quả hoạt động kinh doanh trong kỳ vào lợi nhuận sau thuế chưa phân phối:</w:t>
      </w:r>
    </w:p>
    <w:p w14:paraId="7E38E346" w14:textId="77777777" w:rsidR="00E53274" w:rsidRPr="00E53274" w:rsidRDefault="00E53274" w:rsidP="00E53274">
      <w:pPr>
        <w:tabs>
          <w:tab w:val="left" w:pos="842"/>
        </w:tabs>
        <w:spacing w:after="120"/>
        <w:ind w:firstLine="720"/>
        <w:jc w:val="both"/>
        <w:rPr>
          <w:rFonts w:ascii="Arial" w:eastAsia="Times New Roman" w:hAnsi="Arial" w:cs="Arial"/>
          <w:color w:val="000000" w:themeColor="text1"/>
          <w:sz w:val="20"/>
          <w:szCs w:val="20"/>
        </w:rPr>
      </w:pPr>
      <w:bookmarkStart w:id="753" w:name="bookmark752"/>
      <w:bookmarkEnd w:id="753"/>
      <w:r w:rsidRPr="00E53274">
        <w:rPr>
          <w:rFonts w:ascii="Arial" w:eastAsia="Times New Roman" w:hAnsi="Arial" w:cs="Arial"/>
          <w:color w:val="000000" w:themeColor="text1"/>
          <w:sz w:val="20"/>
          <w:szCs w:val="20"/>
        </w:rPr>
        <w:t>- Kết chuyển lãi, ghi:</w:t>
      </w:r>
    </w:p>
    <w:p w14:paraId="6773FAE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911 - Xác định kết quả kinh doanh (9111,9112)</w:t>
      </w:r>
    </w:p>
    <w:p w14:paraId="676E31B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Có TK 421 - Lợi nhuận sau thuế chưa phân phối.</w:t>
      </w:r>
    </w:p>
    <w:p w14:paraId="0976D8C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 Kết chuyển lỗ, ghi:</w:t>
      </w:r>
    </w:p>
    <w:p w14:paraId="2F664DB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Nợ TK 421 - Lợi nhuận sau thuế chưa phân phối</w:t>
      </w:r>
    </w:p>
    <w:p w14:paraId="02BF302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Có TK 911 - Xác định kết quả kinh doanh (9111, 9112).</w:t>
      </w:r>
    </w:p>
    <w:p w14:paraId="7BA7327D"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bookmarkStart w:id="754" w:name="bookmark753"/>
      <w:bookmarkStart w:id="755" w:name="bookmark754"/>
      <w:bookmarkStart w:id="756" w:name="bookmark755"/>
      <w:r w:rsidRPr="00E53274">
        <w:rPr>
          <w:rFonts w:ascii="Arial" w:eastAsia="Times New Roman" w:hAnsi="Arial" w:cs="Arial"/>
          <w:b/>
          <w:bCs/>
          <w:color w:val="000000" w:themeColor="text1"/>
          <w:sz w:val="20"/>
          <w:szCs w:val="20"/>
        </w:rPr>
        <w:lastRenderedPageBreak/>
        <w:t>CÁC TÀI KHOẢN NGOÀI BÁO CÁO TÌNH HÌNH TÀI CHÍNH</w:t>
      </w:r>
      <w:r w:rsidRPr="00E53274">
        <w:rPr>
          <w:rFonts w:ascii="Arial" w:eastAsia="Times New Roman" w:hAnsi="Arial" w:cs="Arial"/>
          <w:b/>
          <w:bCs/>
          <w:color w:val="000000" w:themeColor="text1"/>
          <w:sz w:val="20"/>
          <w:szCs w:val="20"/>
        </w:rPr>
        <w:br/>
        <w:t>TÀI KHOẢN LOẠI 0</w:t>
      </w:r>
      <w:bookmarkEnd w:id="754"/>
      <w:bookmarkEnd w:id="755"/>
      <w:bookmarkEnd w:id="756"/>
    </w:p>
    <w:p w14:paraId="5848DBF3"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7E2AD17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Các tài khoản loại 0 dùng để phản ánh những tài sản hiện có ở HTX nhưng không thuộc quyền sở hữu của HTX như:</w:t>
      </w:r>
    </w:p>
    <w:p w14:paraId="4BB2BA6A"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757" w:name="bookmark756"/>
      <w:bookmarkEnd w:id="757"/>
      <w:r w:rsidRPr="00E53274">
        <w:rPr>
          <w:rFonts w:ascii="Arial" w:eastAsia="Times New Roman" w:hAnsi="Arial" w:cs="Arial"/>
          <w:color w:val="000000" w:themeColor="text1"/>
          <w:sz w:val="20"/>
          <w:szCs w:val="20"/>
        </w:rPr>
        <w:t>- Tài sản thuê ngoài;</w:t>
      </w:r>
    </w:p>
    <w:p w14:paraId="22A65BD6"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bookmarkStart w:id="758" w:name="bookmark757"/>
      <w:bookmarkEnd w:id="758"/>
      <w:r w:rsidRPr="00E53274">
        <w:rPr>
          <w:rFonts w:ascii="Arial" w:eastAsia="Times New Roman" w:hAnsi="Arial" w:cs="Arial"/>
          <w:color w:val="000000" w:themeColor="text1"/>
          <w:sz w:val="20"/>
          <w:szCs w:val="20"/>
        </w:rPr>
        <w:t>- Vật tư, hàng hóa, TSCĐ nhận giữ hộ, nhận gia công;</w:t>
      </w:r>
    </w:p>
    <w:p w14:paraId="631DE6B9"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bookmarkStart w:id="759" w:name="bookmark758"/>
      <w:bookmarkEnd w:id="759"/>
      <w:r w:rsidRPr="00E53274">
        <w:rPr>
          <w:rFonts w:ascii="Arial" w:eastAsia="Times New Roman" w:hAnsi="Arial" w:cs="Arial"/>
          <w:color w:val="000000" w:themeColor="text1"/>
          <w:sz w:val="20"/>
          <w:szCs w:val="20"/>
        </w:rPr>
        <w:t>- Hàng hóa nhận bán hộ, nhận ký gửi;</w:t>
      </w:r>
    </w:p>
    <w:p w14:paraId="0D293A1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Đồng thời, loại tài khoản này còn phản ánh một số chỉ tiêu kinh tế đã được phản ánh ở các Tài khoản trong Báo cáo tình hình tài chính, nhưng cần theo dõi để phục vụ yêu cầu quản lý như:</w:t>
      </w:r>
    </w:p>
    <w:p w14:paraId="01A5AFD7"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760" w:name="bookmark759"/>
      <w:bookmarkEnd w:id="760"/>
      <w:r w:rsidRPr="00E53274">
        <w:rPr>
          <w:rFonts w:ascii="Arial" w:eastAsia="Times New Roman" w:hAnsi="Arial" w:cs="Arial"/>
          <w:color w:val="000000" w:themeColor="text1"/>
          <w:sz w:val="20"/>
          <w:szCs w:val="20"/>
        </w:rPr>
        <w:t>- Nợ khó đòi đã xử lý;</w:t>
      </w:r>
    </w:p>
    <w:p w14:paraId="4C5782C7"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761" w:name="bookmark760"/>
      <w:bookmarkEnd w:id="761"/>
      <w:r w:rsidRPr="00E53274">
        <w:rPr>
          <w:rFonts w:ascii="Arial" w:eastAsia="Times New Roman" w:hAnsi="Arial" w:cs="Arial"/>
          <w:color w:val="000000" w:themeColor="text1"/>
          <w:sz w:val="20"/>
          <w:szCs w:val="20"/>
        </w:rPr>
        <w:t>- Công cụ dụng cụ lâu bền đang sử dụng;</w:t>
      </w:r>
    </w:p>
    <w:p w14:paraId="5440E48F"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762" w:name="bookmark761"/>
      <w:bookmarkEnd w:id="762"/>
      <w:r w:rsidRPr="00E53274">
        <w:rPr>
          <w:rFonts w:ascii="Arial" w:eastAsia="Times New Roman" w:hAnsi="Arial" w:cs="Arial"/>
          <w:color w:val="000000" w:themeColor="text1"/>
          <w:sz w:val="20"/>
          <w:szCs w:val="20"/>
        </w:rPr>
        <w:t>- Tài sản đảm bảo khoản vay;</w:t>
      </w:r>
    </w:p>
    <w:p w14:paraId="588D2634"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763" w:name="bookmark762"/>
      <w:bookmarkEnd w:id="763"/>
      <w:r w:rsidRPr="00E53274">
        <w:rPr>
          <w:rFonts w:ascii="Arial" w:eastAsia="Times New Roman" w:hAnsi="Arial" w:cs="Arial"/>
          <w:color w:val="000000" w:themeColor="text1"/>
          <w:sz w:val="20"/>
          <w:szCs w:val="20"/>
        </w:rPr>
        <w:t>- Ngoại tệ các loại (chi tiết theo nguyên tệ);</w:t>
      </w:r>
    </w:p>
    <w:p w14:paraId="39FF7414"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764" w:name="bookmark763"/>
      <w:bookmarkEnd w:id="764"/>
      <w:r w:rsidRPr="00E53274">
        <w:rPr>
          <w:rFonts w:ascii="Arial" w:eastAsia="Times New Roman" w:hAnsi="Arial" w:cs="Arial"/>
          <w:color w:val="000000" w:themeColor="text1"/>
          <w:sz w:val="20"/>
          <w:szCs w:val="20"/>
        </w:rPr>
        <w:t>- Lãi cho vay quá hạn chưa thu được</w:t>
      </w:r>
    </w:p>
    <w:p w14:paraId="1814FF4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về nguyên tắc, các tài khoản thuộc loại này được ghi chép theo phương pháp ghi “Đơn”, nghĩa là khi ghi vào một tài khoản thì không ghi quan hệ đối ứng với tài khoản khác.</w:t>
      </w:r>
    </w:p>
    <w:p w14:paraId="789222B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Trị giá tài sản, vật tư, tiền vốn ghi trong các Tài khoản này theo giá hợp đồng, hoặc giá quy định ghi trong biên bản giao nhận, hoặc giá hóa đơn hay các chứng từ khác. Tài sản cố định thuê ngoài được ghi theo giá trị trong hợp đồng thuê tài sản cố định, trường hợp hợp đồng thuê không quy định giá trị của tài sản thuê ngoài thì ghi nhận theo giá trị ước tính trên thị trường và thuyết minh về giá trị đã ghi nhận trên thuyết minh báo cáo tài chính.</w:t>
      </w:r>
    </w:p>
    <w:p w14:paraId="194B34E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Tất cả các tài sản, vật tư, hàng hóa phản ánh trên các tài khoản ngoài Báo cáo tình hình tài chính cũng phải được bảo quản và tiến hành kiểm kê thường kỳ như tài sản thuộc quyền sở hữu của HTX.</w:t>
      </w:r>
    </w:p>
    <w:p w14:paraId="75395B2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i/>
          <w:iCs/>
          <w:color w:val="000000" w:themeColor="text1"/>
          <w:sz w:val="20"/>
          <w:szCs w:val="20"/>
        </w:rPr>
        <w:t>Loại Tài khoản 0 - Tài khoản ngoài Báo cáo tình hình tài chính, gồm 8 tài khoản:</w:t>
      </w:r>
    </w:p>
    <w:p w14:paraId="346AF42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001 - Tài sản thuê ngoài</w:t>
      </w:r>
    </w:p>
    <w:p w14:paraId="0626833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002 - Vật tư, hàng hóa, TSCĐ nhận giữ hộ, nhận gia công</w:t>
      </w:r>
    </w:p>
    <w:p w14:paraId="0E84D48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003 - Hàng hóa nhận bán hộ, nhận ký gửi</w:t>
      </w:r>
    </w:p>
    <w:p w14:paraId="18D95EE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004 - Nợ khó đòi đã xử lý</w:t>
      </w:r>
    </w:p>
    <w:p w14:paraId="661AE8C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005 - Công cụ dụng cụ lâu bền đang sử dụng</w:t>
      </w:r>
    </w:p>
    <w:p w14:paraId="31604BB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006 - Tài sản đảm bảo khoản vay</w:t>
      </w:r>
    </w:p>
    <w:p w14:paraId="5644B0B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007 - Ngoại tệ các loại</w:t>
      </w:r>
    </w:p>
    <w:p w14:paraId="243D7B5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008 - Lãi cho vay quá hạn khó có khả năng thu được</w:t>
      </w:r>
    </w:p>
    <w:p w14:paraId="65B24871" w14:textId="77777777" w:rsidR="00E53274" w:rsidRPr="00E53274" w:rsidRDefault="00E53274" w:rsidP="00E53274">
      <w:pPr>
        <w:spacing w:after="120"/>
        <w:ind w:firstLine="720"/>
        <w:jc w:val="both"/>
        <w:rPr>
          <w:rFonts w:ascii="Arial" w:eastAsia="Times New Roman" w:hAnsi="Arial" w:cs="Arial"/>
          <w:b/>
          <w:bCs/>
          <w:color w:val="000000" w:themeColor="text1"/>
          <w:sz w:val="20"/>
          <w:szCs w:val="20"/>
        </w:rPr>
      </w:pPr>
      <w:bookmarkStart w:id="765" w:name="bookmark764"/>
      <w:bookmarkStart w:id="766" w:name="bookmark765"/>
      <w:bookmarkStart w:id="767" w:name="bookmark766"/>
      <w:r w:rsidRPr="00E53274">
        <w:rPr>
          <w:rFonts w:ascii="Arial" w:hAnsi="Arial" w:cs="Arial"/>
          <w:color w:val="000000" w:themeColor="text1"/>
          <w:sz w:val="20"/>
          <w:szCs w:val="20"/>
        </w:rPr>
        <w:br w:type="page"/>
      </w:r>
    </w:p>
    <w:p w14:paraId="039216F5"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001</w:t>
      </w:r>
      <w:r w:rsidRPr="00E53274">
        <w:rPr>
          <w:rFonts w:ascii="Arial" w:eastAsia="Times New Roman" w:hAnsi="Arial" w:cs="Arial"/>
          <w:b/>
          <w:bCs/>
          <w:color w:val="000000" w:themeColor="text1"/>
          <w:sz w:val="20"/>
          <w:szCs w:val="20"/>
        </w:rPr>
        <w:br/>
        <w:t>TÀI SẢN THUÊ NGOÀI</w:t>
      </w:r>
      <w:bookmarkEnd w:id="765"/>
      <w:bookmarkEnd w:id="766"/>
      <w:bookmarkEnd w:id="767"/>
    </w:p>
    <w:p w14:paraId="16876ACE"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64192458" w14:textId="77777777" w:rsidR="00E53274" w:rsidRPr="00E53274" w:rsidRDefault="00E53274" w:rsidP="00E53274">
      <w:pPr>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dùng để phản ánh giá trị của tất cả tài sản (bao gồm TSCĐ và công cụ, dụng cụ) mà HTX đi thuê của đơn vị khác.</w:t>
      </w:r>
    </w:p>
    <w:p w14:paraId="3394370F" w14:textId="77777777" w:rsidR="00E53274" w:rsidRPr="00E53274" w:rsidRDefault="00E53274" w:rsidP="00E53274">
      <w:pPr>
        <w:ind w:firstLine="720"/>
        <w:jc w:val="both"/>
        <w:rPr>
          <w:rFonts w:ascii="Arial" w:eastAsia="Times New Roman" w:hAnsi="Arial" w:cs="Arial"/>
          <w:color w:val="000000" w:themeColor="text1"/>
          <w:sz w:val="20"/>
          <w:szCs w:val="20"/>
        </w:rPr>
      </w:pPr>
    </w:p>
    <w:p w14:paraId="58111449"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KẾT CẤU VÀ NỘI DUNG PHẢN ÁNH CỦA</w:t>
      </w:r>
      <w:r w:rsidRPr="00E53274">
        <w:rPr>
          <w:rFonts w:ascii="Arial" w:eastAsia="Times New Roman" w:hAnsi="Arial" w:cs="Arial"/>
          <w:b/>
          <w:bCs/>
          <w:color w:val="000000" w:themeColor="text1"/>
          <w:sz w:val="20"/>
          <w:szCs w:val="20"/>
        </w:rPr>
        <w:br/>
        <w:t>TÀI KHOẢN 001 - TÀI SẢN THUÊ NGOÀI</w:t>
      </w:r>
    </w:p>
    <w:p w14:paraId="22442C8F" w14:textId="77777777" w:rsidR="00E53274" w:rsidRPr="00E53274" w:rsidRDefault="00E53274" w:rsidP="00E53274">
      <w:pPr>
        <w:jc w:val="center"/>
        <w:rPr>
          <w:rFonts w:ascii="Arial" w:eastAsia="Times New Roman" w:hAnsi="Arial" w:cs="Arial"/>
          <w:color w:val="000000" w:themeColor="text1"/>
          <w:sz w:val="20"/>
          <w:szCs w:val="20"/>
        </w:rPr>
      </w:pPr>
    </w:p>
    <w:p w14:paraId="2C6E1CFA"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768" w:name="bookmark767"/>
      <w:bookmarkStart w:id="769" w:name="bookmark768"/>
      <w:bookmarkStart w:id="770" w:name="bookmark769"/>
      <w:r w:rsidRPr="00E53274">
        <w:rPr>
          <w:rFonts w:ascii="Arial" w:eastAsia="Times New Roman" w:hAnsi="Arial" w:cs="Arial"/>
          <w:b/>
          <w:bCs/>
          <w:color w:val="000000" w:themeColor="text1"/>
          <w:sz w:val="20"/>
          <w:szCs w:val="20"/>
        </w:rPr>
        <w:t>Bên Nợ:</w:t>
      </w:r>
      <w:bookmarkEnd w:id="768"/>
      <w:bookmarkEnd w:id="769"/>
      <w:bookmarkEnd w:id="770"/>
    </w:p>
    <w:p w14:paraId="175A710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tài sản thuê ngoài tăng.</w:t>
      </w:r>
    </w:p>
    <w:p w14:paraId="03AFA51E"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771" w:name="bookmark770"/>
      <w:bookmarkStart w:id="772" w:name="bookmark771"/>
      <w:bookmarkStart w:id="773" w:name="bookmark772"/>
      <w:r w:rsidRPr="00E53274">
        <w:rPr>
          <w:rFonts w:ascii="Arial" w:eastAsia="Times New Roman" w:hAnsi="Arial" w:cs="Arial"/>
          <w:b/>
          <w:bCs/>
          <w:color w:val="000000" w:themeColor="text1"/>
          <w:sz w:val="20"/>
          <w:szCs w:val="20"/>
        </w:rPr>
        <w:t>Bên Có:</w:t>
      </w:r>
      <w:bookmarkEnd w:id="771"/>
      <w:bookmarkEnd w:id="772"/>
      <w:bookmarkEnd w:id="773"/>
    </w:p>
    <w:p w14:paraId="045E158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tài sản thuê ngoài giảm.</w:t>
      </w:r>
    </w:p>
    <w:p w14:paraId="286C2379"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774" w:name="bookmark773"/>
      <w:bookmarkStart w:id="775" w:name="bookmark774"/>
      <w:bookmarkStart w:id="776" w:name="bookmark775"/>
      <w:r w:rsidRPr="00E53274">
        <w:rPr>
          <w:rFonts w:ascii="Arial" w:eastAsia="Times New Roman" w:hAnsi="Arial" w:cs="Arial"/>
          <w:b/>
          <w:bCs/>
          <w:color w:val="000000" w:themeColor="text1"/>
          <w:sz w:val="20"/>
          <w:szCs w:val="20"/>
        </w:rPr>
        <w:t>Số dư bên Nợ:</w:t>
      </w:r>
      <w:bookmarkEnd w:id="774"/>
      <w:bookmarkEnd w:id="775"/>
      <w:bookmarkEnd w:id="776"/>
    </w:p>
    <w:p w14:paraId="5799AD7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tài sản thuê ngoài hiện còn.</w:t>
      </w:r>
    </w:p>
    <w:p w14:paraId="3DA0F6F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chỉ phản ánh giá trị tài sản thuê ngoài theo phương thức thuê hoạt động (Thuê xong trả lại tài sản cho bên cho thuê).</w:t>
      </w:r>
    </w:p>
    <w:p w14:paraId="632F2CC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Kế toán tài sản thuê ngoài phải theo dõi chi tiết theo từng tổ chức, cá nhân cho thuê và từng loại tài sản. Khi thuê tài sản phải có biên bản giao nhận tài sản giữa bên thuê và bên cho thuê. Đơn vị thuê tài sản có trách nhiệm bảo quản an toàn và sử dụng đúng mục đích tài sản thuê ngoài. Mọi trường hợp trang bị thêm, thay đổi kết cấu, tính năng kỹ thuật của tài sản phải được đơn vị cho thuê đồng ý. Mọi chi phí có liên quan đến việc sử dụng tài sản thuê ngoài được hạch toán vào các tài khoản có liên quan trong Báo cáo tình hình tài chính.</w:t>
      </w:r>
    </w:p>
    <w:p w14:paraId="23D6DB3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nhận tài sản thuê ngoài, ghi Nợ TK 001 “Tài sản thuê ngoài”.</w:t>
      </w:r>
    </w:p>
    <w:p w14:paraId="04A3A00D"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trả lại tài sản thuê ngoài, ghi Có TK 001 “Tài sản thuê ngoài”</w:t>
      </w:r>
    </w:p>
    <w:p w14:paraId="143FBD82" w14:textId="77777777" w:rsidR="00E53274" w:rsidRPr="00E53274" w:rsidRDefault="00E53274" w:rsidP="00E53274">
      <w:pPr>
        <w:spacing w:after="120"/>
        <w:ind w:firstLine="720"/>
        <w:jc w:val="both"/>
        <w:rPr>
          <w:rFonts w:ascii="Arial" w:eastAsia="Times New Roman" w:hAnsi="Arial" w:cs="Arial"/>
          <w:b/>
          <w:bCs/>
          <w:color w:val="000000" w:themeColor="text1"/>
          <w:sz w:val="20"/>
          <w:szCs w:val="20"/>
        </w:rPr>
      </w:pPr>
      <w:bookmarkStart w:id="777" w:name="bookmark778"/>
      <w:r w:rsidRPr="00E53274">
        <w:rPr>
          <w:rFonts w:ascii="Arial" w:hAnsi="Arial" w:cs="Arial"/>
          <w:color w:val="000000" w:themeColor="text1"/>
          <w:sz w:val="20"/>
          <w:szCs w:val="20"/>
        </w:rPr>
        <w:br w:type="page"/>
      </w:r>
    </w:p>
    <w:p w14:paraId="6C55F333"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002</w:t>
      </w:r>
      <w:bookmarkEnd w:id="777"/>
    </w:p>
    <w:p w14:paraId="385FD69A"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bookmarkStart w:id="778" w:name="bookmark776"/>
      <w:bookmarkStart w:id="779" w:name="bookmark777"/>
      <w:bookmarkStart w:id="780" w:name="bookmark779"/>
      <w:r w:rsidRPr="00E53274">
        <w:rPr>
          <w:rFonts w:ascii="Arial" w:eastAsia="Times New Roman" w:hAnsi="Arial" w:cs="Arial"/>
          <w:b/>
          <w:bCs/>
          <w:color w:val="000000" w:themeColor="text1"/>
          <w:sz w:val="20"/>
          <w:szCs w:val="20"/>
        </w:rPr>
        <w:t>VẬT TƯ, HÀNG HÓA, TSCĐ NHẬN GIỮ HỘ, NHẬN GIA CÔNG</w:t>
      </w:r>
      <w:bookmarkEnd w:id="778"/>
      <w:bookmarkEnd w:id="779"/>
      <w:bookmarkEnd w:id="780"/>
    </w:p>
    <w:p w14:paraId="4FB89B26"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7824EC6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phản ánh giá trị tài sản, vật tư, hàng hóa, TSCĐ của đơn vị khác nhờ HTX giữ hộ hoặc nhận gia công, chế biến. Giá trị của tài sản nhận giữ hộ hoặc nhận gia công, chế biến được hạch toán theo giá thực tế khi giao nhận hiện vật, nếu chưa có giá thì tạm xác định giá để hạch toán.</w:t>
      </w:r>
    </w:p>
    <w:p w14:paraId="3B8DFEF7" w14:textId="77777777" w:rsidR="00E53274" w:rsidRPr="00E53274" w:rsidRDefault="00E53274" w:rsidP="00E53274">
      <w:pPr>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HTX phải theo dõi chi tiết số lượng, chủng loại, quy cách phẩm chất,... của các loại vật tư, hàng hóa nhận giữ hộ, gia công.</w:t>
      </w:r>
    </w:p>
    <w:p w14:paraId="517B1196" w14:textId="77777777" w:rsidR="00E53274" w:rsidRPr="00E53274" w:rsidRDefault="00E53274" w:rsidP="00E53274">
      <w:pPr>
        <w:ind w:firstLine="720"/>
        <w:jc w:val="both"/>
        <w:rPr>
          <w:rFonts w:ascii="Arial" w:eastAsia="Times New Roman" w:hAnsi="Arial" w:cs="Arial"/>
          <w:color w:val="000000" w:themeColor="text1"/>
          <w:sz w:val="20"/>
          <w:szCs w:val="20"/>
        </w:rPr>
      </w:pPr>
    </w:p>
    <w:p w14:paraId="795E88BF"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bookmarkStart w:id="781" w:name="bookmark782"/>
      <w:r w:rsidRPr="00E53274">
        <w:rPr>
          <w:rFonts w:ascii="Arial" w:eastAsia="Times New Roman" w:hAnsi="Arial" w:cs="Arial"/>
          <w:b/>
          <w:bCs/>
          <w:color w:val="000000" w:themeColor="text1"/>
          <w:sz w:val="20"/>
          <w:szCs w:val="20"/>
        </w:rPr>
        <w:t>KẾT CẤU VÀ NỘI DUNG PHẢN ÁNH CỦA</w:t>
      </w:r>
      <w:bookmarkEnd w:id="781"/>
    </w:p>
    <w:p w14:paraId="3AB0FEC0"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bookmarkStart w:id="782" w:name="bookmark780"/>
      <w:bookmarkStart w:id="783" w:name="bookmark781"/>
      <w:bookmarkStart w:id="784" w:name="bookmark783"/>
      <w:r w:rsidRPr="00E53274">
        <w:rPr>
          <w:rFonts w:ascii="Arial" w:eastAsia="Times New Roman" w:hAnsi="Arial" w:cs="Arial"/>
          <w:b/>
          <w:bCs/>
          <w:color w:val="000000" w:themeColor="text1"/>
          <w:sz w:val="20"/>
          <w:szCs w:val="20"/>
        </w:rPr>
        <w:t>TÀI KHOẢN 002 - VẬT TƯ, HÀNG HÓA NHẬN GIỮ HỘ,</w:t>
      </w:r>
      <w:r w:rsidRPr="00E53274">
        <w:rPr>
          <w:rFonts w:ascii="Arial" w:eastAsia="Times New Roman" w:hAnsi="Arial" w:cs="Arial"/>
          <w:b/>
          <w:bCs/>
          <w:color w:val="000000" w:themeColor="text1"/>
          <w:sz w:val="20"/>
          <w:szCs w:val="20"/>
        </w:rPr>
        <w:br/>
        <w:t>NHẬN GIA CÔNG</w:t>
      </w:r>
      <w:bookmarkEnd w:id="782"/>
      <w:bookmarkEnd w:id="783"/>
      <w:bookmarkEnd w:id="784"/>
    </w:p>
    <w:p w14:paraId="3329CCDD"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65A50E34"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785" w:name="bookmark784"/>
      <w:bookmarkStart w:id="786" w:name="bookmark785"/>
      <w:bookmarkStart w:id="787" w:name="bookmark786"/>
      <w:r w:rsidRPr="00E53274">
        <w:rPr>
          <w:rFonts w:ascii="Arial" w:eastAsia="Times New Roman" w:hAnsi="Arial" w:cs="Arial"/>
          <w:b/>
          <w:bCs/>
          <w:color w:val="000000" w:themeColor="text1"/>
          <w:sz w:val="20"/>
          <w:szCs w:val="20"/>
        </w:rPr>
        <w:t>Bên Nợ:</w:t>
      </w:r>
      <w:bookmarkEnd w:id="785"/>
      <w:bookmarkEnd w:id="786"/>
      <w:bookmarkEnd w:id="787"/>
    </w:p>
    <w:p w14:paraId="081ECB8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tài sản, vật tư, hàng hóa, TSCĐ nhận gia công, chế biến hoặc nhận giữ hộ.</w:t>
      </w:r>
    </w:p>
    <w:p w14:paraId="20724CA4"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788" w:name="bookmark787"/>
      <w:bookmarkStart w:id="789" w:name="bookmark788"/>
      <w:bookmarkStart w:id="790" w:name="bookmark789"/>
      <w:r w:rsidRPr="00E53274">
        <w:rPr>
          <w:rFonts w:ascii="Arial" w:eastAsia="Times New Roman" w:hAnsi="Arial" w:cs="Arial"/>
          <w:b/>
          <w:bCs/>
          <w:color w:val="000000" w:themeColor="text1"/>
          <w:sz w:val="20"/>
          <w:szCs w:val="20"/>
        </w:rPr>
        <w:t>Bên Có:</w:t>
      </w:r>
      <w:bookmarkEnd w:id="788"/>
      <w:bookmarkEnd w:id="789"/>
      <w:bookmarkEnd w:id="790"/>
    </w:p>
    <w:p w14:paraId="5BF2E035"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bookmarkStart w:id="791" w:name="bookmark790"/>
      <w:bookmarkEnd w:id="791"/>
      <w:r w:rsidRPr="00E53274">
        <w:rPr>
          <w:rFonts w:ascii="Arial" w:eastAsia="Times New Roman" w:hAnsi="Arial" w:cs="Arial"/>
          <w:color w:val="000000" w:themeColor="text1"/>
          <w:sz w:val="20"/>
          <w:szCs w:val="20"/>
        </w:rPr>
        <w:t>- Giá trị tài sản, vật tư, hàng hóa đã xuất sử dụng cho việc gia công, chế biến đã giao trả cho đơn vị thuê;</w:t>
      </w:r>
    </w:p>
    <w:p w14:paraId="0F9026AD"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bookmarkStart w:id="792" w:name="bookmark791"/>
      <w:bookmarkEnd w:id="792"/>
      <w:r w:rsidRPr="00E53274">
        <w:rPr>
          <w:rFonts w:ascii="Arial" w:eastAsia="Times New Roman" w:hAnsi="Arial" w:cs="Arial"/>
          <w:color w:val="000000" w:themeColor="text1"/>
          <w:sz w:val="20"/>
          <w:szCs w:val="20"/>
        </w:rPr>
        <w:t>- Giá trị vật tư, hàng hóa không dùng hết trả lại cho người thuê gia công;</w:t>
      </w:r>
    </w:p>
    <w:p w14:paraId="28287106" w14:textId="77777777" w:rsidR="00E53274" w:rsidRPr="00E53274" w:rsidRDefault="00E53274" w:rsidP="00E53274">
      <w:pPr>
        <w:tabs>
          <w:tab w:val="left" w:pos="838"/>
        </w:tabs>
        <w:spacing w:after="120"/>
        <w:ind w:firstLine="720"/>
        <w:jc w:val="both"/>
        <w:rPr>
          <w:rFonts w:ascii="Arial" w:eastAsia="Times New Roman" w:hAnsi="Arial" w:cs="Arial"/>
          <w:color w:val="000000" w:themeColor="text1"/>
          <w:sz w:val="20"/>
          <w:szCs w:val="20"/>
        </w:rPr>
      </w:pPr>
      <w:bookmarkStart w:id="793" w:name="bookmark792"/>
      <w:bookmarkEnd w:id="793"/>
      <w:r w:rsidRPr="00E53274">
        <w:rPr>
          <w:rFonts w:ascii="Arial" w:eastAsia="Times New Roman" w:hAnsi="Arial" w:cs="Arial"/>
          <w:color w:val="000000" w:themeColor="text1"/>
          <w:sz w:val="20"/>
          <w:szCs w:val="20"/>
        </w:rPr>
        <w:t>- Giá trị tài sản, vật tư, hàng hóa, TSCĐ nhận giữ hộ đã xuất chuyển trả cho chủ sở hữu thuê giữ hộ.</w:t>
      </w:r>
    </w:p>
    <w:p w14:paraId="3284B32B"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794" w:name="bookmark793"/>
      <w:bookmarkStart w:id="795" w:name="bookmark794"/>
      <w:bookmarkStart w:id="796" w:name="bookmark795"/>
      <w:r w:rsidRPr="00E53274">
        <w:rPr>
          <w:rFonts w:ascii="Arial" w:eastAsia="Times New Roman" w:hAnsi="Arial" w:cs="Arial"/>
          <w:b/>
          <w:bCs/>
          <w:color w:val="000000" w:themeColor="text1"/>
          <w:sz w:val="20"/>
          <w:szCs w:val="20"/>
        </w:rPr>
        <w:t>Số dư bên Nợ:</w:t>
      </w:r>
      <w:bookmarkEnd w:id="794"/>
      <w:bookmarkEnd w:id="795"/>
      <w:bookmarkEnd w:id="796"/>
    </w:p>
    <w:p w14:paraId="27DA571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tài sản, vật tư, hàng hóa, TSCĐ còn giữ hộ hoặc còn đang nhận gia công, chế biến chưa xong.</w:t>
      </w:r>
    </w:p>
    <w:p w14:paraId="7E4C828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Các chi phí liên quan đến việc gia công, chế biến, bảo quản tài sản, vật liệu, hàng hóa nhận gia công, chế biến, nhận giữ hộ không phản ánh vào tài khoản này mà tập hợp vào tài khoản chi phí sản xuất kinh doanh dở dang của hoạt động gia công chế biến trong Báo cáo tình hình tài chính.</w:t>
      </w:r>
    </w:p>
    <w:p w14:paraId="58380EB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Kế toán tài sản, vật tư, hàng hóa nhận gia công, chế biến hoặc nhận giữ hộ phải theo dõi chi tiết cho từng loại vật tư, hàng hóa, từng nơi bảo quản và từng người chủ sở hữu. Vật tư, hàng hóa nhận giữ hộ không được phép sử dụng và phải bảo quản cẩn thận như tài sản của đơn vị, khi giao nhận hay trả lại phải có chứng từ giao nhận của hai bên.</w:t>
      </w:r>
    </w:p>
    <w:p w14:paraId="799A748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nhận vật tư, hàng hóa nhận giữ hộ, nhận gia công, HTX ghi Nợ TK 002 “Vật tư, hàng hóa, TSCĐ nhận giữ hộ, nhận gia công”.</w:t>
      </w:r>
    </w:p>
    <w:p w14:paraId="357623C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xuất vật tư, hàng hóa phục vụ cho hoạt động gia công, ghi Có TK 002 “Vật tư, hàng hóa, TSCĐ nhận giữ hộ, nhận gia công”.</w:t>
      </w:r>
    </w:p>
    <w:p w14:paraId="1047927D" w14:textId="77777777" w:rsidR="00E53274" w:rsidRPr="00E53274" w:rsidRDefault="00E53274" w:rsidP="00E53274">
      <w:pPr>
        <w:spacing w:after="120"/>
        <w:ind w:firstLine="720"/>
        <w:jc w:val="both"/>
        <w:rPr>
          <w:rFonts w:ascii="Arial" w:eastAsia="Times New Roman" w:hAnsi="Arial" w:cs="Arial"/>
          <w:b/>
          <w:bCs/>
          <w:color w:val="000000" w:themeColor="text1"/>
          <w:sz w:val="20"/>
          <w:szCs w:val="20"/>
        </w:rPr>
      </w:pPr>
      <w:bookmarkStart w:id="797" w:name="bookmark798"/>
      <w:r w:rsidRPr="00E53274">
        <w:rPr>
          <w:rFonts w:ascii="Arial" w:hAnsi="Arial" w:cs="Arial"/>
          <w:color w:val="000000" w:themeColor="text1"/>
          <w:sz w:val="20"/>
          <w:szCs w:val="20"/>
        </w:rPr>
        <w:br w:type="page"/>
      </w:r>
    </w:p>
    <w:p w14:paraId="24CB8F4B"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003</w:t>
      </w:r>
      <w:bookmarkEnd w:id="797"/>
    </w:p>
    <w:p w14:paraId="3044E778"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bookmarkStart w:id="798" w:name="bookmark796"/>
      <w:bookmarkStart w:id="799" w:name="bookmark797"/>
      <w:bookmarkStart w:id="800" w:name="bookmark799"/>
      <w:r w:rsidRPr="00E53274">
        <w:rPr>
          <w:rFonts w:ascii="Arial" w:eastAsia="Times New Roman" w:hAnsi="Arial" w:cs="Arial"/>
          <w:b/>
          <w:bCs/>
          <w:color w:val="000000" w:themeColor="text1"/>
          <w:sz w:val="20"/>
          <w:szCs w:val="20"/>
        </w:rPr>
        <w:t>HÀNG HÓA NHẬN BÁN HỘ, NHẬN KÝ G</w:t>
      </w:r>
      <w:bookmarkEnd w:id="798"/>
      <w:bookmarkEnd w:id="799"/>
      <w:bookmarkEnd w:id="800"/>
      <w:r w:rsidRPr="00E53274">
        <w:rPr>
          <w:rFonts w:ascii="Arial" w:eastAsia="Times New Roman" w:hAnsi="Arial" w:cs="Arial"/>
          <w:b/>
          <w:bCs/>
          <w:color w:val="000000" w:themeColor="text1"/>
          <w:sz w:val="20"/>
          <w:szCs w:val="20"/>
        </w:rPr>
        <w:t>ỬI</w:t>
      </w:r>
    </w:p>
    <w:p w14:paraId="5E70BB69"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25D29CA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dùng để phản ánh giá trị hàng hóa mà HTX nhận bán hộ, nhận ký gửi của các đơn vị và cá nhân khác.</w:t>
      </w:r>
    </w:p>
    <w:p w14:paraId="1BD0E05B" w14:textId="77777777" w:rsidR="00E53274" w:rsidRPr="00E53274" w:rsidRDefault="00E53274" w:rsidP="00E53274">
      <w:pPr>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HTX phải theo dõi chi tiết số lượng, chủng loại, quy cách phẩm chất,... của các loại hàng hóa nhận bán hộ, nhận ký gửi.</w:t>
      </w:r>
    </w:p>
    <w:p w14:paraId="373BB82F" w14:textId="77777777" w:rsidR="00E53274" w:rsidRPr="00E53274" w:rsidRDefault="00E53274" w:rsidP="00E53274">
      <w:pPr>
        <w:ind w:firstLine="720"/>
        <w:jc w:val="both"/>
        <w:rPr>
          <w:rFonts w:ascii="Arial" w:eastAsia="Times New Roman" w:hAnsi="Arial" w:cs="Arial"/>
          <w:color w:val="000000" w:themeColor="text1"/>
          <w:sz w:val="20"/>
          <w:szCs w:val="20"/>
        </w:rPr>
      </w:pPr>
    </w:p>
    <w:p w14:paraId="0915B49A" w14:textId="77777777" w:rsidR="00E53274" w:rsidRPr="00E53274" w:rsidRDefault="00E53274" w:rsidP="00E53274">
      <w:pPr>
        <w:jc w:val="center"/>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KẾT CẤU VÀ NỘI DUNG PHẢN ÁNH CỦA</w:t>
      </w:r>
    </w:p>
    <w:p w14:paraId="20BE1D09"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TÀI KHOẢN 003 - HÀNG HÓA NHẬN BÁN HỘ, NHẬN KÝ GỬI</w:t>
      </w:r>
    </w:p>
    <w:p w14:paraId="386CB8BD" w14:textId="77777777" w:rsidR="00E53274" w:rsidRPr="00E53274" w:rsidRDefault="00E53274" w:rsidP="00E53274">
      <w:pPr>
        <w:jc w:val="center"/>
        <w:rPr>
          <w:rFonts w:ascii="Arial" w:eastAsia="Times New Roman" w:hAnsi="Arial" w:cs="Arial"/>
          <w:color w:val="000000" w:themeColor="text1"/>
          <w:sz w:val="20"/>
          <w:szCs w:val="20"/>
        </w:rPr>
      </w:pPr>
    </w:p>
    <w:p w14:paraId="3DF7F5AA"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01" w:name="bookmark800"/>
      <w:bookmarkStart w:id="802" w:name="bookmark801"/>
      <w:bookmarkStart w:id="803" w:name="bookmark802"/>
      <w:r w:rsidRPr="00E53274">
        <w:rPr>
          <w:rFonts w:ascii="Arial" w:eastAsia="Times New Roman" w:hAnsi="Arial" w:cs="Arial"/>
          <w:b/>
          <w:bCs/>
          <w:color w:val="000000" w:themeColor="text1"/>
          <w:sz w:val="20"/>
          <w:szCs w:val="20"/>
        </w:rPr>
        <w:t>Bên Nợ:</w:t>
      </w:r>
      <w:bookmarkEnd w:id="801"/>
      <w:bookmarkEnd w:id="802"/>
      <w:bookmarkEnd w:id="803"/>
    </w:p>
    <w:p w14:paraId="6C984DC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hàng hóa nhận bán hộ, nhận ký gửi.</w:t>
      </w:r>
    </w:p>
    <w:p w14:paraId="29ECAF06"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04" w:name="bookmark803"/>
      <w:bookmarkStart w:id="805" w:name="bookmark804"/>
      <w:bookmarkStart w:id="806" w:name="bookmark805"/>
      <w:r w:rsidRPr="00E53274">
        <w:rPr>
          <w:rFonts w:ascii="Arial" w:eastAsia="Times New Roman" w:hAnsi="Arial" w:cs="Arial"/>
          <w:b/>
          <w:bCs/>
          <w:color w:val="000000" w:themeColor="text1"/>
          <w:sz w:val="20"/>
          <w:szCs w:val="20"/>
        </w:rPr>
        <w:t>Bên Có:</w:t>
      </w:r>
      <w:bookmarkEnd w:id="804"/>
      <w:bookmarkEnd w:id="805"/>
      <w:bookmarkEnd w:id="806"/>
    </w:p>
    <w:p w14:paraId="78034A06"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bookmarkStart w:id="807" w:name="bookmark806"/>
      <w:bookmarkEnd w:id="807"/>
      <w:r w:rsidRPr="00E53274">
        <w:rPr>
          <w:rFonts w:ascii="Arial" w:eastAsia="Times New Roman" w:hAnsi="Arial" w:cs="Arial"/>
          <w:color w:val="000000" w:themeColor="text1"/>
          <w:sz w:val="20"/>
          <w:szCs w:val="20"/>
        </w:rPr>
        <w:t>- Giá trị hàng hóa đã bán hộ hoặc đã trả lại cho người nhờ ký gửi;</w:t>
      </w:r>
    </w:p>
    <w:p w14:paraId="313BC802" w14:textId="77777777" w:rsidR="00E53274" w:rsidRPr="00E53274" w:rsidRDefault="00E53274" w:rsidP="00E53274">
      <w:pPr>
        <w:tabs>
          <w:tab w:val="left" w:pos="848"/>
        </w:tabs>
        <w:spacing w:after="120"/>
        <w:ind w:firstLine="720"/>
        <w:jc w:val="both"/>
        <w:rPr>
          <w:rFonts w:ascii="Arial" w:eastAsia="Times New Roman" w:hAnsi="Arial" w:cs="Arial"/>
          <w:color w:val="000000" w:themeColor="text1"/>
          <w:sz w:val="20"/>
          <w:szCs w:val="20"/>
        </w:rPr>
      </w:pPr>
      <w:bookmarkStart w:id="808" w:name="bookmark807"/>
      <w:bookmarkEnd w:id="808"/>
      <w:r w:rsidRPr="00E53274">
        <w:rPr>
          <w:rFonts w:ascii="Arial" w:eastAsia="Times New Roman" w:hAnsi="Arial" w:cs="Arial"/>
          <w:color w:val="000000" w:themeColor="text1"/>
          <w:sz w:val="20"/>
          <w:szCs w:val="20"/>
        </w:rPr>
        <w:t>- Giá trị tài sản nhận ký gửi đã phát mại do đối tác vi phạm hợp đồng kinh tế.</w:t>
      </w:r>
    </w:p>
    <w:p w14:paraId="5D74CA12"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09" w:name="bookmark808"/>
      <w:bookmarkStart w:id="810" w:name="bookmark809"/>
      <w:bookmarkStart w:id="811" w:name="bookmark810"/>
      <w:r w:rsidRPr="00E53274">
        <w:rPr>
          <w:rFonts w:ascii="Arial" w:eastAsia="Times New Roman" w:hAnsi="Arial" w:cs="Arial"/>
          <w:b/>
          <w:bCs/>
          <w:color w:val="000000" w:themeColor="text1"/>
          <w:sz w:val="20"/>
          <w:szCs w:val="20"/>
        </w:rPr>
        <w:t>Số dư bên Nợ:</w:t>
      </w:r>
      <w:bookmarkEnd w:id="809"/>
      <w:bookmarkEnd w:id="810"/>
      <w:bookmarkEnd w:id="811"/>
    </w:p>
    <w:p w14:paraId="6478EA1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hàng hóa còn nhận bán hộ, nhận ký gửi.</w:t>
      </w:r>
    </w:p>
    <w:p w14:paraId="0DB9F84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nhận hàng hóa để bán hộ, hai bên giao nhận phải cân, đo, đong, đếm, xác định số lượng, chất lượng, quy cách phẩm chất của hàng hóa. HTX phải chi tiết theo từng mặt hàng, từng người gửi bán, từng nơi bảo quản và từng người chịu trách nhiệm vật chất.</w:t>
      </w:r>
    </w:p>
    <w:p w14:paraId="3276C04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nhận hàng hóa nhận bán hộ, nhận ký gửi, HTX ghi Nợ TK 003 “Hàng hóa nhận bán hộ, nhận ký gửi” theo giá trị ghi trên hợp đồng.</w:t>
      </w:r>
    </w:p>
    <w:p w14:paraId="10BACFF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bán được hàng hóa hoặc trả lại hàng ký gửi cho đơn vị sở hữu hàng hóa, ghi Có TK 003 theo giá trị hợp đồng.</w:t>
      </w:r>
    </w:p>
    <w:p w14:paraId="69C7FED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Ngoài ra, kế toán còn phải ghi các bút toán trên các tài khoản trong Báo cáo tình hình tài chính phản ánh các nghiệp vụ bán hàng và thanh toán với tổ chức, cá nhân có hàng gửi bán.</w:t>
      </w:r>
    </w:p>
    <w:p w14:paraId="3888FB24" w14:textId="77777777" w:rsidR="00E53274" w:rsidRPr="00E53274" w:rsidRDefault="00E53274" w:rsidP="00E53274">
      <w:pPr>
        <w:spacing w:after="120"/>
        <w:ind w:firstLine="720"/>
        <w:jc w:val="both"/>
        <w:rPr>
          <w:rFonts w:ascii="Arial" w:eastAsia="Times New Roman" w:hAnsi="Arial" w:cs="Arial"/>
          <w:b/>
          <w:bCs/>
          <w:color w:val="000000" w:themeColor="text1"/>
          <w:sz w:val="20"/>
          <w:szCs w:val="20"/>
        </w:rPr>
      </w:pPr>
      <w:bookmarkStart w:id="812" w:name="bookmark811"/>
      <w:bookmarkStart w:id="813" w:name="bookmark812"/>
      <w:bookmarkStart w:id="814" w:name="bookmark813"/>
      <w:r w:rsidRPr="00E53274">
        <w:rPr>
          <w:rFonts w:ascii="Arial" w:hAnsi="Arial" w:cs="Arial"/>
          <w:color w:val="000000" w:themeColor="text1"/>
          <w:sz w:val="20"/>
          <w:szCs w:val="20"/>
        </w:rPr>
        <w:br w:type="page"/>
      </w:r>
    </w:p>
    <w:p w14:paraId="7A1756E9"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004</w:t>
      </w:r>
      <w:r w:rsidRPr="00E53274">
        <w:rPr>
          <w:rFonts w:ascii="Arial" w:eastAsia="Times New Roman" w:hAnsi="Arial" w:cs="Arial"/>
          <w:b/>
          <w:bCs/>
          <w:color w:val="000000" w:themeColor="text1"/>
          <w:sz w:val="20"/>
          <w:szCs w:val="20"/>
        </w:rPr>
        <w:br/>
        <w:t>NỢ KHÓ ĐÒI ĐÃ XỬ LÝ</w:t>
      </w:r>
      <w:bookmarkEnd w:id="812"/>
      <w:bookmarkEnd w:id="813"/>
      <w:bookmarkEnd w:id="814"/>
    </w:p>
    <w:p w14:paraId="6C6E29BE" w14:textId="77777777" w:rsidR="00E53274" w:rsidRPr="00E53274" w:rsidRDefault="00E53274" w:rsidP="00E53274">
      <w:pPr>
        <w:jc w:val="center"/>
        <w:rPr>
          <w:rFonts w:ascii="Arial" w:eastAsia="Times New Roman" w:hAnsi="Arial" w:cs="Arial"/>
          <w:color w:val="000000" w:themeColor="text1"/>
          <w:sz w:val="20"/>
          <w:szCs w:val="20"/>
        </w:rPr>
      </w:pPr>
    </w:p>
    <w:p w14:paraId="59445D07" w14:textId="77777777" w:rsidR="00E53274" w:rsidRPr="00E53274" w:rsidRDefault="00E53274" w:rsidP="00E53274">
      <w:pPr>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dùng để phản ánh các khoản nợ phải thu đã được xóa sổ, nhưng cần theo dõi để tiếp tục đòi nợ. Các khoản nợ khó đòi tuy đã xóa sổ trong Báo cáo tình hình tài chính nhưng không có nghĩa là xóa bỏ khoản nợ đó, tuỳ theo chính sách tài chính hiện hành mà theo dõi để truy thu sau này nếu tình hình tài chính của người mắc nợ có thay đổi.</w:t>
      </w:r>
    </w:p>
    <w:p w14:paraId="2EB1AAE3" w14:textId="77777777" w:rsidR="00E53274" w:rsidRPr="00E53274" w:rsidRDefault="00E53274" w:rsidP="00E53274">
      <w:pPr>
        <w:ind w:firstLine="720"/>
        <w:jc w:val="both"/>
        <w:rPr>
          <w:rFonts w:ascii="Arial" w:eastAsia="Times New Roman" w:hAnsi="Arial" w:cs="Arial"/>
          <w:color w:val="000000" w:themeColor="text1"/>
          <w:sz w:val="20"/>
          <w:szCs w:val="20"/>
        </w:rPr>
      </w:pPr>
    </w:p>
    <w:p w14:paraId="70F59C08"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bookmarkStart w:id="815" w:name="bookmark814"/>
      <w:bookmarkStart w:id="816" w:name="bookmark815"/>
      <w:bookmarkStart w:id="817" w:name="bookmark816"/>
      <w:r w:rsidRPr="00E53274">
        <w:rPr>
          <w:rFonts w:ascii="Arial" w:eastAsia="Times New Roman" w:hAnsi="Arial" w:cs="Arial"/>
          <w:b/>
          <w:bCs/>
          <w:color w:val="000000" w:themeColor="text1"/>
          <w:sz w:val="20"/>
          <w:szCs w:val="20"/>
        </w:rPr>
        <w:t>KẾT CẤU VÀ NỘI DUNG PHẢN ÁNH CỦA</w:t>
      </w:r>
      <w:r w:rsidRPr="00E53274">
        <w:rPr>
          <w:rFonts w:ascii="Arial" w:eastAsia="Times New Roman" w:hAnsi="Arial" w:cs="Arial"/>
          <w:b/>
          <w:bCs/>
          <w:color w:val="000000" w:themeColor="text1"/>
          <w:sz w:val="20"/>
          <w:szCs w:val="20"/>
        </w:rPr>
        <w:br/>
        <w:t>TÀI KHOẢN 004 - NỢ KHÓ ĐÒI ĐÃ XỬ LÝ</w:t>
      </w:r>
      <w:bookmarkEnd w:id="815"/>
      <w:bookmarkEnd w:id="816"/>
      <w:bookmarkEnd w:id="817"/>
    </w:p>
    <w:p w14:paraId="196FC962"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708D6C6C"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18" w:name="bookmark817"/>
      <w:bookmarkStart w:id="819" w:name="bookmark818"/>
      <w:bookmarkStart w:id="820" w:name="bookmark819"/>
      <w:r w:rsidRPr="00E53274">
        <w:rPr>
          <w:rFonts w:ascii="Arial" w:eastAsia="Times New Roman" w:hAnsi="Arial" w:cs="Arial"/>
          <w:b/>
          <w:bCs/>
          <w:color w:val="000000" w:themeColor="text1"/>
          <w:sz w:val="20"/>
          <w:szCs w:val="20"/>
        </w:rPr>
        <w:t>Bên Nợ:</w:t>
      </w:r>
      <w:bookmarkEnd w:id="818"/>
      <w:bookmarkEnd w:id="819"/>
      <w:bookmarkEnd w:id="820"/>
    </w:p>
    <w:p w14:paraId="7C85516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Cs/>
          <w:color w:val="000000" w:themeColor="text1"/>
          <w:sz w:val="20"/>
          <w:szCs w:val="20"/>
        </w:rPr>
        <w:t>Số</w:t>
      </w:r>
      <w:r w:rsidRPr="00E53274">
        <w:rPr>
          <w:rFonts w:ascii="Arial" w:eastAsia="Times New Roman" w:hAnsi="Arial" w:cs="Arial"/>
          <w:b/>
          <w:bCs/>
          <w:color w:val="000000" w:themeColor="text1"/>
          <w:sz w:val="20"/>
          <w:szCs w:val="20"/>
        </w:rPr>
        <w:t xml:space="preserve"> </w:t>
      </w:r>
      <w:r w:rsidRPr="00E53274">
        <w:rPr>
          <w:rFonts w:ascii="Arial" w:eastAsia="Times New Roman" w:hAnsi="Arial" w:cs="Arial"/>
          <w:color w:val="000000" w:themeColor="text1"/>
          <w:sz w:val="20"/>
          <w:szCs w:val="20"/>
        </w:rPr>
        <w:t>nợ khó đòi đã được xóa sổ trong Báo cáo tình hình tài chính để tiếp tục theo dõi ngoài Bảng.</w:t>
      </w:r>
    </w:p>
    <w:p w14:paraId="2192063D"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21" w:name="bookmark820"/>
      <w:bookmarkStart w:id="822" w:name="bookmark821"/>
      <w:bookmarkStart w:id="823" w:name="bookmark822"/>
      <w:r w:rsidRPr="00E53274">
        <w:rPr>
          <w:rFonts w:ascii="Arial" w:eastAsia="Times New Roman" w:hAnsi="Arial" w:cs="Arial"/>
          <w:b/>
          <w:bCs/>
          <w:color w:val="000000" w:themeColor="text1"/>
          <w:sz w:val="20"/>
          <w:szCs w:val="20"/>
        </w:rPr>
        <w:t>Bên Có:</w:t>
      </w:r>
      <w:bookmarkEnd w:id="821"/>
      <w:bookmarkEnd w:id="822"/>
      <w:bookmarkEnd w:id="823"/>
    </w:p>
    <w:p w14:paraId="7A060FD3" w14:textId="77777777" w:rsidR="00E53274" w:rsidRPr="00E53274" w:rsidRDefault="00E53274" w:rsidP="00E53274">
      <w:pPr>
        <w:tabs>
          <w:tab w:val="left" w:pos="837"/>
        </w:tabs>
        <w:spacing w:after="120"/>
        <w:ind w:firstLine="720"/>
        <w:jc w:val="both"/>
        <w:rPr>
          <w:rFonts w:ascii="Arial" w:eastAsia="Times New Roman" w:hAnsi="Arial" w:cs="Arial"/>
          <w:color w:val="000000" w:themeColor="text1"/>
          <w:sz w:val="20"/>
          <w:szCs w:val="20"/>
        </w:rPr>
      </w:pPr>
      <w:bookmarkStart w:id="824" w:name="bookmark823"/>
      <w:bookmarkEnd w:id="824"/>
      <w:r w:rsidRPr="00E53274">
        <w:rPr>
          <w:rFonts w:ascii="Arial" w:eastAsia="Times New Roman" w:hAnsi="Arial" w:cs="Arial"/>
          <w:color w:val="000000" w:themeColor="text1"/>
          <w:sz w:val="20"/>
          <w:szCs w:val="20"/>
        </w:rPr>
        <w:t>- Số đã thu được về các khoản nợ khó đòi;</w:t>
      </w:r>
    </w:p>
    <w:p w14:paraId="5599FE4C" w14:textId="77777777" w:rsidR="00E53274" w:rsidRPr="00E53274" w:rsidRDefault="00E53274" w:rsidP="00E53274">
      <w:pPr>
        <w:tabs>
          <w:tab w:val="left" w:pos="843"/>
        </w:tabs>
        <w:spacing w:after="120"/>
        <w:ind w:firstLine="720"/>
        <w:jc w:val="both"/>
        <w:rPr>
          <w:rFonts w:ascii="Arial" w:eastAsia="Times New Roman" w:hAnsi="Arial" w:cs="Arial"/>
          <w:color w:val="000000" w:themeColor="text1"/>
          <w:sz w:val="20"/>
          <w:szCs w:val="20"/>
        </w:rPr>
      </w:pPr>
      <w:bookmarkStart w:id="825" w:name="bookmark824"/>
      <w:bookmarkEnd w:id="825"/>
      <w:r w:rsidRPr="00E53274">
        <w:rPr>
          <w:rFonts w:ascii="Arial" w:eastAsia="Times New Roman" w:hAnsi="Arial" w:cs="Arial"/>
          <w:color w:val="000000" w:themeColor="text1"/>
          <w:sz w:val="20"/>
          <w:szCs w:val="20"/>
        </w:rPr>
        <w:t>- Số nợ khó đòi được xóa sổ theo quyết định của cơ quan hoặc cấp có thẩm quyền, không phải theo dõi ngoài Báo cáo tình hình tài chính.</w:t>
      </w:r>
    </w:p>
    <w:p w14:paraId="0FBD9223"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26" w:name="bookmark825"/>
      <w:bookmarkStart w:id="827" w:name="bookmark826"/>
      <w:bookmarkStart w:id="828" w:name="bookmark827"/>
      <w:r w:rsidRPr="00E53274">
        <w:rPr>
          <w:rFonts w:ascii="Arial" w:eastAsia="Times New Roman" w:hAnsi="Arial" w:cs="Arial"/>
          <w:b/>
          <w:bCs/>
          <w:color w:val="000000" w:themeColor="text1"/>
          <w:sz w:val="20"/>
          <w:szCs w:val="20"/>
        </w:rPr>
        <w:t>Số dư bên Nợ:</w:t>
      </w:r>
      <w:bookmarkEnd w:id="826"/>
      <w:bookmarkEnd w:id="827"/>
      <w:bookmarkEnd w:id="828"/>
    </w:p>
    <w:p w14:paraId="769C0B1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Số còn phải thu về nợ khó đòi cần tiếp tục theo dõi.</w:t>
      </w:r>
    </w:p>
    <w:p w14:paraId="5B62BBB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xóa khoản nợ phải thu khó đòi, ghi Nợ TK 004 “Nợ khó đòi đã xử lý”.</w:t>
      </w:r>
    </w:p>
    <w:p w14:paraId="75C90CA9"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thu được khoản nợ khó đòi đã được xóa sổ nay đòi được thì ghi tăng thu nhập khác của HTX (nghiệp vụ trong Báo cáo tình hình tài chính), đồng thời ghi Có TK 004 “Nợ khó đòi đã xử lý”.</w:t>
      </w:r>
    </w:p>
    <w:p w14:paraId="3CF7A8C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Trường hợp khoản nợ khó đòi đã xác định chắc chắn không thể đòi được nữa thì trình cấp có thẩm quyền quyết định xóa nợ. Khi có quyết định của cấp có thẩm quyền, ghi Có TK 004.</w:t>
      </w:r>
    </w:p>
    <w:p w14:paraId="0412BE0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Kế toán chi tiết tài khoản này phải theo dõi cho từng đối tượng nợ và từng khoản nợ.</w:t>
      </w:r>
    </w:p>
    <w:p w14:paraId="5E10BCF3" w14:textId="77777777" w:rsidR="00E53274" w:rsidRPr="00E53274" w:rsidRDefault="00E53274" w:rsidP="00E53274">
      <w:pPr>
        <w:spacing w:after="120"/>
        <w:ind w:firstLine="720"/>
        <w:jc w:val="both"/>
        <w:rPr>
          <w:rFonts w:ascii="Arial" w:eastAsia="Times New Roman" w:hAnsi="Arial" w:cs="Arial"/>
          <w:b/>
          <w:bCs/>
          <w:color w:val="000000" w:themeColor="text1"/>
          <w:sz w:val="20"/>
          <w:szCs w:val="20"/>
        </w:rPr>
      </w:pPr>
      <w:bookmarkStart w:id="829" w:name="bookmark830"/>
      <w:r w:rsidRPr="00E53274">
        <w:rPr>
          <w:rFonts w:ascii="Arial" w:hAnsi="Arial" w:cs="Arial"/>
          <w:color w:val="000000" w:themeColor="text1"/>
          <w:sz w:val="20"/>
          <w:szCs w:val="20"/>
        </w:rPr>
        <w:br w:type="page"/>
      </w:r>
    </w:p>
    <w:p w14:paraId="432DAF23"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005</w:t>
      </w:r>
      <w:bookmarkEnd w:id="829"/>
    </w:p>
    <w:p w14:paraId="4AA4AB07"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bookmarkStart w:id="830" w:name="bookmark828"/>
      <w:bookmarkStart w:id="831" w:name="bookmark829"/>
      <w:bookmarkStart w:id="832" w:name="bookmark831"/>
      <w:r w:rsidRPr="00E53274">
        <w:rPr>
          <w:rFonts w:ascii="Arial" w:eastAsia="Times New Roman" w:hAnsi="Arial" w:cs="Arial"/>
          <w:b/>
          <w:bCs/>
          <w:color w:val="000000" w:themeColor="text1"/>
          <w:sz w:val="20"/>
          <w:szCs w:val="20"/>
        </w:rPr>
        <w:t>CÔNG CỤ DỤNG CỤ LÂU BỀN ĐANG SỬ DỤNG</w:t>
      </w:r>
      <w:bookmarkEnd w:id="830"/>
      <w:bookmarkEnd w:id="831"/>
      <w:bookmarkEnd w:id="832"/>
    </w:p>
    <w:p w14:paraId="2A42192A"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44CC302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dùng để phản ánh giá trị các loại công cụ, dụng cụ lâu bền đang sử dụng tại HTX. Công cụ, dụng cụ lâu bền đang sử dụng là những công cụ, dụng cụ có giá trị tương đối lớn và thời gian sử dụng dài (trên 1 năm), yêu cầu phải được quản lý chặt chẽ kể từ khi xuất dùng đến khi báo hỏng.</w:t>
      </w:r>
    </w:p>
    <w:p w14:paraId="685F53F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Công cụ, dụng cụ lâu bền đang sử dụng phải được hạch toán chi tiết theo từng loại, theo từng nơi sử dụng và theo từng người chịu trách nhiệm vật chất. Trong từng loại công cụ, dụng cụ lâu bền đang sử dụng phải hạch toán chi tiết theo các chỉ tiêu số lượng, đơn giá, thành tiền.</w:t>
      </w:r>
    </w:p>
    <w:p w14:paraId="2C249C0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Các bộ phận hoặc cá nhân được giao quản lý, sử dụng công cụ, dụng cụ lâu bền có trách nhiệm quản lý chặt chẽ không để mất mát, hư hỏng.</w:t>
      </w:r>
    </w:p>
    <w:p w14:paraId="13833B20" w14:textId="77777777" w:rsidR="00E53274" w:rsidRPr="00E53274" w:rsidRDefault="00E53274" w:rsidP="00E53274">
      <w:pPr>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công cụ, dụng cụ lâu bền bị hỏng, mất, bộ phận được giao quản lý, sử dụng phải làm giấy báo hỏng hoặc báo mất tài sản, có đại diện của bộ phận và cá nhân người được giao quản lý, sử dụng ký xác nhận để làm căn cứ xác định trách nhiệm vật chất.</w:t>
      </w:r>
    </w:p>
    <w:p w14:paraId="2C7FE808" w14:textId="77777777" w:rsidR="00E53274" w:rsidRPr="00E53274" w:rsidRDefault="00E53274" w:rsidP="00E53274">
      <w:pPr>
        <w:ind w:firstLine="720"/>
        <w:jc w:val="both"/>
        <w:rPr>
          <w:rFonts w:ascii="Arial" w:eastAsia="Times New Roman" w:hAnsi="Arial" w:cs="Arial"/>
          <w:color w:val="000000" w:themeColor="text1"/>
          <w:sz w:val="20"/>
          <w:szCs w:val="20"/>
        </w:rPr>
      </w:pPr>
    </w:p>
    <w:p w14:paraId="41F55798" w14:textId="77777777" w:rsidR="00E53274" w:rsidRPr="00E53274" w:rsidRDefault="00E53274" w:rsidP="00E53274">
      <w:pPr>
        <w:jc w:val="center"/>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KẾT CẤU VÀ NỘI DUNG PHẢN ÁNH CỦA</w:t>
      </w:r>
    </w:p>
    <w:p w14:paraId="7C2E3024"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TÀI KHOẢN 005 - CÔNG CỤ DỤNG CỤ LÂU BỀN ĐANG SỬ DỤNG</w:t>
      </w:r>
    </w:p>
    <w:p w14:paraId="12F9D1B0" w14:textId="77777777" w:rsidR="00E53274" w:rsidRPr="00E53274" w:rsidRDefault="00E53274" w:rsidP="00E53274">
      <w:pPr>
        <w:jc w:val="center"/>
        <w:rPr>
          <w:rFonts w:ascii="Arial" w:eastAsia="Times New Roman" w:hAnsi="Arial" w:cs="Arial"/>
          <w:color w:val="000000" w:themeColor="text1"/>
          <w:sz w:val="20"/>
          <w:szCs w:val="20"/>
        </w:rPr>
      </w:pPr>
    </w:p>
    <w:p w14:paraId="14EE031D"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33" w:name="bookmark832"/>
      <w:bookmarkStart w:id="834" w:name="bookmark833"/>
      <w:bookmarkStart w:id="835" w:name="bookmark834"/>
      <w:r w:rsidRPr="00E53274">
        <w:rPr>
          <w:rFonts w:ascii="Arial" w:eastAsia="Times New Roman" w:hAnsi="Arial" w:cs="Arial"/>
          <w:b/>
          <w:bCs/>
          <w:color w:val="000000" w:themeColor="text1"/>
          <w:sz w:val="20"/>
          <w:szCs w:val="20"/>
        </w:rPr>
        <w:t>Bên nợ:</w:t>
      </w:r>
      <w:bookmarkEnd w:id="833"/>
      <w:bookmarkEnd w:id="834"/>
      <w:bookmarkEnd w:id="835"/>
    </w:p>
    <w:p w14:paraId="09FA2F8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công cụ, dụng cụ lâu bền tăng do xuất ra để sử dụng.</w:t>
      </w:r>
    </w:p>
    <w:p w14:paraId="5DFE062A"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36" w:name="bookmark835"/>
      <w:bookmarkStart w:id="837" w:name="bookmark836"/>
      <w:bookmarkStart w:id="838" w:name="bookmark837"/>
      <w:r w:rsidRPr="00E53274">
        <w:rPr>
          <w:rFonts w:ascii="Arial" w:eastAsia="Times New Roman" w:hAnsi="Arial" w:cs="Arial"/>
          <w:b/>
          <w:bCs/>
          <w:color w:val="000000" w:themeColor="text1"/>
          <w:sz w:val="20"/>
          <w:szCs w:val="20"/>
        </w:rPr>
        <w:t>Bên có:</w:t>
      </w:r>
      <w:bookmarkEnd w:id="836"/>
      <w:bookmarkEnd w:id="837"/>
      <w:bookmarkEnd w:id="838"/>
    </w:p>
    <w:p w14:paraId="753F54F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công cụ, dụng cụ lâu bền giảm do báo hỏng, mất và các nguyên nhân khác.</w:t>
      </w:r>
    </w:p>
    <w:p w14:paraId="19AB9486"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39" w:name="bookmark838"/>
      <w:bookmarkStart w:id="840" w:name="bookmark839"/>
      <w:bookmarkStart w:id="841" w:name="bookmark840"/>
      <w:r w:rsidRPr="00E53274">
        <w:rPr>
          <w:rFonts w:ascii="Arial" w:eastAsia="Times New Roman" w:hAnsi="Arial" w:cs="Arial"/>
          <w:b/>
          <w:bCs/>
          <w:color w:val="000000" w:themeColor="text1"/>
          <w:sz w:val="20"/>
          <w:szCs w:val="20"/>
        </w:rPr>
        <w:t>Số dư bên nợ:</w:t>
      </w:r>
      <w:bookmarkEnd w:id="839"/>
      <w:bookmarkEnd w:id="840"/>
      <w:bookmarkEnd w:id="841"/>
    </w:p>
    <w:p w14:paraId="666D97D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công cụ, dụng cụ lâu bền hiện đang sử dụng tại HTX.</w:t>
      </w:r>
    </w:p>
    <w:p w14:paraId="15671808"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xuất công cụ dụng cụ lâu bền ra sử dụng cho các hoạt động của HTX, ghi Nợ TK 005 “Công cụ dụng cụ lâu bền đang sử dụng”.</w:t>
      </w:r>
    </w:p>
    <w:p w14:paraId="2F11A73A"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công cụ dụng cụ lâu bền đang sử dụng bị mất, bị hỏng, ghi Có TK 005 “Công cụ dụng cụ lâu bền đang sử dụng”.</w:t>
      </w:r>
    </w:p>
    <w:p w14:paraId="53491803" w14:textId="77777777" w:rsidR="00E53274" w:rsidRPr="00E53274" w:rsidRDefault="00E53274" w:rsidP="00E53274">
      <w:pPr>
        <w:spacing w:after="120"/>
        <w:ind w:firstLine="720"/>
        <w:jc w:val="both"/>
        <w:rPr>
          <w:rFonts w:ascii="Arial" w:eastAsia="Times New Roman" w:hAnsi="Arial" w:cs="Arial"/>
          <w:b/>
          <w:bCs/>
          <w:color w:val="000000" w:themeColor="text1"/>
          <w:sz w:val="20"/>
          <w:szCs w:val="20"/>
        </w:rPr>
      </w:pPr>
      <w:bookmarkStart w:id="842" w:name="bookmark841"/>
      <w:bookmarkStart w:id="843" w:name="bookmark842"/>
      <w:bookmarkStart w:id="844" w:name="bookmark843"/>
      <w:r w:rsidRPr="00E53274">
        <w:rPr>
          <w:rFonts w:ascii="Arial" w:hAnsi="Arial" w:cs="Arial"/>
          <w:color w:val="000000" w:themeColor="text1"/>
          <w:sz w:val="20"/>
          <w:szCs w:val="20"/>
        </w:rPr>
        <w:br w:type="page"/>
      </w:r>
    </w:p>
    <w:p w14:paraId="362B10EB"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lastRenderedPageBreak/>
        <w:t>TÀI KHOẢN 006</w:t>
      </w:r>
      <w:r w:rsidRPr="00E53274">
        <w:rPr>
          <w:rFonts w:ascii="Arial" w:eastAsia="Times New Roman" w:hAnsi="Arial" w:cs="Arial"/>
          <w:b/>
          <w:bCs/>
          <w:color w:val="000000" w:themeColor="text1"/>
          <w:sz w:val="20"/>
          <w:szCs w:val="20"/>
        </w:rPr>
        <w:br/>
        <w:t>TÀI SẢN ĐẢM BẢO KHOẢN VAY</w:t>
      </w:r>
      <w:bookmarkEnd w:id="842"/>
      <w:bookmarkEnd w:id="843"/>
      <w:bookmarkEnd w:id="844"/>
    </w:p>
    <w:p w14:paraId="2D34DB71"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5FD3503F" w14:textId="77777777" w:rsidR="00E53274" w:rsidRPr="00E53274" w:rsidRDefault="00E53274" w:rsidP="00E53274">
      <w:pPr>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dùng để phản ánh giá trị các tài sản cầm cố, thế chấp của thành viên giao cho HTX để đảm bảo nợ vay đối với các khoản vay phải có tài sản thế chấp.</w:t>
      </w:r>
    </w:p>
    <w:p w14:paraId="48BA64B1" w14:textId="77777777" w:rsidR="00E53274" w:rsidRPr="00E53274" w:rsidRDefault="00E53274" w:rsidP="00E53274">
      <w:pPr>
        <w:ind w:firstLine="720"/>
        <w:jc w:val="both"/>
        <w:rPr>
          <w:rFonts w:ascii="Arial" w:eastAsia="Times New Roman" w:hAnsi="Arial" w:cs="Arial"/>
          <w:color w:val="000000" w:themeColor="text1"/>
          <w:sz w:val="20"/>
          <w:szCs w:val="20"/>
        </w:rPr>
      </w:pPr>
    </w:p>
    <w:p w14:paraId="31B5B20B"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KẾT CẤU VÀ NỘI DUNG PHẢN ÁNH CỦA</w:t>
      </w:r>
      <w:r w:rsidRPr="00E53274">
        <w:rPr>
          <w:rFonts w:ascii="Arial" w:eastAsia="Times New Roman" w:hAnsi="Arial" w:cs="Arial"/>
          <w:b/>
          <w:bCs/>
          <w:color w:val="000000" w:themeColor="text1"/>
          <w:sz w:val="20"/>
          <w:szCs w:val="20"/>
        </w:rPr>
        <w:br/>
        <w:t>TÀI KHOẢN 006 - TÀI SẢN ĐẢM BẢO KHOẢN VAY</w:t>
      </w:r>
    </w:p>
    <w:p w14:paraId="227C1E60" w14:textId="77777777" w:rsidR="00E53274" w:rsidRPr="00E53274" w:rsidRDefault="00E53274" w:rsidP="00E53274">
      <w:pPr>
        <w:jc w:val="center"/>
        <w:rPr>
          <w:rFonts w:ascii="Arial" w:eastAsia="Times New Roman" w:hAnsi="Arial" w:cs="Arial"/>
          <w:color w:val="000000" w:themeColor="text1"/>
          <w:sz w:val="20"/>
          <w:szCs w:val="20"/>
        </w:rPr>
      </w:pPr>
    </w:p>
    <w:p w14:paraId="0EA5FC34"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45" w:name="bookmark844"/>
      <w:bookmarkStart w:id="846" w:name="bookmark845"/>
      <w:bookmarkStart w:id="847" w:name="bookmark846"/>
      <w:r w:rsidRPr="00E53274">
        <w:rPr>
          <w:rFonts w:ascii="Arial" w:eastAsia="Times New Roman" w:hAnsi="Arial" w:cs="Arial"/>
          <w:b/>
          <w:bCs/>
          <w:color w:val="000000" w:themeColor="text1"/>
          <w:sz w:val="20"/>
          <w:szCs w:val="20"/>
        </w:rPr>
        <w:t>Bên Nợ:</w:t>
      </w:r>
      <w:bookmarkEnd w:id="845"/>
      <w:bookmarkEnd w:id="846"/>
      <w:bookmarkEnd w:id="847"/>
    </w:p>
    <w:p w14:paraId="10C91AA1"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tài sản thế chấp, cầm cố của thành viên giao cho HTX quản lý để đảm bảo nợ vay.</w:t>
      </w:r>
    </w:p>
    <w:p w14:paraId="0E0F4DC3"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48" w:name="bookmark847"/>
      <w:bookmarkStart w:id="849" w:name="bookmark848"/>
      <w:bookmarkStart w:id="850" w:name="bookmark849"/>
      <w:r w:rsidRPr="00E53274">
        <w:rPr>
          <w:rFonts w:ascii="Arial" w:eastAsia="Times New Roman" w:hAnsi="Arial" w:cs="Arial"/>
          <w:b/>
          <w:bCs/>
          <w:color w:val="000000" w:themeColor="text1"/>
          <w:sz w:val="20"/>
          <w:szCs w:val="20"/>
        </w:rPr>
        <w:t>Bên Có:</w:t>
      </w:r>
      <w:bookmarkEnd w:id="848"/>
      <w:bookmarkEnd w:id="849"/>
      <w:bookmarkEnd w:id="850"/>
    </w:p>
    <w:p w14:paraId="7C26D8F3"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bookmarkStart w:id="851" w:name="bookmark850"/>
      <w:bookmarkEnd w:id="851"/>
      <w:r w:rsidRPr="00E53274">
        <w:rPr>
          <w:rFonts w:ascii="Arial" w:eastAsia="Times New Roman" w:hAnsi="Arial" w:cs="Arial"/>
          <w:color w:val="000000" w:themeColor="text1"/>
          <w:sz w:val="20"/>
          <w:szCs w:val="20"/>
        </w:rPr>
        <w:t>- Giá trị tài sản thế chấp, cầm cố trả lại cho thành viên vay khi trả được nợ;</w:t>
      </w:r>
    </w:p>
    <w:p w14:paraId="795DDB6F" w14:textId="77777777" w:rsidR="00E53274" w:rsidRPr="00E53274" w:rsidRDefault="00E53274" w:rsidP="00E53274">
      <w:pPr>
        <w:tabs>
          <w:tab w:val="left" w:pos="817"/>
        </w:tabs>
        <w:spacing w:after="120"/>
        <w:ind w:firstLine="720"/>
        <w:jc w:val="both"/>
        <w:rPr>
          <w:rFonts w:ascii="Arial" w:eastAsia="Times New Roman" w:hAnsi="Arial" w:cs="Arial"/>
          <w:color w:val="000000" w:themeColor="text1"/>
          <w:sz w:val="20"/>
          <w:szCs w:val="20"/>
        </w:rPr>
      </w:pPr>
      <w:bookmarkStart w:id="852" w:name="bookmark851"/>
      <w:bookmarkEnd w:id="852"/>
      <w:r w:rsidRPr="00E53274">
        <w:rPr>
          <w:rFonts w:ascii="Arial" w:eastAsia="Times New Roman" w:hAnsi="Arial" w:cs="Arial"/>
          <w:color w:val="000000" w:themeColor="text1"/>
          <w:sz w:val="20"/>
          <w:szCs w:val="20"/>
        </w:rPr>
        <w:t>- Giá trị tài sản thế chấp, cầm cố đem phát mại để trả nợ vay cho HTX.</w:t>
      </w:r>
    </w:p>
    <w:p w14:paraId="20B82697"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53" w:name="bookmark852"/>
      <w:bookmarkStart w:id="854" w:name="bookmark853"/>
      <w:bookmarkStart w:id="855" w:name="bookmark854"/>
      <w:r w:rsidRPr="00E53274">
        <w:rPr>
          <w:rFonts w:ascii="Arial" w:eastAsia="Times New Roman" w:hAnsi="Arial" w:cs="Arial"/>
          <w:b/>
          <w:bCs/>
          <w:color w:val="000000" w:themeColor="text1"/>
          <w:sz w:val="20"/>
          <w:szCs w:val="20"/>
        </w:rPr>
        <w:t>Số dư bên Nợ:</w:t>
      </w:r>
      <w:bookmarkEnd w:id="853"/>
      <w:bookmarkEnd w:id="854"/>
      <w:bookmarkEnd w:id="855"/>
    </w:p>
    <w:p w14:paraId="53AD2CA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Giá trị tài sản thế chấp, cầm cố của thành viên mà HTX đang quản lý.</w:t>
      </w:r>
    </w:p>
    <w:p w14:paraId="359796B4"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HTX nhận được các tài sản đảm bảo khoản vay, ghi Nợ TK 006 “Tài sản đảm bảo khoản vay”.</w:t>
      </w:r>
    </w:p>
    <w:p w14:paraId="137D5787"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Khi trả lại tài sản đảm bảo khoản vay cho bên đi vay, ghi Có TK 006 “Tài sản đảm bảo khoản vay”</w:t>
      </w:r>
    </w:p>
    <w:p w14:paraId="4A938B3E"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bookmarkStart w:id="856" w:name="bookmark855"/>
      <w:bookmarkStart w:id="857" w:name="bookmark856"/>
      <w:bookmarkStart w:id="858" w:name="bookmark857"/>
      <w:r w:rsidRPr="00E53274">
        <w:rPr>
          <w:rFonts w:ascii="Arial" w:eastAsia="Times New Roman" w:hAnsi="Arial" w:cs="Arial"/>
          <w:b/>
          <w:bCs/>
          <w:color w:val="000000" w:themeColor="text1"/>
          <w:sz w:val="20"/>
          <w:szCs w:val="20"/>
        </w:rPr>
        <w:lastRenderedPageBreak/>
        <w:t>TÀI KHOẢN 007</w:t>
      </w:r>
      <w:r w:rsidRPr="00E53274">
        <w:rPr>
          <w:rFonts w:ascii="Arial" w:eastAsia="Times New Roman" w:hAnsi="Arial" w:cs="Arial"/>
          <w:b/>
          <w:bCs/>
          <w:color w:val="000000" w:themeColor="text1"/>
          <w:sz w:val="20"/>
          <w:szCs w:val="20"/>
        </w:rPr>
        <w:br/>
        <w:t>NGOẠI TỆ CÁC LOẠI</w:t>
      </w:r>
      <w:bookmarkEnd w:id="856"/>
      <w:bookmarkEnd w:id="857"/>
      <w:bookmarkEnd w:id="858"/>
    </w:p>
    <w:p w14:paraId="1951A204"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6BC13AC8" w14:textId="77777777" w:rsidR="00E53274" w:rsidRPr="00E53274" w:rsidRDefault="00E53274" w:rsidP="00E53274">
      <w:pPr>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dùng để phản ánh tình hình thu, chi và còn lại các loại ngoại tệ của HTX chi tiết theo từng loại nguyên tệ của từng loại ngoại tệ ở HTX.</w:t>
      </w:r>
    </w:p>
    <w:p w14:paraId="6EF907DC" w14:textId="77777777" w:rsidR="00E53274" w:rsidRPr="00E53274" w:rsidRDefault="00E53274" w:rsidP="00E53274">
      <w:pPr>
        <w:ind w:firstLine="720"/>
        <w:jc w:val="both"/>
        <w:rPr>
          <w:rFonts w:ascii="Arial" w:eastAsia="Times New Roman" w:hAnsi="Arial" w:cs="Arial"/>
          <w:color w:val="000000" w:themeColor="text1"/>
          <w:sz w:val="20"/>
          <w:szCs w:val="20"/>
        </w:rPr>
      </w:pPr>
    </w:p>
    <w:p w14:paraId="62AF70D7"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bookmarkStart w:id="859" w:name="bookmark858"/>
      <w:bookmarkStart w:id="860" w:name="bookmark859"/>
      <w:bookmarkStart w:id="861" w:name="bookmark860"/>
      <w:r w:rsidRPr="00E53274">
        <w:rPr>
          <w:rFonts w:ascii="Arial" w:eastAsia="Times New Roman" w:hAnsi="Arial" w:cs="Arial"/>
          <w:b/>
          <w:bCs/>
          <w:color w:val="000000" w:themeColor="text1"/>
          <w:sz w:val="20"/>
          <w:szCs w:val="20"/>
        </w:rPr>
        <w:t>KẾT CẤU VÀ NỘI DUNG PHẢN ÁNH CỦA</w:t>
      </w:r>
      <w:r w:rsidRPr="00E53274">
        <w:rPr>
          <w:rFonts w:ascii="Arial" w:eastAsia="Times New Roman" w:hAnsi="Arial" w:cs="Arial"/>
          <w:b/>
          <w:bCs/>
          <w:color w:val="000000" w:themeColor="text1"/>
          <w:sz w:val="20"/>
          <w:szCs w:val="20"/>
        </w:rPr>
        <w:br/>
        <w:t>TÀI KHOẢN 007 - NGOẠI TỆ CÁC LOẠI</w:t>
      </w:r>
      <w:bookmarkEnd w:id="859"/>
      <w:bookmarkEnd w:id="860"/>
      <w:bookmarkEnd w:id="861"/>
    </w:p>
    <w:p w14:paraId="7F88D3EC"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3F37138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Bên Nợ: </w:t>
      </w:r>
      <w:r w:rsidRPr="00E53274">
        <w:rPr>
          <w:rFonts w:ascii="Arial" w:eastAsia="Times New Roman" w:hAnsi="Arial" w:cs="Arial"/>
          <w:bCs/>
          <w:color w:val="000000" w:themeColor="text1"/>
          <w:sz w:val="20"/>
          <w:szCs w:val="20"/>
        </w:rPr>
        <w:t>Số</w:t>
      </w:r>
      <w:r w:rsidRPr="00E53274">
        <w:rPr>
          <w:rFonts w:ascii="Arial" w:eastAsia="Times New Roman" w:hAnsi="Arial" w:cs="Arial"/>
          <w:b/>
          <w:bCs/>
          <w:color w:val="000000" w:themeColor="text1"/>
          <w:sz w:val="20"/>
          <w:szCs w:val="20"/>
        </w:rPr>
        <w:t xml:space="preserve"> </w:t>
      </w:r>
      <w:r w:rsidRPr="00E53274">
        <w:rPr>
          <w:rFonts w:ascii="Arial" w:eastAsia="Times New Roman" w:hAnsi="Arial" w:cs="Arial"/>
          <w:color w:val="000000" w:themeColor="text1"/>
          <w:sz w:val="20"/>
          <w:szCs w:val="20"/>
        </w:rPr>
        <w:t>ngoại tệ thu vào (Nguyên tệ).</w:t>
      </w:r>
    </w:p>
    <w:p w14:paraId="3EF5C3C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Bên Có: </w:t>
      </w:r>
      <w:r w:rsidRPr="00E53274">
        <w:rPr>
          <w:rFonts w:ascii="Arial" w:eastAsia="Times New Roman" w:hAnsi="Arial" w:cs="Arial"/>
          <w:bCs/>
          <w:color w:val="000000" w:themeColor="text1"/>
          <w:sz w:val="20"/>
          <w:szCs w:val="20"/>
        </w:rPr>
        <w:t xml:space="preserve">Số </w:t>
      </w:r>
      <w:r w:rsidRPr="00E53274">
        <w:rPr>
          <w:rFonts w:ascii="Arial" w:eastAsia="Times New Roman" w:hAnsi="Arial" w:cs="Arial"/>
          <w:color w:val="000000" w:themeColor="text1"/>
          <w:sz w:val="20"/>
          <w:szCs w:val="20"/>
        </w:rPr>
        <w:t>ngoại tệ xuất ra (Nguyên tệ).</w:t>
      </w:r>
    </w:p>
    <w:p w14:paraId="756505BB"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 xml:space="preserve">Số dư bên Nợ: số </w:t>
      </w:r>
      <w:r w:rsidRPr="00E53274">
        <w:rPr>
          <w:rFonts w:ascii="Arial" w:eastAsia="Times New Roman" w:hAnsi="Arial" w:cs="Arial"/>
          <w:color w:val="000000" w:themeColor="text1"/>
          <w:sz w:val="20"/>
          <w:szCs w:val="20"/>
        </w:rPr>
        <w:t>ngoại tệ bằng tiền còn lại tại HTX (Nguyên tệ).</w:t>
      </w:r>
    </w:p>
    <w:p w14:paraId="3F99BF9C"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Trên tài khoản này không quy đổi các loại ngoại tệ ra đồng Việt Nam</w:t>
      </w:r>
    </w:p>
    <w:p w14:paraId="08589413"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thu nguyên tệ, ghi Nợ TK 007 “Ngoại tệ các loại” (chi tiết theo số lượng nguyên tệ của từng loại)</w:t>
      </w:r>
    </w:p>
    <w:p w14:paraId="49354C8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sectPr w:rsidR="00E53274" w:rsidRPr="00E53274" w:rsidSect="00E53274">
          <w:pgSz w:w="11909" w:h="16834" w:code="9"/>
          <w:pgMar w:top="1440" w:right="1440" w:bottom="1440" w:left="1440" w:header="0" w:footer="0" w:gutter="0"/>
          <w:cols w:space="720"/>
          <w:noEndnote/>
          <w:docGrid w:linePitch="360"/>
        </w:sectPr>
      </w:pPr>
      <w:r w:rsidRPr="00E53274">
        <w:rPr>
          <w:rFonts w:ascii="Arial" w:eastAsia="Times New Roman" w:hAnsi="Arial" w:cs="Arial"/>
          <w:color w:val="000000" w:themeColor="text1"/>
          <w:sz w:val="20"/>
          <w:szCs w:val="20"/>
        </w:rPr>
        <w:t>Khi chi nguyên tệ, ghi Có TK 007 “Ngoại tệ các loại” (chi tiết theo số lượng nguyên tệ của từng loại)</w:t>
      </w:r>
    </w:p>
    <w:p w14:paraId="1CC6D182"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bookmarkStart w:id="862" w:name="bookmark863"/>
      <w:r w:rsidRPr="00E53274">
        <w:rPr>
          <w:rFonts w:ascii="Arial" w:eastAsia="Times New Roman" w:hAnsi="Arial" w:cs="Arial"/>
          <w:b/>
          <w:bCs/>
          <w:color w:val="000000" w:themeColor="text1"/>
          <w:sz w:val="20"/>
          <w:szCs w:val="20"/>
        </w:rPr>
        <w:lastRenderedPageBreak/>
        <w:t>TÀI KHOẢN 008</w:t>
      </w:r>
      <w:bookmarkEnd w:id="862"/>
    </w:p>
    <w:p w14:paraId="12602D9D"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bookmarkStart w:id="863" w:name="bookmark861"/>
      <w:bookmarkStart w:id="864" w:name="bookmark862"/>
      <w:bookmarkStart w:id="865" w:name="bookmark864"/>
      <w:r w:rsidRPr="00E53274">
        <w:rPr>
          <w:rFonts w:ascii="Arial" w:eastAsia="Times New Roman" w:hAnsi="Arial" w:cs="Arial"/>
          <w:b/>
          <w:bCs/>
          <w:color w:val="000000" w:themeColor="text1"/>
          <w:sz w:val="20"/>
          <w:szCs w:val="20"/>
        </w:rPr>
        <w:t>LÃI CHO VAY QUÁ HẠN CHƯA THU ĐƯỢC</w:t>
      </w:r>
      <w:bookmarkEnd w:id="863"/>
      <w:bookmarkEnd w:id="864"/>
      <w:bookmarkEnd w:id="865"/>
    </w:p>
    <w:p w14:paraId="0EC29B28" w14:textId="77777777" w:rsidR="00E53274" w:rsidRPr="00E53274" w:rsidRDefault="00E53274" w:rsidP="00E53274">
      <w:pPr>
        <w:keepNext/>
        <w:keepLines/>
        <w:jc w:val="center"/>
        <w:outlineLvl w:val="0"/>
        <w:rPr>
          <w:rFonts w:ascii="Arial" w:eastAsia="Times New Roman" w:hAnsi="Arial" w:cs="Arial"/>
          <w:b/>
          <w:bCs/>
          <w:color w:val="000000" w:themeColor="text1"/>
          <w:sz w:val="20"/>
          <w:szCs w:val="20"/>
        </w:rPr>
      </w:pPr>
    </w:p>
    <w:p w14:paraId="5AC70D12" w14:textId="77777777" w:rsidR="00E53274" w:rsidRPr="00E53274" w:rsidRDefault="00E53274" w:rsidP="00E53274">
      <w:pPr>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Tài khoản này dùng để phản ánh số lãi cho vay đã quá hạn bao gồm lãi cho vay quá hạn của hoạt động cho vay nội bộ theo quy định của pháp luật về cho vay nội bộ trong HTX và lãi cho vay quá hạn của các đối tượng ngoài thành viên HTX (nếu có).</w:t>
      </w:r>
    </w:p>
    <w:p w14:paraId="214D4694" w14:textId="77777777" w:rsidR="00E53274" w:rsidRPr="00E53274" w:rsidRDefault="00E53274" w:rsidP="00E53274">
      <w:pPr>
        <w:ind w:firstLine="720"/>
        <w:jc w:val="both"/>
        <w:rPr>
          <w:rFonts w:ascii="Arial" w:eastAsia="Times New Roman" w:hAnsi="Arial" w:cs="Arial"/>
          <w:color w:val="000000" w:themeColor="text1"/>
          <w:sz w:val="20"/>
          <w:szCs w:val="20"/>
        </w:rPr>
      </w:pPr>
    </w:p>
    <w:p w14:paraId="2C9969D8" w14:textId="77777777" w:rsidR="00E53274" w:rsidRPr="00E53274" w:rsidRDefault="00E53274" w:rsidP="00E53274">
      <w:pPr>
        <w:jc w:val="center"/>
        <w:rPr>
          <w:rFonts w:ascii="Arial" w:eastAsia="Times New Roman" w:hAnsi="Arial" w:cs="Arial"/>
          <w:color w:val="000000" w:themeColor="text1"/>
          <w:sz w:val="20"/>
          <w:szCs w:val="20"/>
        </w:rPr>
      </w:pPr>
      <w:r w:rsidRPr="00E53274">
        <w:rPr>
          <w:rFonts w:ascii="Arial" w:eastAsia="Times New Roman" w:hAnsi="Arial" w:cs="Arial"/>
          <w:b/>
          <w:bCs/>
          <w:color w:val="000000" w:themeColor="text1"/>
          <w:sz w:val="20"/>
          <w:szCs w:val="20"/>
        </w:rPr>
        <w:t>KẾT CẤU VÀ NỘI DUNG PHẢN ÁNH CỦA</w:t>
      </w:r>
    </w:p>
    <w:p w14:paraId="147E414A" w14:textId="77777777" w:rsidR="00E53274" w:rsidRPr="00E53274" w:rsidRDefault="00E53274" w:rsidP="00E53274">
      <w:pPr>
        <w:jc w:val="center"/>
        <w:rPr>
          <w:rFonts w:ascii="Arial" w:eastAsia="Times New Roman" w:hAnsi="Arial" w:cs="Arial"/>
          <w:b/>
          <w:bCs/>
          <w:color w:val="000000" w:themeColor="text1"/>
          <w:sz w:val="20"/>
          <w:szCs w:val="20"/>
        </w:rPr>
      </w:pPr>
      <w:r w:rsidRPr="00E53274">
        <w:rPr>
          <w:rFonts w:ascii="Arial" w:eastAsia="Times New Roman" w:hAnsi="Arial" w:cs="Arial"/>
          <w:b/>
          <w:bCs/>
          <w:color w:val="000000" w:themeColor="text1"/>
          <w:sz w:val="20"/>
          <w:szCs w:val="20"/>
        </w:rPr>
        <w:t>TÀI KHOẢN 008 - LÃI CHO VAY QUÁ HẠN CHƯA THU ĐƯỢC</w:t>
      </w:r>
    </w:p>
    <w:p w14:paraId="4A9B61BD" w14:textId="77777777" w:rsidR="00E53274" w:rsidRPr="00E53274" w:rsidRDefault="00E53274" w:rsidP="00E53274">
      <w:pPr>
        <w:jc w:val="center"/>
        <w:rPr>
          <w:rFonts w:ascii="Arial" w:eastAsia="Times New Roman" w:hAnsi="Arial" w:cs="Arial"/>
          <w:color w:val="000000" w:themeColor="text1"/>
          <w:sz w:val="20"/>
          <w:szCs w:val="20"/>
        </w:rPr>
      </w:pPr>
    </w:p>
    <w:p w14:paraId="46016FCB"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66" w:name="bookmark865"/>
      <w:bookmarkStart w:id="867" w:name="bookmark866"/>
      <w:bookmarkStart w:id="868" w:name="bookmark867"/>
      <w:r w:rsidRPr="00E53274">
        <w:rPr>
          <w:rFonts w:ascii="Arial" w:eastAsia="Times New Roman" w:hAnsi="Arial" w:cs="Arial"/>
          <w:b/>
          <w:bCs/>
          <w:color w:val="000000" w:themeColor="text1"/>
          <w:sz w:val="20"/>
          <w:szCs w:val="20"/>
        </w:rPr>
        <w:t>Bên Nợ:</w:t>
      </w:r>
      <w:bookmarkEnd w:id="866"/>
      <w:bookmarkEnd w:id="867"/>
      <w:bookmarkEnd w:id="868"/>
    </w:p>
    <w:p w14:paraId="402A9A4F"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Số lãi phải thu về cho vay quá hạn phát sinh trong kỳ.</w:t>
      </w:r>
    </w:p>
    <w:p w14:paraId="3D6EA131"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69" w:name="bookmark868"/>
      <w:bookmarkStart w:id="870" w:name="bookmark869"/>
      <w:bookmarkStart w:id="871" w:name="bookmark870"/>
      <w:r w:rsidRPr="00E53274">
        <w:rPr>
          <w:rFonts w:ascii="Arial" w:eastAsia="Times New Roman" w:hAnsi="Arial" w:cs="Arial"/>
          <w:b/>
          <w:bCs/>
          <w:color w:val="000000" w:themeColor="text1"/>
          <w:sz w:val="20"/>
          <w:szCs w:val="20"/>
        </w:rPr>
        <w:t>Bên Có:</w:t>
      </w:r>
      <w:bookmarkEnd w:id="869"/>
      <w:bookmarkEnd w:id="870"/>
      <w:bookmarkEnd w:id="871"/>
    </w:p>
    <w:p w14:paraId="582A9C22"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Số lãi cho vay quá hạn đã thu được trong kỳ</w:t>
      </w:r>
    </w:p>
    <w:p w14:paraId="75B49B31" w14:textId="77777777" w:rsidR="00E53274" w:rsidRPr="00E53274" w:rsidRDefault="00E53274" w:rsidP="00E53274">
      <w:pPr>
        <w:keepNext/>
        <w:keepLines/>
        <w:spacing w:after="120"/>
        <w:ind w:firstLine="720"/>
        <w:jc w:val="both"/>
        <w:outlineLvl w:val="0"/>
        <w:rPr>
          <w:rFonts w:ascii="Arial" w:eastAsia="Times New Roman" w:hAnsi="Arial" w:cs="Arial"/>
          <w:b/>
          <w:bCs/>
          <w:color w:val="000000" w:themeColor="text1"/>
          <w:sz w:val="20"/>
          <w:szCs w:val="20"/>
        </w:rPr>
      </w:pPr>
      <w:bookmarkStart w:id="872" w:name="bookmark871"/>
      <w:bookmarkStart w:id="873" w:name="bookmark872"/>
      <w:bookmarkStart w:id="874" w:name="bookmark873"/>
      <w:r w:rsidRPr="00E53274">
        <w:rPr>
          <w:rFonts w:ascii="Arial" w:eastAsia="Times New Roman" w:hAnsi="Arial" w:cs="Arial"/>
          <w:b/>
          <w:bCs/>
          <w:color w:val="000000" w:themeColor="text1"/>
          <w:sz w:val="20"/>
          <w:szCs w:val="20"/>
        </w:rPr>
        <w:t>Số dư bên Nợ:</w:t>
      </w:r>
      <w:bookmarkEnd w:id="872"/>
      <w:bookmarkEnd w:id="873"/>
      <w:bookmarkEnd w:id="874"/>
    </w:p>
    <w:p w14:paraId="2CB294A6"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số lãi cho vay quá hạn hiện còn cuối kỳ.</w:t>
      </w:r>
    </w:p>
    <w:p w14:paraId="59FD62DE"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Trong kỳ, khi phát sinh các khoản lãi phải thu của khoản nợ gốc quá hạn, căn cứ vào số lãi dự kiến sẽ thu, ghi Nợ TK 008 “Lãi cho vay quá hạn chưa thu được”</w:t>
      </w:r>
    </w:p>
    <w:p w14:paraId="68C6D230" w14:textId="77777777" w:rsidR="00E53274" w:rsidRPr="00E53274" w:rsidRDefault="00E53274" w:rsidP="00E53274">
      <w:pPr>
        <w:spacing w:after="120"/>
        <w:ind w:firstLine="720"/>
        <w:jc w:val="both"/>
        <w:rPr>
          <w:rFonts w:ascii="Arial" w:eastAsia="Times New Roman" w:hAnsi="Arial" w:cs="Arial"/>
          <w:color w:val="000000" w:themeColor="text1"/>
          <w:sz w:val="20"/>
          <w:szCs w:val="20"/>
        </w:rPr>
      </w:pPr>
      <w:r w:rsidRPr="00E53274">
        <w:rPr>
          <w:rFonts w:ascii="Arial" w:eastAsia="Times New Roman" w:hAnsi="Arial" w:cs="Arial"/>
          <w:color w:val="000000" w:themeColor="text1"/>
          <w:sz w:val="20"/>
          <w:szCs w:val="20"/>
        </w:rPr>
        <w:t>Khi thu được khoản lãi cho vay của khoản nợ gốc quá hạn, ghi Có TK 008 “Lãi cho vay quá hạn chưa thu được”.</w:t>
      </w:r>
    </w:p>
    <w:p w14:paraId="386B1C04" w14:textId="001E8718" w:rsidR="00E53274" w:rsidRPr="00E53274" w:rsidRDefault="00E53274" w:rsidP="00E53274">
      <w:pPr>
        <w:pStyle w:val="Vnbnnidung0"/>
        <w:spacing w:after="120" w:line="240" w:lineRule="auto"/>
        <w:ind w:firstLine="720"/>
        <w:jc w:val="both"/>
        <w:rPr>
          <w:rFonts w:ascii="Arial" w:hAnsi="Arial" w:cs="Arial"/>
          <w:sz w:val="20"/>
          <w:szCs w:val="20"/>
        </w:rPr>
        <w:sectPr w:rsidR="00E53274" w:rsidRPr="00E53274" w:rsidSect="00A42450">
          <w:pgSz w:w="11900" w:h="16840" w:code="9"/>
          <w:pgMar w:top="1440" w:right="1440" w:bottom="1440" w:left="1440" w:header="0" w:footer="0" w:gutter="0"/>
          <w:cols w:space="720"/>
          <w:noEndnote/>
          <w:docGrid w:linePitch="360"/>
        </w:sectPr>
      </w:pPr>
    </w:p>
    <w:p w14:paraId="24BEE98C"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lastRenderedPageBreak/>
        <w:t>Phụ lục II</w:t>
      </w:r>
    </w:p>
    <w:p w14:paraId="4B127880"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DANH MỤC, BIỂU MẪU VÀ PHƯƠNG PHÁP LẬP</w:t>
      </w:r>
      <w:r w:rsidRPr="00AA1CF3">
        <w:rPr>
          <w:rFonts w:ascii="Arial" w:eastAsia="Times New Roman" w:hAnsi="Arial" w:cs="Arial"/>
          <w:b/>
          <w:bCs/>
          <w:sz w:val="20"/>
          <w:szCs w:val="20"/>
        </w:rPr>
        <w:br/>
        <w:t>CHỨNG TỪ KẾ TOÁN</w:t>
      </w:r>
    </w:p>
    <w:p w14:paraId="1EA59BC5"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i/>
          <w:iCs/>
          <w:sz w:val="20"/>
          <w:szCs w:val="20"/>
        </w:rPr>
        <w:t>(Kèm theo Thông tư số 71/2024/TT-BTC ngày 07 tháng 10 năm 2024 của Bộ trưởng</w:t>
      </w:r>
      <w:r w:rsidRPr="00AA1CF3">
        <w:rPr>
          <w:rFonts w:ascii="Arial" w:eastAsia="Times New Roman" w:hAnsi="Arial" w:cs="Arial"/>
          <w:i/>
          <w:iCs/>
          <w:sz w:val="20"/>
          <w:szCs w:val="20"/>
        </w:rPr>
        <w:br/>
        <w:t>Bộ Tài chính)</w:t>
      </w:r>
    </w:p>
    <w:p w14:paraId="5255A32A" w14:textId="77777777" w:rsidR="00AA1CF3" w:rsidRPr="00AA1CF3" w:rsidRDefault="00AA1CF3" w:rsidP="00AA1CF3">
      <w:pPr>
        <w:adjustRightInd w:val="0"/>
        <w:snapToGrid w:val="0"/>
        <w:jc w:val="center"/>
        <w:rPr>
          <w:rFonts w:ascii="Arial" w:eastAsia="Times New Roman" w:hAnsi="Arial" w:cs="Arial"/>
          <w:i/>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AA1CF3" w:rsidRPr="00AA1CF3" w14:paraId="131BE538" w14:textId="77777777" w:rsidTr="00331ECC">
        <w:tc>
          <w:tcPr>
            <w:tcW w:w="2043" w:type="pct"/>
          </w:tcPr>
          <w:p w14:paraId="3A6170DA"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t>Đơn vị: ………………</w:t>
            </w:r>
            <w:r w:rsidRPr="00AA1CF3">
              <w:rPr>
                <w:rFonts w:ascii="Arial" w:eastAsia="Times New Roman" w:hAnsi="Arial" w:cs="Arial"/>
                <w:b/>
                <w:bCs/>
                <w:sz w:val="20"/>
                <w:szCs w:val="20"/>
                <w:lang w:val="en-GB"/>
              </w:rPr>
              <w:br/>
              <w:t>Bộ phận:……………..</w:t>
            </w:r>
          </w:p>
        </w:tc>
        <w:tc>
          <w:tcPr>
            <w:tcW w:w="2957" w:type="pct"/>
          </w:tcPr>
          <w:p w14:paraId="473338EE"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01 – VT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(Kèm theo Thông tư số 71/2024/TT-BTC ngày 07 tháng</w:t>
            </w:r>
            <w:r w:rsidRPr="00AA1CF3">
              <w:rPr>
                <w:rFonts w:ascii="Arial" w:eastAsia="Times New Roman" w:hAnsi="Arial" w:cs="Arial"/>
                <w:i/>
                <w:iCs/>
                <w:sz w:val="20"/>
                <w:szCs w:val="20"/>
                <w:lang w:val="en-GB"/>
              </w:rPr>
              <w:br/>
              <w:t>10 năm 2024 của Bộ trưởng Bộ Tài chính)</w:t>
            </w:r>
          </w:p>
        </w:tc>
      </w:tr>
    </w:tbl>
    <w:p w14:paraId="30355842"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09879753" w14:textId="77777777" w:rsidR="00AA1CF3" w:rsidRPr="00AA1CF3" w:rsidRDefault="00AA1CF3" w:rsidP="00AA1CF3">
      <w:pPr>
        <w:adjustRightInd w:val="0"/>
        <w:snapToGrid w:val="0"/>
        <w:jc w:val="center"/>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541"/>
        <w:gridCol w:w="2497"/>
      </w:tblGrid>
      <w:tr w:rsidR="00AA1CF3" w:rsidRPr="00AA1CF3" w14:paraId="33306E39" w14:textId="77777777" w:rsidTr="00331ECC">
        <w:tc>
          <w:tcPr>
            <w:tcW w:w="1099" w:type="pct"/>
          </w:tcPr>
          <w:p w14:paraId="31C4F93C" w14:textId="77777777" w:rsidR="00AA1CF3" w:rsidRPr="00AA1CF3" w:rsidRDefault="00AA1CF3" w:rsidP="00AA1CF3">
            <w:pPr>
              <w:tabs>
                <w:tab w:val="right" w:leader="dot" w:pos="6337"/>
                <w:tab w:val="left" w:leader="dot" w:pos="7942"/>
              </w:tabs>
              <w:adjustRightInd w:val="0"/>
              <w:snapToGrid w:val="0"/>
              <w:rPr>
                <w:rFonts w:ascii="Arial" w:eastAsia="Times New Roman" w:hAnsi="Arial" w:cs="Arial"/>
                <w:sz w:val="20"/>
                <w:szCs w:val="20"/>
              </w:rPr>
            </w:pPr>
          </w:p>
        </w:tc>
        <w:tc>
          <w:tcPr>
            <w:tcW w:w="2517" w:type="pct"/>
          </w:tcPr>
          <w:p w14:paraId="6C9A4178" w14:textId="77777777" w:rsidR="00AA1CF3" w:rsidRPr="00AA1CF3" w:rsidRDefault="00AA1CF3" w:rsidP="00AA1CF3">
            <w:pPr>
              <w:tabs>
                <w:tab w:val="right" w:leader="dot" w:pos="6337"/>
                <w:tab w:val="left" w:leader="dot" w:pos="7942"/>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rPr>
              <w:t>PHIẾU NHẬP KHO</w:t>
            </w:r>
            <w:r w:rsidRPr="00AA1CF3">
              <w:rPr>
                <w:rFonts w:ascii="Arial" w:eastAsia="Times New Roman" w:hAnsi="Arial" w:cs="Arial"/>
                <w:sz w:val="20"/>
                <w:szCs w:val="20"/>
              </w:rPr>
              <w:br/>
            </w:r>
            <w:r w:rsidRPr="00AA1CF3">
              <w:rPr>
                <w:rFonts w:ascii="Arial" w:eastAsia="Times New Roman" w:hAnsi="Arial" w:cs="Arial"/>
                <w:i/>
                <w:iCs/>
                <w:sz w:val="20"/>
                <w:szCs w:val="20"/>
              </w:rPr>
              <w:t>Ngày….tháng….năm…..</w:t>
            </w:r>
            <w:r w:rsidRPr="00AA1CF3">
              <w:rPr>
                <w:rFonts w:ascii="Arial" w:eastAsia="Times New Roman" w:hAnsi="Arial" w:cs="Arial"/>
                <w:sz w:val="20"/>
                <w:szCs w:val="20"/>
              </w:rPr>
              <w:br/>
            </w:r>
            <w:r w:rsidRPr="00AA1CF3">
              <w:rPr>
                <w:rFonts w:ascii="Arial" w:eastAsia="Times New Roman" w:hAnsi="Arial" w:cs="Arial"/>
                <w:sz w:val="20"/>
                <w:szCs w:val="20"/>
                <w:lang w:val="en-GB"/>
              </w:rPr>
              <w:t>Số:………………………</w:t>
            </w:r>
          </w:p>
        </w:tc>
        <w:tc>
          <w:tcPr>
            <w:tcW w:w="1384" w:type="pct"/>
          </w:tcPr>
          <w:p w14:paraId="74CE8E27" w14:textId="77777777" w:rsidR="00AA1CF3" w:rsidRPr="00AA1CF3" w:rsidRDefault="00AA1CF3" w:rsidP="00AA1CF3">
            <w:pPr>
              <w:tabs>
                <w:tab w:val="right" w:leader="dot" w:pos="6337"/>
                <w:tab w:val="left" w:leader="dot" w:pos="7942"/>
              </w:tabs>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br/>
              <w:t>Nợ………………….</w:t>
            </w:r>
            <w:r w:rsidRPr="00AA1CF3">
              <w:rPr>
                <w:rFonts w:ascii="Arial" w:eastAsia="Times New Roman" w:hAnsi="Arial" w:cs="Arial"/>
                <w:sz w:val="20"/>
                <w:szCs w:val="20"/>
                <w:lang w:val="en-GB"/>
              </w:rPr>
              <w:br/>
              <w:t>Có…………………..</w:t>
            </w:r>
          </w:p>
        </w:tc>
      </w:tr>
    </w:tbl>
    <w:p w14:paraId="64014484" w14:textId="77777777" w:rsidR="00AA1CF3" w:rsidRPr="00AA1CF3" w:rsidRDefault="00AA1CF3" w:rsidP="00AA1CF3">
      <w:pPr>
        <w:tabs>
          <w:tab w:val="right" w:leader="dot" w:pos="6337"/>
          <w:tab w:val="left" w:leader="dot" w:pos="7942"/>
        </w:tabs>
        <w:adjustRightInd w:val="0"/>
        <w:snapToGrid w:val="0"/>
        <w:rPr>
          <w:rFonts w:ascii="Arial" w:eastAsia="Times New Roman" w:hAnsi="Arial" w:cs="Arial"/>
          <w:sz w:val="20"/>
          <w:szCs w:val="20"/>
        </w:rPr>
      </w:pPr>
    </w:p>
    <w:p w14:paraId="1FAE648E" w14:textId="77777777" w:rsidR="00AA1CF3" w:rsidRPr="00AA1CF3" w:rsidRDefault="00AA1CF3" w:rsidP="00AA1CF3">
      <w:pPr>
        <w:tabs>
          <w:tab w:val="left" w:pos="812"/>
          <w:tab w:val="left" w:leader="dot" w:pos="794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Họ và tên người giao:……………………………………………….</w:t>
      </w:r>
    </w:p>
    <w:p w14:paraId="005464F2" w14:textId="77777777" w:rsidR="00AA1CF3" w:rsidRPr="00AA1CF3" w:rsidRDefault="00AA1CF3" w:rsidP="00AA1CF3">
      <w:pPr>
        <w:tabs>
          <w:tab w:val="left" w:pos="812"/>
          <w:tab w:val="left" w:leader="dot" w:pos="2052"/>
          <w:tab w:val="left" w:leader="dot" w:pos="3132"/>
          <w:tab w:val="left" w:leader="dot" w:pos="4030"/>
          <w:tab w:val="left" w:leader="dot" w:pos="5098"/>
          <w:tab w:val="left" w:leader="dot" w:pos="6012"/>
          <w:tab w:val="left" w:leader="dot" w:pos="794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Theo ……… số …….. ngày ….. tháng ….. năm ….. của ………….</w:t>
      </w:r>
    </w:p>
    <w:p w14:paraId="40B144B9" w14:textId="77777777" w:rsidR="00AA1CF3" w:rsidRPr="00AA1CF3" w:rsidRDefault="00AA1CF3" w:rsidP="00AA1CF3">
      <w:pPr>
        <w:tabs>
          <w:tab w:val="left" w:leader="dot" w:pos="4030"/>
          <w:tab w:val="left" w:leader="dot" w:pos="794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Nhập tại kho:………………..……địa điểm……………………………</w:t>
      </w:r>
    </w:p>
    <w:tbl>
      <w:tblPr>
        <w:tblOverlap w:val="never"/>
        <w:tblW w:w="5000" w:type="pct"/>
        <w:jc w:val="center"/>
        <w:tblCellMar>
          <w:left w:w="10" w:type="dxa"/>
          <w:right w:w="10" w:type="dxa"/>
        </w:tblCellMar>
        <w:tblLook w:val="0000" w:firstRow="0" w:lastRow="0" w:firstColumn="0" w:lastColumn="0" w:noHBand="0" w:noVBand="0"/>
      </w:tblPr>
      <w:tblGrid>
        <w:gridCol w:w="830"/>
        <w:gridCol w:w="2966"/>
        <w:gridCol w:w="658"/>
        <w:gridCol w:w="796"/>
        <w:gridCol w:w="1126"/>
        <w:gridCol w:w="987"/>
        <w:gridCol w:w="753"/>
        <w:gridCol w:w="894"/>
      </w:tblGrid>
      <w:tr w:rsidR="00AA1CF3" w:rsidRPr="00AA1CF3" w14:paraId="5E2FC7F6" w14:textId="77777777" w:rsidTr="00331ECC">
        <w:trPr>
          <w:trHeight w:val="20"/>
          <w:jc w:val="center"/>
        </w:trPr>
        <w:tc>
          <w:tcPr>
            <w:tcW w:w="460" w:type="pct"/>
            <w:vMerge w:val="restart"/>
            <w:tcBorders>
              <w:top w:val="single" w:sz="4" w:space="0" w:color="auto"/>
              <w:left w:val="single" w:sz="4" w:space="0" w:color="auto"/>
            </w:tcBorders>
            <w:shd w:val="clear" w:color="auto" w:fill="FFFFFF"/>
          </w:tcPr>
          <w:p w14:paraId="6BA6388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1646" w:type="pct"/>
            <w:vMerge w:val="restart"/>
            <w:tcBorders>
              <w:top w:val="single" w:sz="4" w:space="0" w:color="auto"/>
              <w:left w:val="single" w:sz="4" w:space="0" w:color="auto"/>
            </w:tcBorders>
            <w:shd w:val="clear" w:color="auto" w:fill="FFFFFF"/>
          </w:tcPr>
          <w:p w14:paraId="62D2D08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nhãn hiệu, quy cách, phẩm chất vật tư, dụng cụ sản phẩm, hàng hoá</w:t>
            </w:r>
          </w:p>
        </w:tc>
        <w:tc>
          <w:tcPr>
            <w:tcW w:w="365" w:type="pct"/>
            <w:vMerge w:val="restart"/>
            <w:tcBorders>
              <w:top w:val="single" w:sz="4" w:space="0" w:color="auto"/>
              <w:left w:val="single" w:sz="4" w:space="0" w:color="auto"/>
            </w:tcBorders>
            <w:shd w:val="clear" w:color="auto" w:fill="FFFFFF"/>
          </w:tcPr>
          <w:p w14:paraId="4C95D9A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Mã số</w:t>
            </w:r>
          </w:p>
        </w:tc>
        <w:tc>
          <w:tcPr>
            <w:tcW w:w="442" w:type="pct"/>
            <w:vMerge w:val="restart"/>
            <w:tcBorders>
              <w:top w:val="single" w:sz="4" w:space="0" w:color="auto"/>
              <w:left w:val="single" w:sz="4" w:space="0" w:color="auto"/>
            </w:tcBorders>
            <w:shd w:val="clear" w:color="auto" w:fill="FFFFFF"/>
          </w:tcPr>
          <w:p w14:paraId="2BCCA28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1173" w:type="pct"/>
            <w:gridSpan w:val="2"/>
            <w:tcBorders>
              <w:top w:val="single" w:sz="4" w:space="0" w:color="auto"/>
              <w:left w:val="single" w:sz="4" w:space="0" w:color="auto"/>
            </w:tcBorders>
            <w:shd w:val="clear" w:color="auto" w:fill="FFFFFF"/>
          </w:tcPr>
          <w:p w14:paraId="648314D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418" w:type="pct"/>
            <w:vMerge w:val="restart"/>
            <w:tcBorders>
              <w:top w:val="single" w:sz="4" w:space="0" w:color="auto"/>
              <w:left w:val="single" w:sz="4" w:space="0" w:color="auto"/>
            </w:tcBorders>
            <w:shd w:val="clear" w:color="auto" w:fill="FFFFFF"/>
          </w:tcPr>
          <w:p w14:paraId="13C35E1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498" w:type="pct"/>
            <w:vMerge w:val="restart"/>
            <w:tcBorders>
              <w:top w:val="single" w:sz="4" w:space="0" w:color="auto"/>
              <w:left w:val="single" w:sz="4" w:space="0" w:color="auto"/>
              <w:right w:val="single" w:sz="4" w:space="0" w:color="auto"/>
            </w:tcBorders>
            <w:shd w:val="clear" w:color="auto" w:fill="FFFFFF"/>
          </w:tcPr>
          <w:p w14:paraId="48FE487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r>
      <w:tr w:rsidR="00AA1CF3" w:rsidRPr="00AA1CF3" w14:paraId="5D52F4E8" w14:textId="77777777" w:rsidTr="00331ECC">
        <w:trPr>
          <w:trHeight w:val="20"/>
          <w:jc w:val="center"/>
        </w:trPr>
        <w:tc>
          <w:tcPr>
            <w:tcW w:w="460" w:type="pct"/>
            <w:vMerge/>
            <w:tcBorders>
              <w:left w:val="single" w:sz="4" w:space="0" w:color="auto"/>
            </w:tcBorders>
            <w:shd w:val="clear" w:color="auto" w:fill="FFFFFF"/>
          </w:tcPr>
          <w:p w14:paraId="6A171F6D" w14:textId="77777777" w:rsidR="00AA1CF3" w:rsidRPr="00AA1CF3" w:rsidRDefault="00AA1CF3" w:rsidP="00AA1CF3">
            <w:pPr>
              <w:adjustRightInd w:val="0"/>
              <w:snapToGrid w:val="0"/>
              <w:jc w:val="center"/>
              <w:rPr>
                <w:rFonts w:ascii="Arial" w:hAnsi="Arial" w:cs="Arial"/>
                <w:sz w:val="20"/>
                <w:szCs w:val="20"/>
              </w:rPr>
            </w:pPr>
          </w:p>
        </w:tc>
        <w:tc>
          <w:tcPr>
            <w:tcW w:w="1646" w:type="pct"/>
            <w:vMerge/>
            <w:tcBorders>
              <w:left w:val="single" w:sz="4" w:space="0" w:color="auto"/>
            </w:tcBorders>
            <w:shd w:val="clear" w:color="auto" w:fill="FFFFFF"/>
          </w:tcPr>
          <w:p w14:paraId="141D8A7E" w14:textId="77777777" w:rsidR="00AA1CF3" w:rsidRPr="00AA1CF3" w:rsidRDefault="00AA1CF3" w:rsidP="00AA1CF3">
            <w:pPr>
              <w:adjustRightInd w:val="0"/>
              <w:snapToGrid w:val="0"/>
              <w:jc w:val="center"/>
              <w:rPr>
                <w:rFonts w:ascii="Arial" w:hAnsi="Arial" w:cs="Arial"/>
                <w:sz w:val="20"/>
                <w:szCs w:val="20"/>
              </w:rPr>
            </w:pPr>
          </w:p>
        </w:tc>
        <w:tc>
          <w:tcPr>
            <w:tcW w:w="365" w:type="pct"/>
            <w:vMerge/>
            <w:tcBorders>
              <w:left w:val="single" w:sz="4" w:space="0" w:color="auto"/>
            </w:tcBorders>
            <w:shd w:val="clear" w:color="auto" w:fill="FFFFFF"/>
          </w:tcPr>
          <w:p w14:paraId="4C56BAD8" w14:textId="77777777" w:rsidR="00AA1CF3" w:rsidRPr="00AA1CF3" w:rsidRDefault="00AA1CF3" w:rsidP="00AA1CF3">
            <w:pPr>
              <w:adjustRightInd w:val="0"/>
              <w:snapToGrid w:val="0"/>
              <w:jc w:val="center"/>
              <w:rPr>
                <w:rFonts w:ascii="Arial" w:hAnsi="Arial" w:cs="Arial"/>
                <w:sz w:val="20"/>
                <w:szCs w:val="20"/>
              </w:rPr>
            </w:pPr>
          </w:p>
        </w:tc>
        <w:tc>
          <w:tcPr>
            <w:tcW w:w="442" w:type="pct"/>
            <w:vMerge/>
            <w:tcBorders>
              <w:left w:val="single" w:sz="4" w:space="0" w:color="auto"/>
            </w:tcBorders>
            <w:shd w:val="clear" w:color="auto" w:fill="FFFFFF"/>
          </w:tcPr>
          <w:p w14:paraId="364ADDB7" w14:textId="77777777" w:rsidR="00AA1CF3" w:rsidRPr="00AA1CF3" w:rsidRDefault="00AA1CF3" w:rsidP="00AA1CF3">
            <w:pPr>
              <w:adjustRightInd w:val="0"/>
              <w:snapToGrid w:val="0"/>
              <w:jc w:val="center"/>
              <w:rPr>
                <w:rFonts w:ascii="Arial" w:hAnsi="Arial" w:cs="Arial"/>
                <w:sz w:val="20"/>
                <w:szCs w:val="20"/>
              </w:rPr>
            </w:pPr>
          </w:p>
        </w:tc>
        <w:tc>
          <w:tcPr>
            <w:tcW w:w="625" w:type="pct"/>
            <w:tcBorders>
              <w:top w:val="single" w:sz="4" w:space="0" w:color="auto"/>
              <w:left w:val="single" w:sz="4" w:space="0" w:color="auto"/>
            </w:tcBorders>
            <w:shd w:val="clear" w:color="auto" w:fill="FFFFFF"/>
          </w:tcPr>
          <w:p w14:paraId="712888D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Theo chứng</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từ</w:t>
            </w:r>
          </w:p>
        </w:tc>
        <w:tc>
          <w:tcPr>
            <w:tcW w:w="548" w:type="pct"/>
            <w:tcBorders>
              <w:top w:val="single" w:sz="4" w:space="0" w:color="auto"/>
              <w:left w:val="single" w:sz="4" w:space="0" w:color="auto"/>
            </w:tcBorders>
            <w:shd w:val="clear" w:color="auto" w:fill="FFFFFF"/>
          </w:tcPr>
          <w:p w14:paraId="3B17D99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Thực nhập</w:t>
            </w:r>
          </w:p>
        </w:tc>
        <w:tc>
          <w:tcPr>
            <w:tcW w:w="418" w:type="pct"/>
            <w:vMerge/>
            <w:tcBorders>
              <w:left w:val="single" w:sz="4" w:space="0" w:color="auto"/>
            </w:tcBorders>
            <w:shd w:val="clear" w:color="auto" w:fill="FFFFFF"/>
          </w:tcPr>
          <w:p w14:paraId="1D030BA9" w14:textId="77777777" w:rsidR="00AA1CF3" w:rsidRPr="00AA1CF3" w:rsidRDefault="00AA1CF3" w:rsidP="00AA1CF3">
            <w:pPr>
              <w:adjustRightInd w:val="0"/>
              <w:snapToGrid w:val="0"/>
              <w:jc w:val="center"/>
              <w:rPr>
                <w:rFonts w:ascii="Arial" w:hAnsi="Arial" w:cs="Arial"/>
                <w:sz w:val="20"/>
                <w:szCs w:val="20"/>
              </w:rPr>
            </w:pPr>
          </w:p>
        </w:tc>
        <w:tc>
          <w:tcPr>
            <w:tcW w:w="498" w:type="pct"/>
            <w:vMerge/>
            <w:tcBorders>
              <w:left w:val="single" w:sz="4" w:space="0" w:color="auto"/>
              <w:right w:val="single" w:sz="4" w:space="0" w:color="auto"/>
            </w:tcBorders>
            <w:shd w:val="clear" w:color="auto" w:fill="FFFFFF"/>
          </w:tcPr>
          <w:p w14:paraId="18E326C4"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EC90213" w14:textId="77777777" w:rsidTr="00331ECC">
        <w:trPr>
          <w:trHeight w:val="20"/>
          <w:jc w:val="center"/>
        </w:trPr>
        <w:tc>
          <w:tcPr>
            <w:tcW w:w="460" w:type="pct"/>
            <w:tcBorders>
              <w:top w:val="single" w:sz="4" w:space="0" w:color="auto"/>
              <w:left w:val="single" w:sz="4" w:space="0" w:color="auto"/>
            </w:tcBorders>
            <w:shd w:val="clear" w:color="auto" w:fill="FFFFFF"/>
          </w:tcPr>
          <w:p w14:paraId="528A61F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646" w:type="pct"/>
            <w:tcBorders>
              <w:top w:val="single" w:sz="4" w:space="0" w:color="auto"/>
              <w:left w:val="single" w:sz="4" w:space="0" w:color="auto"/>
            </w:tcBorders>
            <w:shd w:val="clear" w:color="auto" w:fill="FFFFFF"/>
          </w:tcPr>
          <w:p w14:paraId="21DD19F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365" w:type="pct"/>
            <w:tcBorders>
              <w:top w:val="single" w:sz="4" w:space="0" w:color="auto"/>
              <w:left w:val="single" w:sz="4" w:space="0" w:color="auto"/>
            </w:tcBorders>
            <w:shd w:val="clear" w:color="auto" w:fill="FFFFFF"/>
          </w:tcPr>
          <w:p w14:paraId="3A3A25B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442" w:type="pct"/>
            <w:tcBorders>
              <w:top w:val="single" w:sz="4" w:space="0" w:color="auto"/>
              <w:left w:val="single" w:sz="4" w:space="0" w:color="auto"/>
            </w:tcBorders>
            <w:shd w:val="clear" w:color="auto" w:fill="FFFFFF"/>
          </w:tcPr>
          <w:p w14:paraId="63C6E46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625" w:type="pct"/>
            <w:tcBorders>
              <w:top w:val="single" w:sz="4" w:space="0" w:color="auto"/>
              <w:left w:val="single" w:sz="4" w:space="0" w:color="auto"/>
            </w:tcBorders>
            <w:shd w:val="clear" w:color="auto" w:fill="FFFFFF"/>
          </w:tcPr>
          <w:p w14:paraId="60344ED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548" w:type="pct"/>
            <w:tcBorders>
              <w:top w:val="single" w:sz="4" w:space="0" w:color="auto"/>
              <w:left w:val="single" w:sz="4" w:space="0" w:color="auto"/>
            </w:tcBorders>
            <w:shd w:val="clear" w:color="auto" w:fill="FFFFFF"/>
          </w:tcPr>
          <w:p w14:paraId="51C102F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18" w:type="pct"/>
            <w:tcBorders>
              <w:top w:val="single" w:sz="4" w:space="0" w:color="auto"/>
              <w:left w:val="single" w:sz="4" w:space="0" w:color="auto"/>
            </w:tcBorders>
            <w:shd w:val="clear" w:color="auto" w:fill="FFFFFF"/>
          </w:tcPr>
          <w:p w14:paraId="749AAEE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498" w:type="pct"/>
            <w:tcBorders>
              <w:top w:val="single" w:sz="4" w:space="0" w:color="auto"/>
              <w:left w:val="single" w:sz="4" w:space="0" w:color="auto"/>
              <w:right w:val="single" w:sz="4" w:space="0" w:color="auto"/>
            </w:tcBorders>
            <w:shd w:val="clear" w:color="auto" w:fill="FFFFFF"/>
          </w:tcPr>
          <w:p w14:paraId="6D353F4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r>
      <w:tr w:rsidR="00AA1CF3" w:rsidRPr="00AA1CF3" w14:paraId="06EA1C21" w14:textId="77777777" w:rsidTr="00331ECC">
        <w:trPr>
          <w:trHeight w:val="20"/>
          <w:jc w:val="center"/>
        </w:trPr>
        <w:tc>
          <w:tcPr>
            <w:tcW w:w="460" w:type="pct"/>
            <w:tcBorders>
              <w:top w:val="single" w:sz="4" w:space="0" w:color="auto"/>
              <w:left w:val="single" w:sz="4" w:space="0" w:color="auto"/>
            </w:tcBorders>
            <w:shd w:val="clear" w:color="auto" w:fill="FFFFFF"/>
          </w:tcPr>
          <w:p w14:paraId="70615BCE" w14:textId="77777777" w:rsidR="00AA1CF3" w:rsidRPr="00AA1CF3" w:rsidRDefault="00AA1CF3" w:rsidP="00AA1CF3">
            <w:pPr>
              <w:adjustRightInd w:val="0"/>
              <w:snapToGrid w:val="0"/>
              <w:jc w:val="center"/>
              <w:rPr>
                <w:rFonts w:ascii="Arial" w:hAnsi="Arial" w:cs="Arial"/>
                <w:sz w:val="20"/>
                <w:szCs w:val="20"/>
              </w:rPr>
            </w:pPr>
          </w:p>
        </w:tc>
        <w:tc>
          <w:tcPr>
            <w:tcW w:w="1646" w:type="pct"/>
            <w:tcBorders>
              <w:top w:val="single" w:sz="4" w:space="0" w:color="auto"/>
              <w:left w:val="single" w:sz="4" w:space="0" w:color="auto"/>
            </w:tcBorders>
            <w:shd w:val="clear" w:color="auto" w:fill="FFFFFF"/>
          </w:tcPr>
          <w:p w14:paraId="620BE3EC" w14:textId="77777777" w:rsidR="00AA1CF3" w:rsidRPr="00AA1CF3" w:rsidRDefault="00AA1CF3" w:rsidP="00AA1CF3">
            <w:pPr>
              <w:adjustRightInd w:val="0"/>
              <w:snapToGrid w:val="0"/>
              <w:jc w:val="center"/>
              <w:rPr>
                <w:rFonts w:ascii="Arial" w:hAnsi="Arial" w:cs="Arial"/>
                <w:sz w:val="20"/>
                <w:szCs w:val="20"/>
              </w:rPr>
            </w:pPr>
          </w:p>
        </w:tc>
        <w:tc>
          <w:tcPr>
            <w:tcW w:w="365" w:type="pct"/>
            <w:tcBorders>
              <w:top w:val="single" w:sz="4" w:space="0" w:color="auto"/>
              <w:left w:val="single" w:sz="4" w:space="0" w:color="auto"/>
            </w:tcBorders>
            <w:shd w:val="clear" w:color="auto" w:fill="FFFFFF"/>
          </w:tcPr>
          <w:p w14:paraId="7D33B8C3" w14:textId="77777777" w:rsidR="00AA1CF3" w:rsidRPr="00AA1CF3" w:rsidRDefault="00AA1CF3" w:rsidP="00AA1CF3">
            <w:pPr>
              <w:adjustRightInd w:val="0"/>
              <w:snapToGrid w:val="0"/>
              <w:jc w:val="center"/>
              <w:rPr>
                <w:rFonts w:ascii="Arial" w:hAnsi="Arial" w:cs="Arial"/>
                <w:sz w:val="20"/>
                <w:szCs w:val="20"/>
              </w:rPr>
            </w:pPr>
          </w:p>
        </w:tc>
        <w:tc>
          <w:tcPr>
            <w:tcW w:w="442" w:type="pct"/>
            <w:tcBorders>
              <w:top w:val="single" w:sz="4" w:space="0" w:color="auto"/>
              <w:left w:val="single" w:sz="4" w:space="0" w:color="auto"/>
            </w:tcBorders>
            <w:shd w:val="clear" w:color="auto" w:fill="FFFFFF"/>
          </w:tcPr>
          <w:p w14:paraId="4443FD7C" w14:textId="77777777" w:rsidR="00AA1CF3" w:rsidRPr="00AA1CF3" w:rsidRDefault="00AA1CF3" w:rsidP="00AA1CF3">
            <w:pPr>
              <w:adjustRightInd w:val="0"/>
              <w:snapToGrid w:val="0"/>
              <w:jc w:val="center"/>
              <w:rPr>
                <w:rFonts w:ascii="Arial" w:hAnsi="Arial" w:cs="Arial"/>
                <w:sz w:val="20"/>
                <w:szCs w:val="20"/>
              </w:rPr>
            </w:pPr>
          </w:p>
        </w:tc>
        <w:tc>
          <w:tcPr>
            <w:tcW w:w="625" w:type="pct"/>
            <w:tcBorders>
              <w:top w:val="single" w:sz="4" w:space="0" w:color="auto"/>
              <w:left w:val="single" w:sz="4" w:space="0" w:color="auto"/>
            </w:tcBorders>
            <w:shd w:val="clear" w:color="auto" w:fill="FFFFFF"/>
          </w:tcPr>
          <w:p w14:paraId="7F606691" w14:textId="77777777" w:rsidR="00AA1CF3" w:rsidRPr="00AA1CF3" w:rsidRDefault="00AA1CF3" w:rsidP="00AA1CF3">
            <w:pPr>
              <w:adjustRightInd w:val="0"/>
              <w:snapToGrid w:val="0"/>
              <w:jc w:val="center"/>
              <w:rPr>
                <w:rFonts w:ascii="Arial" w:hAnsi="Arial" w:cs="Arial"/>
                <w:sz w:val="20"/>
                <w:szCs w:val="20"/>
              </w:rPr>
            </w:pPr>
          </w:p>
        </w:tc>
        <w:tc>
          <w:tcPr>
            <w:tcW w:w="548" w:type="pct"/>
            <w:tcBorders>
              <w:top w:val="single" w:sz="4" w:space="0" w:color="auto"/>
              <w:left w:val="single" w:sz="4" w:space="0" w:color="auto"/>
            </w:tcBorders>
            <w:shd w:val="clear" w:color="auto" w:fill="FFFFFF"/>
          </w:tcPr>
          <w:p w14:paraId="304BD7CA" w14:textId="77777777" w:rsidR="00AA1CF3" w:rsidRPr="00AA1CF3" w:rsidRDefault="00AA1CF3" w:rsidP="00AA1CF3">
            <w:pPr>
              <w:adjustRightInd w:val="0"/>
              <w:snapToGrid w:val="0"/>
              <w:jc w:val="center"/>
              <w:rPr>
                <w:rFonts w:ascii="Arial" w:hAnsi="Arial" w:cs="Arial"/>
                <w:sz w:val="20"/>
                <w:szCs w:val="20"/>
              </w:rPr>
            </w:pPr>
          </w:p>
        </w:tc>
        <w:tc>
          <w:tcPr>
            <w:tcW w:w="418" w:type="pct"/>
            <w:tcBorders>
              <w:top w:val="single" w:sz="4" w:space="0" w:color="auto"/>
              <w:left w:val="single" w:sz="4" w:space="0" w:color="auto"/>
            </w:tcBorders>
            <w:shd w:val="clear" w:color="auto" w:fill="FFFFFF"/>
          </w:tcPr>
          <w:p w14:paraId="68A237D2" w14:textId="77777777" w:rsidR="00AA1CF3" w:rsidRPr="00AA1CF3" w:rsidRDefault="00AA1CF3" w:rsidP="00AA1CF3">
            <w:pPr>
              <w:adjustRightInd w:val="0"/>
              <w:snapToGrid w:val="0"/>
              <w:jc w:val="center"/>
              <w:rPr>
                <w:rFonts w:ascii="Arial" w:hAnsi="Arial" w:cs="Arial"/>
                <w:sz w:val="20"/>
                <w:szCs w:val="20"/>
              </w:rPr>
            </w:pPr>
          </w:p>
        </w:tc>
        <w:tc>
          <w:tcPr>
            <w:tcW w:w="498" w:type="pct"/>
            <w:tcBorders>
              <w:top w:val="single" w:sz="4" w:space="0" w:color="auto"/>
              <w:left w:val="single" w:sz="4" w:space="0" w:color="auto"/>
              <w:right w:val="single" w:sz="4" w:space="0" w:color="auto"/>
            </w:tcBorders>
            <w:shd w:val="clear" w:color="auto" w:fill="FFFFFF"/>
          </w:tcPr>
          <w:p w14:paraId="32447285"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B8BBE84" w14:textId="77777777" w:rsidTr="00331ECC">
        <w:trPr>
          <w:trHeight w:val="20"/>
          <w:jc w:val="center"/>
        </w:trPr>
        <w:tc>
          <w:tcPr>
            <w:tcW w:w="460" w:type="pct"/>
            <w:tcBorders>
              <w:top w:val="single" w:sz="4" w:space="0" w:color="auto"/>
              <w:left w:val="single" w:sz="4" w:space="0" w:color="auto"/>
              <w:bottom w:val="single" w:sz="4" w:space="0" w:color="auto"/>
            </w:tcBorders>
            <w:shd w:val="clear" w:color="auto" w:fill="FFFFFF"/>
          </w:tcPr>
          <w:p w14:paraId="5E45E039" w14:textId="77777777" w:rsidR="00AA1CF3" w:rsidRPr="00AA1CF3" w:rsidRDefault="00AA1CF3" w:rsidP="00AA1CF3">
            <w:pPr>
              <w:adjustRightInd w:val="0"/>
              <w:snapToGrid w:val="0"/>
              <w:jc w:val="center"/>
              <w:rPr>
                <w:rFonts w:ascii="Arial" w:hAnsi="Arial" w:cs="Arial"/>
                <w:sz w:val="20"/>
                <w:szCs w:val="20"/>
              </w:rPr>
            </w:pPr>
          </w:p>
        </w:tc>
        <w:tc>
          <w:tcPr>
            <w:tcW w:w="1646" w:type="pct"/>
            <w:tcBorders>
              <w:top w:val="single" w:sz="4" w:space="0" w:color="auto"/>
              <w:left w:val="single" w:sz="4" w:space="0" w:color="auto"/>
              <w:bottom w:val="single" w:sz="4" w:space="0" w:color="auto"/>
            </w:tcBorders>
            <w:shd w:val="clear" w:color="auto" w:fill="FFFFFF"/>
          </w:tcPr>
          <w:p w14:paraId="39B7DA6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Cộng</w:t>
            </w:r>
          </w:p>
        </w:tc>
        <w:tc>
          <w:tcPr>
            <w:tcW w:w="365" w:type="pct"/>
            <w:tcBorders>
              <w:top w:val="single" w:sz="4" w:space="0" w:color="auto"/>
              <w:left w:val="single" w:sz="4" w:space="0" w:color="auto"/>
              <w:bottom w:val="single" w:sz="4" w:space="0" w:color="auto"/>
            </w:tcBorders>
            <w:shd w:val="clear" w:color="auto" w:fill="FFFFFF"/>
          </w:tcPr>
          <w:p w14:paraId="5D435AC4"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hAnsi="Arial" w:cs="Arial"/>
                <w:b/>
                <w:bCs/>
                <w:sz w:val="20"/>
                <w:szCs w:val="20"/>
                <w:lang w:val="en-GB"/>
              </w:rPr>
              <w:t>X</w:t>
            </w:r>
          </w:p>
        </w:tc>
        <w:tc>
          <w:tcPr>
            <w:tcW w:w="442" w:type="pct"/>
            <w:tcBorders>
              <w:top w:val="single" w:sz="4" w:space="0" w:color="auto"/>
              <w:left w:val="single" w:sz="4" w:space="0" w:color="auto"/>
              <w:bottom w:val="single" w:sz="4" w:space="0" w:color="auto"/>
            </w:tcBorders>
            <w:shd w:val="clear" w:color="auto" w:fill="FFFFFF"/>
          </w:tcPr>
          <w:p w14:paraId="7BFE02DE"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X</w:t>
            </w:r>
          </w:p>
        </w:tc>
        <w:tc>
          <w:tcPr>
            <w:tcW w:w="625" w:type="pct"/>
            <w:tcBorders>
              <w:top w:val="single" w:sz="4" w:space="0" w:color="auto"/>
              <w:left w:val="single" w:sz="4" w:space="0" w:color="auto"/>
              <w:bottom w:val="single" w:sz="4" w:space="0" w:color="auto"/>
            </w:tcBorders>
            <w:shd w:val="clear" w:color="auto" w:fill="FFFFFF"/>
          </w:tcPr>
          <w:p w14:paraId="5AC0ED8A"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X</w:t>
            </w:r>
          </w:p>
        </w:tc>
        <w:tc>
          <w:tcPr>
            <w:tcW w:w="548" w:type="pct"/>
            <w:tcBorders>
              <w:top w:val="single" w:sz="4" w:space="0" w:color="auto"/>
              <w:left w:val="single" w:sz="4" w:space="0" w:color="auto"/>
              <w:bottom w:val="single" w:sz="4" w:space="0" w:color="auto"/>
            </w:tcBorders>
            <w:shd w:val="clear" w:color="auto" w:fill="FFFFFF"/>
          </w:tcPr>
          <w:p w14:paraId="3665C0BE"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X</w:t>
            </w:r>
          </w:p>
        </w:tc>
        <w:tc>
          <w:tcPr>
            <w:tcW w:w="418" w:type="pct"/>
            <w:tcBorders>
              <w:top w:val="single" w:sz="4" w:space="0" w:color="auto"/>
              <w:left w:val="single" w:sz="4" w:space="0" w:color="auto"/>
              <w:bottom w:val="single" w:sz="4" w:space="0" w:color="auto"/>
            </w:tcBorders>
            <w:shd w:val="clear" w:color="auto" w:fill="FFFFFF"/>
          </w:tcPr>
          <w:p w14:paraId="78A00B4B"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X</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2EDE2705" w14:textId="77777777" w:rsidR="00AA1CF3" w:rsidRPr="00AA1CF3" w:rsidRDefault="00AA1CF3" w:rsidP="00AA1CF3">
            <w:pPr>
              <w:adjustRightInd w:val="0"/>
              <w:snapToGrid w:val="0"/>
              <w:jc w:val="center"/>
              <w:rPr>
                <w:rFonts w:ascii="Arial" w:hAnsi="Arial" w:cs="Arial"/>
                <w:sz w:val="20"/>
                <w:szCs w:val="20"/>
              </w:rPr>
            </w:pPr>
          </w:p>
        </w:tc>
      </w:tr>
    </w:tbl>
    <w:p w14:paraId="5B187D4E" w14:textId="77777777" w:rsidR="00AA1CF3" w:rsidRPr="00AA1CF3" w:rsidRDefault="00AA1CF3" w:rsidP="00AA1CF3">
      <w:pPr>
        <w:tabs>
          <w:tab w:val="left" w:pos="807"/>
          <w:tab w:val="left" w:leader="dot" w:pos="6353"/>
          <w:tab w:val="left" w:leader="dot" w:pos="7942"/>
        </w:tabs>
        <w:adjustRightInd w:val="0"/>
        <w:snapToGrid w:val="0"/>
        <w:jc w:val="both"/>
        <w:rPr>
          <w:rFonts w:ascii="Arial" w:eastAsia="Times New Roman" w:hAnsi="Arial" w:cs="Arial"/>
          <w:sz w:val="20"/>
          <w:szCs w:val="20"/>
          <w:lang w:val="en-GB"/>
        </w:rPr>
      </w:pPr>
    </w:p>
    <w:p w14:paraId="558C11BF" w14:textId="77777777" w:rsidR="00AA1CF3" w:rsidRPr="00AA1CF3" w:rsidRDefault="00AA1CF3" w:rsidP="00AA1CF3">
      <w:pPr>
        <w:tabs>
          <w:tab w:val="left" w:pos="807"/>
          <w:tab w:val="left" w:leader="dot" w:pos="6353"/>
          <w:tab w:val="left" w:leader="dot" w:pos="7942"/>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Tổng số tiền (viết bằng chữ):</w:t>
      </w:r>
      <w:r w:rsidRPr="00AA1CF3">
        <w:rPr>
          <w:rFonts w:ascii="Arial" w:eastAsia="Times New Roman" w:hAnsi="Arial" w:cs="Arial"/>
          <w:sz w:val="20"/>
          <w:szCs w:val="20"/>
          <w:lang w:val="en-GB"/>
        </w:rPr>
        <w:t>…………………………………………….</w:t>
      </w:r>
    </w:p>
    <w:p w14:paraId="7991A240" w14:textId="77777777" w:rsidR="00AA1CF3" w:rsidRPr="00AA1CF3" w:rsidRDefault="00AA1CF3" w:rsidP="00AA1CF3">
      <w:pPr>
        <w:tabs>
          <w:tab w:val="left" w:pos="807"/>
          <w:tab w:val="left" w:leader="dot" w:pos="7942"/>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Số chứng từ gốc kèm theo:</w:t>
      </w:r>
      <w:r w:rsidRPr="00AA1CF3">
        <w:rPr>
          <w:rFonts w:ascii="Arial" w:eastAsia="Times New Roman" w:hAnsi="Arial" w:cs="Arial"/>
          <w:sz w:val="20"/>
          <w:szCs w:val="20"/>
          <w:lang w:val="en-GB"/>
        </w:rPr>
        <w:t>………………………………………………</w:t>
      </w:r>
    </w:p>
    <w:p w14:paraId="630A7798" w14:textId="77777777" w:rsidR="00AA1CF3" w:rsidRPr="00AA1CF3" w:rsidRDefault="00AA1CF3" w:rsidP="00AA1CF3">
      <w:pPr>
        <w:tabs>
          <w:tab w:val="left" w:pos="807"/>
          <w:tab w:val="left" w:leader="dot" w:pos="7942"/>
        </w:tabs>
        <w:adjustRightInd w:val="0"/>
        <w:snapToGrid w:val="0"/>
        <w:jc w:val="both"/>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255"/>
        <w:gridCol w:w="2255"/>
        <w:gridCol w:w="2255"/>
      </w:tblGrid>
      <w:tr w:rsidR="00AA1CF3" w:rsidRPr="00AA1CF3" w14:paraId="01927319" w14:textId="77777777" w:rsidTr="00331ECC">
        <w:tc>
          <w:tcPr>
            <w:tcW w:w="1250" w:type="pct"/>
          </w:tcPr>
          <w:p w14:paraId="239AF649" w14:textId="77777777" w:rsidR="00AA1CF3" w:rsidRPr="00AA1CF3" w:rsidRDefault="00AA1CF3" w:rsidP="00AA1CF3">
            <w:pPr>
              <w:tabs>
                <w:tab w:val="left" w:pos="807"/>
                <w:tab w:val="left" w:leader="dot" w:pos="794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PHIẾU</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250" w:type="pct"/>
          </w:tcPr>
          <w:p w14:paraId="0AE70FDC" w14:textId="77777777" w:rsidR="00AA1CF3" w:rsidRPr="00AA1CF3" w:rsidRDefault="00AA1CF3" w:rsidP="00AA1CF3">
            <w:pPr>
              <w:tabs>
                <w:tab w:val="left" w:pos="807"/>
                <w:tab w:val="left" w:leader="dot" w:pos="794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GIAO HÀNG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250" w:type="pct"/>
          </w:tcPr>
          <w:p w14:paraId="5D582D62" w14:textId="77777777" w:rsidR="00AA1CF3" w:rsidRPr="00AA1CF3" w:rsidRDefault="00AA1CF3" w:rsidP="00AA1CF3">
            <w:pPr>
              <w:tabs>
                <w:tab w:val="left" w:pos="807"/>
                <w:tab w:val="left" w:leader="dot" w:pos="794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THỦ KHO</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w:t>
            </w:r>
          </w:p>
        </w:tc>
        <w:tc>
          <w:tcPr>
            <w:tcW w:w="1250" w:type="pct"/>
          </w:tcPr>
          <w:p w14:paraId="1AD1E6DD" w14:textId="77777777" w:rsidR="00AA1CF3" w:rsidRPr="00AA1CF3" w:rsidRDefault="00AA1CF3" w:rsidP="00AA1CF3">
            <w:pPr>
              <w:tabs>
                <w:tab w:val="left" w:pos="807"/>
                <w:tab w:val="left" w:leader="dot" w:pos="7942"/>
              </w:tabs>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 … tháng … năm…</w:t>
            </w: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KẾ TOÁN TRƯỞNG</w:t>
            </w:r>
            <w:r w:rsidRPr="00AA1CF3">
              <w:rPr>
                <w:rFonts w:ascii="Arial" w:eastAsia="Times New Roman" w:hAnsi="Arial" w:cs="Arial"/>
                <w:sz w:val="20"/>
                <w:szCs w:val="20"/>
                <w:lang w:val="en-GB"/>
              </w:rPr>
              <w:br/>
              <w:t>(Hoặc bộ phận</w:t>
            </w:r>
            <w:r w:rsidRPr="00AA1CF3">
              <w:rPr>
                <w:rFonts w:ascii="Arial" w:eastAsia="Times New Roman" w:hAnsi="Arial" w:cs="Arial"/>
                <w:sz w:val="20"/>
                <w:szCs w:val="20"/>
                <w:lang w:val="en-GB"/>
              </w:rPr>
              <w:br/>
              <w:t>có nhu cầu nhập)</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6A562C25" w14:textId="77777777" w:rsidR="00AA1CF3" w:rsidRPr="00AA1CF3" w:rsidRDefault="00AA1CF3" w:rsidP="00AA1CF3">
      <w:pPr>
        <w:adjustRightInd w:val="0"/>
        <w:snapToGrid w:val="0"/>
        <w:rPr>
          <w:rFonts w:ascii="Arial" w:hAnsi="Arial" w:cs="Arial"/>
          <w:sz w:val="20"/>
          <w:szCs w:val="20"/>
        </w:rPr>
      </w:pPr>
    </w:p>
    <w:p w14:paraId="06E86BC6" w14:textId="77777777" w:rsidR="00AA1CF3" w:rsidRPr="00AA1CF3" w:rsidRDefault="00AA1CF3" w:rsidP="00AA1CF3">
      <w:pPr>
        <w:tabs>
          <w:tab w:val="right" w:leader="dot" w:pos="5721"/>
          <w:tab w:val="left" w:pos="5926"/>
        </w:tabs>
        <w:adjustRightInd w:val="0"/>
        <w:snapToGrid w:val="0"/>
        <w:rPr>
          <w:rFonts w:ascii="Arial" w:eastAsia="Times New Roman" w:hAnsi="Arial" w:cs="Arial"/>
          <w:b/>
          <w:b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AA1CF3" w:rsidRPr="00AA1CF3" w14:paraId="48E087AA" w14:textId="77777777" w:rsidTr="00331ECC">
        <w:tc>
          <w:tcPr>
            <w:tcW w:w="2043" w:type="pct"/>
          </w:tcPr>
          <w:p w14:paraId="1D7B5230"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2957" w:type="pct"/>
          </w:tcPr>
          <w:p w14:paraId="1F0CCB50"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02 – VT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68C16929" w14:textId="77777777" w:rsidR="00AA1CF3" w:rsidRPr="00AA1CF3" w:rsidRDefault="00AA1CF3" w:rsidP="00AA1CF3">
      <w:pPr>
        <w:tabs>
          <w:tab w:val="right" w:leader="dot" w:pos="5721"/>
          <w:tab w:val="left" w:pos="5926"/>
        </w:tabs>
        <w:adjustRightInd w:val="0"/>
        <w:snapToGrid w:val="0"/>
        <w:rPr>
          <w:rFonts w:ascii="Arial" w:eastAsia="Times New Roman" w:hAnsi="Arial" w:cs="Arial"/>
          <w:b/>
          <w:bCs/>
          <w:sz w:val="20"/>
          <w:szCs w:val="20"/>
          <w:lang w:val="en-GB"/>
        </w:rPr>
      </w:pPr>
    </w:p>
    <w:p w14:paraId="5EEC3304" w14:textId="77777777" w:rsidR="00AA1CF3" w:rsidRPr="00AA1CF3" w:rsidRDefault="00AA1CF3" w:rsidP="00AA1CF3">
      <w:pPr>
        <w:tabs>
          <w:tab w:val="right" w:leader="dot" w:pos="5721"/>
          <w:tab w:val="left" w:pos="5926"/>
        </w:tabs>
        <w:adjustRightInd w:val="0"/>
        <w:snapToGrid w:val="0"/>
        <w:rPr>
          <w:rFonts w:ascii="Arial" w:eastAsia="Times New Roman" w:hAnsi="Arial" w:cs="Arial"/>
          <w:b/>
          <w:b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4541"/>
        <w:gridCol w:w="2497"/>
      </w:tblGrid>
      <w:tr w:rsidR="00AA1CF3" w:rsidRPr="00AA1CF3" w14:paraId="5F29BE75" w14:textId="77777777" w:rsidTr="00331ECC">
        <w:tc>
          <w:tcPr>
            <w:tcW w:w="1099" w:type="pct"/>
          </w:tcPr>
          <w:p w14:paraId="266E1A97" w14:textId="77777777" w:rsidR="00AA1CF3" w:rsidRPr="00AA1CF3" w:rsidRDefault="00AA1CF3" w:rsidP="00AA1CF3">
            <w:pPr>
              <w:tabs>
                <w:tab w:val="right" w:leader="dot" w:pos="6337"/>
                <w:tab w:val="left" w:leader="dot" w:pos="7942"/>
              </w:tabs>
              <w:adjustRightInd w:val="0"/>
              <w:snapToGrid w:val="0"/>
              <w:rPr>
                <w:rFonts w:ascii="Arial" w:eastAsia="Times New Roman" w:hAnsi="Arial" w:cs="Arial"/>
                <w:sz w:val="20"/>
                <w:szCs w:val="20"/>
              </w:rPr>
            </w:pPr>
          </w:p>
        </w:tc>
        <w:tc>
          <w:tcPr>
            <w:tcW w:w="2517" w:type="pct"/>
          </w:tcPr>
          <w:p w14:paraId="68FEC92D" w14:textId="77777777" w:rsidR="00AA1CF3" w:rsidRPr="00AA1CF3" w:rsidRDefault="00AA1CF3" w:rsidP="00AA1CF3">
            <w:pPr>
              <w:tabs>
                <w:tab w:val="right" w:leader="dot" w:pos="6337"/>
                <w:tab w:val="left" w:leader="dot" w:pos="7942"/>
              </w:tabs>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PHIẾU XUẤT KHO</w:t>
            </w:r>
            <w:r w:rsidRPr="00AA1CF3">
              <w:rPr>
                <w:rFonts w:ascii="Arial" w:eastAsia="Times New Roman" w:hAnsi="Arial" w:cs="Arial"/>
                <w:sz w:val="20"/>
                <w:szCs w:val="20"/>
              </w:rPr>
              <w:br/>
            </w:r>
            <w:r w:rsidRPr="00AA1CF3">
              <w:rPr>
                <w:rFonts w:ascii="Arial" w:eastAsia="Times New Roman" w:hAnsi="Arial" w:cs="Arial"/>
                <w:i/>
                <w:iCs/>
                <w:sz w:val="20"/>
                <w:szCs w:val="20"/>
              </w:rPr>
              <w:t>Ngày….tháng….năm…..</w:t>
            </w:r>
            <w:r w:rsidRPr="00AA1CF3">
              <w:rPr>
                <w:rFonts w:ascii="Arial" w:eastAsia="Times New Roman" w:hAnsi="Arial" w:cs="Arial"/>
                <w:sz w:val="20"/>
                <w:szCs w:val="20"/>
              </w:rPr>
              <w:br/>
              <w:t>Số:………………………</w:t>
            </w:r>
          </w:p>
        </w:tc>
        <w:tc>
          <w:tcPr>
            <w:tcW w:w="1384" w:type="pct"/>
          </w:tcPr>
          <w:p w14:paraId="1178B7A4" w14:textId="77777777" w:rsidR="00AA1CF3" w:rsidRPr="00AA1CF3" w:rsidRDefault="00AA1CF3" w:rsidP="00AA1CF3">
            <w:pPr>
              <w:tabs>
                <w:tab w:val="right" w:leader="dot" w:pos="6337"/>
                <w:tab w:val="left" w:leader="dot" w:pos="7942"/>
              </w:tabs>
              <w:adjustRightInd w:val="0"/>
              <w:snapToGrid w:val="0"/>
              <w:rPr>
                <w:rFonts w:ascii="Arial" w:eastAsia="Times New Roman" w:hAnsi="Arial" w:cs="Arial"/>
                <w:sz w:val="20"/>
                <w:szCs w:val="20"/>
                <w:lang w:val="en-GB"/>
              </w:rPr>
            </w:pPr>
            <w:r w:rsidRPr="00AA1CF3">
              <w:rPr>
                <w:rFonts w:ascii="Arial" w:eastAsia="Times New Roman" w:hAnsi="Arial" w:cs="Arial"/>
                <w:sz w:val="20"/>
                <w:szCs w:val="20"/>
              </w:rPr>
              <w:br/>
            </w:r>
            <w:r w:rsidRPr="00AA1CF3">
              <w:rPr>
                <w:rFonts w:ascii="Arial" w:eastAsia="Times New Roman" w:hAnsi="Arial" w:cs="Arial"/>
                <w:sz w:val="20"/>
                <w:szCs w:val="20"/>
                <w:lang w:val="en-GB"/>
              </w:rPr>
              <w:t>Nợ………………….</w:t>
            </w:r>
            <w:r w:rsidRPr="00AA1CF3">
              <w:rPr>
                <w:rFonts w:ascii="Arial" w:eastAsia="Times New Roman" w:hAnsi="Arial" w:cs="Arial"/>
                <w:sz w:val="20"/>
                <w:szCs w:val="20"/>
                <w:lang w:val="en-GB"/>
              </w:rPr>
              <w:br/>
              <w:t>Có…………………..</w:t>
            </w:r>
          </w:p>
        </w:tc>
      </w:tr>
    </w:tbl>
    <w:p w14:paraId="5F7C6AF7" w14:textId="77777777" w:rsidR="00AA1CF3" w:rsidRPr="00AA1CF3" w:rsidRDefault="00AA1CF3" w:rsidP="00AA1CF3">
      <w:pPr>
        <w:tabs>
          <w:tab w:val="right" w:leader="dot" w:pos="5721"/>
          <w:tab w:val="left" w:pos="5926"/>
        </w:tabs>
        <w:adjustRightInd w:val="0"/>
        <w:snapToGrid w:val="0"/>
        <w:rPr>
          <w:rFonts w:ascii="Arial" w:eastAsia="Times New Roman" w:hAnsi="Arial" w:cs="Arial"/>
          <w:b/>
          <w:bCs/>
          <w:sz w:val="20"/>
          <w:szCs w:val="20"/>
          <w:lang w:val="en-GB"/>
        </w:rPr>
      </w:pPr>
    </w:p>
    <w:p w14:paraId="4320651D" w14:textId="77777777" w:rsidR="00AA1CF3" w:rsidRPr="00AA1CF3" w:rsidRDefault="00AA1CF3" w:rsidP="00AA1CF3">
      <w:pPr>
        <w:tabs>
          <w:tab w:val="left" w:pos="467"/>
          <w:tab w:val="right" w:leader="dot" w:pos="4801"/>
          <w:tab w:val="left" w:pos="4979"/>
          <w:tab w:val="left" w:leader="dot" w:pos="7483"/>
          <w:tab w:val="left" w:leader="dot" w:pos="7619"/>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Họ và tên người nhận hàng:</w:t>
      </w:r>
      <w:r w:rsidRPr="00AA1CF3">
        <w:rPr>
          <w:rFonts w:ascii="Arial" w:eastAsia="Times New Roman" w:hAnsi="Arial" w:cs="Arial"/>
          <w:sz w:val="20"/>
          <w:szCs w:val="20"/>
          <w:lang w:val="en-GB"/>
        </w:rPr>
        <w:t>……………</w:t>
      </w:r>
      <w:r w:rsidRPr="00AA1CF3">
        <w:rPr>
          <w:rFonts w:ascii="Arial" w:eastAsia="Times New Roman" w:hAnsi="Arial" w:cs="Arial"/>
          <w:sz w:val="20"/>
          <w:szCs w:val="20"/>
        </w:rPr>
        <w:t>Địa</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chỉ (bộ phận)</w:t>
      </w:r>
      <w:r w:rsidRPr="00AA1CF3">
        <w:rPr>
          <w:rFonts w:ascii="Arial" w:eastAsia="Times New Roman" w:hAnsi="Arial" w:cs="Arial"/>
          <w:sz w:val="20"/>
          <w:szCs w:val="20"/>
          <w:lang w:val="en-GB"/>
        </w:rPr>
        <w:t>……………</w:t>
      </w:r>
    </w:p>
    <w:p w14:paraId="4CD3EC24" w14:textId="77777777" w:rsidR="00AA1CF3" w:rsidRPr="00AA1CF3" w:rsidRDefault="00AA1CF3" w:rsidP="00AA1CF3">
      <w:pPr>
        <w:tabs>
          <w:tab w:val="left" w:pos="467"/>
          <w:tab w:val="left" w:leader="dot" w:pos="7621"/>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Lý do xuất kho:</w:t>
      </w:r>
      <w:r w:rsidRPr="00AA1CF3">
        <w:rPr>
          <w:rFonts w:ascii="Arial" w:eastAsia="Times New Roman" w:hAnsi="Arial" w:cs="Arial"/>
          <w:sz w:val="20"/>
          <w:szCs w:val="20"/>
          <w:lang w:val="en-GB"/>
        </w:rPr>
        <w:t>………………………………………………………...</w:t>
      </w:r>
    </w:p>
    <w:p w14:paraId="7916FC6A" w14:textId="77777777" w:rsidR="00AA1CF3" w:rsidRPr="00AA1CF3" w:rsidRDefault="00AA1CF3" w:rsidP="00AA1CF3">
      <w:pPr>
        <w:tabs>
          <w:tab w:val="left" w:pos="472"/>
          <w:tab w:val="right" w:leader="dot" w:pos="4801"/>
          <w:tab w:val="left" w:pos="5032"/>
          <w:tab w:val="left" w:leader="dot" w:pos="7621"/>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Xuất tại kho (ngăn 10):</w:t>
      </w:r>
      <w:r w:rsidRPr="00AA1CF3">
        <w:rPr>
          <w:rFonts w:ascii="Arial" w:eastAsia="Times New Roman" w:hAnsi="Arial" w:cs="Arial"/>
          <w:sz w:val="20"/>
          <w:szCs w:val="20"/>
          <w:lang w:val="en-GB"/>
        </w:rPr>
        <w:t>…………………..</w:t>
      </w:r>
      <w:r w:rsidRPr="00AA1CF3">
        <w:rPr>
          <w:rFonts w:ascii="Arial" w:eastAsia="Times New Roman" w:hAnsi="Arial" w:cs="Arial"/>
          <w:sz w:val="20"/>
          <w:szCs w:val="20"/>
        </w:rPr>
        <w:t>Địa</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điểm</w:t>
      </w:r>
      <w:r w:rsidRPr="00AA1CF3">
        <w:rPr>
          <w:rFonts w:ascii="Arial" w:eastAsia="Times New Roman" w:hAnsi="Arial" w:cs="Arial"/>
          <w:sz w:val="20"/>
          <w:szCs w:val="20"/>
          <w:lang w:val="en-GB"/>
        </w:rPr>
        <w:t>…………………..</w:t>
      </w:r>
    </w:p>
    <w:p w14:paraId="01DE5876" w14:textId="77777777" w:rsidR="00AA1CF3" w:rsidRPr="00AA1CF3" w:rsidRDefault="00AA1CF3" w:rsidP="00AA1CF3">
      <w:pPr>
        <w:adjustRightInd w:val="0"/>
        <w:snapToGrid w:val="0"/>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80"/>
        <w:gridCol w:w="3080"/>
        <w:gridCol w:w="688"/>
        <w:gridCol w:w="733"/>
        <w:gridCol w:w="784"/>
        <w:gridCol w:w="933"/>
        <w:gridCol w:w="894"/>
        <w:gridCol w:w="1018"/>
      </w:tblGrid>
      <w:tr w:rsidR="00AA1CF3" w:rsidRPr="00AA1CF3" w14:paraId="77E54141" w14:textId="77777777" w:rsidTr="00331ECC">
        <w:trPr>
          <w:trHeight w:val="20"/>
          <w:jc w:val="center"/>
        </w:trPr>
        <w:tc>
          <w:tcPr>
            <w:tcW w:w="488" w:type="pct"/>
            <w:vMerge w:val="restart"/>
            <w:tcBorders>
              <w:top w:val="single" w:sz="4" w:space="0" w:color="auto"/>
              <w:left w:val="single" w:sz="4" w:space="0" w:color="auto"/>
            </w:tcBorders>
            <w:shd w:val="clear" w:color="auto" w:fill="FFFFFF"/>
          </w:tcPr>
          <w:p w14:paraId="49F4545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1709" w:type="pct"/>
            <w:vMerge w:val="restart"/>
            <w:tcBorders>
              <w:top w:val="single" w:sz="4" w:space="0" w:color="auto"/>
              <w:left w:val="single" w:sz="4" w:space="0" w:color="auto"/>
            </w:tcBorders>
            <w:shd w:val="clear" w:color="auto" w:fill="FFFFFF"/>
          </w:tcPr>
          <w:p w14:paraId="3D54BDF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nhãn hiệu, quy cách, phẩm chất vật tư, dụng cụ, sản phẩm, hàng hoá</w:t>
            </w:r>
          </w:p>
        </w:tc>
        <w:tc>
          <w:tcPr>
            <w:tcW w:w="382" w:type="pct"/>
            <w:vMerge w:val="restart"/>
            <w:tcBorders>
              <w:top w:val="single" w:sz="4" w:space="0" w:color="auto"/>
              <w:left w:val="single" w:sz="4" w:space="0" w:color="auto"/>
            </w:tcBorders>
            <w:shd w:val="clear" w:color="auto" w:fill="FFFFFF"/>
          </w:tcPr>
          <w:p w14:paraId="770973B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Mã số</w:t>
            </w:r>
          </w:p>
        </w:tc>
        <w:tc>
          <w:tcPr>
            <w:tcW w:w="407" w:type="pct"/>
            <w:vMerge w:val="restart"/>
            <w:tcBorders>
              <w:top w:val="single" w:sz="4" w:space="0" w:color="auto"/>
              <w:left w:val="single" w:sz="4" w:space="0" w:color="auto"/>
            </w:tcBorders>
            <w:shd w:val="clear" w:color="auto" w:fill="FFFFFF"/>
          </w:tcPr>
          <w:p w14:paraId="40A9276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953" w:type="pct"/>
            <w:gridSpan w:val="2"/>
            <w:tcBorders>
              <w:top w:val="single" w:sz="4" w:space="0" w:color="auto"/>
              <w:left w:val="single" w:sz="4" w:space="0" w:color="auto"/>
            </w:tcBorders>
            <w:shd w:val="clear" w:color="auto" w:fill="FFFFFF"/>
          </w:tcPr>
          <w:p w14:paraId="3459278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496" w:type="pct"/>
            <w:vMerge w:val="restart"/>
            <w:tcBorders>
              <w:top w:val="single" w:sz="4" w:space="0" w:color="auto"/>
              <w:left w:val="single" w:sz="4" w:space="0" w:color="auto"/>
            </w:tcBorders>
            <w:shd w:val="clear" w:color="auto" w:fill="FFFFFF"/>
          </w:tcPr>
          <w:p w14:paraId="5B4E5E1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565" w:type="pct"/>
            <w:vMerge w:val="restart"/>
            <w:tcBorders>
              <w:top w:val="single" w:sz="4" w:space="0" w:color="auto"/>
              <w:left w:val="single" w:sz="4" w:space="0" w:color="auto"/>
              <w:right w:val="single" w:sz="4" w:space="0" w:color="auto"/>
            </w:tcBorders>
            <w:shd w:val="clear" w:color="auto" w:fill="FFFFFF"/>
          </w:tcPr>
          <w:p w14:paraId="687BFEA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r>
      <w:tr w:rsidR="00AA1CF3" w:rsidRPr="00AA1CF3" w14:paraId="0F8924E0" w14:textId="77777777" w:rsidTr="00331ECC">
        <w:trPr>
          <w:trHeight w:val="20"/>
          <w:jc w:val="center"/>
        </w:trPr>
        <w:tc>
          <w:tcPr>
            <w:tcW w:w="488" w:type="pct"/>
            <w:vMerge/>
            <w:tcBorders>
              <w:left w:val="single" w:sz="4" w:space="0" w:color="auto"/>
            </w:tcBorders>
            <w:shd w:val="clear" w:color="auto" w:fill="FFFFFF"/>
          </w:tcPr>
          <w:p w14:paraId="31054CBB" w14:textId="77777777" w:rsidR="00AA1CF3" w:rsidRPr="00AA1CF3" w:rsidRDefault="00AA1CF3" w:rsidP="00AA1CF3">
            <w:pPr>
              <w:adjustRightInd w:val="0"/>
              <w:snapToGrid w:val="0"/>
              <w:jc w:val="center"/>
              <w:rPr>
                <w:rFonts w:ascii="Arial" w:hAnsi="Arial" w:cs="Arial"/>
                <w:sz w:val="20"/>
                <w:szCs w:val="20"/>
              </w:rPr>
            </w:pPr>
          </w:p>
        </w:tc>
        <w:tc>
          <w:tcPr>
            <w:tcW w:w="1709" w:type="pct"/>
            <w:vMerge/>
            <w:tcBorders>
              <w:left w:val="single" w:sz="4" w:space="0" w:color="auto"/>
            </w:tcBorders>
            <w:shd w:val="clear" w:color="auto" w:fill="FFFFFF"/>
          </w:tcPr>
          <w:p w14:paraId="335D6DFD" w14:textId="77777777" w:rsidR="00AA1CF3" w:rsidRPr="00AA1CF3" w:rsidRDefault="00AA1CF3" w:rsidP="00AA1CF3">
            <w:pPr>
              <w:adjustRightInd w:val="0"/>
              <w:snapToGrid w:val="0"/>
              <w:jc w:val="center"/>
              <w:rPr>
                <w:rFonts w:ascii="Arial" w:hAnsi="Arial" w:cs="Arial"/>
                <w:sz w:val="20"/>
                <w:szCs w:val="20"/>
              </w:rPr>
            </w:pPr>
          </w:p>
        </w:tc>
        <w:tc>
          <w:tcPr>
            <w:tcW w:w="382" w:type="pct"/>
            <w:vMerge/>
            <w:tcBorders>
              <w:left w:val="single" w:sz="4" w:space="0" w:color="auto"/>
            </w:tcBorders>
            <w:shd w:val="clear" w:color="auto" w:fill="FFFFFF"/>
          </w:tcPr>
          <w:p w14:paraId="22514466" w14:textId="77777777" w:rsidR="00AA1CF3" w:rsidRPr="00AA1CF3" w:rsidRDefault="00AA1CF3" w:rsidP="00AA1CF3">
            <w:pPr>
              <w:adjustRightInd w:val="0"/>
              <w:snapToGrid w:val="0"/>
              <w:jc w:val="center"/>
              <w:rPr>
                <w:rFonts w:ascii="Arial" w:hAnsi="Arial" w:cs="Arial"/>
                <w:sz w:val="20"/>
                <w:szCs w:val="20"/>
              </w:rPr>
            </w:pPr>
          </w:p>
        </w:tc>
        <w:tc>
          <w:tcPr>
            <w:tcW w:w="407" w:type="pct"/>
            <w:vMerge/>
            <w:tcBorders>
              <w:left w:val="single" w:sz="4" w:space="0" w:color="auto"/>
            </w:tcBorders>
            <w:shd w:val="clear" w:color="auto" w:fill="FFFFFF"/>
          </w:tcPr>
          <w:p w14:paraId="22B9CD74" w14:textId="77777777" w:rsidR="00AA1CF3" w:rsidRPr="00AA1CF3" w:rsidRDefault="00AA1CF3" w:rsidP="00AA1CF3">
            <w:pPr>
              <w:adjustRightInd w:val="0"/>
              <w:snapToGrid w:val="0"/>
              <w:jc w:val="center"/>
              <w:rPr>
                <w:rFonts w:ascii="Arial" w:hAnsi="Arial" w:cs="Arial"/>
                <w:sz w:val="20"/>
                <w:szCs w:val="20"/>
              </w:rPr>
            </w:pPr>
          </w:p>
        </w:tc>
        <w:tc>
          <w:tcPr>
            <w:tcW w:w="435" w:type="pct"/>
            <w:tcBorders>
              <w:top w:val="single" w:sz="4" w:space="0" w:color="auto"/>
              <w:left w:val="single" w:sz="4" w:space="0" w:color="auto"/>
            </w:tcBorders>
            <w:shd w:val="clear" w:color="auto" w:fill="FFFFFF"/>
          </w:tcPr>
          <w:p w14:paraId="4D0BB12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Yêu cầu</w:t>
            </w:r>
          </w:p>
        </w:tc>
        <w:tc>
          <w:tcPr>
            <w:tcW w:w="518" w:type="pct"/>
            <w:tcBorders>
              <w:top w:val="single" w:sz="4" w:space="0" w:color="auto"/>
              <w:left w:val="single" w:sz="4" w:space="0" w:color="auto"/>
            </w:tcBorders>
            <w:shd w:val="clear" w:color="auto" w:fill="FFFFFF"/>
          </w:tcPr>
          <w:p w14:paraId="5498397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Thực xuất</w:t>
            </w:r>
          </w:p>
        </w:tc>
        <w:tc>
          <w:tcPr>
            <w:tcW w:w="496" w:type="pct"/>
            <w:vMerge/>
            <w:tcBorders>
              <w:left w:val="single" w:sz="4" w:space="0" w:color="auto"/>
            </w:tcBorders>
            <w:shd w:val="clear" w:color="auto" w:fill="FFFFFF"/>
          </w:tcPr>
          <w:p w14:paraId="6EE0DC86" w14:textId="77777777" w:rsidR="00AA1CF3" w:rsidRPr="00AA1CF3" w:rsidRDefault="00AA1CF3" w:rsidP="00AA1CF3">
            <w:pPr>
              <w:adjustRightInd w:val="0"/>
              <w:snapToGrid w:val="0"/>
              <w:jc w:val="center"/>
              <w:rPr>
                <w:rFonts w:ascii="Arial" w:hAnsi="Arial" w:cs="Arial"/>
                <w:sz w:val="20"/>
                <w:szCs w:val="20"/>
              </w:rPr>
            </w:pPr>
          </w:p>
        </w:tc>
        <w:tc>
          <w:tcPr>
            <w:tcW w:w="565" w:type="pct"/>
            <w:vMerge/>
            <w:tcBorders>
              <w:left w:val="single" w:sz="4" w:space="0" w:color="auto"/>
              <w:right w:val="single" w:sz="4" w:space="0" w:color="auto"/>
            </w:tcBorders>
            <w:shd w:val="clear" w:color="auto" w:fill="FFFFFF"/>
          </w:tcPr>
          <w:p w14:paraId="4378E229"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4EA6D7D" w14:textId="77777777" w:rsidTr="00331ECC">
        <w:trPr>
          <w:trHeight w:val="20"/>
          <w:jc w:val="center"/>
        </w:trPr>
        <w:tc>
          <w:tcPr>
            <w:tcW w:w="488" w:type="pct"/>
            <w:tcBorders>
              <w:top w:val="single" w:sz="4" w:space="0" w:color="auto"/>
              <w:left w:val="single" w:sz="4" w:space="0" w:color="auto"/>
            </w:tcBorders>
            <w:shd w:val="clear" w:color="auto" w:fill="FFFFFF"/>
          </w:tcPr>
          <w:p w14:paraId="1B58610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709" w:type="pct"/>
            <w:tcBorders>
              <w:top w:val="single" w:sz="4" w:space="0" w:color="auto"/>
              <w:left w:val="single" w:sz="4" w:space="0" w:color="auto"/>
            </w:tcBorders>
            <w:shd w:val="clear" w:color="auto" w:fill="FFFFFF"/>
          </w:tcPr>
          <w:p w14:paraId="288EC6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382" w:type="pct"/>
            <w:tcBorders>
              <w:top w:val="single" w:sz="4" w:space="0" w:color="auto"/>
              <w:left w:val="single" w:sz="4" w:space="0" w:color="auto"/>
            </w:tcBorders>
            <w:shd w:val="clear" w:color="auto" w:fill="FFFFFF"/>
          </w:tcPr>
          <w:p w14:paraId="086C5820"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407" w:type="pct"/>
            <w:tcBorders>
              <w:top w:val="single" w:sz="4" w:space="0" w:color="auto"/>
              <w:left w:val="single" w:sz="4" w:space="0" w:color="auto"/>
            </w:tcBorders>
            <w:shd w:val="clear" w:color="auto" w:fill="FFFFFF"/>
          </w:tcPr>
          <w:p w14:paraId="3F7D6DF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35" w:type="pct"/>
            <w:tcBorders>
              <w:top w:val="single" w:sz="4" w:space="0" w:color="auto"/>
              <w:left w:val="single" w:sz="4" w:space="0" w:color="auto"/>
            </w:tcBorders>
            <w:shd w:val="clear" w:color="auto" w:fill="FFFFFF"/>
          </w:tcPr>
          <w:p w14:paraId="49F041E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518" w:type="pct"/>
            <w:tcBorders>
              <w:top w:val="single" w:sz="4" w:space="0" w:color="auto"/>
              <w:left w:val="single" w:sz="4" w:space="0" w:color="auto"/>
            </w:tcBorders>
            <w:shd w:val="clear" w:color="auto" w:fill="FFFFFF"/>
          </w:tcPr>
          <w:p w14:paraId="211CCBA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96" w:type="pct"/>
            <w:tcBorders>
              <w:top w:val="single" w:sz="4" w:space="0" w:color="auto"/>
              <w:left w:val="single" w:sz="4" w:space="0" w:color="auto"/>
            </w:tcBorders>
            <w:shd w:val="clear" w:color="auto" w:fill="FFFFFF"/>
          </w:tcPr>
          <w:p w14:paraId="68BCA65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565" w:type="pct"/>
            <w:tcBorders>
              <w:top w:val="single" w:sz="4" w:space="0" w:color="auto"/>
              <w:left w:val="single" w:sz="4" w:space="0" w:color="auto"/>
              <w:right w:val="single" w:sz="4" w:space="0" w:color="auto"/>
            </w:tcBorders>
            <w:shd w:val="clear" w:color="auto" w:fill="FFFFFF"/>
          </w:tcPr>
          <w:p w14:paraId="28475DE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r>
      <w:tr w:rsidR="00AA1CF3" w:rsidRPr="00AA1CF3" w14:paraId="665CFB38" w14:textId="77777777" w:rsidTr="00331ECC">
        <w:trPr>
          <w:trHeight w:val="20"/>
          <w:jc w:val="center"/>
        </w:trPr>
        <w:tc>
          <w:tcPr>
            <w:tcW w:w="488" w:type="pct"/>
            <w:tcBorders>
              <w:top w:val="single" w:sz="4" w:space="0" w:color="auto"/>
              <w:left w:val="single" w:sz="4" w:space="0" w:color="auto"/>
            </w:tcBorders>
            <w:shd w:val="clear" w:color="auto" w:fill="FFFFFF"/>
          </w:tcPr>
          <w:p w14:paraId="407736F1" w14:textId="77777777" w:rsidR="00AA1CF3" w:rsidRPr="00AA1CF3" w:rsidRDefault="00AA1CF3" w:rsidP="00AA1CF3">
            <w:pPr>
              <w:adjustRightInd w:val="0"/>
              <w:snapToGrid w:val="0"/>
              <w:jc w:val="center"/>
              <w:rPr>
                <w:rFonts w:ascii="Arial" w:hAnsi="Arial" w:cs="Arial"/>
                <w:sz w:val="20"/>
                <w:szCs w:val="20"/>
              </w:rPr>
            </w:pPr>
          </w:p>
        </w:tc>
        <w:tc>
          <w:tcPr>
            <w:tcW w:w="1709" w:type="pct"/>
            <w:tcBorders>
              <w:top w:val="single" w:sz="4" w:space="0" w:color="auto"/>
              <w:left w:val="single" w:sz="4" w:space="0" w:color="auto"/>
            </w:tcBorders>
            <w:shd w:val="clear" w:color="auto" w:fill="FFFFFF"/>
          </w:tcPr>
          <w:p w14:paraId="38838FEC" w14:textId="77777777" w:rsidR="00AA1CF3" w:rsidRPr="00AA1CF3" w:rsidRDefault="00AA1CF3" w:rsidP="00AA1CF3">
            <w:pPr>
              <w:adjustRightInd w:val="0"/>
              <w:snapToGrid w:val="0"/>
              <w:jc w:val="center"/>
              <w:rPr>
                <w:rFonts w:ascii="Arial" w:hAnsi="Arial" w:cs="Arial"/>
                <w:sz w:val="20"/>
                <w:szCs w:val="20"/>
              </w:rPr>
            </w:pPr>
          </w:p>
        </w:tc>
        <w:tc>
          <w:tcPr>
            <w:tcW w:w="382" w:type="pct"/>
            <w:tcBorders>
              <w:top w:val="single" w:sz="4" w:space="0" w:color="auto"/>
              <w:left w:val="single" w:sz="4" w:space="0" w:color="auto"/>
            </w:tcBorders>
            <w:shd w:val="clear" w:color="auto" w:fill="FFFFFF"/>
          </w:tcPr>
          <w:p w14:paraId="2A351871" w14:textId="77777777" w:rsidR="00AA1CF3" w:rsidRPr="00AA1CF3" w:rsidRDefault="00AA1CF3" w:rsidP="00AA1CF3">
            <w:pPr>
              <w:adjustRightInd w:val="0"/>
              <w:snapToGrid w:val="0"/>
              <w:jc w:val="center"/>
              <w:rPr>
                <w:rFonts w:ascii="Arial" w:hAnsi="Arial" w:cs="Arial"/>
                <w:sz w:val="20"/>
                <w:szCs w:val="20"/>
              </w:rPr>
            </w:pPr>
          </w:p>
        </w:tc>
        <w:tc>
          <w:tcPr>
            <w:tcW w:w="407" w:type="pct"/>
            <w:tcBorders>
              <w:top w:val="single" w:sz="4" w:space="0" w:color="auto"/>
              <w:left w:val="single" w:sz="4" w:space="0" w:color="auto"/>
            </w:tcBorders>
            <w:shd w:val="clear" w:color="auto" w:fill="FFFFFF"/>
          </w:tcPr>
          <w:p w14:paraId="51F77A5F" w14:textId="77777777" w:rsidR="00AA1CF3" w:rsidRPr="00AA1CF3" w:rsidRDefault="00AA1CF3" w:rsidP="00AA1CF3">
            <w:pPr>
              <w:adjustRightInd w:val="0"/>
              <w:snapToGrid w:val="0"/>
              <w:jc w:val="center"/>
              <w:rPr>
                <w:rFonts w:ascii="Arial" w:hAnsi="Arial" w:cs="Arial"/>
                <w:sz w:val="20"/>
                <w:szCs w:val="20"/>
              </w:rPr>
            </w:pPr>
          </w:p>
        </w:tc>
        <w:tc>
          <w:tcPr>
            <w:tcW w:w="435" w:type="pct"/>
            <w:tcBorders>
              <w:top w:val="single" w:sz="4" w:space="0" w:color="auto"/>
              <w:left w:val="single" w:sz="4" w:space="0" w:color="auto"/>
            </w:tcBorders>
            <w:shd w:val="clear" w:color="auto" w:fill="FFFFFF"/>
          </w:tcPr>
          <w:p w14:paraId="1E1E67C1" w14:textId="77777777" w:rsidR="00AA1CF3" w:rsidRPr="00AA1CF3" w:rsidRDefault="00AA1CF3" w:rsidP="00AA1CF3">
            <w:pPr>
              <w:adjustRightInd w:val="0"/>
              <w:snapToGrid w:val="0"/>
              <w:jc w:val="center"/>
              <w:rPr>
                <w:rFonts w:ascii="Arial" w:hAnsi="Arial" w:cs="Arial"/>
                <w:sz w:val="20"/>
                <w:szCs w:val="20"/>
              </w:rPr>
            </w:pPr>
          </w:p>
        </w:tc>
        <w:tc>
          <w:tcPr>
            <w:tcW w:w="518" w:type="pct"/>
            <w:tcBorders>
              <w:top w:val="single" w:sz="4" w:space="0" w:color="auto"/>
              <w:left w:val="single" w:sz="4" w:space="0" w:color="auto"/>
            </w:tcBorders>
            <w:shd w:val="clear" w:color="auto" w:fill="FFFFFF"/>
          </w:tcPr>
          <w:p w14:paraId="0F7F1768" w14:textId="77777777" w:rsidR="00AA1CF3" w:rsidRPr="00AA1CF3" w:rsidRDefault="00AA1CF3" w:rsidP="00AA1CF3">
            <w:pPr>
              <w:adjustRightInd w:val="0"/>
              <w:snapToGrid w:val="0"/>
              <w:jc w:val="center"/>
              <w:rPr>
                <w:rFonts w:ascii="Arial" w:hAnsi="Arial" w:cs="Arial"/>
                <w:sz w:val="20"/>
                <w:szCs w:val="20"/>
              </w:rPr>
            </w:pPr>
          </w:p>
        </w:tc>
        <w:tc>
          <w:tcPr>
            <w:tcW w:w="496" w:type="pct"/>
            <w:tcBorders>
              <w:top w:val="single" w:sz="4" w:space="0" w:color="auto"/>
              <w:left w:val="single" w:sz="4" w:space="0" w:color="auto"/>
            </w:tcBorders>
            <w:shd w:val="clear" w:color="auto" w:fill="FFFFFF"/>
          </w:tcPr>
          <w:p w14:paraId="19B19E6A" w14:textId="77777777" w:rsidR="00AA1CF3" w:rsidRPr="00AA1CF3" w:rsidRDefault="00AA1CF3" w:rsidP="00AA1CF3">
            <w:pPr>
              <w:adjustRightInd w:val="0"/>
              <w:snapToGrid w:val="0"/>
              <w:jc w:val="center"/>
              <w:rPr>
                <w:rFonts w:ascii="Arial" w:hAnsi="Arial" w:cs="Arial"/>
                <w:sz w:val="20"/>
                <w:szCs w:val="20"/>
              </w:rPr>
            </w:pPr>
          </w:p>
        </w:tc>
        <w:tc>
          <w:tcPr>
            <w:tcW w:w="565" w:type="pct"/>
            <w:tcBorders>
              <w:top w:val="single" w:sz="4" w:space="0" w:color="auto"/>
              <w:left w:val="single" w:sz="4" w:space="0" w:color="auto"/>
              <w:right w:val="single" w:sz="4" w:space="0" w:color="auto"/>
            </w:tcBorders>
            <w:shd w:val="clear" w:color="auto" w:fill="FFFFFF"/>
          </w:tcPr>
          <w:p w14:paraId="4E1713BC"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0B6337B8" w14:textId="77777777" w:rsidTr="00331ECC">
        <w:trPr>
          <w:trHeight w:val="20"/>
          <w:jc w:val="center"/>
        </w:trPr>
        <w:tc>
          <w:tcPr>
            <w:tcW w:w="488" w:type="pct"/>
            <w:tcBorders>
              <w:top w:val="single" w:sz="4" w:space="0" w:color="auto"/>
              <w:left w:val="single" w:sz="4" w:space="0" w:color="auto"/>
              <w:bottom w:val="single" w:sz="4" w:space="0" w:color="auto"/>
            </w:tcBorders>
            <w:shd w:val="clear" w:color="auto" w:fill="FFFFFF"/>
          </w:tcPr>
          <w:p w14:paraId="181E9114" w14:textId="77777777" w:rsidR="00AA1CF3" w:rsidRPr="00AA1CF3" w:rsidRDefault="00AA1CF3" w:rsidP="00AA1CF3">
            <w:pPr>
              <w:adjustRightInd w:val="0"/>
              <w:snapToGrid w:val="0"/>
              <w:jc w:val="center"/>
              <w:rPr>
                <w:rFonts w:ascii="Arial" w:hAnsi="Arial" w:cs="Arial"/>
                <w:sz w:val="20"/>
                <w:szCs w:val="20"/>
              </w:rPr>
            </w:pPr>
          </w:p>
        </w:tc>
        <w:tc>
          <w:tcPr>
            <w:tcW w:w="1709" w:type="pct"/>
            <w:tcBorders>
              <w:top w:val="single" w:sz="4" w:space="0" w:color="auto"/>
              <w:left w:val="single" w:sz="4" w:space="0" w:color="auto"/>
              <w:bottom w:val="single" w:sz="4" w:space="0" w:color="auto"/>
            </w:tcBorders>
            <w:shd w:val="clear" w:color="auto" w:fill="FFFFFF"/>
          </w:tcPr>
          <w:p w14:paraId="67B057C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Cộng</w:t>
            </w:r>
          </w:p>
        </w:tc>
        <w:tc>
          <w:tcPr>
            <w:tcW w:w="382" w:type="pct"/>
            <w:tcBorders>
              <w:top w:val="single" w:sz="4" w:space="0" w:color="auto"/>
              <w:left w:val="single" w:sz="4" w:space="0" w:color="auto"/>
              <w:bottom w:val="single" w:sz="4" w:space="0" w:color="auto"/>
            </w:tcBorders>
            <w:shd w:val="clear" w:color="auto" w:fill="FFFFFF"/>
          </w:tcPr>
          <w:p w14:paraId="73251B6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407" w:type="pct"/>
            <w:tcBorders>
              <w:top w:val="single" w:sz="4" w:space="0" w:color="auto"/>
              <w:left w:val="single" w:sz="4" w:space="0" w:color="auto"/>
              <w:bottom w:val="single" w:sz="4" w:space="0" w:color="auto"/>
            </w:tcBorders>
            <w:shd w:val="clear" w:color="auto" w:fill="FFFFFF"/>
          </w:tcPr>
          <w:p w14:paraId="719926A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435" w:type="pct"/>
            <w:tcBorders>
              <w:top w:val="single" w:sz="4" w:space="0" w:color="auto"/>
              <w:left w:val="single" w:sz="4" w:space="0" w:color="auto"/>
              <w:bottom w:val="single" w:sz="4" w:space="0" w:color="auto"/>
            </w:tcBorders>
            <w:shd w:val="clear" w:color="auto" w:fill="FFFFFF"/>
          </w:tcPr>
          <w:p w14:paraId="1B6C54E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518" w:type="pct"/>
            <w:tcBorders>
              <w:top w:val="single" w:sz="4" w:space="0" w:color="auto"/>
              <w:left w:val="single" w:sz="4" w:space="0" w:color="auto"/>
              <w:bottom w:val="single" w:sz="4" w:space="0" w:color="auto"/>
            </w:tcBorders>
            <w:shd w:val="clear" w:color="auto" w:fill="FFFFFF"/>
          </w:tcPr>
          <w:p w14:paraId="26019DA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496" w:type="pct"/>
            <w:tcBorders>
              <w:top w:val="single" w:sz="4" w:space="0" w:color="auto"/>
              <w:left w:val="single" w:sz="4" w:space="0" w:color="auto"/>
              <w:bottom w:val="single" w:sz="4" w:space="0" w:color="auto"/>
            </w:tcBorders>
            <w:shd w:val="clear" w:color="auto" w:fill="FFFFFF"/>
          </w:tcPr>
          <w:p w14:paraId="2709B59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565" w:type="pct"/>
            <w:tcBorders>
              <w:top w:val="single" w:sz="4" w:space="0" w:color="auto"/>
              <w:left w:val="single" w:sz="4" w:space="0" w:color="auto"/>
              <w:bottom w:val="single" w:sz="4" w:space="0" w:color="auto"/>
              <w:right w:val="single" w:sz="4" w:space="0" w:color="auto"/>
            </w:tcBorders>
            <w:shd w:val="clear" w:color="auto" w:fill="FFFFFF"/>
          </w:tcPr>
          <w:p w14:paraId="3A87EB86" w14:textId="77777777" w:rsidR="00AA1CF3" w:rsidRPr="00AA1CF3" w:rsidRDefault="00AA1CF3" w:rsidP="00AA1CF3">
            <w:pPr>
              <w:adjustRightInd w:val="0"/>
              <w:snapToGrid w:val="0"/>
              <w:jc w:val="center"/>
              <w:rPr>
                <w:rFonts w:ascii="Arial" w:hAnsi="Arial" w:cs="Arial"/>
                <w:sz w:val="20"/>
                <w:szCs w:val="20"/>
              </w:rPr>
            </w:pPr>
          </w:p>
        </w:tc>
      </w:tr>
    </w:tbl>
    <w:p w14:paraId="785D3E9E" w14:textId="77777777" w:rsidR="00AA1CF3" w:rsidRPr="00AA1CF3" w:rsidRDefault="00AA1CF3" w:rsidP="00AA1CF3">
      <w:pPr>
        <w:tabs>
          <w:tab w:val="left" w:leader="dot" w:pos="8280"/>
        </w:tabs>
        <w:adjustRightInd w:val="0"/>
        <w:snapToGrid w:val="0"/>
        <w:rPr>
          <w:rFonts w:ascii="Arial" w:eastAsia="Times New Roman" w:hAnsi="Arial" w:cs="Arial"/>
          <w:sz w:val="20"/>
          <w:szCs w:val="20"/>
          <w:lang w:val="en-GB"/>
        </w:rPr>
      </w:pPr>
    </w:p>
    <w:p w14:paraId="2C383D1E" w14:textId="77777777" w:rsidR="00AA1CF3" w:rsidRPr="00AA1CF3" w:rsidRDefault="00AA1CF3" w:rsidP="00AA1CF3">
      <w:pPr>
        <w:tabs>
          <w:tab w:val="left" w:leader="dot" w:pos="8280"/>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Tổng số tiền (viết bằng chữ):</w:t>
      </w:r>
      <w:r w:rsidRPr="00AA1CF3">
        <w:rPr>
          <w:rFonts w:ascii="Arial" w:eastAsia="Times New Roman" w:hAnsi="Arial" w:cs="Arial"/>
          <w:sz w:val="20"/>
          <w:szCs w:val="20"/>
          <w:lang w:val="en-GB"/>
        </w:rPr>
        <w:t>………………………………………………</w:t>
      </w:r>
    </w:p>
    <w:p w14:paraId="048D7C59" w14:textId="77777777" w:rsidR="00AA1CF3" w:rsidRPr="00AA1CF3" w:rsidRDefault="00AA1CF3" w:rsidP="00AA1CF3">
      <w:pPr>
        <w:tabs>
          <w:tab w:val="left" w:leader="dot" w:pos="8256"/>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 Số chứng từ gốc kèm theo:</w:t>
      </w:r>
      <w:r w:rsidRPr="00AA1CF3">
        <w:rPr>
          <w:rFonts w:ascii="Arial" w:eastAsia="Times New Roman" w:hAnsi="Arial" w:cs="Arial"/>
          <w:sz w:val="20"/>
          <w:szCs w:val="20"/>
          <w:lang w:val="en-GB"/>
        </w:rPr>
        <w:t>………………………………………………...</w:t>
      </w:r>
    </w:p>
    <w:p w14:paraId="42E80AA5" w14:textId="77777777" w:rsidR="00AA1CF3" w:rsidRPr="00AA1CF3" w:rsidRDefault="00AA1CF3" w:rsidP="00AA1CF3">
      <w:pPr>
        <w:tabs>
          <w:tab w:val="left" w:leader="dot" w:pos="8256"/>
        </w:tabs>
        <w:adjustRightInd w:val="0"/>
        <w:snapToGrid w:val="0"/>
        <w:rPr>
          <w:rFonts w:ascii="Arial" w:eastAsia="Times New Roman" w:hAnsi="Arial" w:cs="Arial"/>
          <w:sz w:val="20"/>
          <w:szCs w:val="20"/>
          <w:lang w:val="en-G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804"/>
        <w:gridCol w:w="1496"/>
        <w:gridCol w:w="2112"/>
        <w:gridCol w:w="1804"/>
      </w:tblGrid>
      <w:tr w:rsidR="00AA1CF3" w:rsidRPr="00AA1CF3" w14:paraId="7C693894" w14:textId="77777777" w:rsidTr="00331ECC">
        <w:trPr>
          <w:jc w:val="center"/>
        </w:trPr>
        <w:tc>
          <w:tcPr>
            <w:tcW w:w="1000" w:type="pct"/>
          </w:tcPr>
          <w:p w14:paraId="5AED2B24" w14:textId="77777777" w:rsidR="00AA1CF3" w:rsidRPr="00AA1CF3" w:rsidRDefault="00AA1CF3" w:rsidP="00AA1CF3">
            <w:pPr>
              <w:tabs>
                <w:tab w:val="left" w:leader="dot" w:pos="8256"/>
              </w:tabs>
              <w:adjustRightInd w:val="0"/>
              <w:snapToGrid w:val="0"/>
              <w:rPr>
                <w:rFonts w:ascii="Arial" w:eastAsia="Times New Roman" w:hAnsi="Arial" w:cs="Arial"/>
                <w:sz w:val="20"/>
                <w:szCs w:val="20"/>
                <w:lang w:val="en-GB"/>
              </w:rPr>
            </w:pPr>
          </w:p>
        </w:tc>
        <w:tc>
          <w:tcPr>
            <w:tcW w:w="1000" w:type="pct"/>
          </w:tcPr>
          <w:p w14:paraId="579CDDB1" w14:textId="77777777" w:rsidR="00AA1CF3" w:rsidRPr="00AA1CF3" w:rsidRDefault="00AA1CF3" w:rsidP="00AA1CF3">
            <w:pPr>
              <w:tabs>
                <w:tab w:val="left" w:leader="dot" w:pos="8256"/>
              </w:tabs>
              <w:adjustRightInd w:val="0"/>
              <w:snapToGrid w:val="0"/>
              <w:rPr>
                <w:rFonts w:ascii="Arial" w:eastAsia="Times New Roman" w:hAnsi="Arial" w:cs="Arial"/>
                <w:sz w:val="20"/>
                <w:szCs w:val="20"/>
                <w:lang w:val="en-GB"/>
              </w:rPr>
            </w:pPr>
          </w:p>
        </w:tc>
        <w:tc>
          <w:tcPr>
            <w:tcW w:w="2000" w:type="pct"/>
            <w:gridSpan w:val="2"/>
          </w:tcPr>
          <w:p w14:paraId="37F1B26F" w14:textId="77777777" w:rsidR="00AA1CF3" w:rsidRPr="00AA1CF3" w:rsidRDefault="00AA1CF3" w:rsidP="00AA1CF3">
            <w:pPr>
              <w:tabs>
                <w:tab w:val="left" w:leader="dot" w:pos="8256"/>
              </w:tabs>
              <w:adjustRightInd w:val="0"/>
              <w:snapToGrid w:val="0"/>
              <w:jc w:val="right"/>
              <w:rPr>
                <w:rFonts w:ascii="Arial" w:eastAsia="Times New Roman" w:hAnsi="Arial" w:cs="Arial"/>
                <w:i/>
                <w:iCs/>
                <w:sz w:val="20"/>
                <w:szCs w:val="20"/>
                <w:lang w:val="en-GB"/>
              </w:rPr>
            </w:pPr>
            <w:r w:rsidRPr="00AA1CF3">
              <w:rPr>
                <w:rFonts w:ascii="Arial" w:eastAsia="Times New Roman" w:hAnsi="Arial" w:cs="Arial"/>
                <w:i/>
                <w:iCs/>
                <w:sz w:val="20"/>
                <w:szCs w:val="20"/>
                <w:lang w:val="en-GB"/>
              </w:rPr>
              <w:t>Ngày …. tháng …. năm…</w:t>
            </w:r>
          </w:p>
        </w:tc>
        <w:tc>
          <w:tcPr>
            <w:tcW w:w="1000" w:type="pct"/>
          </w:tcPr>
          <w:p w14:paraId="4E570BB7" w14:textId="77777777" w:rsidR="00AA1CF3" w:rsidRPr="00AA1CF3" w:rsidRDefault="00AA1CF3" w:rsidP="00AA1CF3">
            <w:pPr>
              <w:tabs>
                <w:tab w:val="left" w:leader="dot" w:pos="8256"/>
              </w:tabs>
              <w:adjustRightInd w:val="0"/>
              <w:snapToGrid w:val="0"/>
              <w:rPr>
                <w:rFonts w:ascii="Arial" w:eastAsia="Times New Roman" w:hAnsi="Arial" w:cs="Arial"/>
                <w:sz w:val="20"/>
                <w:szCs w:val="20"/>
                <w:lang w:val="en-GB"/>
              </w:rPr>
            </w:pPr>
          </w:p>
        </w:tc>
      </w:tr>
      <w:tr w:rsidR="00AA1CF3" w:rsidRPr="00AA1CF3" w14:paraId="7D8C2332" w14:textId="77777777" w:rsidTr="00331ECC">
        <w:trPr>
          <w:jc w:val="center"/>
        </w:trPr>
        <w:tc>
          <w:tcPr>
            <w:tcW w:w="1000" w:type="pct"/>
          </w:tcPr>
          <w:p w14:paraId="6BAC8272" w14:textId="77777777" w:rsidR="00AA1CF3" w:rsidRPr="00A42450" w:rsidRDefault="00AA1CF3" w:rsidP="00AA1CF3">
            <w:pPr>
              <w:tabs>
                <w:tab w:val="left" w:leader="dot" w:pos="8256"/>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NGƯỜI LẬP</w:t>
            </w:r>
            <w:r w:rsidRPr="00A42450">
              <w:rPr>
                <w:rFonts w:ascii="Arial" w:eastAsia="Times New Roman" w:hAnsi="Arial" w:cs="Arial"/>
                <w:b/>
                <w:bCs/>
                <w:sz w:val="20"/>
                <w:szCs w:val="20"/>
              </w:rPr>
              <w:br/>
              <w:t>PHIẾU</w:t>
            </w:r>
            <w:r w:rsidRPr="00A42450">
              <w:rPr>
                <w:rFonts w:ascii="Arial" w:eastAsia="Times New Roman" w:hAnsi="Arial" w:cs="Arial"/>
                <w:sz w:val="20"/>
                <w:szCs w:val="20"/>
              </w:rPr>
              <w:br/>
            </w:r>
            <w:r w:rsidRPr="00A42450">
              <w:rPr>
                <w:rFonts w:ascii="Arial" w:eastAsia="Times New Roman" w:hAnsi="Arial" w:cs="Arial"/>
                <w:i/>
                <w:iCs/>
                <w:sz w:val="20"/>
                <w:szCs w:val="20"/>
              </w:rPr>
              <w:t>(Ký, họ tên)</w:t>
            </w:r>
          </w:p>
        </w:tc>
        <w:tc>
          <w:tcPr>
            <w:tcW w:w="1000" w:type="pct"/>
          </w:tcPr>
          <w:p w14:paraId="541532D8" w14:textId="77777777" w:rsidR="00AA1CF3" w:rsidRPr="00A42450" w:rsidRDefault="00AA1CF3" w:rsidP="00AA1CF3">
            <w:pPr>
              <w:tabs>
                <w:tab w:val="left" w:leader="dot" w:pos="8256"/>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NGƯỜI NHẬN</w:t>
            </w:r>
            <w:r w:rsidRPr="00A42450">
              <w:rPr>
                <w:rFonts w:ascii="Arial" w:eastAsia="Times New Roman" w:hAnsi="Arial" w:cs="Arial"/>
                <w:b/>
                <w:bCs/>
                <w:sz w:val="20"/>
                <w:szCs w:val="20"/>
              </w:rPr>
              <w:br/>
              <w:t>HÀNG</w:t>
            </w:r>
            <w:r w:rsidRPr="00A42450">
              <w:rPr>
                <w:rFonts w:ascii="Arial" w:eastAsia="Times New Roman" w:hAnsi="Arial" w:cs="Arial"/>
                <w:b/>
                <w:bCs/>
                <w:sz w:val="20"/>
                <w:szCs w:val="20"/>
              </w:rPr>
              <w:br/>
            </w:r>
            <w:r w:rsidRPr="00A42450">
              <w:rPr>
                <w:rFonts w:ascii="Arial" w:eastAsia="Times New Roman" w:hAnsi="Arial" w:cs="Arial"/>
                <w:i/>
                <w:iCs/>
                <w:sz w:val="20"/>
                <w:szCs w:val="20"/>
              </w:rPr>
              <w:t>(Ký, họ tên)</w:t>
            </w:r>
          </w:p>
        </w:tc>
        <w:tc>
          <w:tcPr>
            <w:tcW w:w="829" w:type="pct"/>
          </w:tcPr>
          <w:p w14:paraId="4C4C63CE" w14:textId="77777777" w:rsidR="00AA1CF3" w:rsidRPr="00A42450" w:rsidRDefault="00AA1CF3" w:rsidP="00AA1CF3">
            <w:pPr>
              <w:tabs>
                <w:tab w:val="left" w:leader="dot" w:pos="8256"/>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THỦ KHO</w:t>
            </w:r>
            <w:r w:rsidRPr="00A42450">
              <w:rPr>
                <w:rFonts w:ascii="Arial" w:eastAsia="Times New Roman" w:hAnsi="Arial" w:cs="Arial"/>
                <w:sz w:val="20"/>
                <w:szCs w:val="20"/>
              </w:rPr>
              <w:br/>
            </w:r>
            <w:r w:rsidRPr="00A42450">
              <w:rPr>
                <w:rFonts w:ascii="Arial" w:eastAsia="Times New Roman" w:hAnsi="Arial" w:cs="Arial"/>
                <w:i/>
                <w:iCs/>
                <w:sz w:val="20"/>
                <w:szCs w:val="20"/>
              </w:rPr>
              <w:t>(Ký, họ tên)</w:t>
            </w:r>
          </w:p>
        </w:tc>
        <w:tc>
          <w:tcPr>
            <w:tcW w:w="1171" w:type="pct"/>
          </w:tcPr>
          <w:p w14:paraId="299DBFC9" w14:textId="77777777" w:rsidR="00AA1CF3" w:rsidRPr="00A42450" w:rsidRDefault="00AA1CF3" w:rsidP="00AA1CF3">
            <w:pPr>
              <w:tabs>
                <w:tab w:val="left" w:leader="dot" w:pos="8256"/>
              </w:tabs>
              <w:adjustRightInd w:val="0"/>
              <w:snapToGrid w:val="0"/>
              <w:jc w:val="center"/>
              <w:rPr>
                <w:rFonts w:ascii="Arial" w:eastAsia="Times New Roman" w:hAnsi="Arial" w:cs="Arial"/>
                <w:b/>
                <w:bCs/>
                <w:sz w:val="20"/>
                <w:szCs w:val="20"/>
              </w:rPr>
            </w:pPr>
            <w:r w:rsidRPr="00A42450">
              <w:rPr>
                <w:rFonts w:ascii="Arial" w:eastAsia="Times New Roman" w:hAnsi="Arial" w:cs="Arial"/>
                <w:b/>
                <w:bCs/>
                <w:sz w:val="20"/>
                <w:szCs w:val="20"/>
              </w:rPr>
              <w:t>KẾ TOÁN TRƯỞNG</w:t>
            </w:r>
            <w:r w:rsidRPr="00A42450">
              <w:rPr>
                <w:rFonts w:ascii="Arial" w:eastAsia="Times New Roman" w:hAnsi="Arial" w:cs="Arial"/>
                <w:b/>
                <w:bCs/>
                <w:sz w:val="20"/>
                <w:szCs w:val="20"/>
              </w:rPr>
              <w:br/>
            </w:r>
            <w:r w:rsidRPr="00A42450">
              <w:rPr>
                <w:rFonts w:ascii="Arial" w:eastAsia="Times New Roman" w:hAnsi="Arial" w:cs="Arial"/>
                <w:sz w:val="20"/>
                <w:szCs w:val="20"/>
              </w:rPr>
              <w:t>(Hoặc bộ phận có nhu cầu nhập)</w:t>
            </w:r>
            <w:r w:rsidRPr="00A42450">
              <w:rPr>
                <w:rFonts w:ascii="Arial" w:eastAsia="Times New Roman" w:hAnsi="Arial" w:cs="Arial"/>
                <w:sz w:val="20"/>
                <w:szCs w:val="20"/>
              </w:rPr>
              <w:br/>
            </w:r>
            <w:r w:rsidRPr="00A42450">
              <w:rPr>
                <w:rFonts w:ascii="Arial" w:eastAsia="Times New Roman" w:hAnsi="Arial" w:cs="Arial"/>
                <w:i/>
                <w:iCs/>
                <w:sz w:val="20"/>
                <w:szCs w:val="20"/>
              </w:rPr>
              <w:t>(Ký, họ tên)</w:t>
            </w:r>
          </w:p>
        </w:tc>
        <w:tc>
          <w:tcPr>
            <w:tcW w:w="1000" w:type="pct"/>
          </w:tcPr>
          <w:p w14:paraId="23D355B7" w14:textId="77777777" w:rsidR="00AA1CF3" w:rsidRPr="00A42450" w:rsidRDefault="00AA1CF3" w:rsidP="00AA1CF3">
            <w:pPr>
              <w:tabs>
                <w:tab w:val="left" w:leader="dot" w:pos="8256"/>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GIÁM ĐỐC</w:t>
            </w:r>
            <w:r w:rsidRPr="00A42450">
              <w:rPr>
                <w:rFonts w:ascii="Arial" w:eastAsia="Times New Roman" w:hAnsi="Arial" w:cs="Arial"/>
                <w:sz w:val="20"/>
                <w:szCs w:val="20"/>
              </w:rPr>
              <w:br/>
            </w:r>
            <w:r w:rsidRPr="00A42450">
              <w:rPr>
                <w:rFonts w:ascii="Arial" w:eastAsia="Times New Roman" w:hAnsi="Arial" w:cs="Arial"/>
                <w:i/>
                <w:iCs/>
                <w:sz w:val="20"/>
                <w:szCs w:val="20"/>
              </w:rPr>
              <w:t>(Ký, họ tên)</w:t>
            </w:r>
          </w:p>
        </w:tc>
      </w:tr>
    </w:tbl>
    <w:p w14:paraId="042F2D94" w14:textId="77777777" w:rsidR="00AA1CF3" w:rsidRPr="00A42450" w:rsidRDefault="00AA1CF3" w:rsidP="00AA1CF3">
      <w:pPr>
        <w:tabs>
          <w:tab w:val="left" w:leader="dot" w:pos="8256"/>
        </w:tabs>
        <w:adjustRightInd w:val="0"/>
        <w:snapToGrid w:val="0"/>
        <w:rPr>
          <w:rFonts w:ascii="Arial" w:eastAsia="Times New Roman" w:hAnsi="Arial" w:cs="Arial"/>
          <w:sz w:val="20"/>
          <w:szCs w:val="20"/>
        </w:rPr>
      </w:pPr>
    </w:p>
    <w:p w14:paraId="20F43659" w14:textId="77777777" w:rsidR="00AA1CF3" w:rsidRPr="00A42450" w:rsidRDefault="00AA1CF3" w:rsidP="00AA1CF3">
      <w:pPr>
        <w:adjustRightInd w:val="0"/>
        <w:snapToGrid w:val="0"/>
        <w:rPr>
          <w:rFonts w:ascii="Arial" w:hAnsi="Arial" w:cs="Arial"/>
          <w:sz w:val="20"/>
          <w:szCs w:val="20"/>
        </w:rPr>
      </w:pPr>
    </w:p>
    <w:p w14:paraId="53D5B4EB" w14:textId="77777777" w:rsidR="00AA1CF3" w:rsidRPr="00A42450" w:rsidRDefault="00AA1CF3" w:rsidP="00AA1CF3">
      <w:pPr>
        <w:adjustRightInd w:val="0"/>
        <w:snapToGrid w:val="0"/>
        <w:rPr>
          <w:rFonts w:ascii="Arial" w:eastAsia="Times New Roman" w:hAnsi="Arial" w:cs="Arial"/>
          <w:b/>
          <w:bCs/>
          <w:sz w:val="20"/>
          <w:szCs w:val="20"/>
        </w:rPr>
        <w:sectPr w:rsidR="00AA1CF3" w:rsidRPr="00A42450"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AA1CF3" w:rsidRPr="00AA1CF3" w14:paraId="293B0E21" w14:textId="77777777" w:rsidTr="00331ECC">
        <w:tc>
          <w:tcPr>
            <w:tcW w:w="2043" w:type="pct"/>
          </w:tcPr>
          <w:p w14:paraId="488A8B3D"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2957" w:type="pct"/>
          </w:tcPr>
          <w:p w14:paraId="060C844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03 – VT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5999D144" w14:textId="77777777" w:rsidR="00AA1CF3" w:rsidRPr="00AA1CF3" w:rsidRDefault="00AA1CF3" w:rsidP="00AA1CF3">
      <w:pPr>
        <w:adjustRightInd w:val="0"/>
        <w:snapToGrid w:val="0"/>
        <w:rPr>
          <w:rFonts w:ascii="Arial" w:hAnsi="Arial" w:cs="Arial"/>
          <w:sz w:val="20"/>
          <w:szCs w:val="20"/>
          <w:lang w:val="en-GB"/>
        </w:rPr>
      </w:pPr>
    </w:p>
    <w:p w14:paraId="7CFE1044" w14:textId="77777777" w:rsidR="00AA1CF3" w:rsidRPr="00AA1CF3" w:rsidRDefault="00AA1CF3" w:rsidP="00AA1CF3">
      <w:pPr>
        <w:adjustRightInd w:val="0"/>
        <w:snapToGrid w:val="0"/>
        <w:rPr>
          <w:rFonts w:ascii="Arial" w:hAnsi="Arial" w:cs="Arial"/>
          <w:sz w:val="20"/>
          <w:szCs w:val="20"/>
          <w:lang w:val="en-GB"/>
        </w:rPr>
      </w:pPr>
    </w:p>
    <w:p w14:paraId="39C2F67E" w14:textId="77777777" w:rsidR="00AA1CF3" w:rsidRPr="00AA1CF3" w:rsidRDefault="00AA1CF3" w:rsidP="00AA1CF3">
      <w:pPr>
        <w:adjustRightInd w:val="0"/>
        <w:snapToGrid w:val="0"/>
        <w:jc w:val="center"/>
        <w:rPr>
          <w:rFonts w:ascii="Arial" w:hAnsi="Arial" w:cs="Arial"/>
          <w:b/>
          <w:bCs/>
          <w:sz w:val="20"/>
          <w:szCs w:val="20"/>
          <w:lang w:val="en-GB"/>
        </w:rPr>
      </w:pPr>
      <w:r w:rsidRPr="00AA1CF3">
        <w:rPr>
          <w:rFonts w:ascii="Arial" w:hAnsi="Arial" w:cs="Arial"/>
          <w:b/>
          <w:bCs/>
          <w:sz w:val="20"/>
          <w:szCs w:val="20"/>
          <w:lang w:val="en-GB"/>
        </w:rPr>
        <w:t>BIÊN BẢN KIỂM NGHIỆM</w:t>
      </w:r>
    </w:p>
    <w:p w14:paraId="077707EF" w14:textId="77777777" w:rsidR="00AA1CF3" w:rsidRPr="00AA1CF3" w:rsidRDefault="00AA1CF3" w:rsidP="00AA1CF3">
      <w:pPr>
        <w:adjustRightInd w:val="0"/>
        <w:snapToGrid w:val="0"/>
        <w:jc w:val="center"/>
        <w:rPr>
          <w:rFonts w:ascii="Arial" w:hAnsi="Arial" w:cs="Arial"/>
          <w:b/>
          <w:bCs/>
          <w:sz w:val="20"/>
          <w:szCs w:val="20"/>
          <w:lang w:val="en-GB"/>
        </w:rPr>
      </w:pPr>
      <w:r w:rsidRPr="00AA1CF3">
        <w:rPr>
          <w:rFonts w:ascii="Arial" w:hAnsi="Arial" w:cs="Arial"/>
          <w:b/>
          <w:bCs/>
          <w:sz w:val="20"/>
          <w:szCs w:val="20"/>
          <w:lang w:val="en-GB"/>
        </w:rPr>
        <w:t>Vật tư, công cụ, sản phẩm, hàng hóa</w:t>
      </w:r>
    </w:p>
    <w:p w14:paraId="7C780C39"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t>Ngày…tháng…năm….</w:t>
      </w:r>
    </w:p>
    <w:p w14:paraId="2479F3F3" w14:textId="77777777" w:rsidR="00AA1CF3" w:rsidRPr="00AA1CF3" w:rsidRDefault="00AA1CF3" w:rsidP="00AA1CF3">
      <w:pPr>
        <w:adjustRightInd w:val="0"/>
        <w:snapToGrid w:val="0"/>
        <w:jc w:val="right"/>
        <w:rPr>
          <w:rFonts w:ascii="Arial" w:hAnsi="Arial" w:cs="Arial"/>
          <w:sz w:val="20"/>
          <w:szCs w:val="20"/>
          <w:lang w:val="en-GB"/>
        </w:rPr>
      </w:pPr>
      <w:r w:rsidRPr="00AA1CF3">
        <w:rPr>
          <w:rFonts w:ascii="Arial" w:hAnsi="Arial" w:cs="Arial"/>
          <w:sz w:val="20"/>
          <w:szCs w:val="20"/>
          <w:lang w:val="en-GB"/>
        </w:rPr>
        <w:t>Số:……………..</w:t>
      </w:r>
    </w:p>
    <w:p w14:paraId="759073E3" w14:textId="77777777" w:rsidR="00AA1CF3" w:rsidRPr="00AA1CF3" w:rsidRDefault="00AA1CF3" w:rsidP="00AA1CF3">
      <w:pPr>
        <w:adjustRightInd w:val="0"/>
        <w:snapToGrid w:val="0"/>
        <w:rPr>
          <w:rFonts w:ascii="Arial" w:hAnsi="Arial" w:cs="Arial"/>
          <w:sz w:val="20"/>
          <w:szCs w:val="20"/>
          <w:lang w:val="en-GB"/>
        </w:rPr>
      </w:pPr>
    </w:p>
    <w:p w14:paraId="41BAB7A9" w14:textId="77777777" w:rsidR="00AA1CF3" w:rsidRPr="00AA1CF3" w:rsidRDefault="00AA1CF3" w:rsidP="00AA1CF3">
      <w:pPr>
        <w:adjustRightInd w:val="0"/>
        <w:snapToGrid w:val="0"/>
        <w:spacing w:after="120"/>
        <w:ind w:firstLine="720"/>
        <w:jc w:val="both"/>
        <w:rPr>
          <w:rFonts w:ascii="Arial" w:hAnsi="Arial" w:cs="Arial"/>
          <w:sz w:val="20"/>
          <w:szCs w:val="20"/>
          <w:lang w:val="en-GB"/>
        </w:rPr>
      </w:pPr>
      <w:r w:rsidRPr="00AA1CF3">
        <w:rPr>
          <w:rFonts w:ascii="Arial" w:hAnsi="Arial" w:cs="Arial"/>
          <w:sz w:val="20"/>
          <w:szCs w:val="20"/>
          <w:lang w:val="en-GB"/>
        </w:rPr>
        <w:t>- Căn cứ………..số…..ngày…...tháng…..năm……của……………………</w:t>
      </w:r>
    </w:p>
    <w:p w14:paraId="3324B353" w14:textId="77777777" w:rsidR="00AA1CF3" w:rsidRPr="00AA1CF3" w:rsidRDefault="00AA1CF3" w:rsidP="00AA1CF3">
      <w:pPr>
        <w:adjustRightInd w:val="0"/>
        <w:snapToGrid w:val="0"/>
        <w:spacing w:after="120"/>
        <w:ind w:firstLine="720"/>
        <w:jc w:val="both"/>
        <w:rPr>
          <w:rFonts w:ascii="Arial" w:hAnsi="Arial" w:cs="Arial"/>
          <w:sz w:val="20"/>
          <w:szCs w:val="20"/>
          <w:lang w:val="en-GB"/>
        </w:rPr>
      </w:pPr>
      <w:r w:rsidRPr="00AA1CF3">
        <w:rPr>
          <w:rFonts w:ascii="Arial" w:hAnsi="Arial" w:cs="Arial"/>
          <w:sz w:val="20"/>
          <w:szCs w:val="20"/>
          <w:lang w:val="en-GB"/>
        </w:rPr>
        <w:t>Ban kiểm nghiệm gồm:</w:t>
      </w:r>
    </w:p>
    <w:p w14:paraId="22004455" w14:textId="77777777" w:rsidR="00AA1CF3" w:rsidRPr="00AA1CF3" w:rsidRDefault="00AA1CF3" w:rsidP="00AA1CF3">
      <w:pPr>
        <w:adjustRightInd w:val="0"/>
        <w:snapToGrid w:val="0"/>
        <w:spacing w:after="120"/>
        <w:ind w:firstLine="720"/>
        <w:jc w:val="both"/>
        <w:rPr>
          <w:rFonts w:ascii="Arial" w:hAnsi="Arial" w:cs="Arial"/>
          <w:sz w:val="20"/>
          <w:szCs w:val="20"/>
          <w:lang w:val="en-GB"/>
        </w:rPr>
      </w:pPr>
      <w:r w:rsidRPr="00AA1CF3">
        <w:rPr>
          <w:rFonts w:ascii="Arial" w:hAnsi="Arial" w:cs="Arial"/>
          <w:sz w:val="20"/>
          <w:szCs w:val="20"/>
          <w:lang w:val="en-GB"/>
        </w:rPr>
        <w:t>+ Ông/Bà…………………..Chức vụ…………..Đại diện…………….Trưởng ban</w:t>
      </w:r>
    </w:p>
    <w:p w14:paraId="7F4A27CC" w14:textId="77777777" w:rsidR="00AA1CF3" w:rsidRPr="00AA1CF3" w:rsidRDefault="00AA1CF3" w:rsidP="00AA1CF3">
      <w:pPr>
        <w:adjustRightInd w:val="0"/>
        <w:snapToGrid w:val="0"/>
        <w:spacing w:after="120"/>
        <w:ind w:firstLine="720"/>
        <w:jc w:val="both"/>
        <w:rPr>
          <w:rFonts w:ascii="Arial" w:hAnsi="Arial" w:cs="Arial"/>
          <w:sz w:val="20"/>
          <w:szCs w:val="20"/>
          <w:lang w:val="en-GB"/>
        </w:rPr>
      </w:pPr>
      <w:r w:rsidRPr="00AA1CF3">
        <w:rPr>
          <w:rFonts w:ascii="Arial" w:hAnsi="Arial" w:cs="Arial"/>
          <w:sz w:val="20"/>
          <w:szCs w:val="20"/>
          <w:lang w:val="en-GB"/>
        </w:rPr>
        <w:t>+ Ông/Bà…………………..Chức vụ…………..Đại diện…………………Ủy viên</w:t>
      </w:r>
    </w:p>
    <w:p w14:paraId="5AE5C2C8" w14:textId="77777777" w:rsidR="00AA1CF3" w:rsidRPr="00AA1CF3" w:rsidRDefault="00AA1CF3" w:rsidP="00AA1CF3">
      <w:pPr>
        <w:adjustRightInd w:val="0"/>
        <w:snapToGrid w:val="0"/>
        <w:spacing w:after="120"/>
        <w:ind w:firstLine="720"/>
        <w:jc w:val="both"/>
        <w:rPr>
          <w:rFonts w:ascii="Arial" w:hAnsi="Arial" w:cs="Arial"/>
          <w:sz w:val="20"/>
          <w:szCs w:val="20"/>
          <w:lang w:val="en-GB"/>
        </w:rPr>
      </w:pPr>
      <w:r w:rsidRPr="00AA1CF3">
        <w:rPr>
          <w:rFonts w:ascii="Arial" w:hAnsi="Arial" w:cs="Arial"/>
          <w:sz w:val="20"/>
          <w:szCs w:val="20"/>
          <w:lang w:val="en-GB"/>
        </w:rPr>
        <w:t>+ Ông/Bà…………………..Chức vụ…………..Đại diện…………………Ủy viên</w:t>
      </w:r>
    </w:p>
    <w:tbl>
      <w:tblPr>
        <w:tblOverlap w:val="never"/>
        <w:tblW w:w="5000" w:type="pct"/>
        <w:jc w:val="center"/>
        <w:tblCellMar>
          <w:left w:w="10" w:type="dxa"/>
          <w:right w:w="10" w:type="dxa"/>
        </w:tblCellMar>
        <w:tblLook w:val="0000" w:firstRow="0" w:lastRow="0" w:firstColumn="0" w:lastColumn="0" w:noHBand="0" w:noVBand="0"/>
      </w:tblPr>
      <w:tblGrid>
        <w:gridCol w:w="689"/>
        <w:gridCol w:w="1552"/>
        <w:gridCol w:w="719"/>
        <w:gridCol w:w="1220"/>
        <w:gridCol w:w="741"/>
        <w:gridCol w:w="1027"/>
        <w:gridCol w:w="1072"/>
        <w:gridCol w:w="1260"/>
        <w:gridCol w:w="730"/>
      </w:tblGrid>
      <w:tr w:rsidR="00AA1CF3" w:rsidRPr="00AA1CF3" w14:paraId="241CE3A6" w14:textId="77777777" w:rsidTr="00331ECC">
        <w:trPr>
          <w:trHeight w:val="20"/>
          <w:jc w:val="center"/>
        </w:trPr>
        <w:tc>
          <w:tcPr>
            <w:tcW w:w="383" w:type="pct"/>
            <w:vMerge w:val="restart"/>
            <w:tcBorders>
              <w:top w:val="single" w:sz="4" w:space="0" w:color="auto"/>
              <w:left w:val="single" w:sz="4" w:space="0" w:color="auto"/>
            </w:tcBorders>
            <w:shd w:val="clear" w:color="auto" w:fill="FFFFFF"/>
          </w:tcPr>
          <w:p w14:paraId="3B6E4E4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TT</w:t>
            </w:r>
          </w:p>
        </w:tc>
        <w:tc>
          <w:tcPr>
            <w:tcW w:w="861" w:type="pct"/>
            <w:vMerge w:val="restart"/>
            <w:tcBorders>
              <w:top w:val="single" w:sz="4" w:space="0" w:color="auto"/>
              <w:left w:val="single" w:sz="4" w:space="0" w:color="auto"/>
            </w:tcBorders>
            <w:shd w:val="clear" w:color="auto" w:fill="FFFFFF"/>
          </w:tcPr>
          <w:p w14:paraId="11BE72B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nhãn hiệu, quy cách vật tư, công cụ, sản phẩm, hàng hoá</w:t>
            </w:r>
          </w:p>
        </w:tc>
        <w:tc>
          <w:tcPr>
            <w:tcW w:w="399" w:type="pct"/>
            <w:vMerge w:val="restart"/>
            <w:tcBorders>
              <w:top w:val="single" w:sz="4" w:space="0" w:color="auto"/>
              <w:left w:val="single" w:sz="4" w:space="0" w:color="auto"/>
            </w:tcBorders>
            <w:shd w:val="clear" w:color="auto" w:fill="FFFFFF"/>
          </w:tcPr>
          <w:p w14:paraId="52434CF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Mã số</w:t>
            </w:r>
          </w:p>
        </w:tc>
        <w:tc>
          <w:tcPr>
            <w:tcW w:w="677" w:type="pct"/>
            <w:vMerge w:val="restart"/>
            <w:tcBorders>
              <w:top w:val="single" w:sz="4" w:space="0" w:color="auto"/>
              <w:left w:val="single" w:sz="4" w:space="0" w:color="auto"/>
            </w:tcBorders>
            <w:shd w:val="clear" w:color="auto" w:fill="FFFFFF"/>
          </w:tcPr>
          <w:p w14:paraId="7AEC76F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Phương thức kiểm nghiệm</w:t>
            </w:r>
          </w:p>
        </w:tc>
        <w:tc>
          <w:tcPr>
            <w:tcW w:w="411" w:type="pct"/>
            <w:vMerge w:val="restart"/>
            <w:tcBorders>
              <w:top w:val="single" w:sz="4" w:space="0" w:color="auto"/>
              <w:left w:val="single" w:sz="4" w:space="0" w:color="auto"/>
            </w:tcBorders>
            <w:shd w:val="clear" w:color="auto" w:fill="FFFFFF"/>
          </w:tcPr>
          <w:p w14:paraId="5C9C0C3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570" w:type="pct"/>
            <w:vMerge w:val="restart"/>
            <w:tcBorders>
              <w:top w:val="single" w:sz="4" w:space="0" w:color="auto"/>
              <w:left w:val="single" w:sz="4" w:space="0" w:color="auto"/>
            </w:tcBorders>
            <w:shd w:val="clear" w:color="auto" w:fill="FFFFFF"/>
          </w:tcPr>
          <w:p w14:paraId="698E506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ố</w:t>
            </w:r>
            <w:r w:rsidRPr="00AA1CF3">
              <w:rPr>
                <w:rFonts w:ascii="Arial" w:eastAsia="Times New Roman" w:hAnsi="Arial" w:cs="Arial"/>
                <w:sz w:val="20"/>
                <w:szCs w:val="20"/>
              </w:rPr>
              <w:t xml:space="preserve"> lượng</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theo chứng từ</w:t>
            </w:r>
          </w:p>
        </w:tc>
        <w:tc>
          <w:tcPr>
            <w:tcW w:w="1294" w:type="pct"/>
            <w:gridSpan w:val="2"/>
            <w:tcBorders>
              <w:top w:val="single" w:sz="4" w:space="0" w:color="auto"/>
              <w:left w:val="single" w:sz="4" w:space="0" w:color="auto"/>
            </w:tcBorders>
            <w:shd w:val="clear" w:color="auto" w:fill="FFFFFF"/>
          </w:tcPr>
          <w:p w14:paraId="13AF943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Kết quả kiểm nghiệm</w:t>
            </w:r>
          </w:p>
        </w:tc>
        <w:tc>
          <w:tcPr>
            <w:tcW w:w="405" w:type="pct"/>
            <w:vMerge w:val="restart"/>
            <w:tcBorders>
              <w:top w:val="single" w:sz="4" w:space="0" w:color="auto"/>
              <w:left w:val="single" w:sz="4" w:space="0" w:color="auto"/>
              <w:right w:val="single" w:sz="4" w:space="0" w:color="auto"/>
            </w:tcBorders>
            <w:shd w:val="clear" w:color="auto" w:fill="FFFFFF"/>
          </w:tcPr>
          <w:p w14:paraId="51D644D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chú</w:t>
            </w:r>
          </w:p>
        </w:tc>
      </w:tr>
      <w:tr w:rsidR="00AA1CF3" w:rsidRPr="00AA1CF3" w14:paraId="6E68E583" w14:textId="77777777" w:rsidTr="00331ECC">
        <w:trPr>
          <w:trHeight w:val="20"/>
          <w:jc w:val="center"/>
        </w:trPr>
        <w:tc>
          <w:tcPr>
            <w:tcW w:w="383" w:type="pct"/>
            <w:vMerge/>
            <w:tcBorders>
              <w:left w:val="single" w:sz="4" w:space="0" w:color="auto"/>
            </w:tcBorders>
            <w:shd w:val="clear" w:color="auto" w:fill="FFFFFF"/>
          </w:tcPr>
          <w:p w14:paraId="03561978" w14:textId="77777777" w:rsidR="00AA1CF3" w:rsidRPr="00AA1CF3" w:rsidRDefault="00AA1CF3" w:rsidP="00AA1CF3">
            <w:pPr>
              <w:adjustRightInd w:val="0"/>
              <w:snapToGrid w:val="0"/>
              <w:jc w:val="center"/>
              <w:rPr>
                <w:rFonts w:ascii="Arial" w:hAnsi="Arial" w:cs="Arial"/>
                <w:sz w:val="20"/>
                <w:szCs w:val="20"/>
              </w:rPr>
            </w:pPr>
          </w:p>
        </w:tc>
        <w:tc>
          <w:tcPr>
            <w:tcW w:w="861" w:type="pct"/>
            <w:vMerge/>
            <w:tcBorders>
              <w:left w:val="single" w:sz="4" w:space="0" w:color="auto"/>
            </w:tcBorders>
            <w:shd w:val="clear" w:color="auto" w:fill="FFFFFF"/>
          </w:tcPr>
          <w:p w14:paraId="191BD2FC" w14:textId="77777777" w:rsidR="00AA1CF3" w:rsidRPr="00AA1CF3" w:rsidRDefault="00AA1CF3" w:rsidP="00AA1CF3">
            <w:pPr>
              <w:adjustRightInd w:val="0"/>
              <w:snapToGrid w:val="0"/>
              <w:jc w:val="center"/>
              <w:rPr>
                <w:rFonts w:ascii="Arial" w:hAnsi="Arial" w:cs="Arial"/>
                <w:sz w:val="20"/>
                <w:szCs w:val="20"/>
              </w:rPr>
            </w:pPr>
          </w:p>
        </w:tc>
        <w:tc>
          <w:tcPr>
            <w:tcW w:w="399" w:type="pct"/>
            <w:vMerge/>
            <w:tcBorders>
              <w:left w:val="single" w:sz="4" w:space="0" w:color="auto"/>
            </w:tcBorders>
            <w:shd w:val="clear" w:color="auto" w:fill="FFFFFF"/>
          </w:tcPr>
          <w:p w14:paraId="5B79BE79" w14:textId="77777777" w:rsidR="00AA1CF3" w:rsidRPr="00AA1CF3" w:rsidRDefault="00AA1CF3" w:rsidP="00AA1CF3">
            <w:pPr>
              <w:adjustRightInd w:val="0"/>
              <w:snapToGrid w:val="0"/>
              <w:jc w:val="center"/>
              <w:rPr>
                <w:rFonts w:ascii="Arial" w:hAnsi="Arial" w:cs="Arial"/>
                <w:sz w:val="20"/>
                <w:szCs w:val="20"/>
              </w:rPr>
            </w:pPr>
          </w:p>
        </w:tc>
        <w:tc>
          <w:tcPr>
            <w:tcW w:w="677" w:type="pct"/>
            <w:vMerge/>
            <w:tcBorders>
              <w:left w:val="single" w:sz="4" w:space="0" w:color="auto"/>
            </w:tcBorders>
            <w:shd w:val="clear" w:color="auto" w:fill="FFFFFF"/>
          </w:tcPr>
          <w:p w14:paraId="688D193F" w14:textId="77777777" w:rsidR="00AA1CF3" w:rsidRPr="00AA1CF3" w:rsidRDefault="00AA1CF3" w:rsidP="00AA1CF3">
            <w:pPr>
              <w:adjustRightInd w:val="0"/>
              <w:snapToGrid w:val="0"/>
              <w:jc w:val="center"/>
              <w:rPr>
                <w:rFonts w:ascii="Arial" w:hAnsi="Arial" w:cs="Arial"/>
                <w:sz w:val="20"/>
                <w:szCs w:val="20"/>
              </w:rPr>
            </w:pPr>
          </w:p>
        </w:tc>
        <w:tc>
          <w:tcPr>
            <w:tcW w:w="411" w:type="pct"/>
            <w:vMerge/>
            <w:tcBorders>
              <w:left w:val="single" w:sz="4" w:space="0" w:color="auto"/>
            </w:tcBorders>
            <w:shd w:val="clear" w:color="auto" w:fill="FFFFFF"/>
          </w:tcPr>
          <w:p w14:paraId="080E784E" w14:textId="77777777" w:rsidR="00AA1CF3" w:rsidRPr="00AA1CF3" w:rsidRDefault="00AA1CF3" w:rsidP="00AA1CF3">
            <w:pPr>
              <w:adjustRightInd w:val="0"/>
              <w:snapToGrid w:val="0"/>
              <w:jc w:val="center"/>
              <w:rPr>
                <w:rFonts w:ascii="Arial" w:hAnsi="Arial" w:cs="Arial"/>
                <w:sz w:val="20"/>
                <w:szCs w:val="20"/>
              </w:rPr>
            </w:pPr>
          </w:p>
        </w:tc>
        <w:tc>
          <w:tcPr>
            <w:tcW w:w="570" w:type="pct"/>
            <w:vMerge/>
            <w:tcBorders>
              <w:left w:val="single" w:sz="4" w:space="0" w:color="auto"/>
            </w:tcBorders>
            <w:shd w:val="clear" w:color="auto" w:fill="FFFFFF"/>
          </w:tcPr>
          <w:p w14:paraId="2E2A09D3" w14:textId="77777777" w:rsidR="00AA1CF3" w:rsidRPr="00AA1CF3" w:rsidRDefault="00AA1CF3" w:rsidP="00AA1CF3">
            <w:pPr>
              <w:adjustRightInd w:val="0"/>
              <w:snapToGrid w:val="0"/>
              <w:jc w:val="center"/>
              <w:rPr>
                <w:rFonts w:ascii="Arial" w:hAnsi="Arial" w:cs="Arial"/>
                <w:sz w:val="20"/>
                <w:szCs w:val="20"/>
              </w:rPr>
            </w:pPr>
          </w:p>
        </w:tc>
        <w:tc>
          <w:tcPr>
            <w:tcW w:w="595" w:type="pct"/>
            <w:tcBorders>
              <w:top w:val="single" w:sz="4" w:space="0" w:color="auto"/>
              <w:left w:val="single" w:sz="4" w:space="0" w:color="auto"/>
            </w:tcBorders>
            <w:shd w:val="clear" w:color="auto" w:fill="FFFFFF"/>
          </w:tcPr>
          <w:p w14:paraId="1DC7B40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 đúng quy cách, phẩm chất</w:t>
            </w:r>
          </w:p>
        </w:tc>
        <w:tc>
          <w:tcPr>
            <w:tcW w:w="699" w:type="pct"/>
            <w:tcBorders>
              <w:top w:val="single" w:sz="4" w:space="0" w:color="auto"/>
              <w:left w:val="single" w:sz="4" w:space="0" w:color="auto"/>
            </w:tcBorders>
            <w:shd w:val="clear" w:color="auto" w:fill="FFFFFF"/>
          </w:tcPr>
          <w:p w14:paraId="11532CB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 không đúng quy cách, phẩm chất</w:t>
            </w:r>
          </w:p>
        </w:tc>
        <w:tc>
          <w:tcPr>
            <w:tcW w:w="405" w:type="pct"/>
            <w:vMerge/>
            <w:tcBorders>
              <w:left w:val="single" w:sz="4" w:space="0" w:color="auto"/>
              <w:right w:val="single" w:sz="4" w:space="0" w:color="auto"/>
            </w:tcBorders>
            <w:shd w:val="clear" w:color="auto" w:fill="FFFFFF"/>
          </w:tcPr>
          <w:p w14:paraId="3EE83C95"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C45ACF9" w14:textId="77777777" w:rsidTr="00331ECC">
        <w:trPr>
          <w:trHeight w:val="20"/>
          <w:jc w:val="center"/>
        </w:trPr>
        <w:tc>
          <w:tcPr>
            <w:tcW w:w="383" w:type="pct"/>
            <w:tcBorders>
              <w:top w:val="single" w:sz="4" w:space="0" w:color="auto"/>
              <w:left w:val="single" w:sz="4" w:space="0" w:color="auto"/>
            </w:tcBorders>
            <w:shd w:val="clear" w:color="auto" w:fill="FFFFFF"/>
          </w:tcPr>
          <w:p w14:paraId="4939B41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A</w:t>
            </w:r>
          </w:p>
        </w:tc>
        <w:tc>
          <w:tcPr>
            <w:tcW w:w="861" w:type="pct"/>
            <w:tcBorders>
              <w:top w:val="single" w:sz="4" w:space="0" w:color="auto"/>
              <w:left w:val="single" w:sz="4" w:space="0" w:color="auto"/>
            </w:tcBorders>
            <w:shd w:val="clear" w:color="auto" w:fill="FFFFFF"/>
          </w:tcPr>
          <w:p w14:paraId="45BDFC8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B</w:t>
            </w:r>
          </w:p>
        </w:tc>
        <w:tc>
          <w:tcPr>
            <w:tcW w:w="399" w:type="pct"/>
            <w:tcBorders>
              <w:top w:val="single" w:sz="4" w:space="0" w:color="auto"/>
              <w:left w:val="single" w:sz="4" w:space="0" w:color="auto"/>
            </w:tcBorders>
            <w:shd w:val="clear" w:color="auto" w:fill="FFFFFF"/>
          </w:tcPr>
          <w:p w14:paraId="248D35F6"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C</w:t>
            </w:r>
          </w:p>
        </w:tc>
        <w:tc>
          <w:tcPr>
            <w:tcW w:w="677" w:type="pct"/>
            <w:tcBorders>
              <w:top w:val="single" w:sz="4" w:space="0" w:color="auto"/>
              <w:left w:val="single" w:sz="4" w:space="0" w:color="auto"/>
            </w:tcBorders>
            <w:shd w:val="clear" w:color="auto" w:fill="FFFFFF"/>
          </w:tcPr>
          <w:p w14:paraId="585BE85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D</w:t>
            </w:r>
          </w:p>
        </w:tc>
        <w:tc>
          <w:tcPr>
            <w:tcW w:w="411" w:type="pct"/>
            <w:tcBorders>
              <w:top w:val="single" w:sz="4" w:space="0" w:color="auto"/>
              <w:left w:val="single" w:sz="4" w:space="0" w:color="auto"/>
            </w:tcBorders>
            <w:shd w:val="clear" w:color="auto" w:fill="FFFFFF"/>
          </w:tcPr>
          <w:p w14:paraId="58EC765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E</w:t>
            </w:r>
          </w:p>
        </w:tc>
        <w:tc>
          <w:tcPr>
            <w:tcW w:w="570" w:type="pct"/>
            <w:tcBorders>
              <w:top w:val="single" w:sz="4" w:space="0" w:color="auto"/>
              <w:left w:val="single" w:sz="4" w:space="0" w:color="auto"/>
            </w:tcBorders>
            <w:shd w:val="clear" w:color="auto" w:fill="FFFFFF"/>
          </w:tcPr>
          <w:p w14:paraId="0284DEAC"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1</w:t>
            </w:r>
          </w:p>
        </w:tc>
        <w:tc>
          <w:tcPr>
            <w:tcW w:w="595" w:type="pct"/>
            <w:tcBorders>
              <w:top w:val="single" w:sz="4" w:space="0" w:color="auto"/>
              <w:left w:val="single" w:sz="4" w:space="0" w:color="auto"/>
            </w:tcBorders>
            <w:shd w:val="clear" w:color="auto" w:fill="FFFFFF"/>
          </w:tcPr>
          <w:p w14:paraId="3E5F11A6"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2</w:t>
            </w:r>
          </w:p>
        </w:tc>
        <w:tc>
          <w:tcPr>
            <w:tcW w:w="699" w:type="pct"/>
            <w:tcBorders>
              <w:top w:val="single" w:sz="4" w:space="0" w:color="auto"/>
              <w:left w:val="single" w:sz="4" w:space="0" w:color="auto"/>
            </w:tcBorders>
            <w:shd w:val="clear" w:color="auto" w:fill="FFFFFF"/>
          </w:tcPr>
          <w:p w14:paraId="6034EABE"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3</w:t>
            </w:r>
          </w:p>
        </w:tc>
        <w:tc>
          <w:tcPr>
            <w:tcW w:w="405" w:type="pct"/>
            <w:tcBorders>
              <w:top w:val="single" w:sz="4" w:space="0" w:color="auto"/>
              <w:left w:val="single" w:sz="4" w:space="0" w:color="auto"/>
              <w:right w:val="single" w:sz="4" w:space="0" w:color="auto"/>
            </w:tcBorders>
            <w:shd w:val="clear" w:color="auto" w:fill="FFFFFF"/>
          </w:tcPr>
          <w:p w14:paraId="691E58E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F</w:t>
            </w:r>
          </w:p>
        </w:tc>
      </w:tr>
      <w:tr w:rsidR="00AA1CF3" w:rsidRPr="00AA1CF3" w14:paraId="2088BF51" w14:textId="77777777" w:rsidTr="00331ECC">
        <w:trPr>
          <w:trHeight w:val="20"/>
          <w:jc w:val="center"/>
        </w:trPr>
        <w:tc>
          <w:tcPr>
            <w:tcW w:w="383" w:type="pct"/>
            <w:tcBorders>
              <w:top w:val="single" w:sz="4" w:space="0" w:color="auto"/>
              <w:left w:val="single" w:sz="4" w:space="0" w:color="auto"/>
            </w:tcBorders>
            <w:shd w:val="clear" w:color="auto" w:fill="FFFFFF"/>
          </w:tcPr>
          <w:p w14:paraId="2809AD7E" w14:textId="77777777" w:rsidR="00AA1CF3" w:rsidRPr="00AA1CF3" w:rsidRDefault="00AA1CF3" w:rsidP="00AA1CF3">
            <w:pPr>
              <w:adjustRightInd w:val="0"/>
              <w:snapToGrid w:val="0"/>
              <w:jc w:val="center"/>
              <w:rPr>
                <w:rFonts w:ascii="Arial" w:hAnsi="Arial" w:cs="Arial"/>
                <w:sz w:val="20"/>
                <w:szCs w:val="20"/>
              </w:rPr>
            </w:pPr>
          </w:p>
        </w:tc>
        <w:tc>
          <w:tcPr>
            <w:tcW w:w="861" w:type="pct"/>
            <w:tcBorders>
              <w:top w:val="single" w:sz="4" w:space="0" w:color="auto"/>
              <w:left w:val="single" w:sz="4" w:space="0" w:color="auto"/>
            </w:tcBorders>
            <w:shd w:val="clear" w:color="auto" w:fill="FFFFFF"/>
          </w:tcPr>
          <w:p w14:paraId="165176DE" w14:textId="77777777" w:rsidR="00AA1CF3" w:rsidRPr="00AA1CF3" w:rsidRDefault="00AA1CF3" w:rsidP="00AA1CF3">
            <w:pPr>
              <w:adjustRightInd w:val="0"/>
              <w:snapToGrid w:val="0"/>
              <w:jc w:val="center"/>
              <w:rPr>
                <w:rFonts w:ascii="Arial" w:hAnsi="Arial" w:cs="Arial"/>
                <w:sz w:val="20"/>
                <w:szCs w:val="20"/>
              </w:rPr>
            </w:pPr>
          </w:p>
        </w:tc>
        <w:tc>
          <w:tcPr>
            <w:tcW w:w="399" w:type="pct"/>
            <w:tcBorders>
              <w:top w:val="single" w:sz="4" w:space="0" w:color="auto"/>
              <w:left w:val="single" w:sz="4" w:space="0" w:color="auto"/>
            </w:tcBorders>
            <w:shd w:val="clear" w:color="auto" w:fill="FFFFFF"/>
          </w:tcPr>
          <w:p w14:paraId="4E49F00C" w14:textId="77777777" w:rsidR="00AA1CF3" w:rsidRPr="00AA1CF3" w:rsidRDefault="00AA1CF3" w:rsidP="00AA1CF3">
            <w:pPr>
              <w:adjustRightInd w:val="0"/>
              <w:snapToGrid w:val="0"/>
              <w:jc w:val="center"/>
              <w:rPr>
                <w:rFonts w:ascii="Arial" w:hAnsi="Arial" w:cs="Arial"/>
                <w:sz w:val="20"/>
                <w:szCs w:val="20"/>
              </w:rPr>
            </w:pPr>
          </w:p>
        </w:tc>
        <w:tc>
          <w:tcPr>
            <w:tcW w:w="677" w:type="pct"/>
            <w:tcBorders>
              <w:top w:val="single" w:sz="4" w:space="0" w:color="auto"/>
              <w:left w:val="single" w:sz="4" w:space="0" w:color="auto"/>
            </w:tcBorders>
            <w:shd w:val="clear" w:color="auto" w:fill="FFFFFF"/>
          </w:tcPr>
          <w:p w14:paraId="058AEE8E" w14:textId="77777777" w:rsidR="00AA1CF3" w:rsidRPr="00AA1CF3" w:rsidRDefault="00AA1CF3" w:rsidP="00AA1CF3">
            <w:pPr>
              <w:adjustRightInd w:val="0"/>
              <w:snapToGrid w:val="0"/>
              <w:jc w:val="center"/>
              <w:rPr>
                <w:rFonts w:ascii="Arial" w:hAnsi="Arial" w:cs="Arial"/>
                <w:sz w:val="20"/>
                <w:szCs w:val="20"/>
              </w:rPr>
            </w:pPr>
          </w:p>
        </w:tc>
        <w:tc>
          <w:tcPr>
            <w:tcW w:w="411" w:type="pct"/>
            <w:tcBorders>
              <w:top w:val="single" w:sz="4" w:space="0" w:color="auto"/>
              <w:left w:val="single" w:sz="4" w:space="0" w:color="auto"/>
            </w:tcBorders>
            <w:shd w:val="clear" w:color="auto" w:fill="FFFFFF"/>
          </w:tcPr>
          <w:p w14:paraId="3DEE6A2B" w14:textId="77777777" w:rsidR="00AA1CF3" w:rsidRPr="00AA1CF3" w:rsidRDefault="00AA1CF3" w:rsidP="00AA1CF3">
            <w:pPr>
              <w:adjustRightInd w:val="0"/>
              <w:snapToGrid w:val="0"/>
              <w:jc w:val="center"/>
              <w:rPr>
                <w:rFonts w:ascii="Arial" w:hAnsi="Arial" w:cs="Arial"/>
                <w:sz w:val="20"/>
                <w:szCs w:val="20"/>
              </w:rPr>
            </w:pPr>
          </w:p>
        </w:tc>
        <w:tc>
          <w:tcPr>
            <w:tcW w:w="570" w:type="pct"/>
            <w:tcBorders>
              <w:top w:val="single" w:sz="4" w:space="0" w:color="auto"/>
              <w:left w:val="single" w:sz="4" w:space="0" w:color="auto"/>
            </w:tcBorders>
            <w:shd w:val="clear" w:color="auto" w:fill="FFFFFF"/>
          </w:tcPr>
          <w:p w14:paraId="7E6BD061" w14:textId="77777777" w:rsidR="00AA1CF3" w:rsidRPr="00AA1CF3" w:rsidRDefault="00AA1CF3" w:rsidP="00AA1CF3">
            <w:pPr>
              <w:adjustRightInd w:val="0"/>
              <w:snapToGrid w:val="0"/>
              <w:jc w:val="center"/>
              <w:rPr>
                <w:rFonts w:ascii="Arial" w:hAnsi="Arial" w:cs="Arial"/>
                <w:sz w:val="20"/>
                <w:szCs w:val="20"/>
              </w:rPr>
            </w:pPr>
          </w:p>
        </w:tc>
        <w:tc>
          <w:tcPr>
            <w:tcW w:w="595" w:type="pct"/>
            <w:tcBorders>
              <w:top w:val="single" w:sz="4" w:space="0" w:color="auto"/>
              <w:left w:val="single" w:sz="4" w:space="0" w:color="auto"/>
            </w:tcBorders>
            <w:shd w:val="clear" w:color="auto" w:fill="FFFFFF"/>
          </w:tcPr>
          <w:p w14:paraId="09261480" w14:textId="77777777" w:rsidR="00AA1CF3" w:rsidRPr="00AA1CF3" w:rsidRDefault="00AA1CF3" w:rsidP="00AA1CF3">
            <w:pPr>
              <w:adjustRightInd w:val="0"/>
              <w:snapToGrid w:val="0"/>
              <w:jc w:val="center"/>
              <w:rPr>
                <w:rFonts w:ascii="Arial" w:hAnsi="Arial" w:cs="Arial"/>
                <w:sz w:val="20"/>
                <w:szCs w:val="20"/>
              </w:rPr>
            </w:pPr>
          </w:p>
        </w:tc>
        <w:tc>
          <w:tcPr>
            <w:tcW w:w="699" w:type="pct"/>
            <w:tcBorders>
              <w:top w:val="single" w:sz="4" w:space="0" w:color="auto"/>
              <w:left w:val="single" w:sz="4" w:space="0" w:color="auto"/>
            </w:tcBorders>
            <w:shd w:val="clear" w:color="auto" w:fill="FFFFFF"/>
          </w:tcPr>
          <w:p w14:paraId="14ED1E56" w14:textId="77777777" w:rsidR="00AA1CF3" w:rsidRPr="00AA1CF3" w:rsidRDefault="00AA1CF3" w:rsidP="00AA1CF3">
            <w:pPr>
              <w:adjustRightInd w:val="0"/>
              <w:snapToGrid w:val="0"/>
              <w:jc w:val="center"/>
              <w:rPr>
                <w:rFonts w:ascii="Arial" w:hAnsi="Arial" w:cs="Arial"/>
                <w:sz w:val="20"/>
                <w:szCs w:val="20"/>
              </w:rPr>
            </w:pPr>
          </w:p>
        </w:tc>
        <w:tc>
          <w:tcPr>
            <w:tcW w:w="405" w:type="pct"/>
            <w:tcBorders>
              <w:top w:val="single" w:sz="4" w:space="0" w:color="auto"/>
              <w:left w:val="single" w:sz="4" w:space="0" w:color="auto"/>
              <w:right w:val="single" w:sz="4" w:space="0" w:color="auto"/>
            </w:tcBorders>
            <w:shd w:val="clear" w:color="auto" w:fill="FFFFFF"/>
          </w:tcPr>
          <w:p w14:paraId="67B186AE"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7A48124" w14:textId="77777777" w:rsidTr="00331ECC">
        <w:trPr>
          <w:trHeight w:val="20"/>
          <w:jc w:val="center"/>
        </w:trPr>
        <w:tc>
          <w:tcPr>
            <w:tcW w:w="383" w:type="pct"/>
            <w:tcBorders>
              <w:top w:val="single" w:sz="4" w:space="0" w:color="auto"/>
              <w:left w:val="single" w:sz="4" w:space="0" w:color="auto"/>
            </w:tcBorders>
            <w:shd w:val="clear" w:color="auto" w:fill="FFFFFF"/>
          </w:tcPr>
          <w:p w14:paraId="392054CD" w14:textId="77777777" w:rsidR="00AA1CF3" w:rsidRPr="00AA1CF3" w:rsidRDefault="00AA1CF3" w:rsidP="00AA1CF3">
            <w:pPr>
              <w:adjustRightInd w:val="0"/>
              <w:snapToGrid w:val="0"/>
              <w:jc w:val="center"/>
              <w:rPr>
                <w:rFonts w:ascii="Arial" w:hAnsi="Arial" w:cs="Arial"/>
                <w:sz w:val="20"/>
                <w:szCs w:val="20"/>
              </w:rPr>
            </w:pPr>
          </w:p>
        </w:tc>
        <w:tc>
          <w:tcPr>
            <w:tcW w:w="861" w:type="pct"/>
            <w:tcBorders>
              <w:top w:val="single" w:sz="4" w:space="0" w:color="auto"/>
              <w:left w:val="single" w:sz="4" w:space="0" w:color="auto"/>
            </w:tcBorders>
            <w:shd w:val="clear" w:color="auto" w:fill="FFFFFF"/>
          </w:tcPr>
          <w:p w14:paraId="2862162A" w14:textId="77777777" w:rsidR="00AA1CF3" w:rsidRPr="00AA1CF3" w:rsidRDefault="00AA1CF3" w:rsidP="00AA1CF3">
            <w:pPr>
              <w:adjustRightInd w:val="0"/>
              <w:snapToGrid w:val="0"/>
              <w:jc w:val="center"/>
              <w:rPr>
                <w:rFonts w:ascii="Arial" w:hAnsi="Arial" w:cs="Arial"/>
                <w:sz w:val="20"/>
                <w:szCs w:val="20"/>
              </w:rPr>
            </w:pPr>
          </w:p>
        </w:tc>
        <w:tc>
          <w:tcPr>
            <w:tcW w:w="399" w:type="pct"/>
            <w:tcBorders>
              <w:top w:val="single" w:sz="4" w:space="0" w:color="auto"/>
              <w:left w:val="single" w:sz="4" w:space="0" w:color="auto"/>
            </w:tcBorders>
            <w:shd w:val="clear" w:color="auto" w:fill="FFFFFF"/>
          </w:tcPr>
          <w:p w14:paraId="55F90CFE" w14:textId="77777777" w:rsidR="00AA1CF3" w:rsidRPr="00AA1CF3" w:rsidRDefault="00AA1CF3" w:rsidP="00AA1CF3">
            <w:pPr>
              <w:adjustRightInd w:val="0"/>
              <w:snapToGrid w:val="0"/>
              <w:jc w:val="center"/>
              <w:rPr>
                <w:rFonts w:ascii="Arial" w:hAnsi="Arial" w:cs="Arial"/>
                <w:sz w:val="20"/>
                <w:szCs w:val="20"/>
              </w:rPr>
            </w:pPr>
          </w:p>
        </w:tc>
        <w:tc>
          <w:tcPr>
            <w:tcW w:w="677" w:type="pct"/>
            <w:tcBorders>
              <w:top w:val="single" w:sz="4" w:space="0" w:color="auto"/>
              <w:left w:val="single" w:sz="4" w:space="0" w:color="auto"/>
            </w:tcBorders>
            <w:shd w:val="clear" w:color="auto" w:fill="FFFFFF"/>
          </w:tcPr>
          <w:p w14:paraId="4E744DE8" w14:textId="77777777" w:rsidR="00AA1CF3" w:rsidRPr="00AA1CF3" w:rsidRDefault="00AA1CF3" w:rsidP="00AA1CF3">
            <w:pPr>
              <w:adjustRightInd w:val="0"/>
              <w:snapToGrid w:val="0"/>
              <w:jc w:val="center"/>
              <w:rPr>
                <w:rFonts w:ascii="Arial" w:hAnsi="Arial" w:cs="Arial"/>
                <w:sz w:val="20"/>
                <w:szCs w:val="20"/>
              </w:rPr>
            </w:pPr>
          </w:p>
        </w:tc>
        <w:tc>
          <w:tcPr>
            <w:tcW w:w="411" w:type="pct"/>
            <w:tcBorders>
              <w:top w:val="single" w:sz="4" w:space="0" w:color="auto"/>
              <w:left w:val="single" w:sz="4" w:space="0" w:color="auto"/>
            </w:tcBorders>
            <w:shd w:val="clear" w:color="auto" w:fill="FFFFFF"/>
          </w:tcPr>
          <w:p w14:paraId="5EDD8AC1" w14:textId="77777777" w:rsidR="00AA1CF3" w:rsidRPr="00AA1CF3" w:rsidRDefault="00AA1CF3" w:rsidP="00AA1CF3">
            <w:pPr>
              <w:adjustRightInd w:val="0"/>
              <w:snapToGrid w:val="0"/>
              <w:jc w:val="center"/>
              <w:rPr>
                <w:rFonts w:ascii="Arial" w:hAnsi="Arial" w:cs="Arial"/>
                <w:sz w:val="20"/>
                <w:szCs w:val="20"/>
              </w:rPr>
            </w:pPr>
          </w:p>
        </w:tc>
        <w:tc>
          <w:tcPr>
            <w:tcW w:w="570" w:type="pct"/>
            <w:tcBorders>
              <w:top w:val="single" w:sz="4" w:space="0" w:color="auto"/>
              <w:left w:val="single" w:sz="4" w:space="0" w:color="auto"/>
            </w:tcBorders>
            <w:shd w:val="clear" w:color="auto" w:fill="FFFFFF"/>
          </w:tcPr>
          <w:p w14:paraId="74210745" w14:textId="77777777" w:rsidR="00AA1CF3" w:rsidRPr="00AA1CF3" w:rsidRDefault="00AA1CF3" w:rsidP="00AA1CF3">
            <w:pPr>
              <w:adjustRightInd w:val="0"/>
              <w:snapToGrid w:val="0"/>
              <w:jc w:val="center"/>
              <w:rPr>
                <w:rFonts w:ascii="Arial" w:hAnsi="Arial" w:cs="Arial"/>
                <w:sz w:val="20"/>
                <w:szCs w:val="20"/>
              </w:rPr>
            </w:pPr>
          </w:p>
        </w:tc>
        <w:tc>
          <w:tcPr>
            <w:tcW w:w="595" w:type="pct"/>
            <w:tcBorders>
              <w:top w:val="single" w:sz="4" w:space="0" w:color="auto"/>
              <w:left w:val="single" w:sz="4" w:space="0" w:color="auto"/>
            </w:tcBorders>
            <w:shd w:val="clear" w:color="auto" w:fill="FFFFFF"/>
          </w:tcPr>
          <w:p w14:paraId="3220D741" w14:textId="77777777" w:rsidR="00AA1CF3" w:rsidRPr="00AA1CF3" w:rsidRDefault="00AA1CF3" w:rsidP="00AA1CF3">
            <w:pPr>
              <w:adjustRightInd w:val="0"/>
              <w:snapToGrid w:val="0"/>
              <w:jc w:val="center"/>
              <w:rPr>
                <w:rFonts w:ascii="Arial" w:hAnsi="Arial" w:cs="Arial"/>
                <w:sz w:val="20"/>
                <w:szCs w:val="20"/>
              </w:rPr>
            </w:pPr>
          </w:p>
        </w:tc>
        <w:tc>
          <w:tcPr>
            <w:tcW w:w="699" w:type="pct"/>
            <w:tcBorders>
              <w:top w:val="single" w:sz="4" w:space="0" w:color="auto"/>
              <w:left w:val="single" w:sz="4" w:space="0" w:color="auto"/>
            </w:tcBorders>
            <w:shd w:val="clear" w:color="auto" w:fill="FFFFFF"/>
          </w:tcPr>
          <w:p w14:paraId="30EEB5C0" w14:textId="77777777" w:rsidR="00AA1CF3" w:rsidRPr="00AA1CF3" w:rsidRDefault="00AA1CF3" w:rsidP="00AA1CF3">
            <w:pPr>
              <w:adjustRightInd w:val="0"/>
              <w:snapToGrid w:val="0"/>
              <w:jc w:val="center"/>
              <w:rPr>
                <w:rFonts w:ascii="Arial" w:hAnsi="Arial" w:cs="Arial"/>
                <w:sz w:val="20"/>
                <w:szCs w:val="20"/>
              </w:rPr>
            </w:pPr>
          </w:p>
        </w:tc>
        <w:tc>
          <w:tcPr>
            <w:tcW w:w="405" w:type="pct"/>
            <w:tcBorders>
              <w:top w:val="single" w:sz="4" w:space="0" w:color="auto"/>
              <w:left w:val="single" w:sz="4" w:space="0" w:color="auto"/>
              <w:right w:val="single" w:sz="4" w:space="0" w:color="auto"/>
            </w:tcBorders>
            <w:shd w:val="clear" w:color="auto" w:fill="FFFFFF"/>
          </w:tcPr>
          <w:p w14:paraId="50BF581F"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E766953" w14:textId="77777777" w:rsidTr="00331ECC">
        <w:trPr>
          <w:trHeight w:val="20"/>
          <w:jc w:val="center"/>
        </w:trPr>
        <w:tc>
          <w:tcPr>
            <w:tcW w:w="383" w:type="pct"/>
            <w:tcBorders>
              <w:top w:val="single" w:sz="4" w:space="0" w:color="auto"/>
              <w:left w:val="single" w:sz="4" w:space="0" w:color="auto"/>
            </w:tcBorders>
            <w:shd w:val="clear" w:color="auto" w:fill="FFFFFF"/>
          </w:tcPr>
          <w:p w14:paraId="5CFB20C9" w14:textId="77777777" w:rsidR="00AA1CF3" w:rsidRPr="00AA1CF3" w:rsidRDefault="00AA1CF3" w:rsidP="00AA1CF3">
            <w:pPr>
              <w:adjustRightInd w:val="0"/>
              <w:snapToGrid w:val="0"/>
              <w:jc w:val="center"/>
              <w:rPr>
                <w:rFonts w:ascii="Arial" w:hAnsi="Arial" w:cs="Arial"/>
                <w:sz w:val="20"/>
                <w:szCs w:val="20"/>
              </w:rPr>
            </w:pPr>
          </w:p>
        </w:tc>
        <w:tc>
          <w:tcPr>
            <w:tcW w:w="861" w:type="pct"/>
            <w:tcBorders>
              <w:top w:val="single" w:sz="4" w:space="0" w:color="auto"/>
              <w:left w:val="single" w:sz="4" w:space="0" w:color="auto"/>
            </w:tcBorders>
            <w:shd w:val="clear" w:color="auto" w:fill="FFFFFF"/>
          </w:tcPr>
          <w:p w14:paraId="2925AFA3" w14:textId="77777777" w:rsidR="00AA1CF3" w:rsidRPr="00AA1CF3" w:rsidRDefault="00AA1CF3" w:rsidP="00AA1CF3">
            <w:pPr>
              <w:adjustRightInd w:val="0"/>
              <w:snapToGrid w:val="0"/>
              <w:jc w:val="center"/>
              <w:rPr>
                <w:rFonts w:ascii="Arial" w:hAnsi="Arial" w:cs="Arial"/>
                <w:sz w:val="20"/>
                <w:szCs w:val="20"/>
              </w:rPr>
            </w:pPr>
          </w:p>
        </w:tc>
        <w:tc>
          <w:tcPr>
            <w:tcW w:w="399" w:type="pct"/>
            <w:tcBorders>
              <w:top w:val="single" w:sz="4" w:space="0" w:color="auto"/>
              <w:left w:val="single" w:sz="4" w:space="0" w:color="auto"/>
            </w:tcBorders>
            <w:shd w:val="clear" w:color="auto" w:fill="FFFFFF"/>
          </w:tcPr>
          <w:p w14:paraId="25CFDA48" w14:textId="77777777" w:rsidR="00AA1CF3" w:rsidRPr="00AA1CF3" w:rsidRDefault="00AA1CF3" w:rsidP="00AA1CF3">
            <w:pPr>
              <w:adjustRightInd w:val="0"/>
              <w:snapToGrid w:val="0"/>
              <w:jc w:val="center"/>
              <w:rPr>
                <w:rFonts w:ascii="Arial" w:hAnsi="Arial" w:cs="Arial"/>
                <w:sz w:val="20"/>
                <w:szCs w:val="20"/>
              </w:rPr>
            </w:pPr>
          </w:p>
        </w:tc>
        <w:tc>
          <w:tcPr>
            <w:tcW w:w="677" w:type="pct"/>
            <w:tcBorders>
              <w:top w:val="single" w:sz="4" w:space="0" w:color="auto"/>
              <w:left w:val="single" w:sz="4" w:space="0" w:color="auto"/>
            </w:tcBorders>
            <w:shd w:val="clear" w:color="auto" w:fill="FFFFFF"/>
          </w:tcPr>
          <w:p w14:paraId="31F5BC5F" w14:textId="77777777" w:rsidR="00AA1CF3" w:rsidRPr="00AA1CF3" w:rsidRDefault="00AA1CF3" w:rsidP="00AA1CF3">
            <w:pPr>
              <w:adjustRightInd w:val="0"/>
              <w:snapToGrid w:val="0"/>
              <w:jc w:val="center"/>
              <w:rPr>
                <w:rFonts w:ascii="Arial" w:hAnsi="Arial" w:cs="Arial"/>
                <w:sz w:val="20"/>
                <w:szCs w:val="20"/>
              </w:rPr>
            </w:pPr>
          </w:p>
        </w:tc>
        <w:tc>
          <w:tcPr>
            <w:tcW w:w="411" w:type="pct"/>
            <w:tcBorders>
              <w:top w:val="single" w:sz="4" w:space="0" w:color="auto"/>
              <w:left w:val="single" w:sz="4" w:space="0" w:color="auto"/>
            </w:tcBorders>
            <w:shd w:val="clear" w:color="auto" w:fill="FFFFFF"/>
          </w:tcPr>
          <w:p w14:paraId="3B48558A" w14:textId="77777777" w:rsidR="00AA1CF3" w:rsidRPr="00AA1CF3" w:rsidRDefault="00AA1CF3" w:rsidP="00AA1CF3">
            <w:pPr>
              <w:adjustRightInd w:val="0"/>
              <w:snapToGrid w:val="0"/>
              <w:jc w:val="center"/>
              <w:rPr>
                <w:rFonts w:ascii="Arial" w:hAnsi="Arial" w:cs="Arial"/>
                <w:sz w:val="20"/>
                <w:szCs w:val="20"/>
              </w:rPr>
            </w:pPr>
          </w:p>
        </w:tc>
        <w:tc>
          <w:tcPr>
            <w:tcW w:w="570" w:type="pct"/>
            <w:tcBorders>
              <w:top w:val="single" w:sz="4" w:space="0" w:color="auto"/>
              <w:left w:val="single" w:sz="4" w:space="0" w:color="auto"/>
            </w:tcBorders>
            <w:shd w:val="clear" w:color="auto" w:fill="FFFFFF"/>
          </w:tcPr>
          <w:p w14:paraId="61065E7B" w14:textId="77777777" w:rsidR="00AA1CF3" w:rsidRPr="00AA1CF3" w:rsidRDefault="00AA1CF3" w:rsidP="00AA1CF3">
            <w:pPr>
              <w:adjustRightInd w:val="0"/>
              <w:snapToGrid w:val="0"/>
              <w:jc w:val="center"/>
              <w:rPr>
                <w:rFonts w:ascii="Arial" w:hAnsi="Arial" w:cs="Arial"/>
                <w:sz w:val="20"/>
                <w:szCs w:val="20"/>
              </w:rPr>
            </w:pPr>
          </w:p>
        </w:tc>
        <w:tc>
          <w:tcPr>
            <w:tcW w:w="595" w:type="pct"/>
            <w:tcBorders>
              <w:top w:val="single" w:sz="4" w:space="0" w:color="auto"/>
              <w:left w:val="single" w:sz="4" w:space="0" w:color="auto"/>
            </w:tcBorders>
            <w:shd w:val="clear" w:color="auto" w:fill="FFFFFF"/>
          </w:tcPr>
          <w:p w14:paraId="4C637C3C" w14:textId="77777777" w:rsidR="00AA1CF3" w:rsidRPr="00AA1CF3" w:rsidRDefault="00AA1CF3" w:rsidP="00AA1CF3">
            <w:pPr>
              <w:adjustRightInd w:val="0"/>
              <w:snapToGrid w:val="0"/>
              <w:jc w:val="center"/>
              <w:rPr>
                <w:rFonts w:ascii="Arial" w:hAnsi="Arial" w:cs="Arial"/>
                <w:sz w:val="20"/>
                <w:szCs w:val="20"/>
              </w:rPr>
            </w:pPr>
          </w:p>
        </w:tc>
        <w:tc>
          <w:tcPr>
            <w:tcW w:w="699" w:type="pct"/>
            <w:tcBorders>
              <w:top w:val="single" w:sz="4" w:space="0" w:color="auto"/>
              <w:left w:val="single" w:sz="4" w:space="0" w:color="auto"/>
            </w:tcBorders>
            <w:shd w:val="clear" w:color="auto" w:fill="FFFFFF"/>
          </w:tcPr>
          <w:p w14:paraId="1FA1E4B0" w14:textId="77777777" w:rsidR="00AA1CF3" w:rsidRPr="00AA1CF3" w:rsidRDefault="00AA1CF3" w:rsidP="00AA1CF3">
            <w:pPr>
              <w:adjustRightInd w:val="0"/>
              <w:snapToGrid w:val="0"/>
              <w:jc w:val="center"/>
              <w:rPr>
                <w:rFonts w:ascii="Arial" w:hAnsi="Arial" w:cs="Arial"/>
                <w:sz w:val="20"/>
                <w:szCs w:val="20"/>
              </w:rPr>
            </w:pPr>
          </w:p>
        </w:tc>
        <w:tc>
          <w:tcPr>
            <w:tcW w:w="405" w:type="pct"/>
            <w:tcBorders>
              <w:top w:val="single" w:sz="4" w:space="0" w:color="auto"/>
              <w:left w:val="single" w:sz="4" w:space="0" w:color="auto"/>
              <w:right w:val="single" w:sz="4" w:space="0" w:color="auto"/>
            </w:tcBorders>
            <w:shd w:val="clear" w:color="auto" w:fill="FFFFFF"/>
          </w:tcPr>
          <w:p w14:paraId="20CEF414"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A5508BB" w14:textId="77777777" w:rsidTr="00331ECC">
        <w:trPr>
          <w:trHeight w:val="20"/>
          <w:jc w:val="center"/>
        </w:trPr>
        <w:tc>
          <w:tcPr>
            <w:tcW w:w="383" w:type="pct"/>
            <w:tcBorders>
              <w:top w:val="single" w:sz="4" w:space="0" w:color="auto"/>
              <w:left w:val="single" w:sz="4" w:space="0" w:color="auto"/>
              <w:bottom w:val="single" w:sz="4" w:space="0" w:color="auto"/>
            </w:tcBorders>
            <w:shd w:val="clear" w:color="auto" w:fill="FFFFFF"/>
          </w:tcPr>
          <w:p w14:paraId="5FB3689F" w14:textId="77777777" w:rsidR="00AA1CF3" w:rsidRPr="00AA1CF3" w:rsidRDefault="00AA1CF3" w:rsidP="00AA1CF3">
            <w:pPr>
              <w:adjustRightInd w:val="0"/>
              <w:snapToGrid w:val="0"/>
              <w:jc w:val="center"/>
              <w:rPr>
                <w:rFonts w:ascii="Arial" w:hAnsi="Arial" w:cs="Arial"/>
                <w:sz w:val="20"/>
                <w:szCs w:val="20"/>
              </w:rPr>
            </w:pPr>
          </w:p>
        </w:tc>
        <w:tc>
          <w:tcPr>
            <w:tcW w:w="861" w:type="pct"/>
            <w:tcBorders>
              <w:top w:val="single" w:sz="4" w:space="0" w:color="auto"/>
              <w:left w:val="single" w:sz="4" w:space="0" w:color="auto"/>
              <w:bottom w:val="single" w:sz="4" w:space="0" w:color="auto"/>
            </w:tcBorders>
            <w:shd w:val="clear" w:color="auto" w:fill="FFFFFF"/>
          </w:tcPr>
          <w:p w14:paraId="00C182F1" w14:textId="77777777" w:rsidR="00AA1CF3" w:rsidRPr="00AA1CF3" w:rsidRDefault="00AA1CF3" w:rsidP="00AA1CF3">
            <w:pPr>
              <w:adjustRightInd w:val="0"/>
              <w:snapToGrid w:val="0"/>
              <w:jc w:val="center"/>
              <w:rPr>
                <w:rFonts w:ascii="Arial" w:hAnsi="Arial" w:cs="Arial"/>
                <w:sz w:val="20"/>
                <w:szCs w:val="20"/>
              </w:rPr>
            </w:pPr>
          </w:p>
        </w:tc>
        <w:tc>
          <w:tcPr>
            <w:tcW w:w="399" w:type="pct"/>
            <w:tcBorders>
              <w:top w:val="single" w:sz="4" w:space="0" w:color="auto"/>
              <w:left w:val="single" w:sz="4" w:space="0" w:color="auto"/>
              <w:bottom w:val="single" w:sz="4" w:space="0" w:color="auto"/>
            </w:tcBorders>
            <w:shd w:val="clear" w:color="auto" w:fill="FFFFFF"/>
          </w:tcPr>
          <w:p w14:paraId="1AC90F9A" w14:textId="77777777" w:rsidR="00AA1CF3" w:rsidRPr="00AA1CF3" w:rsidRDefault="00AA1CF3" w:rsidP="00AA1CF3">
            <w:pPr>
              <w:adjustRightInd w:val="0"/>
              <w:snapToGrid w:val="0"/>
              <w:jc w:val="center"/>
              <w:rPr>
                <w:rFonts w:ascii="Arial" w:hAnsi="Arial" w:cs="Arial"/>
                <w:sz w:val="20"/>
                <w:szCs w:val="20"/>
              </w:rPr>
            </w:pPr>
          </w:p>
        </w:tc>
        <w:tc>
          <w:tcPr>
            <w:tcW w:w="677" w:type="pct"/>
            <w:tcBorders>
              <w:top w:val="single" w:sz="4" w:space="0" w:color="auto"/>
              <w:left w:val="single" w:sz="4" w:space="0" w:color="auto"/>
              <w:bottom w:val="single" w:sz="4" w:space="0" w:color="auto"/>
            </w:tcBorders>
            <w:shd w:val="clear" w:color="auto" w:fill="FFFFFF"/>
          </w:tcPr>
          <w:p w14:paraId="2E683554" w14:textId="77777777" w:rsidR="00AA1CF3" w:rsidRPr="00AA1CF3" w:rsidRDefault="00AA1CF3" w:rsidP="00AA1CF3">
            <w:pPr>
              <w:adjustRightInd w:val="0"/>
              <w:snapToGrid w:val="0"/>
              <w:jc w:val="center"/>
              <w:rPr>
                <w:rFonts w:ascii="Arial" w:hAnsi="Arial" w:cs="Arial"/>
                <w:sz w:val="20"/>
                <w:szCs w:val="20"/>
              </w:rPr>
            </w:pPr>
          </w:p>
        </w:tc>
        <w:tc>
          <w:tcPr>
            <w:tcW w:w="411" w:type="pct"/>
            <w:tcBorders>
              <w:top w:val="single" w:sz="4" w:space="0" w:color="auto"/>
              <w:left w:val="single" w:sz="4" w:space="0" w:color="auto"/>
              <w:bottom w:val="single" w:sz="4" w:space="0" w:color="auto"/>
            </w:tcBorders>
            <w:shd w:val="clear" w:color="auto" w:fill="FFFFFF"/>
          </w:tcPr>
          <w:p w14:paraId="6ED2A733" w14:textId="77777777" w:rsidR="00AA1CF3" w:rsidRPr="00AA1CF3" w:rsidRDefault="00AA1CF3" w:rsidP="00AA1CF3">
            <w:pPr>
              <w:adjustRightInd w:val="0"/>
              <w:snapToGrid w:val="0"/>
              <w:jc w:val="center"/>
              <w:rPr>
                <w:rFonts w:ascii="Arial" w:hAnsi="Arial" w:cs="Arial"/>
                <w:sz w:val="20"/>
                <w:szCs w:val="20"/>
              </w:rPr>
            </w:pPr>
          </w:p>
        </w:tc>
        <w:tc>
          <w:tcPr>
            <w:tcW w:w="570" w:type="pct"/>
            <w:tcBorders>
              <w:top w:val="single" w:sz="4" w:space="0" w:color="auto"/>
              <w:left w:val="single" w:sz="4" w:space="0" w:color="auto"/>
              <w:bottom w:val="single" w:sz="4" w:space="0" w:color="auto"/>
            </w:tcBorders>
            <w:shd w:val="clear" w:color="auto" w:fill="FFFFFF"/>
          </w:tcPr>
          <w:p w14:paraId="22654342" w14:textId="77777777" w:rsidR="00AA1CF3" w:rsidRPr="00AA1CF3" w:rsidRDefault="00AA1CF3" w:rsidP="00AA1CF3">
            <w:pPr>
              <w:adjustRightInd w:val="0"/>
              <w:snapToGrid w:val="0"/>
              <w:jc w:val="center"/>
              <w:rPr>
                <w:rFonts w:ascii="Arial" w:hAnsi="Arial" w:cs="Arial"/>
                <w:sz w:val="20"/>
                <w:szCs w:val="20"/>
              </w:rPr>
            </w:pPr>
          </w:p>
        </w:tc>
        <w:tc>
          <w:tcPr>
            <w:tcW w:w="595" w:type="pct"/>
            <w:tcBorders>
              <w:top w:val="single" w:sz="4" w:space="0" w:color="auto"/>
              <w:left w:val="single" w:sz="4" w:space="0" w:color="auto"/>
              <w:bottom w:val="single" w:sz="4" w:space="0" w:color="auto"/>
            </w:tcBorders>
            <w:shd w:val="clear" w:color="auto" w:fill="FFFFFF"/>
          </w:tcPr>
          <w:p w14:paraId="21D1F041" w14:textId="77777777" w:rsidR="00AA1CF3" w:rsidRPr="00AA1CF3" w:rsidRDefault="00AA1CF3" w:rsidP="00AA1CF3">
            <w:pPr>
              <w:adjustRightInd w:val="0"/>
              <w:snapToGrid w:val="0"/>
              <w:jc w:val="center"/>
              <w:rPr>
                <w:rFonts w:ascii="Arial" w:hAnsi="Arial" w:cs="Arial"/>
                <w:sz w:val="20"/>
                <w:szCs w:val="20"/>
              </w:rPr>
            </w:pPr>
          </w:p>
        </w:tc>
        <w:tc>
          <w:tcPr>
            <w:tcW w:w="699" w:type="pct"/>
            <w:tcBorders>
              <w:top w:val="single" w:sz="4" w:space="0" w:color="auto"/>
              <w:left w:val="single" w:sz="4" w:space="0" w:color="auto"/>
              <w:bottom w:val="single" w:sz="4" w:space="0" w:color="auto"/>
            </w:tcBorders>
            <w:shd w:val="clear" w:color="auto" w:fill="FFFFFF"/>
          </w:tcPr>
          <w:p w14:paraId="0DFAA6B6" w14:textId="77777777" w:rsidR="00AA1CF3" w:rsidRPr="00AA1CF3" w:rsidRDefault="00AA1CF3" w:rsidP="00AA1CF3">
            <w:pPr>
              <w:adjustRightInd w:val="0"/>
              <w:snapToGrid w:val="0"/>
              <w:jc w:val="center"/>
              <w:rPr>
                <w:rFonts w:ascii="Arial" w:hAnsi="Arial" w:cs="Arial"/>
                <w:sz w:val="20"/>
                <w:szCs w:val="20"/>
              </w:rPr>
            </w:pPr>
          </w:p>
        </w:tc>
        <w:tc>
          <w:tcPr>
            <w:tcW w:w="405" w:type="pct"/>
            <w:tcBorders>
              <w:top w:val="single" w:sz="4" w:space="0" w:color="auto"/>
              <w:left w:val="single" w:sz="4" w:space="0" w:color="auto"/>
              <w:bottom w:val="single" w:sz="4" w:space="0" w:color="auto"/>
              <w:right w:val="single" w:sz="4" w:space="0" w:color="auto"/>
            </w:tcBorders>
            <w:shd w:val="clear" w:color="auto" w:fill="FFFFFF"/>
          </w:tcPr>
          <w:p w14:paraId="63DA5753" w14:textId="77777777" w:rsidR="00AA1CF3" w:rsidRPr="00AA1CF3" w:rsidRDefault="00AA1CF3" w:rsidP="00AA1CF3">
            <w:pPr>
              <w:adjustRightInd w:val="0"/>
              <w:snapToGrid w:val="0"/>
              <w:jc w:val="center"/>
              <w:rPr>
                <w:rFonts w:ascii="Arial" w:hAnsi="Arial" w:cs="Arial"/>
                <w:sz w:val="20"/>
                <w:szCs w:val="20"/>
              </w:rPr>
            </w:pPr>
          </w:p>
        </w:tc>
      </w:tr>
    </w:tbl>
    <w:p w14:paraId="3B3CD842" w14:textId="77777777" w:rsidR="00AA1CF3" w:rsidRPr="00AA1CF3" w:rsidRDefault="00AA1CF3" w:rsidP="00AA1CF3">
      <w:pPr>
        <w:tabs>
          <w:tab w:val="left" w:leader="dot" w:pos="7944"/>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Ý kiến của Ban kiểm nghiệm:……………………………………………</w:t>
      </w:r>
    </w:p>
    <w:p w14:paraId="28412C27" w14:textId="77777777" w:rsidR="00AA1CF3" w:rsidRPr="00AA1CF3" w:rsidRDefault="00AA1CF3" w:rsidP="00AA1CF3">
      <w:pPr>
        <w:tabs>
          <w:tab w:val="left" w:leader="dot" w:pos="7944"/>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w:t>
      </w:r>
    </w:p>
    <w:p w14:paraId="67479547" w14:textId="77777777" w:rsidR="00AA1CF3" w:rsidRPr="00AA1CF3" w:rsidRDefault="00AA1CF3" w:rsidP="00AA1CF3">
      <w:pPr>
        <w:tabs>
          <w:tab w:val="left" w:leader="dot" w:pos="7944"/>
        </w:tabs>
        <w:adjustRightInd w:val="0"/>
        <w:snapToGrid w:val="0"/>
        <w:jc w:val="center"/>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AA1CF3" w:rsidRPr="00AA1CF3" w14:paraId="2EC68C90" w14:textId="77777777" w:rsidTr="00331ECC">
        <w:tc>
          <w:tcPr>
            <w:tcW w:w="1666" w:type="pct"/>
          </w:tcPr>
          <w:p w14:paraId="4036BF14" w14:textId="77777777" w:rsidR="00AA1CF3" w:rsidRPr="00AA1CF3" w:rsidRDefault="00AA1CF3" w:rsidP="00AA1CF3">
            <w:pPr>
              <w:tabs>
                <w:tab w:val="left" w:leader="dot" w:pos="7944"/>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ĐẠI DIỆN KỸ THUẬT</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w:t>
            </w:r>
          </w:p>
        </w:tc>
        <w:tc>
          <w:tcPr>
            <w:tcW w:w="1666" w:type="pct"/>
          </w:tcPr>
          <w:p w14:paraId="0F4D2687" w14:textId="77777777" w:rsidR="00AA1CF3" w:rsidRPr="00AA1CF3" w:rsidRDefault="00AA1CF3" w:rsidP="00AA1CF3">
            <w:pPr>
              <w:tabs>
                <w:tab w:val="left" w:leader="dot" w:pos="7944"/>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THỦ KHO</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w:t>
            </w:r>
          </w:p>
        </w:tc>
        <w:tc>
          <w:tcPr>
            <w:tcW w:w="1667" w:type="pct"/>
          </w:tcPr>
          <w:p w14:paraId="1DCBCEBB" w14:textId="77777777" w:rsidR="00AA1CF3" w:rsidRPr="00AA1CF3" w:rsidRDefault="00AA1CF3" w:rsidP="00AA1CF3">
            <w:pPr>
              <w:tabs>
                <w:tab w:val="left" w:leader="dot" w:pos="7944"/>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TRƯỞNG BAN</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w:t>
            </w:r>
          </w:p>
        </w:tc>
      </w:tr>
    </w:tbl>
    <w:p w14:paraId="120B45BC" w14:textId="77777777" w:rsidR="00AA1CF3" w:rsidRPr="00AA1CF3" w:rsidRDefault="00AA1CF3" w:rsidP="00AA1CF3">
      <w:pPr>
        <w:tabs>
          <w:tab w:val="left" w:leader="dot" w:pos="7944"/>
        </w:tabs>
        <w:adjustRightInd w:val="0"/>
        <w:snapToGrid w:val="0"/>
        <w:rPr>
          <w:rFonts w:ascii="Arial" w:eastAsia="Times New Roman" w:hAnsi="Arial" w:cs="Arial"/>
          <w:sz w:val="20"/>
          <w:szCs w:val="20"/>
        </w:rPr>
      </w:pPr>
      <w:r w:rsidRPr="00AA1CF3">
        <w:rPr>
          <w:rFonts w:ascii="Arial" w:eastAsia="Times New Roman"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AA1CF3" w:rsidRPr="00AA1CF3" w14:paraId="31E2AA66" w14:textId="77777777" w:rsidTr="00331ECC">
        <w:tc>
          <w:tcPr>
            <w:tcW w:w="2043" w:type="pct"/>
          </w:tcPr>
          <w:p w14:paraId="557EF378"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2957" w:type="pct"/>
          </w:tcPr>
          <w:p w14:paraId="024F28F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04 – VT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5FAFE6C5" w14:textId="77777777" w:rsidR="00AA1CF3" w:rsidRPr="00AA1CF3" w:rsidRDefault="00AA1CF3" w:rsidP="00AA1CF3">
      <w:pPr>
        <w:adjustRightInd w:val="0"/>
        <w:snapToGrid w:val="0"/>
        <w:rPr>
          <w:rFonts w:ascii="Arial" w:eastAsia="Times New Roman" w:hAnsi="Arial" w:cs="Arial"/>
          <w:b/>
          <w:bCs/>
          <w:sz w:val="20"/>
          <w:szCs w:val="20"/>
          <w:lang w:val="en-GB"/>
        </w:rPr>
      </w:pPr>
    </w:p>
    <w:p w14:paraId="7A34EAA1" w14:textId="77777777" w:rsidR="00AA1CF3" w:rsidRPr="00AA1CF3" w:rsidRDefault="00AA1CF3" w:rsidP="00AA1CF3">
      <w:pPr>
        <w:adjustRightInd w:val="0"/>
        <w:snapToGrid w:val="0"/>
        <w:rPr>
          <w:rFonts w:ascii="Arial" w:eastAsia="Times New Roman" w:hAnsi="Arial" w:cs="Arial"/>
          <w:i/>
          <w:iCs/>
          <w:sz w:val="20"/>
          <w:szCs w:val="20"/>
        </w:rPr>
      </w:pPr>
    </w:p>
    <w:p w14:paraId="5B1A253D"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PHIẾU BÁO VẬT TƯ CÒN LẠI CUỐI KỲ</w:t>
      </w:r>
    </w:p>
    <w:p w14:paraId="15136DA7"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i/>
          <w:iCs/>
          <w:sz w:val="20"/>
          <w:szCs w:val="20"/>
        </w:rPr>
        <w:t>Ngày... tháng... năm ...</w:t>
      </w:r>
    </w:p>
    <w:p w14:paraId="25626700" w14:textId="77777777" w:rsidR="00AA1CF3" w:rsidRPr="00AA1CF3" w:rsidRDefault="00AA1CF3" w:rsidP="00AA1CF3">
      <w:pPr>
        <w:tabs>
          <w:tab w:val="left" w:leader="dot" w:pos="1488"/>
        </w:tabs>
        <w:adjustRightInd w:val="0"/>
        <w:snapToGrid w:val="0"/>
        <w:jc w:val="right"/>
        <w:rPr>
          <w:rFonts w:ascii="Arial" w:eastAsia="Times New Roman" w:hAnsi="Arial" w:cs="Arial"/>
          <w:sz w:val="20"/>
          <w:szCs w:val="20"/>
        </w:rPr>
      </w:pPr>
      <w:r w:rsidRPr="00AA1CF3">
        <w:rPr>
          <w:rFonts w:ascii="Arial" w:eastAsia="Times New Roman" w:hAnsi="Arial" w:cs="Arial"/>
          <w:i/>
          <w:iCs/>
          <w:sz w:val="20"/>
          <w:szCs w:val="20"/>
        </w:rPr>
        <w:t>Số:</w:t>
      </w:r>
      <w:r w:rsidRPr="00AA1CF3">
        <w:rPr>
          <w:rFonts w:ascii="Arial" w:eastAsia="Times New Roman" w:hAnsi="Arial" w:cs="Arial"/>
          <w:sz w:val="20"/>
          <w:szCs w:val="20"/>
        </w:rPr>
        <w:t>…………..</w:t>
      </w:r>
    </w:p>
    <w:p w14:paraId="4B1641D7" w14:textId="77777777" w:rsidR="00AA1CF3" w:rsidRPr="00AA1CF3" w:rsidRDefault="00AA1CF3" w:rsidP="00AA1CF3">
      <w:pPr>
        <w:tabs>
          <w:tab w:val="left" w:leader="dot" w:pos="8770"/>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Bộ phận sử dụng:…………………………………………………………</w:t>
      </w:r>
    </w:p>
    <w:tbl>
      <w:tblPr>
        <w:tblOverlap w:val="never"/>
        <w:tblW w:w="5000" w:type="pct"/>
        <w:jc w:val="center"/>
        <w:tblCellMar>
          <w:left w:w="10" w:type="dxa"/>
          <w:right w:w="10" w:type="dxa"/>
        </w:tblCellMar>
        <w:tblLook w:val="0000" w:firstRow="0" w:lastRow="0" w:firstColumn="0" w:lastColumn="0" w:noHBand="0" w:noVBand="0"/>
      </w:tblPr>
      <w:tblGrid>
        <w:gridCol w:w="789"/>
        <w:gridCol w:w="3211"/>
        <w:gridCol w:w="604"/>
        <w:gridCol w:w="919"/>
        <w:gridCol w:w="966"/>
        <w:gridCol w:w="2521"/>
      </w:tblGrid>
      <w:tr w:rsidR="00AA1CF3" w:rsidRPr="00AA1CF3" w14:paraId="03C8634F" w14:textId="77777777" w:rsidTr="00331ECC">
        <w:trPr>
          <w:trHeight w:val="20"/>
          <w:jc w:val="center"/>
        </w:trPr>
        <w:tc>
          <w:tcPr>
            <w:tcW w:w="438" w:type="pct"/>
            <w:tcBorders>
              <w:top w:val="single" w:sz="4" w:space="0" w:color="auto"/>
              <w:left w:val="single" w:sz="4" w:space="0" w:color="auto"/>
            </w:tcBorders>
            <w:shd w:val="clear" w:color="auto" w:fill="FFFFFF"/>
          </w:tcPr>
          <w:p w14:paraId="2FE8C2F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TT</w:t>
            </w:r>
          </w:p>
        </w:tc>
        <w:tc>
          <w:tcPr>
            <w:tcW w:w="1782" w:type="pct"/>
            <w:tcBorders>
              <w:top w:val="single" w:sz="4" w:space="0" w:color="auto"/>
              <w:left w:val="single" w:sz="4" w:space="0" w:color="auto"/>
            </w:tcBorders>
            <w:shd w:val="clear" w:color="auto" w:fill="FFFFFF"/>
          </w:tcPr>
          <w:p w14:paraId="0F8BC90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nhãn hiệu, quy cách, phẩm chất vật tư</w:t>
            </w:r>
          </w:p>
        </w:tc>
        <w:tc>
          <w:tcPr>
            <w:tcW w:w="335" w:type="pct"/>
            <w:tcBorders>
              <w:top w:val="single" w:sz="4" w:space="0" w:color="auto"/>
              <w:left w:val="single" w:sz="4" w:space="0" w:color="auto"/>
            </w:tcBorders>
            <w:shd w:val="clear" w:color="auto" w:fill="FFFFFF"/>
          </w:tcPr>
          <w:p w14:paraId="00AD03B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Mã số</w:t>
            </w:r>
          </w:p>
        </w:tc>
        <w:tc>
          <w:tcPr>
            <w:tcW w:w="510" w:type="pct"/>
            <w:tcBorders>
              <w:top w:val="single" w:sz="4" w:space="0" w:color="auto"/>
              <w:left w:val="single" w:sz="4" w:space="0" w:color="auto"/>
            </w:tcBorders>
            <w:shd w:val="clear" w:color="auto" w:fill="FFFFFF"/>
          </w:tcPr>
          <w:p w14:paraId="08735C7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536" w:type="pct"/>
            <w:tcBorders>
              <w:top w:val="single" w:sz="4" w:space="0" w:color="auto"/>
              <w:left w:val="single" w:sz="4" w:space="0" w:color="auto"/>
            </w:tcBorders>
            <w:shd w:val="clear" w:color="auto" w:fill="FFFFFF"/>
          </w:tcPr>
          <w:p w14:paraId="4CAF1FC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 xml:space="preserve">ố </w:t>
            </w:r>
            <w:r w:rsidRPr="00AA1CF3">
              <w:rPr>
                <w:rFonts w:ascii="Arial" w:eastAsia="Times New Roman" w:hAnsi="Arial" w:cs="Arial"/>
                <w:sz w:val="20"/>
                <w:szCs w:val="20"/>
              </w:rPr>
              <w:t>lượng</w:t>
            </w:r>
          </w:p>
        </w:tc>
        <w:tc>
          <w:tcPr>
            <w:tcW w:w="1400" w:type="pct"/>
            <w:tcBorders>
              <w:top w:val="single" w:sz="4" w:space="0" w:color="auto"/>
              <w:left w:val="single" w:sz="4" w:space="0" w:color="auto"/>
              <w:right w:val="single" w:sz="4" w:space="0" w:color="auto"/>
            </w:tcBorders>
            <w:shd w:val="clear" w:color="auto" w:fill="FFFFFF"/>
          </w:tcPr>
          <w:p w14:paraId="7563769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 xml:space="preserve">Lý do: </w:t>
            </w:r>
            <w:r w:rsidRPr="00AA1CF3">
              <w:rPr>
                <w:rFonts w:ascii="Arial" w:eastAsia="Times New Roman" w:hAnsi="Arial" w:cs="Arial"/>
                <w:sz w:val="20"/>
                <w:szCs w:val="20"/>
                <w:lang w:val="en-GB"/>
              </w:rPr>
              <w:br/>
            </w:r>
            <w:r w:rsidRPr="00AA1CF3">
              <w:rPr>
                <w:rFonts w:ascii="Arial" w:eastAsia="Times New Roman" w:hAnsi="Arial" w:cs="Arial"/>
                <w:sz w:val="20"/>
                <w:szCs w:val="20"/>
              </w:rPr>
              <w:t>còn sử dụng hay trả lại</w:t>
            </w:r>
          </w:p>
        </w:tc>
      </w:tr>
      <w:tr w:rsidR="00AA1CF3" w:rsidRPr="00AA1CF3" w14:paraId="654A2ED8" w14:textId="77777777" w:rsidTr="00331ECC">
        <w:trPr>
          <w:trHeight w:val="20"/>
          <w:jc w:val="center"/>
        </w:trPr>
        <w:tc>
          <w:tcPr>
            <w:tcW w:w="438" w:type="pct"/>
            <w:tcBorders>
              <w:top w:val="single" w:sz="4" w:space="0" w:color="auto"/>
              <w:left w:val="single" w:sz="4" w:space="0" w:color="auto"/>
            </w:tcBorders>
            <w:shd w:val="clear" w:color="auto" w:fill="FFFFFF"/>
          </w:tcPr>
          <w:p w14:paraId="39967DE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782" w:type="pct"/>
            <w:tcBorders>
              <w:top w:val="single" w:sz="4" w:space="0" w:color="auto"/>
              <w:left w:val="single" w:sz="4" w:space="0" w:color="auto"/>
            </w:tcBorders>
            <w:shd w:val="clear" w:color="auto" w:fill="FFFFFF"/>
          </w:tcPr>
          <w:p w14:paraId="5D67F2B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335" w:type="pct"/>
            <w:tcBorders>
              <w:top w:val="single" w:sz="4" w:space="0" w:color="auto"/>
              <w:left w:val="single" w:sz="4" w:space="0" w:color="auto"/>
            </w:tcBorders>
            <w:shd w:val="clear" w:color="auto" w:fill="FFFFFF"/>
          </w:tcPr>
          <w:p w14:paraId="77D6FF0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510" w:type="pct"/>
            <w:tcBorders>
              <w:top w:val="single" w:sz="4" w:space="0" w:color="auto"/>
              <w:left w:val="single" w:sz="4" w:space="0" w:color="auto"/>
            </w:tcBorders>
            <w:shd w:val="clear" w:color="auto" w:fill="FFFFFF"/>
          </w:tcPr>
          <w:p w14:paraId="0E02209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536" w:type="pct"/>
            <w:tcBorders>
              <w:top w:val="single" w:sz="4" w:space="0" w:color="auto"/>
              <w:left w:val="single" w:sz="4" w:space="0" w:color="auto"/>
            </w:tcBorders>
            <w:shd w:val="clear" w:color="auto" w:fill="FFFFFF"/>
          </w:tcPr>
          <w:p w14:paraId="02A7DB3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1</w:t>
            </w:r>
          </w:p>
        </w:tc>
        <w:tc>
          <w:tcPr>
            <w:tcW w:w="1400" w:type="pct"/>
            <w:tcBorders>
              <w:top w:val="single" w:sz="4" w:space="0" w:color="auto"/>
              <w:left w:val="single" w:sz="4" w:space="0" w:color="auto"/>
              <w:right w:val="single" w:sz="4" w:space="0" w:color="auto"/>
            </w:tcBorders>
            <w:shd w:val="clear" w:color="auto" w:fill="FFFFFF"/>
          </w:tcPr>
          <w:p w14:paraId="7C9117C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r>
      <w:tr w:rsidR="00AA1CF3" w:rsidRPr="00AA1CF3" w14:paraId="048F91BC" w14:textId="77777777" w:rsidTr="00331ECC">
        <w:trPr>
          <w:trHeight w:val="20"/>
          <w:jc w:val="center"/>
        </w:trPr>
        <w:tc>
          <w:tcPr>
            <w:tcW w:w="438" w:type="pct"/>
            <w:tcBorders>
              <w:top w:val="single" w:sz="4" w:space="0" w:color="auto"/>
              <w:left w:val="single" w:sz="4" w:space="0" w:color="auto"/>
              <w:bottom w:val="single" w:sz="4" w:space="0" w:color="auto"/>
            </w:tcBorders>
            <w:shd w:val="clear" w:color="auto" w:fill="FFFFFF"/>
          </w:tcPr>
          <w:p w14:paraId="69F4077B" w14:textId="77777777" w:rsidR="00AA1CF3" w:rsidRPr="00AA1CF3" w:rsidRDefault="00AA1CF3" w:rsidP="00AA1CF3">
            <w:pPr>
              <w:adjustRightInd w:val="0"/>
              <w:snapToGrid w:val="0"/>
              <w:jc w:val="center"/>
              <w:rPr>
                <w:rFonts w:ascii="Arial" w:hAnsi="Arial" w:cs="Arial"/>
                <w:sz w:val="20"/>
                <w:szCs w:val="20"/>
              </w:rPr>
            </w:pPr>
          </w:p>
        </w:tc>
        <w:tc>
          <w:tcPr>
            <w:tcW w:w="1782" w:type="pct"/>
            <w:tcBorders>
              <w:top w:val="single" w:sz="4" w:space="0" w:color="auto"/>
              <w:left w:val="single" w:sz="4" w:space="0" w:color="auto"/>
              <w:bottom w:val="single" w:sz="4" w:space="0" w:color="auto"/>
            </w:tcBorders>
            <w:shd w:val="clear" w:color="auto" w:fill="FFFFFF"/>
          </w:tcPr>
          <w:p w14:paraId="51CFF2EB" w14:textId="77777777" w:rsidR="00AA1CF3" w:rsidRPr="00AA1CF3" w:rsidRDefault="00AA1CF3" w:rsidP="00AA1CF3">
            <w:pPr>
              <w:adjustRightInd w:val="0"/>
              <w:snapToGrid w:val="0"/>
              <w:jc w:val="center"/>
              <w:rPr>
                <w:rFonts w:ascii="Arial" w:hAnsi="Arial" w:cs="Arial"/>
                <w:sz w:val="20"/>
                <w:szCs w:val="20"/>
              </w:rPr>
            </w:pPr>
          </w:p>
        </w:tc>
        <w:tc>
          <w:tcPr>
            <w:tcW w:w="335" w:type="pct"/>
            <w:tcBorders>
              <w:top w:val="single" w:sz="4" w:space="0" w:color="auto"/>
              <w:left w:val="single" w:sz="4" w:space="0" w:color="auto"/>
              <w:bottom w:val="single" w:sz="4" w:space="0" w:color="auto"/>
            </w:tcBorders>
            <w:shd w:val="clear" w:color="auto" w:fill="FFFFFF"/>
          </w:tcPr>
          <w:p w14:paraId="31A6F72A" w14:textId="77777777" w:rsidR="00AA1CF3" w:rsidRPr="00AA1CF3" w:rsidRDefault="00AA1CF3" w:rsidP="00AA1CF3">
            <w:pPr>
              <w:adjustRightInd w:val="0"/>
              <w:snapToGrid w:val="0"/>
              <w:jc w:val="center"/>
              <w:rPr>
                <w:rFonts w:ascii="Arial" w:hAnsi="Arial" w:cs="Arial"/>
                <w:sz w:val="20"/>
                <w:szCs w:val="20"/>
              </w:rPr>
            </w:pPr>
          </w:p>
        </w:tc>
        <w:tc>
          <w:tcPr>
            <w:tcW w:w="510" w:type="pct"/>
            <w:tcBorders>
              <w:top w:val="single" w:sz="4" w:space="0" w:color="auto"/>
              <w:left w:val="single" w:sz="4" w:space="0" w:color="auto"/>
              <w:bottom w:val="single" w:sz="4" w:space="0" w:color="auto"/>
            </w:tcBorders>
            <w:shd w:val="clear" w:color="auto" w:fill="FFFFFF"/>
          </w:tcPr>
          <w:p w14:paraId="6D64DF45" w14:textId="77777777" w:rsidR="00AA1CF3" w:rsidRPr="00AA1CF3" w:rsidRDefault="00AA1CF3" w:rsidP="00AA1CF3">
            <w:pPr>
              <w:adjustRightInd w:val="0"/>
              <w:snapToGrid w:val="0"/>
              <w:jc w:val="center"/>
              <w:rPr>
                <w:rFonts w:ascii="Arial" w:hAnsi="Arial" w:cs="Arial"/>
                <w:sz w:val="20"/>
                <w:szCs w:val="20"/>
              </w:rPr>
            </w:pPr>
          </w:p>
        </w:tc>
        <w:tc>
          <w:tcPr>
            <w:tcW w:w="536" w:type="pct"/>
            <w:tcBorders>
              <w:top w:val="single" w:sz="4" w:space="0" w:color="auto"/>
              <w:left w:val="single" w:sz="4" w:space="0" w:color="auto"/>
              <w:bottom w:val="single" w:sz="4" w:space="0" w:color="auto"/>
            </w:tcBorders>
            <w:shd w:val="clear" w:color="auto" w:fill="FFFFFF"/>
          </w:tcPr>
          <w:p w14:paraId="51D6522D" w14:textId="77777777" w:rsidR="00AA1CF3" w:rsidRPr="00AA1CF3" w:rsidRDefault="00AA1CF3" w:rsidP="00AA1CF3">
            <w:pPr>
              <w:adjustRightInd w:val="0"/>
              <w:snapToGrid w:val="0"/>
              <w:jc w:val="center"/>
              <w:rPr>
                <w:rFonts w:ascii="Arial" w:hAnsi="Arial" w:cs="Arial"/>
                <w:sz w:val="20"/>
                <w:szCs w:val="20"/>
              </w:rPr>
            </w:pPr>
          </w:p>
        </w:tc>
        <w:tc>
          <w:tcPr>
            <w:tcW w:w="1400" w:type="pct"/>
            <w:tcBorders>
              <w:top w:val="single" w:sz="4" w:space="0" w:color="auto"/>
              <w:left w:val="single" w:sz="4" w:space="0" w:color="auto"/>
              <w:bottom w:val="single" w:sz="4" w:space="0" w:color="auto"/>
              <w:right w:val="single" w:sz="4" w:space="0" w:color="auto"/>
            </w:tcBorders>
            <w:shd w:val="clear" w:color="auto" w:fill="FFFFFF"/>
          </w:tcPr>
          <w:p w14:paraId="261B68C8" w14:textId="77777777" w:rsidR="00AA1CF3" w:rsidRPr="00AA1CF3" w:rsidRDefault="00AA1CF3" w:rsidP="00AA1CF3">
            <w:pPr>
              <w:adjustRightInd w:val="0"/>
              <w:snapToGrid w:val="0"/>
              <w:jc w:val="center"/>
              <w:rPr>
                <w:rFonts w:ascii="Arial" w:hAnsi="Arial" w:cs="Arial"/>
                <w:sz w:val="20"/>
                <w:szCs w:val="20"/>
              </w:rPr>
            </w:pPr>
          </w:p>
        </w:tc>
      </w:tr>
    </w:tbl>
    <w:p w14:paraId="12D67AF1" w14:textId="77777777" w:rsidR="00AA1CF3" w:rsidRPr="00AA1CF3" w:rsidRDefault="00AA1CF3" w:rsidP="00AA1CF3">
      <w:pPr>
        <w:adjustRightInd w:val="0"/>
        <w:snapToGrid w:val="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1CF3" w:rsidRPr="00AA1CF3" w14:paraId="10981B36" w14:textId="77777777" w:rsidTr="00331ECC">
        <w:tc>
          <w:tcPr>
            <w:tcW w:w="2500" w:type="pct"/>
          </w:tcPr>
          <w:p w14:paraId="49373861"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tc>
        <w:tc>
          <w:tcPr>
            <w:tcW w:w="2500" w:type="pct"/>
          </w:tcPr>
          <w:p w14:paraId="667AD05B"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r w:rsidRPr="00AA1CF3">
              <w:rPr>
                <w:rFonts w:ascii="Arial" w:eastAsia="Times New Roman" w:hAnsi="Arial" w:cs="Arial"/>
                <w:b/>
                <w:bCs/>
                <w:sz w:val="20"/>
                <w:szCs w:val="20"/>
                <w:lang w:val="en-GB"/>
              </w:rPr>
              <w:t>PHỤ TRÁCH BỘ PHẬN SỬ DỤNG</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w:t>
            </w:r>
          </w:p>
        </w:tc>
      </w:tr>
    </w:tbl>
    <w:p w14:paraId="3658AC87"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p w14:paraId="02DF7C95" w14:textId="77777777" w:rsidR="00AA1CF3" w:rsidRPr="00AA1CF3" w:rsidRDefault="00AA1CF3" w:rsidP="00AA1CF3">
      <w:pPr>
        <w:adjustRightInd w:val="0"/>
        <w:snapToGrid w:val="0"/>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8256"/>
      </w:tblGrid>
      <w:tr w:rsidR="00AA1CF3" w:rsidRPr="00AA1CF3" w14:paraId="1238D012" w14:textId="77777777" w:rsidTr="00331ECC">
        <w:tc>
          <w:tcPr>
            <w:tcW w:w="2043" w:type="pct"/>
          </w:tcPr>
          <w:p w14:paraId="52BB02D2"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2957" w:type="pct"/>
          </w:tcPr>
          <w:p w14:paraId="6B680FF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05 – VT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w:t>
            </w:r>
            <w:r w:rsidRPr="00AA1CF3">
              <w:rPr>
                <w:rFonts w:ascii="Arial" w:eastAsia="Times New Roman" w:hAnsi="Arial" w:cs="Arial"/>
                <w:i/>
                <w:iCs/>
                <w:sz w:val="20"/>
                <w:szCs w:val="20"/>
                <w:lang w:val="en-GB"/>
              </w:rPr>
              <w:br/>
              <w:t>10 năm 2024 của Bộ trưởng Bộ Tài chính)</w:t>
            </w:r>
          </w:p>
        </w:tc>
      </w:tr>
    </w:tbl>
    <w:p w14:paraId="28930082" w14:textId="77777777" w:rsidR="00AA1CF3" w:rsidRPr="00AA1CF3" w:rsidRDefault="00AA1CF3" w:rsidP="00AA1CF3">
      <w:pPr>
        <w:tabs>
          <w:tab w:val="right" w:leader="dot" w:pos="11429"/>
          <w:tab w:val="left" w:pos="11634"/>
        </w:tabs>
        <w:adjustRightInd w:val="0"/>
        <w:snapToGrid w:val="0"/>
        <w:rPr>
          <w:rFonts w:ascii="Arial" w:eastAsia="Times New Roman" w:hAnsi="Arial" w:cs="Arial"/>
          <w:b/>
          <w:bCs/>
          <w:sz w:val="20"/>
          <w:szCs w:val="20"/>
          <w:lang w:val="en-GB"/>
        </w:rPr>
      </w:pPr>
    </w:p>
    <w:p w14:paraId="2A873705"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205692B6"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r w:rsidRPr="00AA1CF3">
        <w:rPr>
          <w:rFonts w:ascii="Arial" w:eastAsia="Times New Roman" w:hAnsi="Arial" w:cs="Arial"/>
          <w:b/>
          <w:bCs/>
          <w:sz w:val="20"/>
          <w:szCs w:val="20"/>
        </w:rPr>
        <w:t>BIÊN BẢN KIỂM KÊ VẬT TƯ, CÔNG CỤ, SẢN PH</w:t>
      </w:r>
      <w:r w:rsidRPr="00AA1CF3">
        <w:rPr>
          <w:rFonts w:ascii="Arial" w:eastAsia="Times New Roman" w:hAnsi="Arial" w:cs="Arial"/>
          <w:b/>
          <w:bCs/>
          <w:sz w:val="20"/>
          <w:szCs w:val="20"/>
          <w:lang w:val="en-GB"/>
        </w:rPr>
        <w:t>Ẩ</w:t>
      </w:r>
      <w:r w:rsidRPr="00AA1CF3">
        <w:rPr>
          <w:rFonts w:ascii="Arial" w:eastAsia="Times New Roman" w:hAnsi="Arial" w:cs="Arial"/>
          <w:b/>
          <w:bCs/>
          <w:sz w:val="20"/>
          <w:szCs w:val="20"/>
        </w:rPr>
        <w:t>M, HÀNG HOÁ</w:t>
      </w:r>
    </w:p>
    <w:p w14:paraId="34470611"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23C08BA0" w14:textId="77777777" w:rsidR="00AA1CF3" w:rsidRPr="00AA1CF3" w:rsidRDefault="00AA1CF3" w:rsidP="00AA1CF3">
      <w:pPr>
        <w:tabs>
          <w:tab w:val="left" w:pos="272"/>
          <w:tab w:val="left" w:leader="dot" w:pos="2525"/>
          <w:tab w:val="left" w:leader="dot" w:pos="5563"/>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Thời điểm kiểm kê</w:t>
      </w:r>
      <w:r w:rsidRPr="00AA1CF3">
        <w:rPr>
          <w:rFonts w:ascii="Arial" w:eastAsia="Times New Roman" w:hAnsi="Arial" w:cs="Arial"/>
          <w:sz w:val="20"/>
          <w:szCs w:val="20"/>
          <w:lang w:val="en-GB"/>
        </w:rPr>
        <w:t>….</w:t>
      </w:r>
      <w:r w:rsidRPr="00AA1CF3">
        <w:rPr>
          <w:rFonts w:ascii="Arial" w:eastAsia="Times New Roman" w:hAnsi="Arial" w:cs="Arial"/>
          <w:sz w:val="20"/>
          <w:szCs w:val="20"/>
        </w:rPr>
        <w:t>giờ ...ngày …tháng …năm</w:t>
      </w:r>
      <w:r w:rsidRPr="00AA1CF3">
        <w:rPr>
          <w:rFonts w:ascii="Arial" w:eastAsia="Times New Roman" w:hAnsi="Arial" w:cs="Arial"/>
          <w:sz w:val="20"/>
          <w:szCs w:val="20"/>
          <w:lang w:val="en-GB"/>
        </w:rPr>
        <w:t>…..</w:t>
      </w:r>
    </w:p>
    <w:p w14:paraId="2CB93D9C" w14:textId="77777777" w:rsidR="00AA1CF3" w:rsidRPr="00AA1CF3" w:rsidRDefault="00AA1CF3" w:rsidP="00AA1CF3">
      <w:pPr>
        <w:tabs>
          <w:tab w:val="left" w:pos="27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Ban kiểm kê gồm :</w:t>
      </w:r>
    </w:p>
    <w:p w14:paraId="597D6442" w14:textId="77777777" w:rsidR="00AA1CF3" w:rsidRPr="00AA1CF3" w:rsidRDefault="00AA1CF3" w:rsidP="00AA1CF3">
      <w:pPr>
        <w:tabs>
          <w:tab w:val="left" w:leader="dot" w:pos="3960"/>
          <w:tab w:val="right" w:leader="dot" w:pos="8194"/>
          <w:tab w:val="left" w:pos="8398"/>
          <w:tab w:val="right" w:leader="dot" w:pos="11986"/>
          <w:tab w:val="left" w:pos="12190"/>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Ông/ Bà: …………………………..Chức vụ……………………Đại diện:……………………………Trưởng ban</w:t>
      </w:r>
    </w:p>
    <w:p w14:paraId="3A7C28F8" w14:textId="77777777" w:rsidR="00AA1CF3" w:rsidRPr="00AA1CF3" w:rsidRDefault="00AA1CF3" w:rsidP="00AA1CF3">
      <w:pPr>
        <w:tabs>
          <w:tab w:val="left" w:leader="dot" w:pos="3960"/>
          <w:tab w:val="left" w:leader="dot" w:pos="7790"/>
          <w:tab w:val="left" w:leader="dot" w:pos="11536"/>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Ông/ Bà: …………………………..Chức vụ……………………Đại diện:………………………………...Ủy viên</w:t>
      </w:r>
    </w:p>
    <w:p w14:paraId="483C88A3" w14:textId="77777777" w:rsidR="00AA1CF3" w:rsidRPr="00AA1CF3" w:rsidRDefault="00AA1CF3" w:rsidP="00AA1CF3">
      <w:pPr>
        <w:tabs>
          <w:tab w:val="left" w:leader="dot" w:pos="3960"/>
          <w:tab w:val="left" w:leader="dot" w:pos="7790"/>
          <w:tab w:val="left" w:leader="dot" w:pos="11536"/>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Ông/ Bà: …………………………..Chức vụ……………………Đại diện:………………………………...Ủy viên</w:t>
      </w:r>
    </w:p>
    <w:p w14:paraId="5552A72F" w14:textId="77777777" w:rsidR="00AA1CF3" w:rsidRPr="00AA1CF3" w:rsidRDefault="00AA1CF3" w:rsidP="00AA1CF3">
      <w:pPr>
        <w:tabs>
          <w:tab w:val="left" w:pos="27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Đã kiểm kê kho có những mặt hàng dưới đây:</w:t>
      </w:r>
    </w:p>
    <w:tbl>
      <w:tblPr>
        <w:tblOverlap w:val="never"/>
        <w:tblW w:w="5000" w:type="pct"/>
        <w:jc w:val="center"/>
        <w:tblCellMar>
          <w:left w:w="10" w:type="dxa"/>
          <w:right w:w="10" w:type="dxa"/>
        </w:tblCellMar>
        <w:tblLook w:val="0000" w:firstRow="0" w:lastRow="0" w:firstColumn="0" w:lastColumn="0" w:noHBand="0" w:noVBand="0"/>
      </w:tblPr>
      <w:tblGrid>
        <w:gridCol w:w="616"/>
        <w:gridCol w:w="1698"/>
        <w:gridCol w:w="602"/>
        <w:gridCol w:w="753"/>
        <w:gridCol w:w="631"/>
        <w:gridCol w:w="854"/>
        <w:gridCol w:w="912"/>
        <w:gridCol w:w="857"/>
        <w:gridCol w:w="935"/>
        <w:gridCol w:w="954"/>
        <w:gridCol w:w="910"/>
        <w:gridCol w:w="854"/>
        <w:gridCol w:w="921"/>
        <w:gridCol w:w="843"/>
        <w:gridCol w:w="806"/>
        <w:gridCol w:w="804"/>
      </w:tblGrid>
      <w:tr w:rsidR="00AA1CF3" w:rsidRPr="00AA1CF3" w14:paraId="35F7DFEF" w14:textId="77777777" w:rsidTr="00331ECC">
        <w:trPr>
          <w:trHeight w:val="20"/>
          <w:jc w:val="center"/>
        </w:trPr>
        <w:tc>
          <w:tcPr>
            <w:tcW w:w="221" w:type="pct"/>
            <w:vMerge w:val="restart"/>
            <w:tcBorders>
              <w:top w:val="single" w:sz="4" w:space="0" w:color="auto"/>
              <w:left w:val="single" w:sz="4" w:space="0" w:color="auto"/>
            </w:tcBorders>
            <w:shd w:val="clear" w:color="auto" w:fill="FFFFFF"/>
          </w:tcPr>
          <w:p w14:paraId="5EE4AB5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STT</w:t>
            </w:r>
          </w:p>
        </w:tc>
        <w:tc>
          <w:tcPr>
            <w:tcW w:w="609" w:type="pct"/>
            <w:vMerge w:val="restart"/>
            <w:tcBorders>
              <w:top w:val="single" w:sz="4" w:space="0" w:color="auto"/>
              <w:left w:val="single" w:sz="4" w:space="0" w:color="auto"/>
            </w:tcBorders>
            <w:shd w:val="clear" w:color="auto" w:fill="FFFFFF"/>
          </w:tcPr>
          <w:p w14:paraId="058DE65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nhãn hiệu,</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quy cách vật tư,</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dụng cụ,...</w:t>
            </w:r>
          </w:p>
        </w:tc>
        <w:tc>
          <w:tcPr>
            <w:tcW w:w="216" w:type="pct"/>
            <w:vMerge w:val="restart"/>
            <w:tcBorders>
              <w:top w:val="single" w:sz="4" w:space="0" w:color="auto"/>
              <w:left w:val="single" w:sz="4" w:space="0" w:color="auto"/>
            </w:tcBorders>
            <w:shd w:val="clear" w:color="auto" w:fill="FFFFFF"/>
          </w:tcPr>
          <w:p w14:paraId="2FCAB19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Mã số</w:t>
            </w:r>
          </w:p>
        </w:tc>
        <w:tc>
          <w:tcPr>
            <w:tcW w:w="270" w:type="pct"/>
            <w:vMerge w:val="restart"/>
            <w:tcBorders>
              <w:top w:val="single" w:sz="4" w:space="0" w:color="auto"/>
              <w:left w:val="single" w:sz="4" w:space="0" w:color="auto"/>
            </w:tcBorders>
            <w:shd w:val="clear" w:color="auto" w:fill="FFFFFF"/>
          </w:tcPr>
          <w:p w14:paraId="0E0B856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w:t>
            </w:r>
            <w:r w:rsidRPr="00AA1CF3">
              <w:rPr>
                <w:rFonts w:ascii="Arial" w:eastAsia="Times New Roman" w:hAnsi="Arial" w:cs="Arial"/>
                <w:sz w:val="20"/>
                <w:szCs w:val="20"/>
                <w:lang w:val="en-GB"/>
              </w:rPr>
              <w:t xml:space="preserve"> vị </w:t>
            </w:r>
            <w:r w:rsidRPr="00AA1CF3">
              <w:rPr>
                <w:rFonts w:ascii="Arial" w:eastAsia="Times New Roman" w:hAnsi="Arial" w:cs="Arial"/>
                <w:sz w:val="20"/>
                <w:szCs w:val="20"/>
              </w:rPr>
              <w:t>tính</w:t>
            </w:r>
          </w:p>
        </w:tc>
        <w:tc>
          <w:tcPr>
            <w:tcW w:w="226" w:type="pct"/>
            <w:vMerge w:val="restart"/>
            <w:tcBorders>
              <w:top w:val="single" w:sz="4" w:space="0" w:color="auto"/>
              <w:left w:val="single" w:sz="4" w:space="0" w:color="auto"/>
            </w:tcBorders>
            <w:shd w:val="clear" w:color="auto" w:fill="FFFFFF"/>
          </w:tcPr>
          <w:p w14:paraId="6B08DBC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giá</w:t>
            </w:r>
          </w:p>
        </w:tc>
        <w:tc>
          <w:tcPr>
            <w:tcW w:w="633" w:type="pct"/>
            <w:gridSpan w:val="2"/>
            <w:vMerge w:val="restart"/>
            <w:tcBorders>
              <w:top w:val="single" w:sz="4" w:space="0" w:color="auto"/>
              <w:left w:val="single" w:sz="4" w:space="0" w:color="auto"/>
            </w:tcBorders>
            <w:shd w:val="clear" w:color="auto" w:fill="FFFFFF"/>
          </w:tcPr>
          <w:p w14:paraId="4DE4B06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Theo sổ kế toán</w:t>
            </w:r>
          </w:p>
        </w:tc>
        <w:tc>
          <w:tcPr>
            <w:tcW w:w="642" w:type="pct"/>
            <w:gridSpan w:val="2"/>
            <w:vMerge w:val="restart"/>
            <w:tcBorders>
              <w:top w:val="single" w:sz="4" w:space="0" w:color="auto"/>
              <w:left w:val="single" w:sz="4" w:space="0" w:color="auto"/>
            </w:tcBorders>
            <w:shd w:val="clear" w:color="auto" w:fill="FFFFFF"/>
          </w:tcPr>
          <w:p w14:paraId="594FEEA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Theo kiểm kê</w:t>
            </w:r>
          </w:p>
        </w:tc>
        <w:tc>
          <w:tcPr>
            <w:tcW w:w="1304" w:type="pct"/>
            <w:gridSpan w:val="4"/>
            <w:tcBorders>
              <w:top w:val="single" w:sz="4" w:space="0" w:color="auto"/>
              <w:left w:val="single" w:sz="4" w:space="0" w:color="auto"/>
            </w:tcBorders>
            <w:shd w:val="clear" w:color="auto" w:fill="FFFFFF"/>
          </w:tcPr>
          <w:p w14:paraId="6A826B7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Chênh lệch</w:t>
            </w:r>
          </w:p>
        </w:tc>
        <w:tc>
          <w:tcPr>
            <w:tcW w:w="880" w:type="pct"/>
            <w:gridSpan w:val="3"/>
            <w:tcBorders>
              <w:top w:val="single" w:sz="4" w:space="0" w:color="auto"/>
              <w:left w:val="single" w:sz="4" w:space="0" w:color="auto"/>
              <w:right w:val="single" w:sz="4" w:space="0" w:color="auto"/>
            </w:tcBorders>
            <w:shd w:val="clear" w:color="auto" w:fill="FFFFFF"/>
          </w:tcPr>
          <w:p w14:paraId="2861409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Phẩm chất</w:t>
            </w:r>
          </w:p>
        </w:tc>
      </w:tr>
      <w:tr w:rsidR="00AA1CF3" w:rsidRPr="00AA1CF3" w14:paraId="0DD71B24" w14:textId="77777777" w:rsidTr="00331ECC">
        <w:trPr>
          <w:trHeight w:val="20"/>
          <w:jc w:val="center"/>
        </w:trPr>
        <w:tc>
          <w:tcPr>
            <w:tcW w:w="221" w:type="pct"/>
            <w:vMerge/>
            <w:tcBorders>
              <w:left w:val="single" w:sz="4" w:space="0" w:color="auto"/>
            </w:tcBorders>
            <w:shd w:val="clear" w:color="auto" w:fill="FFFFFF"/>
          </w:tcPr>
          <w:p w14:paraId="0156B011" w14:textId="77777777" w:rsidR="00AA1CF3" w:rsidRPr="00AA1CF3" w:rsidRDefault="00AA1CF3" w:rsidP="00AA1CF3">
            <w:pPr>
              <w:adjustRightInd w:val="0"/>
              <w:snapToGrid w:val="0"/>
              <w:jc w:val="center"/>
              <w:rPr>
                <w:rFonts w:ascii="Arial" w:hAnsi="Arial" w:cs="Arial"/>
                <w:sz w:val="20"/>
                <w:szCs w:val="20"/>
              </w:rPr>
            </w:pPr>
          </w:p>
        </w:tc>
        <w:tc>
          <w:tcPr>
            <w:tcW w:w="609" w:type="pct"/>
            <w:vMerge/>
            <w:tcBorders>
              <w:left w:val="single" w:sz="4" w:space="0" w:color="auto"/>
            </w:tcBorders>
            <w:shd w:val="clear" w:color="auto" w:fill="FFFFFF"/>
          </w:tcPr>
          <w:p w14:paraId="75AD204A" w14:textId="77777777" w:rsidR="00AA1CF3" w:rsidRPr="00AA1CF3" w:rsidRDefault="00AA1CF3" w:rsidP="00AA1CF3">
            <w:pPr>
              <w:adjustRightInd w:val="0"/>
              <w:snapToGrid w:val="0"/>
              <w:jc w:val="center"/>
              <w:rPr>
                <w:rFonts w:ascii="Arial" w:hAnsi="Arial" w:cs="Arial"/>
                <w:sz w:val="20"/>
                <w:szCs w:val="20"/>
              </w:rPr>
            </w:pPr>
          </w:p>
        </w:tc>
        <w:tc>
          <w:tcPr>
            <w:tcW w:w="216" w:type="pct"/>
            <w:vMerge/>
            <w:tcBorders>
              <w:left w:val="single" w:sz="4" w:space="0" w:color="auto"/>
            </w:tcBorders>
            <w:shd w:val="clear" w:color="auto" w:fill="FFFFFF"/>
          </w:tcPr>
          <w:p w14:paraId="0DBCA5DB" w14:textId="77777777" w:rsidR="00AA1CF3" w:rsidRPr="00AA1CF3" w:rsidRDefault="00AA1CF3" w:rsidP="00AA1CF3">
            <w:pPr>
              <w:adjustRightInd w:val="0"/>
              <w:snapToGrid w:val="0"/>
              <w:jc w:val="center"/>
              <w:rPr>
                <w:rFonts w:ascii="Arial" w:hAnsi="Arial" w:cs="Arial"/>
                <w:sz w:val="20"/>
                <w:szCs w:val="20"/>
              </w:rPr>
            </w:pPr>
          </w:p>
        </w:tc>
        <w:tc>
          <w:tcPr>
            <w:tcW w:w="270" w:type="pct"/>
            <w:vMerge/>
            <w:tcBorders>
              <w:left w:val="single" w:sz="4" w:space="0" w:color="auto"/>
            </w:tcBorders>
            <w:shd w:val="clear" w:color="auto" w:fill="FFFFFF"/>
          </w:tcPr>
          <w:p w14:paraId="19338207" w14:textId="77777777" w:rsidR="00AA1CF3" w:rsidRPr="00AA1CF3" w:rsidRDefault="00AA1CF3" w:rsidP="00AA1CF3">
            <w:pPr>
              <w:adjustRightInd w:val="0"/>
              <w:snapToGrid w:val="0"/>
              <w:jc w:val="center"/>
              <w:rPr>
                <w:rFonts w:ascii="Arial" w:hAnsi="Arial" w:cs="Arial"/>
                <w:sz w:val="20"/>
                <w:szCs w:val="20"/>
              </w:rPr>
            </w:pPr>
          </w:p>
        </w:tc>
        <w:tc>
          <w:tcPr>
            <w:tcW w:w="226" w:type="pct"/>
            <w:vMerge/>
            <w:tcBorders>
              <w:left w:val="single" w:sz="4" w:space="0" w:color="auto"/>
            </w:tcBorders>
            <w:shd w:val="clear" w:color="auto" w:fill="FFFFFF"/>
          </w:tcPr>
          <w:p w14:paraId="680FF43F" w14:textId="77777777" w:rsidR="00AA1CF3" w:rsidRPr="00AA1CF3" w:rsidRDefault="00AA1CF3" w:rsidP="00AA1CF3">
            <w:pPr>
              <w:adjustRightInd w:val="0"/>
              <w:snapToGrid w:val="0"/>
              <w:jc w:val="center"/>
              <w:rPr>
                <w:rFonts w:ascii="Arial" w:hAnsi="Arial" w:cs="Arial"/>
                <w:sz w:val="20"/>
                <w:szCs w:val="20"/>
              </w:rPr>
            </w:pPr>
          </w:p>
        </w:tc>
        <w:tc>
          <w:tcPr>
            <w:tcW w:w="633" w:type="pct"/>
            <w:gridSpan w:val="2"/>
            <w:vMerge/>
            <w:tcBorders>
              <w:left w:val="single" w:sz="4" w:space="0" w:color="auto"/>
            </w:tcBorders>
            <w:shd w:val="clear" w:color="auto" w:fill="FFFFFF"/>
          </w:tcPr>
          <w:p w14:paraId="471A0D72" w14:textId="77777777" w:rsidR="00AA1CF3" w:rsidRPr="00AA1CF3" w:rsidRDefault="00AA1CF3" w:rsidP="00AA1CF3">
            <w:pPr>
              <w:adjustRightInd w:val="0"/>
              <w:snapToGrid w:val="0"/>
              <w:jc w:val="center"/>
              <w:rPr>
                <w:rFonts w:ascii="Arial" w:hAnsi="Arial" w:cs="Arial"/>
                <w:sz w:val="20"/>
                <w:szCs w:val="20"/>
              </w:rPr>
            </w:pPr>
          </w:p>
        </w:tc>
        <w:tc>
          <w:tcPr>
            <w:tcW w:w="642" w:type="pct"/>
            <w:gridSpan w:val="2"/>
            <w:vMerge/>
            <w:tcBorders>
              <w:left w:val="single" w:sz="4" w:space="0" w:color="auto"/>
            </w:tcBorders>
            <w:shd w:val="clear" w:color="auto" w:fill="FFFFFF"/>
          </w:tcPr>
          <w:p w14:paraId="4D82B238" w14:textId="77777777" w:rsidR="00AA1CF3" w:rsidRPr="00AA1CF3" w:rsidRDefault="00AA1CF3" w:rsidP="00AA1CF3">
            <w:pPr>
              <w:adjustRightInd w:val="0"/>
              <w:snapToGrid w:val="0"/>
              <w:jc w:val="center"/>
              <w:rPr>
                <w:rFonts w:ascii="Arial" w:hAnsi="Arial" w:cs="Arial"/>
                <w:sz w:val="20"/>
                <w:szCs w:val="20"/>
              </w:rPr>
            </w:pPr>
          </w:p>
        </w:tc>
        <w:tc>
          <w:tcPr>
            <w:tcW w:w="668" w:type="pct"/>
            <w:gridSpan w:val="2"/>
            <w:tcBorders>
              <w:top w:val="single" w:sz="4" w:space="0" w:color="auto"/>
              <w:left w:val="single" w:sz="4" w:space="0" w:color="auto"/>
            </w:tcBorders>
            <w:shd w:val="clear" w:color="auto" w:fill="FFFFFF"/>
          </w:tcPr>
          <w:p w14:paraId="29FBE61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Thừa</w:t>
            </w:r>
          </w:p>
        </w:tc>
        <w:tc>
          <w:tcPr>
            <w:tcW w:w="635" w:type="pct"/>
            <w:gridSpan w:val="2"/>
            <w:tcBorders>
              <w:top w:val="single" w:sz="4" w:space="0" w:color="auto"/>
              <w:left w:val="single" w:sz="4" w:space="0" w:color="auto"/>
            </w:tcBorders>
            <w:shd w:val="clear" w:color="auto" w:fill="FFFFFF"/>
          </w:tcPr>
          <w:p w14:paraId="3FB6A85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Thiếu</w:t>
            </w:r>
          </w:p>
        </w:tc>
        <w:tc>
          <w:tcPr>
            <w:tcW w:w="302" w:type="pct"/>
            <w:vMerge w:val="restart"/>
            <w:tcBorders>
              <w:top w:val="single" w:sz="4" w:space="0" w:color="auto"/>
              <w:left w:val="single" w:sz="4" w:space="0" w:color="auto"/>
            </w:tcBorders>
            <w:shd w:val="clear" w:color="auto" w:fill="FFFFFF"/>
          </w:tcPr>
          <w:p w14:paraId="5D65F7D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Còn tốt</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100%</w:t>
            </w:r>
          </w:p>
        </w:tc>
        <w:tc>
          <w:tcPr>
            <w:tcW w:w="289" w:type="pct"/>
            <w:vMerge w:val="restart"/>
            <w:tcBorders>
              <w:top w:val="single" w:sz="4" w:space="0" w:color="auto"/>
              <w:left w:val="single" w:sz="4" w:space="0" w:color="auto"/>
            </w:tcBorders>
            <w:shd w:val="clear" w:color="auto" w:fill="FFFFFF"/>
          </w:tcPr>
          <w:p w14:paraId="2BE1B6D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Kém phẩm chất</w:t>
            </w:r>
          </w:p>
        </w:tc>
        <w:tc>
          <w:tcPr>
            <w:tcW w:w="289" w:type="pct"/>
            <w:vMerge w:val="restart"/>
            <w:tcBorders>
              <w:top w:val="single" w:sz="4" w:space="0" w:color="auto"/>
              <w:left w:val="single" w:sz="4" w:space="0" w:color="auto"/>
              <w:right w:val="single" w:sz="4" w:space="0" w:color="auto"/>
            </w:tcBorders>
            <w:shd w:val="clear" w:color="auto" w:fill="FFFFFF"/>
          </w:tcPr>
          <w:p w14:paraId="0D3037B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Mất phẩm chất</w:t>
            </w:r>
          </w:p>
        </w:tc>
      </w:tr>
      <w:tr w:rsidR="00AA1CF3" w:rsidRPr="00AA1CF3" w14:paraId="60F03AC7" w14:textId="77777777" w:rsidTr="00331ECC">
        <w:trPr>
          <w:trHeight w:val="20"/>
          <w:jc w:val="center"/>
        </w:trPr>
        <w:tc>
          <w:tcPr>
            <w:tcW w:w="221" w:type="pct"/>
            <w:vMerge/>
            <w:tcBorders>
              <w:left w:val="single" w:sz="4" w:space="0" w:color="auto"/>
            </w:tcBorders>
            <w:shd w:val="clear" w:color="auto" w:fill="FFFFFF"/>
          </w:tcPr>
          <w:p w14:paraId="1038E084" w14:textId="77777777" w:rsidR="00AA1CF3" w:rsidRPr="00AA1CF3" w:rsidRDefault="00AA1CF3" w:rsidP="00AA1CF3">
            <w:pPr>
              <w:adjustRightInd w:val="0"/>
              <w:snapToGrid w:val="0"/>
              <w:jc w:val="center"/>
              <w:rPr>
                <w:rFonts w:ascii="Arial" w:hAnsi="Arial" w:cs="Arial"/>
                <w:sz w:val="20"/>
                <w:szCs w:val="20"/>
              </w:rPr>
            </w:pPr>
          </w:p>
        </w:tc>
        <w:tc>
          <w:tcPr>
            <w:tcW w:w="609" w:type="pct"/>
            <w:vMerge/>
            <w:tcBorders>
              <w:left w:val="single" w:sz="4" w:space="0" w:color="auto"/>
            </w:tcBorders>
            <w:shd w:val="clear" w:color="auto" w:fill="FFFFFF"/>
          </w:tcPr>
          <w:p w14:paraId="7109D069" w14:textId="77777777" w:rsidR="00AA1CF3" w:rsidRPr="00AA1CF3" w:rsidRDefault="00AA1CF3" w:rsidP="00AA1CF3">
            <w:pPr>
              <w:adjustRightInd w:val="0"/>
              <w:snapToGrid w:val="0"/>
              <w:jc w:val="center"/>
              <w:rPr>
                <w:rFonts w:ascii="Arial" w:hAnsi="Arial" w:cs="Arial"/>
                <w:sz w:val="20"/>
                <w:szCs w:val="20"/>
              </w:rPr>
            </w:pPr>
          </w:p>
        </w:tc>
        <w:tc>
          <w:tcPr>
            <w:tcW w:w="216" w:type="pct"/>
            <w:vMerge/>
            <w:tcBorders>
              <w:left w:val="single" w:sz="4" w:space="0" w:color="auto"/>
            </w:tcBorders>
            <w:shd w:val="clear" w:color="auto" w:fill="FFFFFF"/>
          </w:tcPr>
          <w:p w14:paraId="208D4FA5" w14:textId="77777777" w:rsidR="00AA1CF3" w:rsidRPr="00AA1CF3" w:rsidRDefault="00AA1CF3" w:rsidP="00AA1CF3">
            <w:pPr>
              <w:adjustRightInd w:val="0"/>
              <w:snapToGrid w:val="0"/>
              <w:jc w:val="center"/>
              <w:rPr>
                <w:rFonts w:ascii="Arial" w:hAnsi="Arial" w:cs="Arial"/>
                <w:sz w:val="20"/>
                <w:szCs w:val="20"/>
              </w:rPr>
            </w:pPr>
          </w:p>
        </w:tc>
        <w:tc>
          <w:tcPr>
            <w:tcW w:w="270" w:type="pct"/>
            <w:vMerge/>
            <w:tcBorders>
              <w:left w:val="single" w:sz="4" w:space="0" w:color="auto"/>
            </w:tcBorders>
            <w:shd w:val="clear" w:color="auto" w:fill="FFFFFF"/>
          </w:tcPr>
          <w:p w14:paraId="68353E63" w14:textId="77777777" w:rsidR="00AA1CF3" w:rsidRPr="00AA1CF3" w:rsidRDefault="00AA1CF3" w:rsidP="00AA1CF3">
            <w:pPr>
              <w:adjustRightInd w:val="0"/>
              <w:snapToGrid w:val="0"/>
              <w:jc w:val="center"/>
              <w:rPr>
                <w:rFonts w:ascii="Arial" w:hAnsi="Arial" w:cs="Arial"/>
                <w:sz w:val="20"/>
                <w:szCs w:val="20"/>
              </w:rPr>
            </w:pPr>
          </w:p>
        </w:tc>
        <w:tc>
          <w:tcPr>
            <w:tcW w:w="226" w:type="pct"/>
            <w:vMerge/>
            <w:tcBorders>
              <w:left w:val="single" w:sz="4" w:space="0" w:color="auto"/>
            </w:tcBorders>
            <w:shd w:val="clear" w:color="auto" w:fill="FFFFFF"/>
          </w:tcPr>
          <w:p w14:paraId="5DA746D0" w14:textId="77777777" w:rsidR="00AA1CF3" w:rsidRPr="00AA1CF3" w:rsidRDefault="00AA1CF3" w:rsidP="00AA1CF3">
            <w:pPr>
              <w:adjustRightInd w:val="0"/>
              <w:snapToGrid w:val="0"/>
              <w:jc w:val="center"/>
              <w:rPr>
                <w:rFonts w:ascii="Arial" w:hAnsi="Arial" w:cs="Arial"/>
                <w:sz w:val="20"/>
                <w:szCs w:val="20"/>
              </w:rPr>
            </w:pPr>
          </w:p>
        </w:tc>
        <w:tc>
          <w:tcPr>
            <w:tcW w:w="306" w:type="pct"/>
            <w:tcBorders>
              <w:top w:val="single" w:sz="4" w:space="0" w:color="auto"/>
              <w:left w:val="single" w:sz="4" w:space="0" w:color="auto"/>
            </w:tcBorders>
            <w:shd w:val="clear" w:color="auto" w:fill="FFFFFF"/>
          </w:tcPr>
          <w:p w14:paraId="7554742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 xml:space="preserve">ố </w:t>
            </w:r>
            <w:r w:rsidRPr="00AA1CF3">
              <w:rPr>
                <w:rFonts w:ascii="Arial" w:eastAsia="Times New Roman" w:hAnsi="Arial" w:cs="Arial"/>
                <w:sz w:val="20"/>
                <w:szCs w:val="20"/>
              </w:rPr>
              <w:t>lượng</w:t>
            </w:r>
          </w:p>
        </w:tc>
        <w:tc>
          <w:tcPr>
            <w:tcW w:w="326" w:type="pct"/>
            <w:tcBorders>
              <w:top w:val="single" w:sz="4" w:space="0" w:color="auto"/>
              <w:left w:val="single" w:sz="4" w:space="0" w:color="auto"/>
            </w:tcBorders>
            <w:shd w:val="clear" w:color="auto" w:fill="FFFFFF"/>
          </w:tcPr>
          <w:p w14:paraId="43F8C6C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307" w:type="pct"/>
            <w:tcBorders>
              <w:top w:val="single" w:sz="4" w:space="0" w:color="auto"/>
              <w:left w:val="single" w:sz="4" w:space="0" w:color="auto"/>
            </w:tcBorders>
            <w:shd w:val="clear" w:color="auto" w:fill="FFFFFF"/>
          </w:tcPr>
          <w:p w14:paraId="39EF56A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335" w:type="pct"/>
            <w:tcBorders>
              <w:top w:val="single" w:sz="4" w:space="0" w:color="auto"/>
              <w:left w:val="single" w:sz="4" w:space="0" w:color="auto"/>
            </w:tcBorders>
            <w:shd w:val="clear" w:color="auto" w:fill="FFFFFF"/>
          </w:tcPr>
          <w:p w14:paraId="2DDC16A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342" w:type="pct"/>
            <w:tcBorders>
              <w:top w:val="single" w:sz="4" w:space="0" w:color="auto"/>
              <w:left w:val="single" w:sz="4" w:space="0" w:color="auto"/>
            </w:tcBorders>
            <w:shd w:val="clear" w:color="auto" w:fill="FFFFFF"/>
          </w:tcPr>
          <w:p w14:paraId="6F5D607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326" w:type="pct"/>
            <w:tcBorders>
              <w:top w:val="single" w:sz="4" w:space="0" w:color="auto"/>
              <w:left w:val="single" w:sz="4" w:space="0" w:color="auto"/>
            </w:tcBorders>
            <w:shd w:val="clear" w:color="auto" w:fill="FFFFFF"/>
          </w:tcPr>
          <w:p w14:paraId="6C4B0C6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tiền</w:t>
            </w:r>
          </w:p>
        </w:tc>
        <w:tc>
          <w:tcPr>
            <w:tcW w:w="306" w:type="pct"/>
            <w:tcBorders>
              <w:top w:val="single" w:sz="4" w:space="0" w:color="auto"/>
              <w:left w:val="single" w:sz="4" w:space="0" w:color="auto"/>
            </w:tcBorders>
            <w:shd w:val="clear" w:color="auto" w:fill="FFFFFF"/>
          </w:tcPr>
          <w:p w14:paraId="16287ED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329" w:type="pct"/>
            <w:tcBorders>
              <w:top w:val="single" w:sz="4" w:space="0" w:color="auto"/>
              <w:left w:val="single" w:sz="4" w:space="0" w:color="auto"/>
            </w:tcBorders>
            <w:shd w:val="clear" w:color="auto" w:fill="FFFFFF"/>
          </w:tcPr>
          <w:p w14:paraId="2A972F2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302" w:type="pct"/>
            <w:vMerge/>
            <w:tcBorders>
              <w:left w:val="single" w:sz="4" w:space="0" w:color="auto"/>
            </w:tcBorders>
            <w:shd w:val="clear" w:color="auto" w:fill="FFFFFF"/>
          </w:tcPr>
          <w:p w14:paraId="04F91A0E" w14:textId="77777777" w:rsidR="00AA1CF3" w:rsidRPr="00AA1CF3" w:rsidRDefault="00AA1CF3" w:rsidP="00AA1CF3">
            <w:pPr>
              <w:adjustRightInd w:val="0"/>
              <w:snapToGrid w:val="0"/>
              <w:jc w:val="center"/>
              <w:rPr>
                <w:rFonts w:ascii="Arial" w:hAnsi="Arial" w:cs="Arial"/>
                <w:sz w:val="20"/>
                <w:szCs w:val="20"/>
              </w:rPr>
            </w:pPr>
          </w:p>
        </w:tc>
        <w:tc>
          <w:tcPr>
            <w:tcW w:w="289" w:type="pct"/>
            <w:vMerge/>
            <w:tcBorders>
              <w:left w:val="single" w:sz="4" w:space="0" w:color="auto"/>
            </w:tcBorders>
            <w:shd w:val="clear" w:color="auto" w:fill="FFFFFF"/>
          </w:tcPr>
          <w:p w14:paraId="63693C9D" w14:textId="77777777" w:rsidR="00AA1CF3" w:rsidRPr="00AA1CF3" w:rsidRDefault="00AA1CF3" w:rsidP="00AA1CF3">
            <w:pPr>
              <w:adjustRightInd w:val="0"/>
              <w:snapToGrid w:val="0"/>
              <w:jc w:val="center"/>
              <w:rPr>
                <w:rFonts w:ascii="Arial" w:hAnsi="Arial" w:cs="Arial"/>
                <w:sz w:val="20"/>
                <w:szCs w:val="20"/>
              </w:rPr>
            </w:pPr>
          </w:p>
        </w:tc>
        <w:tc>
          <w:tcPr>
            <w:tcW w:w="289" w:type="pct"/>
            <w:vMerge/>
            <w:tcBorders>
              <w:left w:val="single" w:sz="4" w:space="0" w:color="auto"/>
              <w:right w:val="single" w:sz="4" w:space="0" w:color="auto"/>
            </w:tcBorders>
            <w:shd w:val="clear" w:color="auto" w:fill="FFFFFF"/>
          </w:tcPr>
          <w:p w14:paraId="57472F59"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832E487" w14:textId="77777777" w:rsidTr="00331ECC">
        <w:trPr>
          <w:trHeight w:val="20"/>
          <w:jc w:val="center"/>
        </w:trPr>
        <w:tc>
          <w:tcPr>
            <w:tcW w:w="221" w:type="pct"/>
            <w:tcBorders>
              <w:top w:val="single" w:sz="4" w:space="0" w:color="auto"/>
              <w:left w:val="single" w:sz="4" w:space="0" w:color="auto"/>
            </w:tcBorders>
            <w:shd w:val="clear" w:color="auto" w:fill="FFFFFF"/>
          </w:tcPr>
          <w:p w14:paraId="7B0BCF2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609" w:type="pct"/>
            <w:tcBorders>
              <w:top w:val="single" w:sz="4" w:space="0" w:color="auto"/>
              <w:left w:val="single" w:sz="4" w:space="0" w:color="auto"/>
            </w:tcBorders>
            <w:shd w:val="clear" w:color="auto" w:fill="FFFFFF"/>
          </w:tcPr>
          <w:p w14:paraId="0F1672A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216" w:type="pct"/>
            <w:tcBorders>
              <w:top w:val="single" w:sz="4" w:space="0" w:color="auto"/>
              <w:left w:val="single" w:sz="4" w:space="0" w:color="auto"/>
            </w:tcBorders>
            <w:shd w:val="clear" w:color="auto" w:fill="FFFFFF"/>
          </w:tcPr>
          <w:p w14:paraId="6B39D4D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270" w:type="pct"/>
            <w:tcBorders>
              <w:top w:val="single" w:sz="4" w:space="0" w:color="auto"/>
              <w:left w:val="single" w:sz="4" w:space="0" w:color="auto"/>
            </w:tcBorders>
            <w:shd w:val="clear" w:color="auto" w:fill="FFFFFF"/>
          </w:tcPr>
          <w:p w14:paraId="24A6802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226" w:type="pct"/>
            <w:tcBorders>
              <w:top w:val="single" w:sz="4" w:space="0" w:color="auto"/>
              <w:left w:val="single" w:sz="4" w:space="0" w:color="auto"/>
            </w:tcBorders>
            <w:shd w:val="clear" w:color="auto" w:fill="FFFFFF"/>
          </w:tcPr>
          <w:p w14:paraId="228F991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06" w:type="pct"/>
            <w:tcBorders>
              <w:top w:val="single" w:sz="4" w:space="0" w:color="auto"/>
              <w:left w:val="single" w:sz="4" w:space="0" w:color="auto"/>
            </w:tcBorders>
            <w:shd w:val="clear" w:color="auto" w:fill="FFFFFF"/>
          </w:tcPr>
          <w:p w14:paraId="79F1967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326" w:type="pct"/>
            <w:tcBorders>
              <w:top w:val="single" w:sz="4" w:space="0" w:color="auto"/>
              <w:left w:val="single" w:sz="4" w:space="0" w:color="auto"/>
            </w:tcBorders>
            <w:shd w:val="clear" w:color="auto" w:fill="FFFFFF"/>
          </w:tcPr>
          <w:p w14:paraId="442573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07" w:type="pct"/>
            <w:tcBorders>
              <w:top w:val="single" w:sz="4" w:space="0" w:color="auto"/>
              <w:left w:val="single" w:sz="4" w:space="0" w:color="auto"/>
            </w:tcBorders>
            <w:shd w:val="clear" w:color="auto" w:fill="FFFFFF"/>
          </w:tcPr>
          <w:p w14:paraId="6BDFDCB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335" w:type="pct"/>
            <w:tcBorders>
              <w:top w:val="single" w:sz="4" w:space="0" w:color="auto"/>
              <w:left w:val="single" w:sz="4" w:space="0" w:color="auto"/>
            </w:tcBorders>
            <w:shd w:val="clear" w:color="auto" w:fill="FFFFFF"/>
          </w:tcPr>
          <w:p w14:paraId="06236BF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342" w:type="pct"/>
            <w:tcBorders>
              <w:top w:val="single" w:sz="4" w:space="0" w:color="auto"/>
              <w:left w:val="single" w:sz="4" w:space="0" w:color="auto"/>
            </w:tcBorders>
            <w:shd w:val="clear" w:color="auto" w:fill="FFFFFF"/>
          </w:tcPr>
          <w:p w14:paraId="17F0C20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326" w:type="pct"/>
            <w:tcBorders>
              <w:top w:val="single" w:sz="4" w:space="0" w:color="auto"/>
              <w:left w:val="single" w:sz="4" w:space="0" w:color="auto"/>
            </w:tcBorders>
            <w:shd w:val="clear" w:color="auto" w:fill="FFFFFF"/>
          </w:tcPr>
          <w:p w14:paraId="0A4FAF2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306" w:type="pct"/>
            <w:tcBorders>
              <w:top w:val="single" w:sz="4" w:space="0" w:color="auto"/>
              <w:left w:val="single" w:sz="4" w:space="0" w:color="auto"/>
            </w:tcBorders>
            <w:shd w:val="clear" w:color="auto" w:fill="FFFFFF"/>
          </w:tcPr>
          <w:p w14:paraId="2E00332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329" w:type="pct"/>
            <w:tcBorders>
              <w:top w:val="single" w:sz="4" w:space="0" w:color="auto"/>
              <w:left w:val="single" w:sz="4" w:space="0" w:color="auto"/>
            </w:tcBorders>
            <w:shd w:val="clear" w:color="auto" w:fill="FFFFFF"/>
          </w:tcPr>
          <w:p w14:paraId="58B6546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c>
          <w:tcPr>
            <w:tcW w:w="302" w:type="pct"/>
            <w:tcBorders>
              <w:top w:val="single" w:sz="4" w:space="0" w:color="auto"/>
              <w:left w:val="single" w:sz="4" w:space="0" w:color="auto"/>
            </w:tcBorders>
            <w:shd w:val="clear" w:color="auto" w:fill="FFFFFF"/>
          </w:tcPr>
          <w:p w14:paraId="65D0BDF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10</w:t>
            </w:r>
          </w:p>
        </w:tc>
        <w:tc>
          <w:tcPr>
            <w:tcW w:w="289" w:type="pct"/>
            <w:tcBorders>
              <w:top w:val="single" w:sz="4" w:space="0" w:color="auto"/>
              <w:left w:val="single" w:sz="4" w:space="0" w:color="auto"/>
            </w:tcBorders>
            <w:shd w:val="clear" w:color="auto" w:fill="FFFFFF"/>
          </w:tcPr>
          <w:p w14:paraId="1414C90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11</w:t>
            </w:r>
          </w:p>
        </w:tc>
        <w:tc>
          <w:tcPr>
            <w:tcW w:w="289" w:type="pct"/>
            <w:tcBorders>
              <w:top w:val="single" w:sz="4" w:space="0" w:color="auto"/>
              <w:left w:val="single" w:sz="4" w:space="0" w:color="auto"/>
              <w:right w:val="single" w:sz="4" w:space="0" w:color="auto"/>
            </w:tcBorders>
            <w:shd w:val="clear" w:color="auto" w:fill="FFFFFF"/>
          </w:tcPr>
          <w:p w14:paraId="7C710D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12</w:t>
            </w:r>
          </w:p>
        </w:tc>
      </w:tr>
      <w:tr w:rsidR="00AA1CF3" w:rsidRPr="00AA1CF3" w14:paraId="005639A4" w14:textId="77777777" w:rsidTr="00331ECC">
        <w:trPr>
          <w:trHeight w:val="143"/>
          <w:jc w:val="center"/>
        </w:trPr>
        <w:tc>
          <w:tcPr>
            <w:tcW w:w="221" w:type="pct"/>
            <w:tcBorders>
              <w:top w:val="single" w:sz="4" w:space="0" w:color="auto"/>
              <w:left w:val="single" w:sz="4" w:space="0" w:color="auto"/>
            </w:tcBorders>
            <w:shd w:val="clear" w:color="auto" w:fill="FFFFFF"/>
          </w:tcPr>
          <w:p w14:paraId="7375D04D" w14:textId="77777777" w:rsidR="00AA1CF3" w:rsidRPr="00AA1CF3" w:rsidRDefault="00AA1CF3" w:rsidP="00AA1CF3">
            <w:pPr>
              <w:adjustRightInd w:val="0"/>
              <w:snapToGrid w:val="0"/>
              <w:jc w:val="center"/>
              <w:rPr>
                <w:rFonts w:ascii="Arial" w:eastAsia="Times New Roman" w:hAnsi="Arial" w:cs="Arial"/>
                <w:sz w:val="20"/>
                <w:szCs w:val="20"/>
                <w:lang w:val="en-GB"/>
              </w:rPr>
            </w:pPr>
          </w:p>
        </w:tc>
        <w:tc>
          <w:tcPr>
            <w:tcW w:w="609" w:type="pct"/>
            <w:vMerge w:val="restart"/>
            <w:tcBorders>
              <w:top w:val="single" w:sz="4" w:space="0" w:color="auto"/>
              <w:left w:val="single" w:sz="4" w:space="0" w:color="auto"/>
            </w:tcBorders>
            <w:shd w:val="clear" w:color="auto" w:fill="FFFFFF"/>
          </w:tcPr>
          <w:p w14:paraId="09C52232" w14:textId="77777777" w:rsidR="00AA1CF3" w:rsidRPr="00AA1CF3" w:rsidRDefault="00AA1CF3" w:rsidP="00AA1CF3">
            <w:pPr>
              <w:adjustRightInd w:val="0"/>
              <w:snapToGrid w:val="0"/>
              <w:jc w:val="center"/>
              <w:rPr>
                <w:rFonts w:ascii="Arial" w:hAnsi="Arial" w:cs="Arial"/>
                <w:sz w:val="20"/>
                <w:szCs w:val="20"/>
              </w:rPr>
            </w:pPr>
          </w:p>
        </w:tc>
        <w:tc>
          <w:tcPr>
            <w:tcW w:w="216" w:type="pct"/>
            <w:vMerge w:val="restart"/>
            <w:tcBorders>
              <w:top w:val="single" w:sz="4" w:space="0" w:color="auto"/>
              <w:left w:val="single" w:sz="4" w:space="0" w:color="auto"/>
            </w:tcBorders>
            <w:shd w:val="clear" w:color="auto" w:fill="FFFFFF"/>
          </w:tcPr>
          <w:p w14:paraId="6ABD9454" w14:textId="77777777" w:rsidR="00AA1CF3" w:rsidRPr="00AA1CF3" w:rsidRDefault="00AA1CF3" w:rsidP="00AA1CF3">
            <w:pPr>
              <w:adjustRightInd w:val="0"/>
              <w:snapToGrid w:val="0"/>
              <w:jc w:val="center"/>
              <w:rPr>
                <w:rFonts w:ascii="Arial" w:hAnsi="Arial" w:cs="Arial"/>
                <w:sz w:val="20"/>
                <w:szCs w:val="20"/>
              </w:rPr>
            </w:pPr>
          </w:p>
        </w:tc>
        <w:tc>
          <w:tcPr>
            <w:tcW w:w="270" w:type="pct"/>
            <w:vMerge w:val="restart"/>
            <w:tcBorders>
              <w:top w:val="single" w:sz="4" w:space="0" w:color="auto"/>
              <w:left w:val="single" w:sz="4" w:space="0" w:color="auto"/>
            </w:tcBorders>
            <w:shd w:val="clear" w:color="auto" w:fill="FFFFFF"/>
          </w:tcPr>
          <w:p w14:paraId="05F05541" w14:textId="77777777" w:rsidR="00AA1CF3" w:rsidRPr="00AA1CF3" w:rsidRDefault="00AA1CF3" w:rsidP="00AA1CF3">
            <w:pPr>
              <w:adjustRightInd w:val="0"/>
              <w:snapToGrid w:val="0"/>
              <w:jc w:val="center"/>
              <w:rPr>
                <w:rFonts w:ascii="Arial" w:hAnsi="Arial" w:cs="Arial"/>
                <w:sz w:val="20"/>
                <w:szCs w:val="20"/>
              </w:rPr>
            </w:pPr>
          </w:p>
        </w:tc>
        <w:tc>
          <w:tcPr>
            <w:tcW w:w="226" w:type="pct"/>
            <w:vMerge w:val="restart"/>
            <w:tcBorders>
              <w:top w:val="single" w:sz="4" w:space="0" w:color="auto"/>
              <w:left w:val="single" w:sz="4" w:space="0" w:color="auto"/>
            </w:tcBorders>
            <w:shd w:val="clear" w:color="auto" w:fill="FFFFFF"/>
          </w:tcPr>
          <w:p w14:paraId="70033FF4" w14:textId="77777777" w:rsidR="00AA1CF3" w:rsidRPr="00AA1CF3" w:rsidRDefault="00AA1CF3" w:rsidP="00AA1CF3">
            <w:pPr>
              <w:adjustRightInd w:val="0"/>
              <w:snapToGrid w:val="0"/>
              <w:jc w:val="center"/>
              <w:rPr>
                <w:rFonts w:ascii="Arial" w:hAnsi="Arial" w:cs="Arial"/>
                <w:sz w:val="20"/>
                <w:szCs w:val="20"/>
              </w:rPr>
            </w:pPr>
          </w:p>
        </w:tc>
        <w:tc>
          <w:tcPr>
            <w:tcW w:w="306" w:type="pct"/>
            <w:vMerge w:val="restart"/>
            <w:tcBorders>
              <w:top w:val="single" w:sz="4" w:space="0" w:color="auto"/>
              <w:left w:val="single" w:sz="4" w:space="0" w:color="auto"/>
            </w:tcBorders>
            <w:shd w:val="clear" w:color="auto" w:fill="FFFFFF"/>
          </w:tcPr>
          <w:p w14:paraId="47B96D53" w14:textId="77777777" w:rsidR="00AA1CF3" w:rsidRPr="00AA1CF3" w:rsidRDefault="00AA1CF3" w:rsidP="00AA1CF3">
            <w:pPr>
              <w:adjustRightInd w:val="0"/>
              <w:snapToGrid w:val="0"/>
              <w:jc w:val="center"/>
              <w:rPr>
                <w:rFonts w:ascii="Arial" w:hAnsi="Arial" w:cs="Arial"/>
                <w:sz w:val="20"/>
                <w:szCs w:val="20"/>
              </w:rPr>
            </w:pPr>
          </w:p>
        </w:tc>
        <w:tc>
          <w:tcPr>
            <w:tcW w:w="326" w:type="pct"/>
            <w:vMerge w:val="restart"/>
            <w:tcBorders>
              <w:top w:val="single" w:sz="4" w:space="0" w:color="auto"/>
              <w:left w:val="single" w:sz="4" w:space="0" w:color="auto"/>
            </w:tcBorders>
            <w:shd w:val="clear" w:color="auto" w:fill="FFFFFF"/>
          </w:tcPr>
          <w:p w14:paraId="2FA3E265" w14:textId="77777777" w:rsidR="00AA1CF3" w:rsidRPr="00AA1CF3" w:rsidRDefault="00AA1CF3" w:rsidP="00AA1CF3">
            <w:pPr>
              <w:adjustRightInd w:val="0"/>
              <w:snapToGrid w:val="0"/>
              <w:jc w:val="center"/>
              <w:rPr>
                <w:rFonts w:ascii="Arial" w:hAnsi="Arial" w:cs="Arial"/>
                <w:sz w:val="20"/>
                <w:szCs w:val="20"/>
              </w:rPr>
            </w:pPr>
          </w:p>
        </w:tc>
        <w:tc>
          <w:tcPr>
            <w:tcW w:w="307" w:type="pct"/>
            <w:vMerge w:val="restart"/>
            <w:tcBorders>
              <w:top w:val="single" w:sz="4" w:space="0" w:color="auto"/>
              <w:left w:val="single" w:sz="4" w:space="0" w:color="auto"/>
            </w:tcBorders>
            <w:shd w:val="clear" w:color="auto" w:fill="FFFFFF"/>
          </w:tcPr>
          <w:p w14:paraId="3D30FCFB" w14:textId="77777777" w:rsidR="00AA1CF3" w:rsidRPr="00AA1CF3" w:rsidRDefault="00AA1CF3" w:rsidP="00AA1CF3">
            <w:pPr>
              <w:adjustRightInd w:val="0"/>
              <w:snapToGrid w:val="0"/>
              <w:jc w:val="center"/>
              <w:rPr>
                <w:rFonts w:ascii="Arial" w:hAnsi="Arial" w:cs="Arial"/>
                <w:sz w:val="20"/>
                <w:szCs w:val="20"/>
              </w:rPr>
            </w:pPr>
          </w:p>
        </w:tc>
        <w:tc>
          <w:tcPr>
            <w:tcW w:w="335" w:type="pct"/>
            <w:vMerge w:val="restart"/>
            <w:tcBorders>
              <w:top w:val="single" w:sz="4" w:space="0" w:color="auto"/>
              <w:left w:val="single" w:sz="4" w:space="0" w:color="auto"/>
            </w:tcBorders>
            <w:shd w:val="clear" w:color="auto" w:fill="FFFFFF"/>
          </w:tcPr>
          <w:p w14:paraId="1B65FD2E" w14:textId="77777777" w:rsidR="00AA1CF3" w:rsidRPr="00AA1CF3" w:rsidRDefault="00AA1CF3" w:rsidP="00AA1CF3">
            <w:pPr>
              <w:adjustRightInd w:val="0"/>
              <w:snapToGrid w:val="0"/>
              <w:jc w:val="center"/>
              <w:rPr>
                <w:rFonts w:ascii="Arial" w:hAnsi="Arial" w:cs="Arial"/>
                <w:sz w:val="20"/>
                <w:szCs w:val="20"/>
              </w:rPr>
            </w:pPr>
          </w:p>
        </w:tc>
        <w:tc>
          <w:tcPr>
            <w:tcW w:w="342" w:type="pct"/>
            <w:vMerge w:val="restart"/>
            <w:tcBorders>
              <w:top w:val="single" w:sz="4" w:space="0" w:color="auto"/>
              <w:left w:val="single" w:sz="4" w:space="0" w:color="auto"/>
            </w:tcBorders>
            <w:shd w:val="clear" w:color="auto" w:fill="FFFFFF"/>
          </w:tcPr>
          <w:p w14:paraId="32AE98F1" w14:textId="77777777" w:rsidR="00AA1CF3" w:rsidRPr="00AA1CF3" w:rsidRDefault="00AA1CF3" w:rsidP="00AA1CF3">
            <w:pPr>
              <w:adjustRightInd w:val="0"/>
              <w:snapToGrid w:val="0"/>
              <w:jc w:val="center"/>
              <w:rPr>
                <w:rFonts w:ascii="Arial" w:hAnsi="Arial" w:cs="Arial"/>
                <w:sz w:val="20"/>
                <w:szCs w:val="20"/>
              </w:rPr>
            </w:pPr>
          </w:p>
        </w:tc>
        <w:tc>
          <w:tcPr>
            <w:tcW w:w="326" w:type="pct"/>
            <w:vMerge w:val="restart"/>
            <w:tcBorders>
              <w:top w:val="single" w:sz="4" w:space="0" w:color="auto"/>
              <w:left w:val="single" w:sz="4" w:space="0" w:color="auto"/>
            </w:tcBorders>
            <w:shd w:val="clear" w:color="auto" w:fill="FFFFFF"/>
          </w:tcPr>
          <w:p w14:paraId="6F2E171C" w14:textId="77777777" w:rsidR="00AA1CF3" w:rsidRPr="00AA1CF3" w:rsidRDefault="00AA1CF3" w:rsidP="00AA1CF3">
            <w:pPr>
              <w:adjustRightInd w:val="0"/>
              <w:snapToGrid w:val="0"/>
              <w:jc w:val="center"/>
              <w:rPr>
                <w:rFonts w:ascii="Arial" w:hAnsi="Arial" w:cs="Arial"/>
                <w:sz w:val="20"/>
                <w:szCs w:val="20"/>
              </w:rPr>
            </w:pPr>
          </w:p>
        </w:tc>
        <w:tc>
          <w:tcPr>
            <w:tcW w:w="306" w:type="pct"/>
            <w:vMerge w:val="restart"/>
            <w:tcBorders>
              <w:top w:val="single" w:sz="4" w:space="0" w:color="auto"/>
              <w:left w:val="single" w:sz="4" w:space="0" w:color="auto"/>
            </w:tcBorders>
            <w:shd w:val="clear" w:color="auto" w:fill="FFFFFF"/>
          </w:tcPr>
          <w:p w14:paraId="56398AE7" w14:textId="77777777" w:rsidR="00AA1CF3" w:rsidRPr="00AA1CF3" w:rsidRDefault="00AA1CF3" w:rsidP="00AA1CF3">
            <w:pPr>
              <w:adjustRightInd w:val="0"/>
              <w:snapToGrid w:val="0"/>
              <w:jc w:val="center"/>
              <w:rPr>
                <w:rFonts w:ascii="Arial" w:hAnsi="Arial" w:cs="Arial"/>
                <w:sz w:val="20"/>
                <w:szCs w:val="20"/>
              </w:rPr>
            </w:pPr>
          </w:p>
        </w:tc>
        <w:tc>
          <w:tcPr>
            <w:tcW w:w="329" w:type="pct"/>
            <w:vMerge w:val="restart"/>
            <w:tcBorders>
              <w:top w:val="single" w:sz="4" w:space="0" w:color="auto"/>
              <w:left w:val="single" w:sz="4" w:space="0" w:color="auto"/>
            </w:tcBorders>
            <w:shd w:val="clear" w:color="auto" w:fill="FFFFFF"/>
          </w:tcPr>
          <w:p w14:paraId="789291F6" w14:textId="77777777" w:rsidR="00AA1CF3" w:rsidRPr="00AA1CF3" w:rsidRDefault="00AA1CF3" w:rsidP="00AA1CF3">
            <w:pPr>
              <w:adjustRightInd w:val="0"/>
              <w:snapToGrid w:val="0"/>
              <w:jc w:val="center"/>
              <w:rPr>
                <w:rFonts w:ascii="Arial" w:hAnsi="Arial" w:cs="Arial"/>
                <w:sz w:val="20"/>
                <w:szCs w:val="20"/>
              </w:rPr>
            </w:pPr>
          </w:p>
        </w:tc>
        <w:tc>
          <w:tcPr>
            <w:tcW w:w="302" w:type="pct"/>
            <w:vMerge w:val="restart"/>
            <w:tcBorders>
              <w:top w:val="single" w:sz="4" w:space="0" w:color="auto"/>
              <w:left w:val="single" w:sz="4" w:space="0" w:color="auto"/>
            </w:tcBorders>
            <w:shd w:val="clear" w:color="auto" w:fill="FFFFFF"/>
          </w:tcPr>
          <w:p w14:paraId="29F6869A" w14:textId="77777777" w:rsidR="00AA1CF3" w:rsidRPr="00AA1CF3" w:rsidRDefault="00AA1CF3" w:rsidP="00AA1CF3">
            <w:pPr>
              <w:adjustRightInd w:val="0"/>
              <w:snapToGrid w:val="0"/>
              <w:jc w:val="center"/>
              <w:rPr>
                <w:rFonts w:ascii="Arial" w:hAnsi="Arial" w:cs="Arial"/>
                <w:sz w:val="20"/>
                <w:szCs w:val="20"/>
              </w:rPr>
            </w:pPr>
          </w:p>
        </w:tc>
        <w:tc>
          <w:tcPr>
            <w:tcW w:w="289" w:type="pct"/>
            <w:vMerge w:val="restart"/>
            <w:tcBorders>
              <w:top w:val="single" w:sz="4" w:space="0" w:color="auto"/>
              <w:left w:val="single" w:sz="4" w:space="0" w:color="auto"/>
            </w:tcBorders>
            <w:shd w:val="clear" w:color="auto" w:fill="FFFFFF"/>
          </w:tcPr>
          <w:p w14:paraId="71967BB6" w14:textId="77777777" w:rsidR="00AA1CF3" w:rsidRPr="00AA1CF3" w:rsidRDefault="00AA1CF3" w:rsidP="00AA1CF3">
            <w:pPr>
              <w:adjustRightInd w:val="0"/>
              <w:snapToGrid w:val="0"/>
              <w:jc w:val="center"/>
              <w:rPr>
                <w:rFonts w:ascii="Arial" w:hAnsi="Arial" w:cs="Arial"/>
                <w:sz w:val="20"/>
                <w:szCs w:val="20"/>
              </w:rPr>
            </w:pPr>
          </w:p>
        </w:tc>
        <w:tc>
          <w:tcPr>
            <w:tcW w:w="289" w:type="pct"/>
            <w:vMerge w:val="restart"/>
            <w:tcBorders>
              <w:top w:val="single" w:sz="4" w:space="0" w:color="auto"/>
              <w:left w:val="single" w:sz="4" w:space="0" w:color="auto"/>
              <w:right w:val="single" w:sz="4" w:space="0" w:color="auto"/>
            </w:tcBorders>
            <w:shd w:val="clear" w:color="auto" w:fill="FFFFFF"/>
          </w:tcPr>
          <w:p w14:paraId="3514F70B"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CE58E34" w14:textId="77777777" w:rsidTr="00331ECC">
        <w:trPr>
          <w:trHeight w:val="142"/>
          <w:jc w:val="center"/>
        </w:trPr>
        <w:tc>
          <w:tcPr>
            <w:tcW w:w="221" w:type="pct"/>
            <w:tcBorders>
              <w:top w:val="single" w:sz="4" w:space="0" w:color="auto"/>
              <w:left w:val="single" w:sz="4" w:space="0" w:color="auto"/>
            </w:tcBorders>
            <w:shd w:val="clear" w:color="auto" w:fill="FFFFFF"/>
          </w:tcPr>
          <w:p w14:paraId="06EDF77D" w14:textId="77777777" w:rsidR="00AA1CF3" w:rsidRPr="00AA1CF3" w:rsidRDefault="00AA1CF3" w:rsidP="00AA1CF3">
            <w:pPr>
              <w:adjustRightInd w:val="0"/>
              <w:snapToGrid w:val="0"/>
              <w:jc w:val="center"/>
              <w:rPr>
                <w:rFonts w:ascii="Arial" w:eastAsia="Times New Roman" w:hAnsi="Arial" w:cs="Arial"/>
                <w:sz w:val="20"/>
                <w:szCs w:val="20"/>
                <w:lang w:val="en-GB"/>
              </w:rPr>
            </w:pPr>
          </w:p>
        </w:tc>
        <w:tc>
          <w:tcPr>
            <w:tcW w:w="609" w:type="pct"/>
            <w:vMerge/>
            <w:tcBorders>
              <w:left w:val="single" w:sz="4" w:space="0" w:color="auto"/>
            </w:tcBorders>
            <w:shd w:val="clear" w:color="auto" w:fill="FFFFFF"/>
          </w:tcPr>
          <w:p w14:paraId="723C1EA5" w14:textId="77777777" w:rsidR="00AA1CF3" w:rsidRPr="00AA1CF3" w:rsidRDefault="00AA1CF3" w:rsidP="00AA1CF3">
            <w:pPr>
              <w:adjustRightInd w:val="0"/>
              <w:snapToGrid w:val="0"/>
              <w:jc w:val="center"/>
              <w:rPr>
                <w:rFonts w:ascii="Arial" w:hAnsi="Arial" w:cs="Arial"/>
                <w:sz w:val="20"/>
                <w:szCs w:val="20"/>
              </w:rPr>
            </w:pPr>
          </w:p>
        </w:tc>
        <w:tc>
          <w:tcPr>
            <w:tcW w:w="216" w:type="pct"/>
            <w:vMerge/>
            <w:tcBorders>
              <w:left w:val="single" w:sz="4" w:space="0" w:color="auto"/>
            </w:tcBorders>
            <w:shd w:val="clear" w:color="auto" w:fill="FFFFFF"/>
          </w:tcPr>
          <w:p w14:paraId="07709CEB" w14:textId="77777777" w:rsidR="00AA1CF3" w:rsidRPr="00AA1CF3" w:rsidRDefault="00AA1CF3" w:rsidP="00AA1CF3">
            <w:pPr>
              <w:adjustRightInd w:val="0"/>
              <w:snapToGrid w:val="0"/>
              <w:jc w:val="center"/>
              <w:rPr>
                <w:rFonts w:ascii="Arial" w:hAnsi="Arial" w:cs="Arial"/>
                <w:sz w:val="20"/>
                <w:szCs w:val="20"/>
              </w:rPr>
            </w:pPr>
          </w:p>
        </w:tc>
        <w:tc>
          <w:tcPr>
            <w:tcW w:w="270" w:type="pct"/>
            <w:vMerge/>
            <w:tcBorders>
              <w:left w:val="single" w:sz="4" w:space="0" w:color="auto"/>
            </w:tcBorders>
            <w:shd w:val="clear" w:color="auto" w:fill="FFFFFF"/>
          </w:tcPr>
          <w:p w14:paraId="064086D1" w14:textId="77777777" w:rsidR="00AA1CF3" w:rsidRPr="00AA1CF3" w:rsidRDefault="00AA1CF3" w:rsidP="00AA1CF3">
            <w:pPr>
              <w:adjustRightInd w:val="0"/>
              <w:snapToGrid w:val="0"/>
              <w:jc w:val="center"/>
              <w:rPr>
                <w:rFonts w:ascii="Arial" w:hAnsi="Arial" w:cs="Arial"/>
                <w:sz w:val="20"/>
                <w:szCs w:val="20"/>
              </w:rPr>
            </w:pPr>
          </w:p>
        </w:tc>
        <w:tc>
          <w:tcPr>
            <w:tcW w:w="226" w:type="pct"/>
            <w:vMerge/>
            <w:tcBorders>
              <w:left w:val="single" w:sz="4" w:space="0" w:color="auto"/>
            </w:tcBorders>
            <w:shd w:val="clear" w:color="auto" w:fill="FFFFFF"/>
          </w:tcPr>
          <w:p w14:paraId="7480B02D" w14:textId="77777777" w:rsidR="00AA1CF3" w:rsidRPr="00AA1CF3" w:rsidRDefault="00AA1CF3" w:rsidP="00AA1CF3">
            <w:pPr>
              <w:adjustRightInd w:val="0"/>
              <w:snapToGrid w:val="0"/>
              <w:jc w:val="center"/>
              <w:rPr>
                <w:rFonts w:ascii="Arial" w:hAnsi="Arial" w:cs="Arial"/>
                <w:sz w:val="20"/>
                <w:szCs w:val="20"/>
              </w:rPr>
            </w:pPr>
          </w:p>
        </w:tc>
        <w:tc>
          <w:tcPr>
            <w:tcW w:w="306" w:type="pct"/>
            <w:vMerge/>
            <w:tcBorders>
              <w:left w:val="single" w:sz="4" w:space="0" w:color="auto"/>
            </w:tcBorders>
            <w:shd w:val="clear" w:color="auto" w:fill="FFFFFF"/>
          </w:tcPr>
          <w:p w14:paraId="07F3ADA8" w14:textId="77777777" w:rsidR="00AA1CF3" w:rsidRPr="00AA1CF3" w:rsidRDefault="00AA1CF3" w:rsidP="00AA1CF3">
            <w:pPr>
              <w:adjustRightInd w:val="0"/>
              <w:snapToGrid w:val="0"/>
              <w:jc w:val="center"/>
              <w:rPr>
                <w:rFonts w:ascii="Arial" w:hAnsi="Arial" w:cs="Arial"/>
                <w:sz w:val="20"/>
                <w:szCs w:val="20"/>
              </w:rPr>
            </w:pPr>
          </w:p>
        </w:tc>
        <w:tc>
          <w:tcPr>
            <w:tcW w:w="326" w:type="pct"/>
            <w:vMerge/>
            <w:tcBorders>
              <w:left w:val="single" w:sz="4" w:space="0" w:color="auto"/>
            </w:tcBorders>
            <w:shd w:val="clear" w:color="auto" w:fill="FFFFFF"/>
          </w:tcPr>
          <w:p w14:paraId="2A59AA86" w14:textId="77777777" w:rsidR="00AA1CF3" w:rsidRPr="00AA1CF3" w:rsidRDefault="00AA1CF3" w:rsidP="00AA1CF3">
            <w:pPr>
              <w:adjustRightInd w:val="0"/>
              <w:snapToGrid w:val="0"/>
              <w:jc w:val="center"/>
              <w:rPr>
                <w:rFonts w:ascii="Arial" w:hAnsi="Arial" w:cs="Arial"/>
                <w:sz w:val="20"/>
                <w:szCs w:val="20"/>
              </w:rPr>
            </w:pPr>
          </w:p>
        </w:tc>
        <w:tc>
          <w:tcPr>
            <w:tcW w:w="307" w:type="pct"/>
            <w:vMerge/>
            <w:tcBorders>
              <w:left w:val="single" w:sz="4" w:space="0" w:color="auto"/>
            </w:tcBorders>
            <w:shd w:val="clear" w:color="auto" w:fill="FFFFFF"/>
          </w:tcPr>
          <w:p w14:paraId="4CEF9BC3" w14:textId="77777777" w:rsidR="00AA1CF3" w:rsidRPr="00AA1CF3" w:rsidRDefault="00AA1CF3" w:rsidP="00AA1CF3">
            <w:pPr>
              <w:adjustRightInd w:val="0"/>
              <w:snapToGrid w:val="0"/>
              <w:jc w:val="center"/>
              <w:rPr>
                <w:rFonts w:ascii="Arial" w:hAnsi="Arial" w:cs="Arial"/>
                <w:sz w:val="20"/>
                <w:szCs w:val="20"/>
              </w:rPr>
            </w:pPr>
          </w:p>
        </w:tc>
        <w:tc>
          <w:tcPr>
            <w:tcW w:w="335" w:type="pct"/>
            <w:vMerge/>
            <w:tcBorders>
              <w:left w:val="single" w:sz="4" w:space="0" w:color="auto"/>
            </w:tcBorders>
            <w:shd w:val="clear" w:color="auto" w:fill="FFFFFF"/>
          </w:tcPr>
          <w:p w14:paraId="1F3773D0" w14:textId="77777777" w:rsidR="00AA1CF3" w:rsidRPr="00AA1CF3" w:rsidRDefault="00AA1CF3" w:rsidP="00AA1CF3">
            <w:pPr>
              <w:adjustRightInd w:val="0"/>
              <w:snapToGrid w:val="0"/>
              <w:jc w:val="center"/>
              <w:rPr>
                <w:rFonts w:ascii="Arial" w:hAnsi="Arial" w:cs="Arial"/>
                <w:sz w:val="20"/>
                <w:szCs w:val="20"/>
              </w:rPr>
            </w:pPr>
          </w:p>
        </w:tc>
        <w:tc>
          <w:tcPr>
            <w:tcW w:w="342" w:type="pct"/>
            <w:vMerge/>
            <w:tcBorders>
              <w:left w:val="single" w:sz="4" w:space="0" w:color="auto"/>
            </w:tcBorders>
            <w:shd w:val="clear" w:color="auto" w:fill="FFFFFF"/>
          </w:tcPr>
          <w:p w14:paraId="2D62C296" w14:textId="77777777" w:rsidR="00AA1CF3" w:rsidRPr="00AA1CF3" w:rsidRDefault="00AA1CF3" w:rsidP="00AA1CF3">
            <w:pPr>
              <w:adjustRightInd w:val="0"/>
              <w:snapToGrid w:val="0"/>
              <w:jc w:val="center"/>
              <w:rPr>
                <w:rFonts w:ascii="Arial" w:hAnsi="Arial" w:cs="Arial"/>
                <w:sz w:val="20"/>
                <w:szCs w:val="20"/>
              </w:rPr>
            </w:pPr>
          </w:p>
        </w:tc>
        <w:tc>
          <w:tcPr>
            <w:tcW w:w="326" w:type="pct"/>
            <w:vMerge/>
            <w:tcBorders>
              <w:left w:val="single" w:sz="4" w:space="0" w:color="auto"/>
            </w:tcBorders>
            <w:shd w:val="clear" w:color="auto" w:fill="FFFFFF"/>
          </w:tcPr>
          <w:p w14:paraId="40CFCE08" w14:textId="77777777" w:rsidR="00AA1CF3" w:rsidRPr="00AA1CF3" w:rsidRDefault="00AA1CF3" w:rsidP="00AA1CF3">
            <w:pPr>
              <w:adjustRightInd w:val="0"/>
              <w:snapToGrid w:val="0"/>
              <w:jc w:val="center"/>
              <w:rPr>
                <w:rFonts w:ascii="Arial" w:hAnsi="Arial" w:cs="Arial"/>
                <w:sz w:val="20"/>
                <w:szCs w:val="20"/>
              </w:rPr>
            </w:pPr>
          </w:p>
        </w:tc>
        <w:tc>
          <w:tcPr>
            <w:tcW w:w="306" w:type="pct"/>
            <w:vMerge/>
            <w:tcBorders>
              <w:left w:val="single" w:sz="4" w:space="0" w:color="auto"/>
            </w:tcBorders>
            <w:shd w:val="clear" w:color="auto" w:fill="FFFFFF"/>
          </w:tcPr>
          <w:p w14:paraId="7F1FE511" w14:textId="77777777" w:rsidR="00AA1CF3" w:rsidRPr="00AA1CF3" w:rsidRDefault="00AA1CF3" w:rsidP="00AA1CF3">
            <w:pPr>
              <w:adjustRightInd w:val="0"/>
              <w:snapToGrid w:val="0"/>
              <w:jc w:val="center"/>
              <w:rPr>
                <w:rFonts w:ascii="Arial" w:hAnsi="Arial" w:cs="Arial"/>
                <w:sz w:val="20"/>
                <w:szCs w:val="20"/>
              </w:rPr>
            </w:pPr>
          </w:p>
        </w:tc>
        <w:tc>
          <w:tcPr>
            <w:tcW w:w="329" w:type="pct"/>
            <w:vMerge/>
            <w:tcBorders>
              <w:left w:val="single" w:sz="4" w:space="0" w:color="auto"/>
            </w:tcBorders>
            <w:shd w:val="clear" w:color="auto" w:fill="FFFFFF"/>
          </w:tcPr>
          <w:p w14:paraId="05A3A70E" w14:textId="77777777" w:rsidR="00AA1CF3" w:rsidRPr="00AA1CF3" w:rsidRDefault="00AA1CF3" w:rsidP="00AA1CF3">
            <w:pPr>
              <w:adjustRightInd w:val="0"/>
              <w:snapToGrid w:val="0"/>
              <w:jc w:val="center"/>
              <w:rPr>
                <w:rFonts w:ascii="Arial" w:hAnsi="Arial" w:cs="Arial"/>
                <w:sz w:val="20"/>
                <w:szCs w:val="20"/>
              </w:rPr>
            </w:pPr>
          </w:p>
        </w:tc>
        <w:tc>
          <w:tcPr>
            <w:tcW w:w="302" w:type="pct"/>
            <w:vMerge/>
            <w:tcBorders>
              <w:left w:val="single" w:sz="4" w:space="0" w:color="auto"/>
            </w:tcBorders>
            <w:shd w:val="clear" w:color="auto" w:fill="FFFFFF"/>
          </w:tcPr>
          <w:p w14:paraId="724C6A85" w14:textId="77777777" w:rsidR="00AA1CF3" w:rsidRPr="00AA1CF3" w:rsidRDefault="00AA1CF3" w:rsidP="00AA1CF3">
            <w:pPr>
              <w:adjustRightInd w:val="0"/>
              <w:snapToGrid w:val="0"/>
              <w:jc w:val="center"/>
              <w:rPr>
                <w:rFonts w:ascii="Arial" w:hAnsi="Arial" w:cs="Arial"/>
                <w:sz w:val="20"/>
                <w:szCs w:val="20"/>
              </w:rPr>
            </w:pPr>
          </w:p>
        </w:tc>
        <w:tc>
          <w:tcPr>
            <w:tcW w:w="289" w:type="pct"/>
            <w:vMerge/>
            <w:tcBorders>
              <w:left w:val="single" w:sz="4" w:space="0" w:color="auto"/>
            </w:tcBorders>
            <w:shd w:val="clear" w:color="auto" w:fill="FFFFFF"/>
          </w:tcPr>
          <w:p w14:paraId="789F777C" w14:textId="77777777" w:rsidR="00AA1CF3" w:rsidRPr="00AA1CF3" w:rsidRDefault="00AA1CF3" w:rsidP="00AA1CF3">
            <w:pPr>
              <w:adjustRightInd w:val="0"/>
              <w:snapToGrid w:val="0"/>
              <w:jc w:val="center"/>
              <w:rPr>
                <w:rFonts w:ascii="Arial" w:hAnsi="Arial" w:cs="Arial"/>
                <w:sz w:val="20"/>
                <w:szCs w:val="20"/>
              </w:rPr>
            </w:pPr>
          </w:p>
        </w:tc>
        <w:tc>
          <w:tcPr>
            <w:tcW w:w="289" w:type="pct"/>
            <w:vMerge/>
            <w:tcBorders>
              <w:left w:val="single" w:sz="4" w:space="0" w:color="auto"/>
              <w:right w:val="single" w:sz="4" w:space="0" w:color="auto"/>
            </w:tcBorders>
            <w:shd w:val="clear" w:color="auto" w:fill="FFFFFF"/>
          </w:tcPr>
          <w:p w14:paraId="18B7C3F7"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9E84945" w14:textId="77777777" w:rsidTr="00331ECC">
        <w:trPr>
          <w:trHeight w:val="20"/>
          <w:jc w:val="center"/>
        </w:trPr>
        <w:tc>
          <w:tcPr>
            <w:tcW w:w="221" w:type="pct"/>
            <w:tcBorders>
              <w:top w:val="single" w:sz="4" w:space="0" w:color="auto"/>
              <w:left w:val="single" w:sz="4" w:space="0" w:color="auto"/>
              <w:bottom w:val="single" w:sz="4" w:space="0" w:color="auto"/>
            </w:tcBorders>
            <w:shd w:val="clear" w:color="auto" w:fill="FFFFFF"/>
          </w:tcPr>
          <w:p w14:paraId="6D8D58EC" w14:textId="77777777" w:rsidR="00AA1CF3" w:rsidRPr="00AA1CF3" w:rsidRDefault="00AA1CF3" w:rsidP="00AA1CF3">
            <w:pPr>
              <w:adjustRightInd w:val="0"/>
              <w:snapToGrid w:val="0"/>
              <w:jc w:val="center"/>
              <w:rPr>
                <w:rFonts w:ascii="Arial" w:hAnsi="Arial" w:cs="Arial"/>
                <w:sz w:val="20"/>
                <w:szCs w:val="20"/>
              </w:rPr>
            </w:pPr>
          </w:p>
        </w:tc>
        <w:tc>
          <w:tcPr>
            <w:tcW w:w="609" w:type="pct"/>
            <w:tcBorders>
              <w:top w:val="single" w:sz="4" w:space="0" w:color="auto"/>
              <w:left w:val="single" w:sz="4" w:space="0" w:color="auto"/>
              <w:bottom w:val="single" w:sz="4" w:space="0" w:color="auto"/>
            </w:tcBorders>
            <w:shd w:val="clear" w:color="auto" w:fill="FFFFFF"/>
          </w:tcPr>
          <w:p w14:paraId="6299557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Cộng</w:t>
            </w:r>
          </w:p>
        </w:tc>
        <w:tc>
          <w:tcPr>
            <w:tcW w:w="216" w:type="pct"/>
            <w:tcBorders>
              <w:top w:val="single" w:sz="4" w:space="0" w:color="auto"/>
              <w:left w:val="single" w:sz="4" w:space="0" w:color="auto"/>
              <w:bottom w:val="single" w:sz="4" w:space="0" w:color="auto"/>
            </w:tcBorders>
            <w:shd w:val="clear" w:color="auto" w:fill="FFFFFF"/>
          </w:tcPr>
          <w:p w14:paraId="2F716AB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270" w:type="pct"/>
            <w:tcBorders>
              <w:top w:val="single" w:sz="4" w:space="0" w:color="auto"/>
              <w:left w:val="single" w:sz="4" w:space="0" w:color="auto"/>
              <w:bottom w:val="single" w:sz="4" w:space="0" w:color="auto"/>
            </w:tcBorders>
            <w:shd w:val="clear" w:color="auto" w:fill="FFFFFF"/>
          </w:tcPr>
          <w:p w14:paraId="2D179AD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226" w:type="pct"/>
            <w:tcBorders>
              <w:top w:val="single" w:sz="4" w:space="0" w:color="auto"/>
              <w:left w:val="single" w:sz="4" w:space="0" w:color="auto"/>
              <w:bottom w:val="single" w:sz="4" w:space="0" w:color="auto"/>
            </w:tcBorders>
            <w:shd w:val="clear" w:color="auto" w:fill="FFFFFF"/>
          </w:tcPr>
          <w:p w14:paraId="7D9BF1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306" w:type="pct"/>
            <w:tcBorders>
              <w:top w:val="single" w:sz="4" w:space="0" w:color="auto"/>
              <w:left w:val="single" w:sz="4" w:space="0" w:color="auto"/>
              <w:bottom w:val="single" w:sz="4" w:space="0" w:color="auto"/>
            </w:tcBorders>
            <w:shd w:val="clear" w:color="auto" w:fill="FFFFFF"/>
          </w:tcPr>
          <w:p w14:paraId="629E4B9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326" w:type="pct"/>
            <w:tcBorders>
              <w:top w:val="single" w:sz="4" w:space="0" w:color="auto"/>
              <w:left w:val="single" w:sz="4" w:space="0" w:color="auto"/>
              <w:bottom w:val="single" w:sz="4" w:space="0" w:color="auto"/>
            </w:tcBorders>
            <w:shd w:val="clear" w:color="auto" w:fill="FFFFFF"/>
          </w:tcPr>
          <w:p w14:paraId="6DC80A45" w14:textId="77777777" w:rsidR="00AA1CF3" w:rsidRPr="00AA1CF3" w:rsidRDefault="00AA1CF3" w:rsidP="00AA1CF3">
            <w:pPr>
              <w:adjustRightInd w:val="0"/>
              <w:snapToGrid w:val="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tcPr>
          <w:p w14:paraId="2E3EEE6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335" w:type="pct"/>
            <w:tcBorders>
              <w:top w:val="single" w:sz="4" w:space="0" w:color="auto"/>
              <w:left w:val="single" w:sz="4" w:space="0" w:color="auto"/>
              <w:bottom w:val="single" w:sz="4" w:space="0" w:color="auto"/>
            </w:tcBorders>
            <w:shd w:val="clear" w:color="auto" w:fill="FFFFFF"/>
          </w:tcPr>
          <w:p w14:paraId="3F4CD0A4" w14:textId="77777777" w:rsidR="00AA1CF3" w:rsidRPr="00AA1CF3" w:rsidRDefault="00AA1CF3" w:rsidP="00AA1CF3">
            <w:pPr>
              <w:adjustRightInd w:val="0"/>
              <w:snapToGrid w:val="0"/>
              <w:jc w:val="center"/>
              <w:rPr>
                <w:rFonts w:ascii="Arial" w:hAnsi="Arial" w:cs="Arial"/>
                <w:sz w:val="20"/>
                <w:szCs w:val="20"/>
              </w:rPr>
            </w:pPr>
          </w:p>
        </w:tc>
        <w:tc>
          <w:tcPr>
            <w:tcW w:w="342" w:type="pct"/>
            <w:tcBorders>
              <w:top w:val="single" w:sz="4" w:space="0" w:color="auto"/>
              <w:left w:val="single" w:sz="4" w:space="0" w:color="auto"/>
              <w:bottom w:val="single" w:sz="4" w:space="0" w:color="auto"/>
            </w:tcBorders>
            <w:shd w:val="clear" w:color="auto" w:fill="FFFFFF"/>
          </w:tcPr>
          <w:p w14:paraId="00ECFAA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326" w:type="pct"/>
            <w:tcBorders>
              <w:top w:val="single" w:sz="4" w:space="0" w:color="auto"/>
              <w:left w:val="single" w:sz="4" w:space="0" w:color="auto"/>
              <w:bottom w:val="single" w:sz="4" w:space="0" w:color="auto"/>
            </w:tcBorders>
            <w:shd w:val="clear" w:color="auto" w:fill="FFFFFF"/>
          </w:tcPr>
          <w:p w14:paraId="1E586855" w14:textId="77777777" w:rsidR="00AA1CF3" w:rsidRPr="00AA1CF3" w:rsidRDefault="00AA1CF3" w:rsidP="00AA1CF3">
            <w:pPr>
              <w:adjustRightInd w:val="0"/>
              <w:snapToGrid w:val="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tcPr>
          <w:p w14:paraId="40A736E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329" w:type="pct"/>
            <w:tcBorders>
              <w:top w:val="single" w:sz="4" w:space="0" w:color="auto"/>
              <w:left w:val="single" w:sz="4" w:space="0" w:color="auto"/>
              <w:bottom w:val="single" w:sz="4" w:space="0" w:color="auto"/>
            </w:tcBorders>
            <w:shd w:val="clear" w:color="auto" w:fill="FFFFFF"/>
          </w:tcPr>
          <w:p w14:paraId="69F33AB0" w14:textId="77777777" w:rsidR="00AA1CF3" w:rsidRPr="00AA1CF3" w:rsidRDefault="00AA1CF3" w:rsidP="00AA1CF3">
            <w:pPr>
              <w:adjustRightInd w:val="0"/>
              <w:snapToGrid w:val="0"/>
              <w:jc w:val="center"/>
              <w:rPr>
                <w:rFonts w:ascii="Arial" w:hAnsi="Arial" w:cs="Arial"/>
                <w:sz w:val="20"/>
                <w:szCs w:val="20"/>
              </w:rPr>
            </w:pPr>
          </w:p>
        </w:tc>
        <w:tc>
          <w:tcPr>
            <w:tcW w:w="302" w:type="pct"/>
            <w:tcBorders>
              <w:top w:val="single" w:sz="4" w:space="0" w:color="auto"/>
              <w:left w:val="single" w:sz="4" w:space="0" w:color="auto"/>
              <w:bottom w:val="single" w:sz="4" w:space="0" w:color="auto"/>
            </w:tcBorders>
            <w:shd w:val="clear" w:color="auto" w:fill="FFFFFF"/>
          </w:tcPr>
          <w:p w14:paraId="331F5B9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289" w:type="pct"/>
            <w:tcBorders>
              <w:top w:val="single" w:sz="4" w:space="0" w:color="auto"/>
              <w:left w:val="single" w:sz="4" w:space="0" w:color="auto"/>
              <w:bottom w:val="single" w:sz="4" w:space="0" w:color="auto"/>
            </w:tcBorders>
            <w:shd w:val="clear" w:color="auto" w:fill="FFFFFF"/>
          </w:tcPr>
          <w:p w14:paraId="550967A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64DB3E0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r>
    </w:tbl>
    <w:p w14:paraId="6F4FC005" w14:textId="77777777" w:rsidR="00AA1CF3" w:rsidRPr="00AA1CF3" w:rsidRDefault="00AA1CF3" w:rsidP="00AA1CF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3490"/>
        <w:gridCol w:w="3490"/>
        <w:gridCol w:w="3490"/>
      </w:tblGrid>
      <w:tr w:rsidR="00AA1CF3" w:rsidRPr="00AA1CF3" w14:paraId="30A7555C" w14:textId="77777777" w:rsidTr="00331ECC">
        <w:tc>
          <w:tcPr>
            <w:tcW w:w="1250" w:type="pct"/>
          </w:tcPr>
          <w:p w14:paraId="6186657E"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b/>
                <w:bCs/>
                <w:sz w:val="20"/>
                <w:szCs w:val="20"/>
              </w:rPr>
              <w:br/>
              <w:t>GIÁM ĐỐC</w:t>
            </w:r>
            <w:r w:rsidRPr="00AA1CF3">
              <w:rPr>
                <w:rFonts w:ascii="Arial" w:hAnsi="Arial" w:cs="Arial"/>
                <w:sz w:val="20"/>
                <w:szCs w:val="20"/>
              </w:rPr>
              <w:br/>
              <w:t>(Ý kiến giải quyết số chênh lệch)</w:t>
            </w:r>
            <w:r w:rsidRPr="00AA1CF3">
              <w:rPr>
                <w:rFonts w:ascii="Arial" w:hAnsi="Arial" w:cs="Arial"/>
                <w:sz w:val="20"/>
                <w:szCs w:val="20"/>
              </w:rPr>
              <w:br/>
            </w:r>
            <w:r w:rsidRPr="00AA1CF3">
              <w:rPr>
                <w:rFonts w:ascii="Arial" w:hAnsi="Arial" w:cs="Arial"/>
                <w:i/>
                <w:iCs/>
                <w:sz w:val="20"/>
                <w:szCs w:val="20"/>
              </w:rPr>
              <w:t>(Ký, họ tên)</w:t>
            </w:r>
          </w:p>
        </w:tc>
        <w:tc>
          <w:tcPr>
            <w:tcW w:w="1250" w:type="pct"/>
          </w:tcPr>
          <w:p w14:paraId="7BF07F57"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br/>
            </w:r>
            <w:r w:rsidRPr="00AA1CF3">
              <w:rPr>
                <w:rFonts w:ascii="Arial" w:hAnsi="Arial" w:cs="Arial"/>
                <w:b/>
                <w:bCs/>
                <w:sz w:val="20"/>
                <w:szCs w:val="20"/>
              </w:rPr>
              <w:t>KẾ TOÁN TRƯỞNG</w:t>
            </w:r>
            <w:r w:rsidRPr="00AA1CF3">
              <w:rPr>
                <w:rFonts w:ascii="Arial" w:hAnsi="Arial" w:cs="Arial"/>
                <w:sz w:val="20"/>
                <w:szCs w:val="20"/>
              </w:rPr>
              <w:br/>
            </w:r>
            <w:r w:rsidRPr="00AA1CF3">
              <w:rPr>
                <w:rFonts w:ascii="Arial" w:hAnsi="Arial" w:cs="Arial"/>
                <w:i/>
                <w:iCs/>
                <w:sz w:val="20"/>
                <w:szCs w:val="20"/>
              </w:rPr>
              <w:t>(Ký, họ tên)</w:t>
            </w:r>
          </w:p>
        </w:tc>
        <w:tc>
          <w:tcPr>
            <w:tcW w:w="1250" w:type="pct"/>
          </w:tcPr>
          <w:p w14:paraId="54523460"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br/>
            </w:r>
            <w:r w:rsidRPr="00AA1CF3">
              <w:rPr>
                <w:rFonts w:ascii="Arial" w:hAnsi="Arial" w:cs="Arial"/>
                <w:b/>
                <w:bCs/>
                <w:sz w:val="20"/>
                <w:szCs w:val="20"/>
              </w:rPr>
              <w:t>THỦ KHO</w:t>
            </w:r>
            <w:r w:rsidRPr="00AA1CF3">
              <w:rPr>
                <w:rFonts w:ascii="Arial" w:hAnsi="Arial" w:cs="Arial"/>
                <w:sz w:val="20"/>
                <w:szCs w:val="20"/>
              </w:rPr>
              <w:br/>
            </w:r>
            <w:r w:rsidRPr="00AA1CF3">
              <w:rPr>
                <w:rFonts w:ascii="Arial" w:hAnsi="Arial" w:cs="Arial"/>
                <w:i/>
                <w:iCs/>
                <w:sz w:val="20"/>
                <w:szCs w:val="20"/>
              </w:rPr>
              <w:t>(Ký, họ tên)</w:t>
            </w:r>
          </w:p>
        </w:tc>
        <w:tc>
          <w:tcPr>
            <w:tcW w:w="1250" w:type="pct"/>
          </w:tcPr>
          <w:p w14:paraId="70B025CE"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Ngày … tháng … năm …</w:t>
            </w:r>
            <w:r w:rsidRPr="00AA1CF3">
              <w:rPr>
                <w:rFonts w:ascii="Arial" w:hAnsi="Arial" w:cs="Arial"/>
                <w:sz w:val="20"/>
                <w:szCs w:val="20"/>
              </w:rPr>
              <w:br/>
            </w:r>
            <w:r w:rsidRPr="00AA1CF3">
              <w:rPr>
                <w:rFonts w:ascii="Arial" w:hAnsi="Arial" w:cs="Arial"/>
                <w:b/>
                <w:bCs/>
                <w:sz w:val="20"/>
                <w:szCs w:val="20"/>
              </w:rPr>
              <w:t>TRƯỞNG BAN KIỂM KÊ</w:t>
            </w:r>
            <w:r w:rsidRPr="00AA1CF3">
              <w:rPr>
                <w:rFonts w:ascii="Arial" w:hAnsi="Arial" w:cs="Arial"/>
                <w:sz w:val="20"/>
                <w:szCs w:val="20"/>
              </w:rPr>
              <w:br/>
            </w:r>
            <w:r w:rsidRPr="00AA1CF3">
              <w:rPr>
                <w:rFonts w:ascii="Arial" w:hAnsi="Arial" w:cs="Arial"/>
                <w:i/>
                <w:iCs/>
                <w:sz w:val="20"/>
                <w:szCs w:val="20"/>
              </w:rPr>
              <w:t>(Ký, họ tên)</w:t>
            </w:r>
            <w:r w:rsidRPr="00AA1CF3">
              <w:rPr>
                <w:rFonts w:ascii="Arial" w:hAnsi="Arial" w:cs="Arial"/>
                <w:sz w:val="20"/>
                <w:szCs w:val="20"/>
              </w:rPr>
              <w:br/>
            </w:r>
          </w:p>
        </w:tc>
      </w:tr>
    </w:tbl>
    <w:p w14:paraId="1E827846" w14:textId="77777777" w:rsidR="00AA1CF3" w:rsidRPr="00AA1CF3" w:rsidRDefault="00AA1CF3" w:rsidP="00AA1CF3">
      <w:pPr>
        <w:adjustRightInd w:val="0"/>
        <w:snapToGrid w:val="0"/>
        <w:jc w:val="center"/>
        <w:rPr>
          <w:rFonts w:ascii="Arial" w:hAnsi="Arial" w:cs="Arial"/>
          <w:sz w:val="20"/>
          <w:szCs w:val="20"/>
        </w:rPr>
        <w:sectPr w:rsidR="00AA1CF3" w:rsidRPr="00AA1CF3" w:rsidSect="00AA1CF3">
          <w:pgSz w:w="16840" w:h="11900" w:orient="landscape"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AA1CF3" w:rsidRPr="00AA1CF3" w14:paraId="7D950876" w14:textId="77777777" w:rsidTr="00331ECC">
        <w:tc>
          <w:tcPr>
            <w:tcW w:w="2043" w:type="pct"/>
          </w:tcPr>
          <w:p w14:paraId="0E4CE4B5"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2957" w:type="pct"/>
          </w:tcPr>
          <w:p w14:paraId="36EEADF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06 – VT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5972A35B"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1DF1CA14"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3264"/>
        <w:gridCol w:w="3206"/>
      </w:tblGrid>
      <w:tr w:rsidR="00AA1CF3" w:rsidRPr="00AA1CF3" w14:paraId="7BC2BCB1" w14:textId="77777777" w:rsidTr="00331ECC">
        <w:tc>
          <w:tcPr>
            <w:tcW w:w="1413" w:type="pct"/>
          </w:tcPr>
          <w:p w14:paraId="5FE229F2" w14:textId="77777777" w:rsidR="00AA1CF3" w:rsidRPr="00AA1CF3" w:rsidRDefault="00AA1CF3" w:rsidP="00AA1CF3">
            <w:pPr>
              <w:keepNext/>
              <w:keepLines/>
              <w:adjustRightInd w:val="0"/>
              <w:snapToGrid w:val="0"/>
              <w:outlineLvl w:val="1"/>
              <w:rPr>
                <w:rFonts w:ascii="Arial" w:eastAsia="Times New Roman" w:hAnsi="Arial" w:cs="Arial"/>
                <w:sz w:val="20"/>
                <w:szCs w:val="20"/>
                <w:lang w:val="en-GB"/>
              </w:rPr>
            </w:pPr>
          </w:p>
        </w:tc>
        <w:tc>
          <w:tcPr>
            <w:tcW w:w="1809" w:type="pct"/>
          </w:tcPr>
          <w:p w14:paraId="02700A1A" w14:textId="77777777" w:rsidR="00AA1CF3" w:rsidRPr="00AA1CF3" w:rsidRDefault="00AA1CF3" w:rsidP="00AA1CF3">
            <w:pPr>
              <w:keepNext/>
              <w:keepLines/>
              <w:adjustRightInd w:val="0"/>
              <w:snapToGrid w:val="0"/>
              <w:outlineLvl w:val="1"/>
              <w:rPr>
                <w:rFonts w:ascii="Arial" w:eastAsia="Times New Roman" w:hAnsi="Arial" w:cs="Arial"/>
                <w:sz w:val="20"/>
                <w:szCs w:val="20"/>
                <w:lang w:val="en-GB"/>
              </w:rPr>
            </w:pPr>
            <w:r w:rsidRPr="00AA1CF3">
              <w:rPr>
                <w:rFonts w:ascii="Arial" w:eastAsia="Times New Roman" w:hAnsi="Arial" w:cs="Arial"/>
                <w:b/>
                <w:bCs/>
                <w:sz w:val="20"/>
                <w:szCs w:val="20"/>
                <w:lang w:val="en-GB"/>
              </w:rPr>
              <w:t>BẢNG KÊ MUA HÀNG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Ngày …. tháng …. năm ….</w:t>
            </w:r>
          </w:p>
        </w:tc>
        <w:tc>
          <w:tcPr>
            <w:tcW w:w="1777" w:type="pct"/>
          </w:tcPr>
          <w:p w14:paraId="1F402B1D" w14:textId="77777777" w:rsidR="00AA1CF3" w:rsidRPr="00AA1CF3" w:rsidRDefault="00AA1CF3" w:rsidP="00AA1CF3">
            <w:pPr>
              <w:keepNext/>
              <w:keepLines/>
              <w:adjustRightInd w:val="0"/>
              <w:snapToGrid w:val="0"/>
              <w:jc w:val="right"/>
              <w:outlineLvl w:val="1"/>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t>Quyển số:…………</w:t>
            </w:r>
            <w:r w:rsidRPr="00AA1CF3">
              <w:rPr>
                <w:rFonts w:ascii="Arial" w:eastAsia="Times New Roman" w:hAnsi="Arial" w:cs="Arial"/>
                <w:sz w:val="20"/>
                <w:szCs w:val="20"/>
                <w:lang w:val="en-GB"/>
              </w:rPr>
              <w:br/>
              <w:t>Số:…….……</w:t>
            </w:r>
            <w:r w:rsidRPr="00AA1CF3">
              <w:rPr>
                <w:rFonts w:ascii="Arial" w:eastAsia="Times New Roman" w:hAnsi="Arial" w:cs="Arial"/>
                <w:sz w:val="20"/>
                <w:szCs w:val="20"/>
                <w:lang w:val="en-GB"/>
              </w:rPr>
              <w:br/>
              <w:t>Nợ:…………</w:t>
            </w:r>
            <w:r w:rsidRPr="00AA1CF3">
              <w:rPr>
                <w:rFonts w:ascii="Arial" w:eastAsia="Times New Roman" w:hAnsi="Arial" w:cs="Arial"/>
                <w:sz w:val="20"/>
                <w:szCs w:val="20"/>
                <w:lang w:val="en-GB"/>
              </w:rPr>
              <w:br/>
              <w:t>Có:…………</w:t>
            </w:r>
          </w:p>
        </w:tc>
      </w:tr>
    </w:tbl>
    <w:p w14:paraId="78CDDC3E" w14:textId="77777777" w:rsidR="00AA1CF3" w:rsidRPr="00AA1CF3" w:rsidRDefault="00AA1CF3" w:rsidP="00AA1CF3">
      <w:pPr>
        <w:keepNext/>
        <w:keepLines/>
        <w:adjustRightInd w:val="0"/>
        <w:snapToGrid w:val="0"/>
        <w:outlineLvl w:val="1"/>
        <w:rPr>
          <w:rFonts w:ascii="Arial" w:eastAsia="Times New Roman" w:hAnsi="Arial" w:cs="Arial"/>
          <w:sz w:val="20"/>
          <w:szCs w:val="20"/>
          <w:lang w:val="en-GB"/>
        </w:rPr>
      </w:pPr>
    </w:p>
    <w:p w14:paraId="0C871FCD" w14:textId="77777777" w:rsidR="00AA1CF3" w:rsidRPr="00AA1CF3" w:rsidRDefault="00AA1CF3" w:rsidP="00AA1CF3">
      <w:pPr>
        <w:tabs>
          <w:tab w:val="left" w:pos="267"/>
          <w:tab w:val="left" w:leader="dot" w:pos="6739"/>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Họ và tên người mua:</w:t>
      </w:r>
      <w:r w:rsidRPr="00AA1CF3">
        <w:rPr>
          <w:rFonts w:ascii="Arial" w:eastAsia="Times New Roman" w:hAnsi="Arial" w:cs="Arial"/>
          <w:sz w:val="20"/>
          <w:szCs w:val="20"/>
          <w:lang w:val="en-GB"/>
        </w:rPr>
        <w:t>…………………………………………….</w:t>
      </w:r>
    </w:p>
    <w:p w14:paraId="36DBB6E4" w14:textId="77777777" w:rsidR="00AA1CF3" w:rsidRPr="00AA1CF3" w:rsidRDefault="00AA1CF3" w:rsidP="00AA1CF3">
      <w:pPr>
        <w:tabs>
          <w:tab w:val="left" w:pos="267"/>
          <w:tab w:val="left" w:leader="dot" w:pos="6739"/>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Bộ phận (phòng, ban):</w:t>
      </w:r>
      <w:r w:rsidRPr="00AA1CF3">
        <w:rPr>
          <w:rFonts w:ascii="Arial" w:eastAsia="Times New Roman" w:hAnsi="Arial" w:cs="Arial"/>
          <w:sz w:val="20"/>
          <w:szCs w:val="20"/>
          <w:lang w:val="en-GB"/>
        </w:rPr>
        <w:t>……………………………………………</w:t>
      </w:r>
    </w:p>
    <w:tbl>
      <w:tblPr>
        <w:tblOverlap w:val="never"/>
        <w:tblW w:w="5000" w:type="pct"/>
        <w:jc w:val="center"/>
        <w:tblCellMar>
          <w:left w:w="10" w:type="dxa"/>
          <w:right w:w="10" w:type="dxa"/>
        </w:tblCellMar>
        <w:tblLook w:val="0000" w:firstRow="0" w:lastRow="0" w:firstColumn="0" w:lastColumn="0" w:noHBand="0" w:noVBand="0"/>
      </w:tblPr>
      <w:tblGrid>
        <w:gridCol w:w="790"/>
        <w:gridCol w:w="3427"/>
        <w:gridCol w:w="1162"/>
        <w:gridCol w:w="944"/>
        <w:gridCol w:w="865"/>
        <w:gridCol w:w="784"/>
        <w:gridCol w:w="1038"/>
      </w:tblGrid>
      <w:tr w:rsidR="00AA1CF3" w:rsidRPr="00AA1CF3" w14:paraId="230F4A06" w14:textId="77777777" w:rsidTr="00331ECC">
        <w:trPr>
          <w:trHeight w:val="20"/>
          <w:jc w:val="center"/>
        </w:trPr>
        <w:tc>
          <w:tcPr>
            <w:tcW w:w="438" w:type="pct"/>
            <w:tcBorders>
              <w:top w:val="single" w:sz="4" w:space="0" w:color="auto"/>
              <w:left w:val="single" w:sz="4" w:space="0" w:color="auto"/>
            </w:tcBorders>
            <w:shd w:val="clear" w:color="auto" w:fill="FFFFFF"/>
          </w:tcPr>
          <w:p w14:paraId="2604243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1902" w:type="pct"/>
            <w:tcBorders>
              <w:top w:val="single" w:sz="4" w:space="0" w:color="auto"/>
              <w:left w:val="single" w:sz="4" w:space="0" w:color="auto"/>
            </w:tcBorders>
            <w:shd w:val="clear" w:color="auto" w:fill="FFFFFF"/>
          </w:tcPr>
          <w:p w14:paraId="07EF291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quy cách, phẩm chất hàng hoá (vật tư, công cụ...)</w:t>
            </w:r>
          </w:p>
        </w:tc>
        <w:tc>
          <w:tcPr>
            <w:tcW w:w="645" w:type="pct"/>
            <w:tcBorders>
              <w:top w:val="single" w:sz="4" w:space="0" w:color="auto"/>
              <w:left w:val="single" w:sz="4" w:space="0" w:color="auto"/>
            </w:tcBorders>
            <w:shd w:val="clear" w:color="auto" w:fill="FFFFFF"/>
          </w:tcPr>
          <w:p w14:paraId="7D07B3D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Địa chỉ</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mua hàng</w:t>
            </w:r>
          </w:p>
        </w:tc>
        <w:tc>
          <w:tcPr>
            <w:tcW w:w="524" w:type="pct"/>
            <w:tcBorders>
              <w:top w:val="single" w:sz="4" w:space="0" w:color="auto"/>
              <w:left w:val="single" w:sz="4" w:space="0" w:color="auto"/>
            </w:tcBorders>
            <w:shd w:val="clear" w:color="auto" w:fill="FFFFFF"/>
          </w:tcPr>
          <w:p w14:paraId="2B8B153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480" w:type="pct"/>
            <w:tcBorders>
              <w:top w:val="single" w:sz="4" w:space="0" w:color="auto"/>
              <w:left w:val="single" w:sz="4" w:space="0" w:color="auto"/>
            </w:tcBorders>
            <w:shd w:val="clear" w:color="auto" w:fill="FFFFFF"/>
          </w:tcPr>
          <w:p w14:paraId="11B9142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435" w:type="pct"/>
            <w:tcBorders>
              <w:top w:val="single" w:sz="4" w:space="0" w:color="auto"/>
              <w:left w:val="single" w:sz="4" w:space="0" w:color="auto"/>
            </w:tcBorders>
            <w:shd w:val="clear" w:color="auto" w:fill="FFFFFF"/>
          </w:tcPr>
          <w:p w14:paraId="0445FE3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576" w:type="pct"/>
            <w:tcBorders>
              <w:top w:val="single" w:sz="4" w:space="0" w:color="auto"/>
              <w:left w:val="single" w:sz="4" w:space="0" w:color="auto"/>
              <w:right w:val="single" w:sz="4" w:space="0" w:color="auto"/>
            </w:tcBorders>
            <w:shd w:val="clear" w:color="auto" w:fill="FFFFFF"/>
          </w:tcPr>
          <w:p w14:paraId="0C36881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r>
      <w:tr w:rsidR="00AA1CF3" w:rsidRPr="00AA1CF3" w14:paraId="1AC427B8" w14:textId="77777777" w:rsidTr="00331ECC">
        <w:trPr>
          <w:trHeight w:val="20"/>
          <w:jc w:val="center"/>
        </w:trPr>
        <w:tc>
          <w:tcPr>
            <w:tcW w:w="438" w:type="pct"/>
            <w:tcBorders>
              <w:top w:val="single" w:sz="4" w:space="0" w:color="auto"/>
              <w:left w:val="single" w:sz="4" w:space="0" w:color="auto"/>
            </w:tcBorders>
            <w:shd w:val="clear" w:color="auto" w:fill="FFFFFF"/>
          </w:tcPr>
          <w:p w14:paraId="1C978B1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902" w:type="pct"/>
            <w:tcBorders>
              <w:top w:val="single" w:sz="4" w:space="0" w:color="auto"/>
              <w:left w:val="single" w:sz="4" w:space="0" w:color="auto"/>
            </w:tcBorders>
            <w:shd w:val="clear" w:color="auto" w:fill="FFFFFF"/>
          </w:tcPr>
          <w:p w14:paraId="7CBFD30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645" w:type="pct"/>
            <w:tcBorders>
              <w:top w:val="single" w:sz="4" w:space="0" w:color="auto"/>
              <w:left w:val="single" w:sz="4" w:space="0" w:color="auto"/>
            </w:tcBorders>
            <w:shd w:val="clear" w:color="auto" w:fill="FFFFFF"/>
          </w:tcPr>
          <w:p w14:paraId="6610E14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524" w:type="pct"/>
            <w:tcBorders>
              <w:top w:val="single" w:sz="4" w:space="0" w:color="auto"/>
              <w:left w:val="single" w:sz="4" w:space="0" w:color="auto"/>
            </w:tcBorders>
            <w:shd w:val="clear" w:color="auto" w:fill="FFFFFF"/>
          </w:tcPr>
          <w:p w14:paraId="309E6FB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80" w:type="pct"/>
            <w:tcBorders>
              <w:top w:val="single" w:sz="4" w:space="0" w:color="auto"/>
              <w:left w:val="single" w:sz="4" w:space="0" w:color="auto"/>
            </w:tcBorders>
            <w:shd w:val="clear" w:color="auto" w:fill="FFFFFF"/>
          </w:tcPr>
          <w:p w14:paraId="493108B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435" w:type="pct"/>
            <w:tcBorders>
              <w:top w:val="single" w:sz="4" w:space="0" w:color="auto"/>
              <w:left w:val="single" w:sz="4" w:space="0" w:color="auto"/>
            </w:tcBorders>
            <w:shd w:val="clear" w:color="auto" w:fill="FFFFFF"/>
          </w:tcPr>
          <w:p w14:paraId="7929102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576" w:type="pct"/>
            <w:tcBorders>
              <w:top w:val="single" w:sz="4" w:space="0" w:color="auto"/>
              <w:left w:val="single" w:sz="4" w:space="0" w:color="auto"/>
              <w:right w:val="single" w:sz="4" w:space="0" w:color="auto"/>
            </w:tcBorders>
            <w:shd w:val="clear" w:color="auto" w:fill="FFFFFF"/>
          </w:tcPr>
          <w:p w14:paraId="375D8BA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r>
      <w:tr w:rsidR="00AA1CF3" w:rsidRPr="00AA1CF3" w14:paraId="1FB64BE4" w14:textId="77777777" w:rsidTr="00331ECC">
        <w:trPr>
          <w:trHeight w:val="20"/>
          <w:jc w:val="center"/>
        </w:trPr>
        <w:tc>
          <w:tcPr>
            <w:tcW w:w="438" w:type="pct"/>
            <w:vMerge w:val="restart"/>
            <w:tcBorders>
              <w:top w:val="single" w:sz="4" w:space="0" w:color="auto"/>
              <w:left w:val="single" w:sz="4" w:space="0" w:color="auto"/>
            </w:tcBorders>
            <w:shd w:val="clear" w:color="auto" w:fill="FFFFFF"/>
          </w:tcPr>
          <w:p w14:paraId="72347656" w14:textId="77777777" w:rsidR="00AA1CF3" w:rsidRPr="00AA1CF3" w:rsidRDefault="00AA1CF3" w:rsidP="00AA1CF3">
            <w:pPr>
              <w:adjustRightInd w:val="0"/>
              <w:snapToGrid w:val="0"/>
              <w:jc w:val="center"/>
              <w:rPr>
                <w:rFonts w:ascii="Arial" w:hAnsi="Arial" w:cs="Arial"/>
                <w:sz w:val="20"/>
                <w:szCs w:val="20"/>
              </w:rPr>
            </w:pPr>
          </w:p>
        </w:tc>
        <w:tc>
          <w:tcPr>
            <w:tcW w:w="1902" w:type="pct"/>
            <w:tcBorders>
              <w:top w:val="single" w:sz="4" w:space="0" w:color="auto"/>
              <w:left w:val="single" w:sz="4" w:space="0" w:color="auto"/>
            </w:tcBorders>
            <w:shd w:val="clear" w:color="auto" w:fill="FFFFFF"/>
          </w:tcPr>
          <w:p w14:paraId="61ACBFCB" w14:textId="77777777" w:rsidR="00AA1CF3" w:rsidRPr="00AA1CF3" w:rsidRDefault="00AA1CF3" w:rsidP="00AA1CF3">
            <w:pPr>
              <w:adjustRightInd w:val="0"/>
              <w:snapToGrid w:val="0"/>
              <w:jc w:val="center"/>
              <w:rPr>
                <w:rFonts w:ascii="Arial" w:hAnsi="Arial" w:cs="Arial"/>
                <w:sz w:val="20"/>
                <w:szCs w:val="20"/>
              </w:rPr>
            </w:pPr>
          </w:p>
        </w:tc>
        <w:tc>
          <w:tcPr>
            <w:tcW w:w="645" w:type="pct"/>
            <w:tcBorders>
              <w:top w:val="single" w:sz="4" w:space="0" w:color="auto"/>
              <w:left w:val="single" w:sz="4" w:space="0" w:color="auto"/>
            </w:tcBorders>
            <w:shd w:val="clear" w:color="auto" w:fill="FFFFFF"/>
          </w:tcPr>
          <w:p w14:paraId="3B46C702" w14:textId="77777777" w:rsidR="00AA1CF3" w:rsidRPr="00AA1CF3" w:rsidRDefault="00AA1CF3" w:rsidP="00AA1CF3">
            <w:pPr>
              <w:adjustRightInd w:val="0"/>
              <w:snapToGrid w:val="0"/>
              <w:jc w:val="center"/>
              <w:rPr>
                <w:rFonts w:ascii="Arial" w:hAnsi="Arial" w:cs="Arial"/>
                <w:sz w:val="20"/>
                <w:szCs w:val="20"/>
              </w:rPr>
            </w:pPr>
          </w:p>
        </w:tc>
        <w:tc>
          <w:tcPr>
            <w:tcW w:w="524" w:type="pct"/>
            <w:tcBorders>
              <w:top w:val="single" w:sz="4" w:space="0" w:color="auto"/>
              <w:left w:val="single" w:sz="4" w:space="0" w:color="auto"/>
            </w:tcBorders>
            <w:shd w:val="clear" w:color="auto" w:fill="FFFFFF"/>
          </w:tcPr>
          <w:p w14:paraId="254D5FA9" w14:textId="77777777" w:rsidR="00AA1CF3" w:rsidRPr="00AA1CF3" w:rsidRDefault="00AA1CF3" w:rsidP="00AA1CF3">
            <w:pPr>
              <w:adjustRightInd w:val="0"/>
              <w:snapToGrid w:val="0"/>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14:paraId="245B9842" w14:textId="77777777" w:rsidR="00AA1CF3" w:rsidRPr="00AA1CF3" w:rsidRDefault="00AA1CF3" w:rsidP="00AA1CF3">
            <w:pPr>
              <w:adjustRightInd w:val="0"/>
              <w:snapToGrid w:val="0"/>
              <w:jc w:val="center"/>
              <w:rPr>
                <w:rFonts w:ascii="Arial" w:hAnsi="Arial" w:cs="Arial"/>
                <w:sz w:val="20"/>
                <w:szCs w:val="20"/>
              </w:rPr>
            </w:pPr>
          </w:p>
        </w:tc>
        <w:tc>
          <w:tcPr>
            <w:tcW w:w="435" w:type="pct"/>
            <w:tcBorders>
              <w:top w:val="single" w:sz="4" w:space="0" w:color="auto"/>
              <w:left w:val="single" w:sz="4" w:space="0" w:color="auto"/>
            </w:tcBorders>
            <w:shd w:val="clear" w:color="auto" w:fill="FFFFFF"/>
          </w:tcPr>
          <w:p w14:paraId="68ECE8DA" w14:textId="77777777" w:rsidR="00AA1CF3" w:rsidRPr="00AA1CF3" w:rsidRDefault="00AA1CF3" w:rsidP="00AA1CF3">
            <w:pPr>
              <w:adjustRightInd w:val="0"/>
              <w:snapToGrid w:val="0"/>
              <w:jc w:val="center"/>
              <w:rPr>
                <w:rFonts w:ascii="Arial" w:hAnsi="Arial" w:cs="Arial"/>
                <w:sz w:val="20"/>
                <w:szCs w:val="20"/>
              </w:rPr>
            </w:pPr>
          </w:p>
        </w:tc>
        <w:tc>
          <w:tcPr>
            <w:tcW w:w="576" w:type="pct"/>
            <w:tcBorders>
              <w:top w:val="single" w:sz="4" w:space="0" w:color="auto"/>
              <w:left w:val="single" w:sz="4" w:space="0" w:color="auto"/>
              <w:right w:val="single" w:sz="4" w:space="0" w:color="auto"/>
            </w:tcBorders>
            <w:shd w:val="clear" w:color="auto" w:fill="FFFFFF"/>
          </w:tcPr>
          <w:p w14:paraId="63ADDAF8"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08E5A7F" w14:textId="77777777" w:rsidTr="00331ECC">
        <w:trPr>
          <w:trHeight w:val="20"/>
          <w:jc w:val="center"/>
        </w:trPr>
        <w:tc>
          <w:tcPr>
            <w:tcW w:w="438" w:type="pct"/>
            <w:vMerge/>
            <w:tcBorders>
              <w:left w:val="single" w:sz="4" w:space="0" w:color="auto"/>
              <w:bottom w:val="single" w:sz="4" w:space="0" w:color="auto"/>
            </w:tcBorders>
            <w:shd w:val="clear" w:color="auto" w:fill="FFFFFF"/>
          </w:tcPr>
          <w:p w14:paraId="2F8A1D9B" w14:textId="77777777" w:rsidR="00AA1CF3" w:rsidRPr="00AA1CF3" w:rsidRDefault="00AA1CF3" w:rsidP="00AA1CF3">
            <w:pPr>
              <w:adjustRightInd w:val="0"/>
              <w:snapToGrid w:val="0"/>
              <w:jc w:val="center"/>
              <w:rPr>
                <w:rFonts w:ascii="Arial" w:hAnsi="Arial" w:cs="Arial"/>
                <w:sz w:val="20"/>
                <w:szCs w:val="20"/>
              </w:rPr>
            </w:pPr>
          </w:p>
        </w:tc>
        <w:tc>
          <w:tcPr>
            <w:tcW w:w="1902" w:type="pct"/>
            <w:tcBorders>
              <w:top w:val="single" w:sz="4" w:space="0" w:color="auto"/>
              <w:left w:val="single" w:sz="4" w:space="0" w:color="auto"/>
              <w:bottom w:val="single" w:sz="4" w:space="0" w:color="auto"/>
            </w:tcBorders>
            <w:shd w:val="clear" w:color="auto" w:fill="FFFFFF"/>
          </w:tcPr>
          <w:p w14:paraId="609E8A7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645" w:type="pct"/>
            <w:tcBorders>
              <w:top w:val="single" w:sz="4" w:space="0" w:color="auto"/>
              <w:left w:val="single" w:sz="4" w:space="0" w:color="auto"/>
              <w:bottom w:val="single" w:sz="4" w:space="0" w:color="auto"/>
            </w:tcBorders>
            <w:shd w:val="clear" w:color="auto" w:fill="FFFFFF"/>
          </w:tcPr>
          <w:p w14:paraId="3D33CCAE" w14:textId="77777777" w:rsidR="00AA1CF3" w:rsidRPr="00AA1CF3" w:rsidRDefault="00AA1CF3" w:rsidP="00AA1CF3">
            <w:pPr>
              <w:adjustRightInd w:val="0"/>
              <w:snapToGrid w:val="0"/>
              <w:jc w:val="center"/>
              <w:rPr>
                <w:rFonts w:ascii="Arial" w:hAnsi="Arial" w:cs="Arial"/>
                <w:sz w:val="20"/>
                <w:szCs w:val="20"/>
              </w:rPr>
            </w:pPr>
          </w:p>
        </w:tc>
        <w:tc>
          <w:tcPr>
            <w:tcW w:w="524" w:type="pct"/>
            <w:tcBorders>
              <w:top w:val="single" w:sz="4" w:space="0" w:color="auto"/>
              <w:left w:val="single" w:sz="4" w:space="0" w:color="auto"/>
              <w:bottom w:val="single" w:sz="4" w:space="0" w:color="auto"/>
            </w:tcBorders>
            <w:shd w:val="clear" w:color="auto" w:fill="FFFFFF"/>
          </w:tcPr>
          <w:p w14:paraId="073FFEF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480" w:type="pct"/>
            <w:tcBorders>
              <w:top w:val="single" w:sz="4" w:space="0" w:color="auto"/>
              <w:left w:val="single" w:sz="4" w:space="0" w:color="auto"/>
              <w:bottom w:val="single" w:sz="4" w:space="0" w:color="auto"/>
            </w:tcBorders>
            <w:shd w:val="clear" w:color="auto" w:fill="FFFFFF"/>
          </w:tcPr>
          <w:p w14:paraId="3D23FAD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435" w:type="pct"/>
            <w:tcBorders>
              <w:top w:val="single" w:sz="4" w:space="0" w:color="auto"/>
              <w:left w:val="single" w:sz="4" w:space="0" w:color="auto"/>
              <w:bottom w:val="single" w:sz="4" w:space="0" w:color="auto"/>
            </w:tcBorders>
            <w:shd w:val="clear" w:color="auto" w:fill="FFFFFF"/>
          </w:tcPr>
          <w:p w14:paraId="285B69D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55F8457B" w14:textId="77777777" w:rsidR="00AA1CF3" w:rsidRPr="00AA1CF3" w:rsidRDefault="00AA1CF3" w:rsidP="00AA1CF3">
            <w:pPr>
              <w:adjustRightInd w:val="0"/>
              <w:snapToGrid w:val="0"/>
              <w:jc w:val="center"/>
              <w:rPr>
                <w:rFonts w:ascii="Arial" w:hAnsi="Arial" w:cs="Arial"/>
                <w:sz w:val="20"/>
                <w:szCs w:val="20"/>
              </w:rPr>
            </w:pPr>
          </w:p>
        </w:tc>
      </w:tr>
    </w:tbl>
    <w:p w14:paraId="603299AB" w14:textId="77777777" w:rsidR="00AA1CF3" w:rsidRPr="00AA1CF3" w:rsidRDefault="00AA1CF3" w:rsidP="00AA1CF3">
      <w:pPr>
        <w:adjustRightInd w:val="0"/>
        <w:snapToGrid w:val="0"/>
        <w:rPr>
          <w:rFonts w:ascii="Arial" w:hAnsi="Arial" w:cs="Arial"/>
          <w:sz w:val="20"/>
          <w:szCs w:val="20"/>
        </w:rPr>
      </w:pPr>
    </w:p>
    <w:p w14:paraId="103E25AB" w14:textId="77777777" w:rsidR="00AA1CF3" w:rsidRPr="00AA1CF3" w:rsidRDefault="00AA1CF3" w:rsidP="00AA1CF3">
      <w:pPr>
        <w:tabs>
          <w:tab w:val="left" w:leader="dot" w:pos="8530"/>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Tổng số tiền (Viết bằng chữ):………………………………………….</w:t>
      </w:r>
    </w:p>
    <w:p w14:paraId="3B37BDDB" w14:textId="77777777" w:rsidR="00AA1CF3" w:rsidRPr="00AA1CF3" w:rsidRDefault="00AA1CF3" w:rsidP="00AA1CF3">
      <w:pPr>
        <w:tabs>
          <w:tab w:val="left" w:leader="dot" w:pos="7680"/>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 Ghi chú:…</w:t>
      </w:r>
      <w:r w:rsidRPr="00AA1CF3">
        <w:rPr>
          <w:rFonts w:ascii="Arial" w:eastAsia="Times New Roman" w:hAnsi="Arial" w:cs="Arial"/>
          <w:sz w:val="20"/>
          <w:szCs w:val="20"/>
          <w:lang w:val="en-GB"/>
        </w:rPr>
        <w:t>……………………………………………………………</w:t>
      </w:r>
    </w:p>
    <w:p w14:paraId="647B3EE4" w14:textId="77777777" w:rsidR="00AA1CF3" w:rsidRPr="00AA1CF3" w:rsidRDefault="00AA1CF3" w:rsidP="00AA1CF3">
      <w:pPr>
        <w:tabs>
          <w:tab w:val="left" w:leader="dot" w:pos="7680"/>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AA1CF3" w:rsidRPr="00AA1CF3" w14:paraId="2967CD12" w14:textId="77777777" w:rsidTr="00331ECC">
        <w:tc>
          <w:tcPr>
            <w:tcW w:w="1666" w:type="pct"/>
          </w:tcPr>
          <w:p w14:paraId="6728A3D7" w14:textId="77777777" w:rsidR="00AA1CF3" w:rsidRPr="00AA1CF3" w:rsidRDefault="00AA1CF3" w:rsidP="00AA1CF3">
            <w:pPr>
              <w:tabs>
                <w:tab w:val="left" w:leader="dot" w:pos="7680"/>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mua</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66" w:type="pct"/>
          </w:tcPr>
          <w:p w14:paraId="1D226858" w14:textId="77777777" w:rsidR="00AA1CF3" w:rsidRPr="00AA1CF3" w:rsidRDefault="00AA1CF3" w:rsidP="00AA1CF3">
            <w:pPr>
              <w:tabs>
                <w:tab w:val="left" w:leader="dot" w:pos="7680"/>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KẾ TOÁN 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67" w:type="pct"/>
          </w:tcPr>
          <w:p w14:paraId="4C09A766" w14:textId="77777777" w:rsidR="00AA1CF3" w:rsidRPr="00AA1CF3" w:rsidRDefault="00AA1CF3" w:rsidP="00AA1CF3">
            <w:pPr>
              <w:tabs>
                <w:tab w:val="left" w:leader="dot" w:pos="7680"/>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duyệt mua</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0E32FD4A" w14:textId="77777777" w:rsidR="00AA1CF3" w:rsidRPr="00AA1CF3" w:rsidRDefault="00AA1CF3" w:rsidP="00AA1CF3">
      <w:pPr>
        <w:adjustRightInd w:val="0"/>
        <w:snapToGrid w:val="0"/>
        <w:jc w:val="center"/>
        <w:rPr>
          <w:rFonts w:ascii="Arial" w:eastAsia="Times New Roman" w:hAnsi="Arial" w:cs="Arial"/>
          <w:i/>
          <w:iCs/>
          <w:sz w:val="20"/>
          <w:szCs w:val="20"/>
        </w:rPr>
      </w:pPr>
    </w:p>
    <w:p w14:paraId="552BB9E0" w14:textId="77777777" w:rsidR="00AA1CF3" w:rsidRPr="00AA1CF3" w:rsidRDefault="00AA1CF3" w:rsidP="00AA1CF3">
      <w:pPr>
        <w:adjustRightInd w:val="0"/>
        <w:snapToGrid w:val="0"/>
        <w:jc w:val="center"/>
        <w:rPr>
          <w:rFonts w:ascii="Arial" w:eastAsia="Times New Roman" w:hAnsi="Arial" w:cs="Arial"/>
          <w:b/>
          <w:b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AA1CF3" w:rsidRPr="00AA1CF3" w14:paraId="67EADE09" w14:textId="77777777" w:rsidTr="00331ECC">
        <w:tc>
          <w:tcPr>
            <w:tcW w:w="2043" w:type="pct"/>
          </w:tcPr>
          <w:p w14:paraId="0986B6D9"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2957" w:type="pct"/>
          </w:tcPr>
          <w:p w14:paraId="1021489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07 – VT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3854F1E9"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2DD14E0A"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3F330C43"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r w:rsidRPr="00AA1CF3">
        <w:rPr>
          <w:rFonts w:ascii="Arial" w:eastAsia="Times New Roman" w:hAnsi="Arial" w:cs="Arial"/>
          <w:b/>
          <w:bCs/>
          <w:sz w:val="20"/>
          <w:szCs w:val="20"/>
        </w:rPr>
        <w:t>BẢNG PHÂN BỔ NGUYÊN LIỆU, VẬT LIỆU</w:t>
      </w:r>
      <w:r w:rsidRPr="00AA1CF3">
        <w:rPr>
          <w:rFonts w:ascii="Arial" w:eastAsia="Times New Roman" w:hAnsi="Arial" w:cs="Arial"/>
          <w:b/>
          <w:bCs/>
          <w:sz w:val="20"/>
          <w:szCs w:val="20"/>
        </w:rPr>
        <w:br/>
        <w:t xml:space="preserve">CÔNG CỤ, DỤNG </w:t>
      </w:r>
      <w:r w:rsidRPr="00AA1CF3">
        <w:rPr>
          <w:rFonts w:ascii="Arial" w:eastAsia="Times New Roman" w:hAnsi="Arial" w:cs="Arial"/>
          <w:b/>
          <w:bCs/>
          <w:sz w:val="20"/>
          <w:szCs w:val="20"/>
          <w:lang w:val="en-GB"/>
        </w:rPr>
        <w:t>CỤ</w:t>
      </w:r>
    </w:p>
    <w:p w14:paraId="246A49B2" w14:textId="77777777" w:rsidR="00AA1CF3" w:rsidRPr="00AA1CF3" w:rsidRDefault="00AA1CF3" w:rsidP="00AA1CF3">
      <w:pPr>
        <w:tabs>
          <w:tab w:val="left" w:leader="dot" w:pos="1027"/>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Tháng</w:t>
      </w:r>
      <w:r w:rsidRPr="00AA1CF3">
        <w:rPr>
          <w:rFonts w:ascii="Arial" w:eastAsia="Times New Roman" w:hAnsi="Arial" w:cs="Arial"/>
          <w:sz w:val="20"/>
          <w:szCs w:val="20"/>
        </w:rPr>
        <w:tab/>
        <w:t>năm</w:t>
      </w:r>
    </w:p>
    <w:p w14:paraId="1C9A05F6" w14:textId="77777777" w:rsidR="00AA1CF3" w:rsidRPr="00AA1CF3" w:rsidRDefault="00AA1CF3" w:rsidP="00AA1CF3">
      <w:pPr>
        <w:tabs>
          <w:tab w:val="left" w:leader="dot" w:pos="1027"/>
        </w:tabs>
        <w:adjustRightInd w:val="0"/>
        <w:snapToGrid w:val="0"/>
        <w:jc w:val="right"/>
        <w:rPr>
          <w:rFonts w:ascii="Arial" w:eastAsia="Times New Roman" w:hAnsi="Arial" w:cs="Arial"/>
          <w:sz w:val="20"/>
          <w:szCs w:val="20"/>
          <w:lang w:val="en-GB"/>
        </w:rPr>
      </w:pPr>
      <w:r w:rsidRPr="00AA1CF3">
        <w:rPr>
          <w:rFonts w:ascii="Arial" w:eastAsia="Times New Roman" w:hAnsi="Arial" w:cs="Arial"/>
          <w:sz w:val="20"/>
          <w:szCs w:val="20"/>
          <w:lang w:val="en-GB"/>
        </w:rPr>
        <w:t>Số:……………..</w:t>
      </w:r>
    </w:p>
    <w:p w14:paraId="5BE36F1B" w14:textId="77777777" w:rsidR="00AA1CF3" w:rsidRPr="00AA1CF3" w:rsidRDefault="00AA1CF3" w:rsidP="00AA1CF3">
      <w:pPr>
        <w:tabs>
          <w:tab w:val="left" w:leader="dot" w:pos="1027"/>
        </w:tabs>
        <w:adjustRightInd w:val="0"/>
        <w:snapToGrid w:val="0"/>
        <w:jc w:val="right"/>
        <w:rPr>
          <w:rFonts w:ascii="Arial" w:eastAsia="Times New Roman"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5"/>
        <w:gridCol w:w="3775"/>
        <w:gridCol w:w="1233"/>
        <w:gridCol w:w="1173"/>
        <w:gridCol w:w="2164"/>
      </w:tblGrid>
      <w:tr w:rsidR="00AA1CF3" w:rsidRPr="00AA1CF3" w14:paraId="789F6B83" w14:textId="77777777" w:rsidTr="00331ECC">
        <w:trPr>
          <w:trHeight w:val="20"/>
        </w:trPr>
        <w:tc>
          <w:tcPr>
            <w:tcW w:w="369" w:type="pct"/>
            <w:vMerge w:val="restart"/>
            <w:shd w:val="clear" w:color="auto" w:fill="FFFFFF"/>
          </w:tcPr>
          <w:p w14:paraId="3F2A364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TT</w:t>
            </w:r>
          </w:p>
        </w:tc>
        <w:tc>
          <w:tcPr>
            <w:tcW w:w="2095" w:type="pct"/>
            <w:vMerge w:val="restart"/>
            <w:tcBorders>
              <w:tl2br w:val="single" w:sz="4" w:space="0" w:color="auto"/>
            </w:tcBorders>
            <w:shd w:val="clear" w:color="auto" w:fill="FFFFFF"/>
          </w:tcPr>
          <w:p w14:paraId="51700E1D" w14:textId="77777777" w:rsidR="00AA1CF3" w:rsidRPr="00AA1CF3" w:rsidRDefault="00AA1CF3" w:rsidP="00AA1CF3">
            <w:pPr>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Ghi Có các TK</w:t>
            </w:r>
          </w:p>
          <w:p w14:paraId="52DA58B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Đối tượng sử dụng</w:t>
            </w:r>
          </w:p>
          <w:p w14:paraId="1D8A005B"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(Ghi Nợ các TK)</w:t>
            </w:r>
          </w:p>
        </w:tc>
        <w:tc>
          <w:tcPr>
            <w:tcW w:w="1335" w:type="pct"/>
            <w:gridSpan w:val="2"/>
            <w:shd w:val="clear" w:color="auto" w:fill="FFFFFF"/>
          </w:tcPr>
          <w:p w14:paraId="523C6C6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Tài khoản 152</w:t>
            </w:r>
          </w:p>
        </w:tc>
        <w:tc>
          <w:tcPr>
            <w:tcW w:w="1201" w:type="pct"/>
            <w:vMerge w:val="restart"/>
            <w:shd w:val="clear" w:color="auto" w:fill="FFFFFF"/>
          </w:tcPr>
          <w:p w14:paraId="7317F1A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Tài khoản 2421</w:t>
            </w:r>
          </w:p>
        </w:tc>
      </w:tr>
      <w:tr w:rsidR="00AA1CF3" w:rsidRPr="00AA1CF3" w14:paraId="54A1DFB2" w14:textId="77777777" w:rsidTr="00331ECC">
        <w:trPr>
          <w:trHeight w:val="20"/>
        </w:trPr>
        <w:tc>
          <w:tcPr>
            <w:tcW w:w="369" w:type="pct"/>
            <w:vMerge/>
            <w:shd w:val="clear" w:color="auto" w:fill="FFFFFF"/>
          </w:tcPr>
          <w:p w14:paraId="16EC6F90" w14:textId="77777777" w:rsidR="00AA1CF3" w:rsidRPr="00AA1CF3" w:rsidRDefault="00AA1CF3" w:rsidP="00AA1CF3">
            <w:pPr>
              <w:adjustRightInd w:val="0"/>
              <w:snapToGrid w:val="0"/>
              <w:rPr>
                <w:rFonts w:ascii="Arial" w:hAnsi="Arial" w:cs="Arial"/>
                <w:sz w:val="20"/>
                <w:szCs w:val="20"/>
              </w:rPr>
            </w:pPr>
          </w:p>
        </w:tc>
        <w:tc>
          <w:tcPr>
            <w:tcW w:w="2095" w:type="pct"/>
            <w:vMerge/>
            <w:tcBorders>
              <w:tl2br w:val="single" w:sz="4" w:space="0" w:color="auto"/>
            </w:tcBorders>
            <w:shd w:val="clear" w:color="auto" w:fill="FFFFFF"/>
          </w:tcPr>
          <w:p w14:paraId="07809B3E" w14:textId="77777777" w:rsidR="00AA1CF3" w:rsidRPr="00AA1CF3" w:rsidRDefault="00AA1CF3" w:rsidP="00AA1CF3">
            <w:pPr>
              <w:adjustRightInd w:val="0"/>
              <w:snapToGrid w:val="0"/>
              <w:rPr>
                <w:rFonts w:ascii="Arial" w:hAnsi="Arial" w:cs="Arial"/>
                <w:sz w:val="20"/>
                <w:szCs w:val="20"/>
              </w:rPr>
            </w:pPr>
          </w:p>
        </w:tc>
        <w:tc>
          <w:tcPr>
            <w:tcW w:w="684" w:type="pct"/>
            <w:shd w:val="clear" w:color="auto" w:fill="FFFFFF"/>
          </w:tcPr>
          <w:p w14:paraId="6BD0484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hạch toán</w:t>
            </w:r>
          </w:p>
        </w:tc>
        <w:tc>
          <w:tcPr>
            <w:tcW w:w="651" w:type="pct"/>
            <w:shd w:val="clear" w:color="auto" w:fill="FFFFFF"/>
          </w:tcPr>
          <w:p w14:paraId="3071B2D2"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Giá thực t</w:t>
            </w:r>
            <w:r w:rsidRPr="00AA1CF3">
              <w:rPr>
                <w:rFonts w:ascii="Arial" w:eastAsia="Times New Roman" w:hAnsi="Arial" w:cs="Arial"/>
                <w:sz w:val="20"/>
                <w:szCs w:val="20"/>
                <w:lang w:val="en-GB"/>
              </w:rPr>
              <w:t>ế</w:t>
            </w:r>
          </w:p>
        </w:tc>
        <w:tc>
          <w:tcPr>
            <w:tcW w:w="1201" w:type="pct"/>
            <w:vMerge/>
            <w:shd w:val="clear" w:color="auto" w:fill="FFFFFF"/>
          </w:tcPr>
          <w:p w14:paraId="14E5F2D7" w14:textId="77777777" w:rsidR="00AA1CF3" w:rsidRPr="00AA1CF3" w:rsidRDefault="00AA1CF3" w:rsidP="00AA1CF3">
            <w:pPr>
              <w:adjustRightInd w:val="0"/>
              <w:snapToGrid w:val="0"/>
              <w:rPr>
                <w:rFonts w:ascii="Arial" w:hAnsi="Arial" w:cs="Arial"/>
                <w:sz w:val="20"/>
                <w:szCs w:val="20"/>
              </w:rPr>
            </w:pPr>
          </w:p>
        </w:tc>
      </w:tr>
      <w:tr w:rsidR="00AA1CF3" w:rsidRPr="00AA1CF3" w14:paraId="078448A7" w14:textId="77777777" w:rsidTr="00331ECC">
        <w:trPr>
          <w:trHeight w:val="20"/>
        </w:trPr>
        <w:tc>
          <w:tcPr>
            <w:tcW w:w="369" w:type="pct"/>
            <w:tcBorders>
              <w:bottom w:val="single" w:sz="4" w:space="0" w:color="auto"/>
            </w:tcBorders>
            <w:shd w:val="clear" w:color="auto" w:fill="FFFFFF"/>
          </w:tcPr>
          <w:p w14:paraId="610F955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2095" w:type="pct"/>
            <w:tcBorders>
              <w:bottom w:val="single" w:sz="4" w:space="0" w:color="auto"/>
            </w:tcBorders>
            <w:shd w:val="clear" w:color="auto" w:fill="FFFFFF"/>
          </w:tcPr>
          <w:p w14:paraId="2DE1171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684" w:type="pct"/>
            <w:tcBorders>
              <w:bottom w:val="single" w:sz="4" w:space="0" w:color="auto"/>
            </w:tcBorders>
            <w:shd w:val="clear" w:color="auto" w:fill="FFFFFF"/>
          </w:tcPr>
          <w:p w14:paraId="2F401AE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651" w:type="pct"/>
            <w:tcBorders>
              <w:bottom w:val="single" w:sz="4" w:space="0" w:color="auto"/>
            </w:tcBorders>
            <w:shd w:val="clear" w:color="auto" w:fill="FFFFFF"/>
          </w:tcPr>
          <w:p w14:paraId="4954332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1201" w:type="pct"/>
            <w:tcBorders>
              <w:bottom w:val="single" w:sz="4" w:space="0" w:color="auto"/>
            </w:tcBorders>
            <w:shd w:val="clear" w:color="auto" w:fill="FFFFFF"/>
          </w:tcPr>
          <w:p w14:paraId="3E3B64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r>
      <w:tr w:rsidR="00AA1CF3" w:rsidRPr="00AA1CF3" w14:paraId="0E608688" w14:textId="77777777" w:rsidTr="00331ECC">
        <w:trPr>
          <w:trHeight w:val="20"/>
        </w:trPr>
        <w:tc>
          <w:tcPr>
            <w:tcW w:w="369" w:type="pct"/>
            <w:tcBorders>
              <w:bottom w:val="nil"/>
            </w:tcBorders>
            <w:shd w:val="clear" w:color="auto" w:fill="FFFFFF"/>
          </w:tcPr>
          <w:p w14:paraId="78E3DE3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2095" w:type="pct"/>
            <w:tcBorders>
              <w:bottom w:val="nil"/>
            </w:tcBorders>
            <w:shd w:val="clear" w:color="auto" w:fill="FFFFFF"/>
          </w:tcPr>
          <w:p w14:paraId="58D1FDD6"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TK154 - Chi phí sản xuất kinh doanh dở dang</w:t>
            </w:r>
          </w:p>
        </w:tc>
        <w:tc>
          <w:tcPr>
            <w:tcW w:w="684" w:type="pct"/>
            <w:tcBorders>
              <w:bottom w:val="nil"/>
            </w:tcBorders>
            <w:shd w:val="clear" w:color="auto" w:fill="FFFFFF"/>
          </w:tcPr>
          <w:p w14:paraId="0B03EAC3" w14:textId="77777777" w:rsidR="00AA1CF3" w:rsidRPr="00AA1CF3" w:rsidRDefault="00AA1CF3" w:rsidP="00AA1CF3">
            <w:pPr>
              <w:adjustRightInd w:val="0"/>
              <w:snapToGrid w:val="0"/>
              <w:rPr>
                <w:rFonts w:ascii="Arial" w:hAnsi="Arial" w:cs="Arial"/>
                <w:sz w:val="20"/>
                <w:szCs w:val="20"/>
              </w:rPr>
            </w:pPr>
          </w:p>
        </w:tc>
        <w:tc>
          <w:tcPr>
            <w:tcW w:w="651" w:type="pct"/>
            <w:tcBorders>
              <w:bottom w:val="nil"/>
            </w:tcBorders>
            <w:shd w:val="clear" w:color="auto" w:fill="FFFFFF"/>
          </w:tcPr>
          <w:p w14:paraId="30520386" w14:textId="77777777" w:rsidR="00AA1CF3" w:rsidRPr="00AA1CF3" w:rsidRDefault="00AA1CF3" w:rsidP="00AA1CF3">
            <w:pPr>
              <w:adjustRightInd w:val="0"/>
              <w:snapToGrid w:val="0"/>
              <w:rPr>
                <w:rFonts w:ascii="Arial" w:hAnsi="Arial" w:cs="Arial"/>
                <w:sz w:val="20"/>
                <w:szCs w:val="20"/>
              </w:rPr>
            </w:pPr>
          </w:p>
        </w:tc>
        <w:tc>
          <w:tcPr>
            <w:tcW w:w="1201" w:type="pct"/>
            <w:tcBorders>
              <w:bottom w:val="nil"/>
            </w:tcBorders>
            <w:shd w:val="clear" w:color="auto" w:fill="FFFFFF"/>
          </w:tcPr>
          <w:p w14:paraId="555DE67F" w14:textId="77777777" w:rsidR="00AA1CF3" w:rsidRPr="00AA1CF3" w:rsidRDefault="00AA1CF3" w:rsidP="00AA1CF3">
            <w:pPr>
              <w:adjustRightInd w:val="0"/>
              <w:snapToGrid w:val="0"/>
              <w:rPr>
                <w:rFonts w:ascii="Arial" w:hAnsi="Arial" w:cs="Arial"/>
                <w:sz w:val="20"/>
                <w:szCs w:val="20"/>
              </w:rPr>
            </w:pPr>
          </w:p>
        </w:tc>
      </w:tr>
      <w:tr w:rsidR="00AA1CF3" w:rsidRPr="00AA1CF3" w14:paraId="0A810628" w14:textId="77777777" w:rsidTr="00331ECC">
        <w:trPr>
          <w:trHeight w:val="20"/>
        </w:trPr>
        <w:tc>
          <w:tcPr>
            <w:tcW w:w="369" w:type="pct"/>
            <w:tcBorders>
              <w:top w:val="nil"/>
              <w:bottom w:val="nil"/>
            </w:tcBorders>
            <w:shd w:val="clear" w:color="auto" w:fill="FFFFFF"/>
          </w:tcPr>
          <w:p w14:paraId="2815D49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2095" w:type="pct"/>
            <w:tcBorders>
              <w:top w:val="nil"/>
              <w:bottom w:val="nil"/>
            </w:tcBorders>
            <w:shd w:val="clear" w:color="auto" w:fill="FFFFFF"/>
          </w:tcPr>
          <w:p w14:paraId="68888B40"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TK 642 - Chi phí quản lý kinh doanh</w:t>
            </w:r>
          </w:p>
        </w:tc>
        <w:tc>
          <w:tcPr>
            <w:tcW w:w="684" w:type="pct"/>
            <w:tcBorders>
              <w:top w:val="nil"/>
              <w:bottom w:val="nil"/>
            </w:tcBorders>
            <w:shd w:val="clear" w:color="auto" w:fill="FFFFFF"/>
          </w:tcPr>
          <w:p w14:paraId="59530884" w14:textId="77777777" w:rsidR="00AA1CF3" w:rsidRPr="00AA1CF3" w:rsidRDefault="00AA1CF3" w:rsidP="00AA1CF3">
            <w:pPr>
              <w:adjustRightInd w:val="0"/>
              <w:snapToGrid w:val="0"/>
              <w:rPr>
                <w:rFonts w:ascii="Arial" w:hAnsi="Arial" w:cs="Arial"/>
                <w:sz w:val="20"/>
                <w:szCs w:val="20"/>
              </w:rPr>
            </w:pPr>
          </w:p>
        </w:tc>
        <w:tc>
          <w:tcPr>
            <w:tcW w:w="651" w:type="pct"/>
            <w:tcBorders>
              <w:top w:val="nil"/>
              <w:bottom w:val="nil"/>
            </w:tcBorders>
            <w:shd w:val="clear" w:color="auto" w:fill="FFFFFF"/>
          </w:tcPr>
          <w:p w14:paraId="617A89DE" w14:textId="77777777" w:rsidR="00AA1CF3" w:rsidRPr="00AA1CF3" w:rsidRDefault="00AA1CF3" w:rsidP="00AA1CF3">
            <w:pPr>
              <w:adjustRightInd w:val="0"/>
              <w:snapToGrid w:val="0"/>
              <w:rPr>
                <w:rFonts w:ascii="Arial" w:hAnsi="Arial" w:cs="Arial"/>
                <w:sz w:val="20"/>
                <w:szCs w:val="20"/>
              </w:rPr>
            </w:pPr>
          </w:p>
        </w:tc>
        <w:tc>
          <w:tcPr>
            <w:tcW w:w="1201" w:type="pct"/>
            <w:tcBorders>
              <w:top w:val="nil"/>
              <w:bottom w:val="nil"/>
            </w:tcBorders>
            <w:shd w:val="clear" w:color="auto" w:fill="FFFFFF"/>
          </w:tcPr>
          <w:p w14:paraId="3507E24A" w14:textId="77777777" w:rsidR="00AA1CF3" w:rsidRPr="00AA1CF3" w:rsidRDefault="00AA1CF3" w:rsidP="00AA1CF3">
            <w:pPr>
              <w:adjustRightInd w:val="0"/>
              <w:snapToGrid w:val="0"/>
              <w:rPr>
                <w:rFonts w:ascii="Arial" w:hAnsi="Arial" w:cs="Arial"/>
                <w:sz w:val="20"/>
                <w:szCs w:val="20"/>
              </w:rPr>
            </w:pPr>
          </w:p>
        </w:tc>
      </w:tr>
      <w:tr w:rsidR="00AA1CF3" w:rsidRPr="00AA1CF3" w14:paraId="354E9AE4" w14:textId="77777777" w:rsidTr="00331ECC">
        <w:trPr>
          <w:trHeight w:val="20"/>
        </w:trPr>
        <w:tc>
          <w:tcPr>
            <w:tcW w:w="369" w:type="pct"/>
            <w:tcBorders>
              <w:top w:val="nil"/>
              <w:bottom w:val="nil"/>
            </w:tcBorders>
            <w:shd w:val="clear" w:color="auto" w:fill="FFFFFF"/>
          </w:tcPr>
          <w:p w14:paraId="12D5D4C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2095" w:type="pct"/>
            <w:tcBorders>
              <w:top w:val="nil"/>
              <w:bottom w:val="nil"/>
            </w:tcBorders>
            <w:shd w:val="clear" w:color="auto" w:fill="FFFFFF"/>
          </w:tcPr>
          <w:p w14:paraId="305051CC"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TK 2421- Chi phí trả trước</w:t>
            </w:r>
          </w:p>
        </w:tc>
        <w:tc>
          <w:tcPr>
            <w:tcW w:w="684" w:type="pct"/>
            <w:tcBorders>
              <w:top w:val="nil"/>
              <w:bottom w:val="nil"/>
            </w:tcBorders>
            <w:shd w:val="clear" w:color="auto" w:fill="FFFFFF"/>
          </w:tcPr>
          <w:p w14:paraId="145EDCD9" w14:textId="77777777" w:rsidR="00AA1CF3" w:rsidRPr="00AA1CF3" w:rsidRDefault="00AA1CF3" w:rsidP="00AA1CF3">
            <w:pPr>
              <w:adjustRightInd w:val="0"/>
              <w:snapToGrid w:val="0"/>
              <w:rPr>
                <w:rFonts w:ascii="Arial" w:hAnsi="Arial" w:cs="Arial"/>
                <w:sz w:val="20"/>
                <w:szCs w:val="20"/>
              </w:rPr>
            </w:pPr>
          </w:p>
        </w:tc>
        <w:tc>
          <w:tcPr>
            <w:tcW w:w="651" w:type="pct"/>
            <w:tcBorders>
              <w:top w:val="nil"/>
              <w:bottom w:val="nil"/>
            </w:tcBorders>
            <w:shd w:val="clear" w:color="auto" w:fill="FFFFFF"/>
          </w:tcPr>
          <w:p w14:paraId="164B2D3A" w14:textId="77777777" w:rsidR="00AA1CF3" w:rsidRPr="00AA1CF3" w:rsidRDefault="00AA1CF3" w:rsidP="00AA1CF3">
            <w:pPr>
              <w:adjustRightInd w:val="0"/>
              <w:snapToGrid w:val="0"/>
              <w:rPr>
                <w:rFonts w:ascii="Arial" w:hAnsi="Arial" w:cs="Arial"/>
                <w:sz w:val="20"/>
                <w:szCs w:val="20"/>
              </w:rPr>
            </w:pPr>
          </w:p>
        </w:tc>
        <w:tc>
          <w:tcPr>
            <w:tcW w:w="1201" w:type="pct"/>
            <w:tcBorders>
              <w:top w:val="nil"/>
              <w:bottom w:val="nil"/>
            </w:tcBorders>
            <w:shd w:val="clear" w:color="auto" w:fill="FFFFFF"/>
          </w:tcPr>
          <w:p w14:paraId="5D12CCFB" w14:textId="77777777" w:rsidR="00AA1CF3" w:rsidRPr="00AA1CF3" w:rsidRDefault="00AA1CF3" w:rsidP="00AA1CF3">
            <w:pPr>
              <w:adjustRightInd w:val="0"/>
              <w:snapToGrid w:val="0"/>
              <w:rPr>
                <w:rFonts w:ascii="Arial" w:hAnsi="Arial" w:cs="Arial"/>
                <w:sz w:val="20"/>
                <w:szCs w:val="20"/>
              </w:rPr>
            </w:pPr>
          </w:p>
        </w:tc>
      </w:tr>
      <w:tr w:rsidR="00AA1CF3" w:rsidRPr="00AA1CF3" w14:paraId="5D95141F" w14:textId="77777777" w:rsidTr="00331ECC">
        <w:trPr>
          <w:trHeight w:val="20"/>
        </w:trPr>
        <w:tc>
          <w:tcPr>
            <w:tcW w:w="369" w:type="pct"/>
            <w:tcBorders>
              <w:top w:val="nil"/>
              <w:bottom w:val="nil"/>
            </w:tcBorders>
            <w:shd w:val="clear" w:color="auto" w:fill="FFFFFF"/>
          </w:tcPr>
          <w:p w14:paraId="2398F14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2095" w:type="pct"/>
            <w:tcBorders>
              <w:top w:val="nil"/>
              <w:bottom w:val="nil"/>
            </w:tcBorders>
            <w:shd w:val="clear" w:color="auto" w:fill="FFFFFF"/>
          </w:tcPr>
          <w:p w14:paraId="3D6CD91B" w14:textId="77777777" w:rsidR="00AA1CF3" w:rsidRPr="00AA1CF3" w:rsidRDefault="00AA1CF3" w:rsidP="00AA1CF3">
            <w:pPr>
              <w:adjustRightInd w:val="0"/>
              <w:snapToGrid w:val="0"/>
              <w:rPr>
                <w:rFonts w:ascii="Arial" w:hAnsi="Arial" w:cs="Arial"/>
                <w:sz w:val="20"/>
                <w:szCs w:val="20"/>
                <w:lang w:val="en-GB"/>
              </w:rPr>
            </w:pPr>
            <w:r w:rsidRPr="00AA1CF3">
              <w:rPr>
                <w:rFonts w:ascii="Arial" w:hAnsi="Arial" w:cs="Arial"/>
                <w:sz w:val="20"/>
                <w:szCs w:val="20"/>
                <w:lang w:val="en-GB"/>
              </w:rPr>
              <w:t>……………………………</w:t>
            </w:r>
          </w:p>
        </w:tc>
        <w:tc>
          <w:tcPr>
            <w:tcW w:w="684" w:type="pct"/>
            <w:tcBorders>
              <w:top w:val="nil"/>
              <w:bottom w:val="nil"/>
            </w:tcBorders>
            <w:shd w:val="clear" w:color="auto" w:fill="FFFFFF"/>
          </w:tcPr>
          <w:p w14:paraId="13D1B003" w14:textId="77777777" w:rsidR="00AA1CF3" w:rsidRPr="00AA1CF3" w:rsidRDefault="00AA1CF3" w:rsidP="00AA1CF3">
            <w:pPr>
              <w:adjustRightInd w:val="0"/>
              <w:snapToGrid w:val="0"/>
              <w:rPr>
                <w:rFonts w:ascii="Arial" w:hAnsi="Arial" w:cs="Arial"/>
                <w:sz w:val="20"/>
                <w:szCs w:val="20"/>
              </w:rPr>
            </w:pPr>
          </w:p>
        </w:tc>
        <w:tc>
          <w:tcPr>
            <w:tcW w:w="651" w:type="pct"/>
            <w:tcBorders>
              <w:top w:val="nil"/>
              <w:bottom w:val="nil"/>
            </w:tcBorders>
            <w:shd w:val="clear" w:color="auto" w:fill="FFFFFF"/>
          </w:tcPr>
          <w:p w14:paraId="6E5A1657" w14:textId="77777777" w:rsidR="00AA1CF3" w:rsidRPr="00AA1CF3" w:rsidRDefault="00AA1CF3" w:rsidP="00AA1CF3">
            <w:pPr>
              <w:adjustRightInd w:val="0"/>
              <w:snapToGrid w:val="0"/>
              <w:rPr>
                <w:rFonts w:ascii="Arial" w:hAnsi="Arial" w:cs="Arial"/>
                <w:sz w:val="20"/>
                <w:szCs w:val="20"/>
              </w:rPr>
            </w:pPr>
          </w:p>
        </w:tc>
        <w:tc>
          <w:tcPr>
            <w:tcW w:w="1201" w:type="pct"/>
            <w:tcBorders>
              <w:top w:val="nil"/>
              <w:bottom w:val="nil"/>
            </w:tcBorders>
            <w:shd w:val="clear" w:color="auto" w:fill="FFFFFF"/>
          </w:tcPr>
          <w:p w14:paraId="1117EABD" w14:textId="77777777" w:rsidR="00AA1CF3" w:rsidRPr="00AA1CF3" w:rsidRDefault="00AA1CF3" w:rsidP="00AA1CF3">
            <w:pPr>
              <w:adjustRightInd w:val="0"/>
              <w:snapToGrid w:val="0"/>
              <w:rPr>
                <w:rFonts w:ascii="Arial" w:hAnsi="Arial" w:cs="Arial"/>
                <w:sz w:val="20"/>
                <w:szCs w:val="20"/>
              </w:rPr>
            </w:pPr>
          </w:p>
        </w:tc>
      </w:tr>
      <w:tr w:rsidR="00AA1CF3" w:rsidRPr="00AA1CF3" w14:paraId="712467EA" w14:textId="77777777" w:rsidTr="00331ECC">
        <w:trPr>
          <w:trHeight w:val="20"/>
        </w:trPr>
        <w:tc>
          <w:tcPr>
            <w:tcW w:w="369" w:type="pct"/>
            <w:tcBorders>
              <w:top w:val="nil"/>
            </w:tcBorders>
            <w:shd w:val="clear" w:color="auto" w:fill="FFFFFF"/>
          </w:tcPr>
          <w:p w14:paraId="3B31E3B2" w14:textId="77777777" w:rsidR="00AA1CF3" w:rsidRPr="00AA1CF3" w:rsidRDefault="00AA1CF3" w:rsidP="00AA1CF3">
            <w:pPr>
              <w:adjustRightInd w:val="0"/>
              <w:snapToGrid w:val="0"/>
              <w:jc w:val="center"/>
              <w:rPr>
                <w:rFonts w:ascii="Arial" w:eastAsia="Times New Roman" w:hAnsi="Arial" w:cs="Arial"/>
                <w:sz w:val="20"/>
                <w:szCs w:val="20"/>
              </w:rPr>
            </w:pPr>
          </w:p>
        </w:tc>
        <w:tc>
          <w:tcPr>
            <w:tcW w:w="2095" w:type="pct"/>
            <w:tcBorders>
              <w:top w:val="nil"/>
            </w:tcBorders>
            <w:shd w:val="clear" w:color="auto" w:fill="FFFFFF"/>
          </w:tcPr>
          <w:p w14:paraId="03F8F5DD" w14:textId="77777777" w:rsidR="00AA1CF3" w:rsidRPr="00AA1CF3" w:rsidRDefault="00AA1CF3" w:rsidP="00AA1CF3">
            <w:pPr>
              <w:adjustRightInd w:val="0"/>
              <w:snapToGrid w:val="0"/>
              <w:rPr>
                <w:rFonts w:ascii="Arial" w:hAnsi="Arial" w:cs="Arial"/>
                <w:sz w:val="20"/>
                <w:szCs w:val="20"/>
                <w:lang w:val="en-GB"/>
              </w:rPr>
            </w:pPr>
          </w:p>
        </w:tc>
        <w:tc>
          <w:tcPr>
            <w:tcW w:w="684" w:type="pct"/>
            <w:tcBorders>
              <w:top w:val="nil"/>
            </w:tcBorders>
            <w:shd w:val="clear" w:color="auto" w:fill="FFFFFF"/>
          </w:tcPr>
          <w:p w14:paraId="00FCDCBB" w14:textId="77777777" w:rsidR="00AA1CF3" w:rsidRPr="00AA1CF3" w:rsidRDefault="00AA1CF3" w:rsidP="00AA1CF3">
            <w:pPr>
              <w:adjustRightInd w:val="0"/>
              <w:snapToGrid w:val="0"/>
              <w:rPr>
                <w:rFonts w:ascii="Arial" w:hAnsi="Arial" w:cs="Arial"/>
                <w:sz w:val="20"/>
                <w:szCs w:val="20"/>
              </w:rPr>
            </w:pPr>
          </w:p>
        </w:tc>
        <w:tc>
          <w:tcPr>
            <w:tcW w:w="651" w:type="pct"/>
            <w:tcBorders>
              <w:top w:val="nil"/>
            </w:tcBorders>
            <w:shd w:val="clear" w:color="auto" w:fill="FFFFFF"/>
          </w:tcPr>
          <w:p w14:paraId="7FACA34F" w14:textId="77777777" w:rsidR="00AA1CF3" w:rsidRPr="00AA1CF3" w:rsidRDefault="00AA1CF3" w:rsidP="00AA1CF3">
            <w:pPr>
              <w:adjustRightInd w:val="0"/>
              <w:snapToGrid w:val="0"/>
              <w:rPr>
                <w:rFonts w:ascii="Arial" w:hAnsi="Arial" w:cs="Arial"/>
                <w:sz w:val="20"/>
                <w:szCs w:val="20"/>
              </w:rPr>
            </w:pPr>
          </w:p>
        </w:tc>
        <w:tc>
          <w:tcPr>
            <w:tcW w:w="1201" w:type="pct"/>
            <w:tcBorders>
              <w:top w:val="nil"/>
            </w:tcBorders>
            <w:shd w:val="clear" w:color="auto" w:fill="FFFFFF"/>
          </w:tcPr>
          <w:p w14:paraId="1D020271" w14:textId="77777777" w:rsidR="00AA1CF3" w:rsidRPr="00AA1CF3" w:rsidRDefault="00AA1CF3" w:rsidP="00AA1CF3">
            <w:pPr>
              <w:adjustRightInd w:val="0"/>
              <w:snapToGrid w:val="0"/>
              <w:rPr>
                <w:rFonts w:ascii="Arial" w:hAnsi="Arial" w:cs="Arial"/>
                <w:sz w:val="20"/>
                <w:szCs w:val="20"/>
              </w:rPr>
            </w:pPr>
          </w:p>
        </w:tc>
      </w:tr>
      <w:tr w:rsidR="00AA1CF3" w:rsidRPr="00AA1CF3" w14:paraId="0B44931D" w14:textId="77777777" w:rsidTr="00331ECC">
        <w:trPr>
          <w:trHeight w:val="20"/>
        </w:trPr>
        <w:tc>
          <w:tcPr>
            <w:tcW w:w="369" w:type="pct"/>
            <w:shd w:val="clear" w:color="auto" w:fill="FFFFFF"/>
          </w:tcPr>
          <w:p w14:paraId="1CB3650F" w14:textId="77777777" w:rsidR="00AA1CF3" w:rsidRPr="00AA1CF3" w:rsidRDefault="00AA1CF3" w:rsidP="00AA1CF3">
            <w:pPr>
              <w:adjustRightInd w:val="0"/>
              <w:snapToGrid w:val="0"/>
              <w:rPr>
                <w:rFonts w:ascii="Arial" w:hAnsi="Arial" w:cs="Arial"/>
                <w:sz w:val="20"/>
                <w:szCs w:val="20"/>
              </w:rPr>
            </w:pPr>
          </w:p>
        </w:tc>
        <w:tc>
          <w:tcPr>
            <w:tcW w:w="2095" w:type="pct"/>
            <w:shd w:val="clear" w:color="auto" w:fill="FFFFFF"/>
          </w:tcPr>
          <w:p w14:paraId="2938BD6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Cộng</w:t>
            </w:r>
          </w:p>
        </w:tc>
        <w:tc>
          <w:tcPr>
            <w:tcW w:w="684" w:type="pct"/>
            <w:shd w:val="clear" w:color="auto" w:fill="FFFFFF"/>
          </w:tcPr>
          <w:p w14:paraId="00C6E0CE" w14:textId="77777777" w:rsidR="00AA1CF3" w:rsidRPr="00AA1CF3" w:rsidRDefault="00AA1CF3" w:rsidP="00AA1CF3">
            <w:pPr>
              <w:adjustRightInd w:val="0"/>
              <w:snapToGrid w:val="0"/>
              <w:rPr>
                <w:rFonts w:ascii="Arial" w:hAnsi="Arial" w:cs="Arial"/>
                <w:sz w:val="20"/>
                <w:szCs w:val="20"/>
              </w:rPr>
            </w:pPr>
          </w:p>
        </w:tc>
        <w:tc>
          <w:tcPr>
            <w:tcW w:w="651" w:type="pct"/>
            <w:shd w:val="clear" w:color="auto" w:fill="FFFFFF"/>
          </w:tcPr>
          <w:p w14:paraId="68AADDC7" w14:textId="77777777" w:rsidR="00AA1CF3" w:rsidRPr="00AA1CF3" w:rsidRDefault="00AA1CF3" w:rsidP="00AA1CF3">
            <w:pPr>
              <w:adjustRightInd w:val="0"/>
              <w:snapToGrid w:val="0"/>
              <w:rPr>
                <w:rFonts w:ascii="Arial" w:hAnsi="Arial" w:cs="Arial"/>
                <w:sz w:val="20"/>
                <w:szCs w:val="20"/>
              </w:rPr>
            </w:pPr>
          </w:p>
        </w:tc>
        <w:tc>
          <w:tcPr>
            <w:tcW w:w="1201" w:type="pct"/>
            <w:shd w:val="clear" w:color="auto" w:fill="FFFFFF"/>
          </w:tcPr>
          <w:p w14:paraId="7E0B1C2B" w14:textId="77777777" w:rsidR="00AA1CF3" w:rsidRPr="00AA1CF3" w:rsidRDefault="00AA1CF3" w:rsidP="00AA1CF3">
            <w:pPr>
              <w:adjustRightInd w:val="0"/>
              <w:snapToGrid w:val="0"/>
              <w:rPr>
                <w:rFonts w:ascii="Arial" w:hAnsi="Arial" w:cs="Arial"/>
                <w:sz w:val="20"/>
                <w:szCs w:val="20"/>
              </w:rPr>
            </w:pPr>
          </w:p>
        </w:tc>
      </w:tr>
    </w:tbl>
    <w:p w14:paraId="60CC6BD1" w14:textId="77777777" w:rsidR="00AA1CF3" w:rsidRPr="00AA1CF3" w:rsidRDefault="00AA1CF3" w:rsidP="00AA1CF3">
      <w:pPr>
        <w:adjustRightInd w:val="0"/>
        <w:snapToGrid w:val="0"/>
        <w:jc w:val="right"/>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1CF3" w:rsidRPr="00AA1CF3" w14:paraId="26E0BF32" w14:textId="77777777" w:rsidTr="00331ECC">
        <w:tc>
          <w:tcPr>
            <w:tcW w:w="2500" w:type="pct"/>
          </w:tcPr>
          <w:p w14:paraId="1D51182E"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br/>
            </w:r>
            <w:r w:rsidRPr="00AA1CF3">
              <w:rPr>
                <w:rFonts w:ascii="Arial" w:hAnsi="Arial" w:cs="Arial"/>
                <w:b/>
                <w:bCs/>
                <w:sz w:val="20"/>
                <w:szCs w:val="20"/>
                <w:lang w:val="en-GB"/>
              </w:rPr>
              <w:t>Người lập biểu</w:t>
            </w:r>
            <w:r w:rsidRPr="00AA1CF3">
              <w:rPr>
                <w:rFonts w:ascii="Arial" w:hAnsi="Arial" w:cs="Arial"/>
                <w:b/>
                <w:bCs/>
                <w:sz w:val="20"/>
                <w:szCs w:val="20"/>
                <w:lang w:val="en-GB"/>
              </w:rPr>
              <w:br/>
            </w:r>
            <w:r w:rsidRPr="00AA1CF3">
              <w:rPr>
                <w:rFonts w:ascii="Arial" w:hAnsi="Arial" w:cs="Arial"/>
                <w:i/>
                <w:iCs/>
                <w:sz w:val="20"/>
                <w:szCs w:val="20"/>
                <w:lang w:val="en-GB"/>
              </w:rPr>
              <w:t>(Ký, họ tên)</w:t>
            </w:r>
          </w:p>
        </w:tc>
        <w:tc>
          <w:tcPr>
            <w:tcW w:w="2500" w:type="pct"/>
          </w:tcPr>
          <w:p w14:paraId="4B195BBA"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i/>
                <w:iCs/>
                <w:sz w:val="20"/>
                <w:szCs w:val="20"/>
                <w:lang w:val="en-GB"/>
              </w:rPr>
              <w:t>Ngày …. tháng …. năm…..</w:t>
            </w:r>
            <w:r w:rsidRPr="00AA1CF3">
              <w:rPr>
                <w:rFonts w:ascii="Arial" w:hAnsi="Arial" w:cs="Arial"/>
                <w:sz w:val="20"/>
                <w:szCs w:val="20"/>
                <w:lang w:val="en-GB"/>
              </w:rPr>
              <w:br/>
            </w:r>
            <w:r w:rsidRPr="00AA1CF3">
              <w:rPr>
                <w:rFonts w:ascii="Arial" w:hAnsi="Arial" w:cs="Arial"/>
                <w:b/>
                <w:bCs/>
                <w:sz w:val="20"/>
                <w:szCs w:val="20"/>
                <w:lang w:val="en-GB"/>
              </w:rPr>
              <w:t>KẾ TOÁN TRƯỞNG</w:t>
            </w:r>
            <w:r w:rsidRPr="00AA1CF3">
              <w:rPr>
                <w:rFonts w:ascii="Arial" w:hAnsi="Arial" w:cs="Arial"/>
                <w:sz w:val="20"/>
                <w:szCs w:val="20"/>
                <w:lang w:val="en-GB"/>
              </w:rPr>
              <w:br/>
            </w:r>
            <w:r w:rsidRPr="00AA1CF3">
              <w:rPr>
                <w:rFonts w:ascii="Arial" w:hAnsi="Arial" w:cs="Arial"/>
                <w:i/>
                <w:iCs/>
                <w:sz w:val="20"/>
                <w:szCs w:val="20"/>
                <w:lang w:val="en-GB"/>
              </w:rPr>
              <w:t>(Ký, họ tên)</w:t>
            </w:r>
          </w:p>
        </w:tc>
      </w:tr>
    </w:tbl>
    <w:p w14:paraId="1713A5BA" w14:textId="77777777" w:rsidR="00AA1CF3" w:rsidRPr="00AA1CF3" w:rsidRDefault="00AA1CF3" w:rsidP="00AA1CF3">
      <w:pPr>
        <w:adjustRightInd w:val="0"/>
        <w:snapToGrid w:val="0"/>
        <w:jc w:val="right"/>
        <w:rPr>
          <w:rFonts w:ascii="Arial" w:hAnsi="Arial" w:cs="Arial"/>
          <w:sz w:val="20"/>
          <w:szCs w:val="20"/>
          <w:lang w:val="en-GB"/>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AA1CF3" w:rsidRPr="00AA1CF3" w14:paraId="38D2B109" w14:textId="77777777" w:rsidTr="00331ECC">
        <w:tc>
          <w:tcPr>
            <w:tcW w:w="2043" w:type="pct"/>
          </w:tcPr>
          <w:p w14:paraId="67C98BC3"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2957" w:type="pct"/>
          </w:tcPr>
          <w:p w14:paraId="3A03A4B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01 – BH</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05DE74B9" w14:textId="77777777" w:rsidR="00AA1CF3" w:rsidRPr="00AA1CF3" w:rsidRDefault="00AA1CF3" w:rsidP="00AA1CF3">
      <w:pPr>
        <w:tabs>
          <w:tab w:val="right" w:leader="dot" w:pos="7330"/>
          <w:tab w:val="left" w:leader="underscore" w:pos="8022"/>
        </w:tabs>
        <w:adjustRightInd w:val="0"/>
        <w:snapToGrid w:val="0"/>
        <w:rPr>
          <w:rFonts w:ascii="Arial" w:eastAsia="Times New Roman" w:hAnsi="Arial" w:cs="Arial"/>
          <w:b/>
          <w:bCs/>
          <w:sz w:val="20"/>
          <w:szCs w:val="20"/>
          <w:lang w:val="en-GB"/>
        </w:rPr>
      </w:pPr>
    </w:p>
    <w:p w14:paraId="42309780"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5D30EF7A"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BẢNG THANH TOÁN HÀNG ĐẠI LÝ, KÝ GỬI</w:t>
      </w:r>
    </w:p>
    <w:p w14:paraId="395FFD54" w14:textId="77777777" w:rsidR="00AA1CF3" w:rsidRPr="00AA1CF3" w:rsidRDefault="00AA1CF3" w:rsidP="00AA1CF3">
      <w:pPr>
        <w:tabs>
          <w:tab w:val="left" w:pos="4402"/>
          <w:tab w:val="left" w:leader="dot" w:pos="6280"/>
        </w:tabs>
        <w:adjustRightInd w:val="0"/>
        <w:snapToGrid w:val="0"/>
        <w:jc w:val="right"/>
        <w:rPr>
          <w:rFonts w:ascii="Arial" w:eastAsia="Times New Roman" w:hAnsi="Arial" w:cs="Arial"/>
          <w:i/>
          <w:iCs/>
          <w:sz w:val="20"/>
          <w:szCs w:val="20"/>
        </w:rPr>
      </w:pPr>
      <w:r w:rsidRPr="00AA1CF3">
        <w:rPr>
          <w:rFonts w:ascii="Arial" w:eastAsia="Times New Roman" w:hAnsi="Arial" w:cs="Arial"/>
          <w:i/>
          <w:iCs/>
          <w:sz w:val="20"/>
          <w:szCs w:val="20"/>
        </w:rPr>
        <w:t>Ngày... tháng... năm ...</w:t>
      </w:r>
      <w:r w:rsidRPr="00AA1CF3">
        <w:rPr>
          <w:rFonts w:ascii="Arial" w:eastAsia="Times New Roman" w:hAnsi="Arial" w:cs="Arial"/>
          <w:i/>
          <w:iCs/>
          <w:sz w:val="20"/>
          <w:szCs w:val="20"/>
        </w:rPr>
        <w:tab/>
      </w:r>
      <w:r w:rsidRPr="00AA1CF3">
        <w:rPr>
          <w:rFonts w:ascii="Arial" w:eastAsia="Times New Roman" w:hAnsi="Arial" w:cs="Arial"/>
          <w:sz w:val="20"/>
          <w:szCs w:val="20"/>
        </w:rPr>
        <w:t>Quyển số:………</w:t>
      </w:r>
    </w:p>
    <w:p w14:paraId="32864979" w14:textId="77777777" w:rsidR="00AA1CF3" w:rsidRPr="00AA1CF3" w:rsidRDefault="00AA1CF3" w:rsidP="00AA1CF3">
      <w:pPr>
        <w:tabs>
          <w:tab w:val="left" w:leader="dot" w:pos="1882"/>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Số:………………</w:t>
      </w:r>
    </w:p>
    <w:p w14:paraId="64BD6525" w14:textId="77777777" w:rsidR="00AA1CF3" w:rsidRPr="00AA1CF3" w:rsidRDefault="00AA1CF3" w:rsidP="00AA1CF3">
      <w:pPr>
        <w:tabs>
          <w:tab w:val="left" w:leader="dot" w:pos="1882"/>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Nợ:……………...</w:t>
      </w:r>
    </w:p>
    <w:p w14:paraId="50DE3380" w14:textId="77777777" w:rsidR="00AA1CF3" w:rsidRPr="00AA1CF3" w:rsidRDefault="00AA1CF3" w:rsidP="00AA1CF3">
      <w:pPr>
        <w:tabs>
          <w:tab w:val="left" w:leader="dot" w:pos="1882"/>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Có:……………....</w:t>
      </w:r>
    </w:p>
    <w:p w14:paraId="776AA763" w14:textId="77777777" w:rsidR="00AA1CF3" w:rsidRPr="00AA1CF3" w:rsidRDefault="00AA1CF3" w:rsidP="00AA1CF3">
      <w:pPr>
        <w:tabs>
          <w:tab w:val="left" w:leader="dot" w:pos="1882"/>
        </w:tabs>
        <w:adjustRightInd w:val="0"/>
        <w:snapToGrid w:val="0"/>
        <w:jc w:val="right"/>
        <w:rPr>
          <w:rFonts w:ascii="Arial" w:eastAsia="Times New Roman" w:hAnsi="Arial" w:cs="Arial"/>
          <w:sz w:val="20"/>
          <w:szCs w:val="20"/>
        </w:rPr>
      </w:pPr>
    </w:p>
    <w:p w14:paraId="51A484C3" w14:textId="77777777" w:rsidR="00AA1CF3" w:rsidRPr="00AA1CF3" w:rsidRDefault="00AA1CF3" w:rsidP="00AA1CF3">
      <w:pPr>
        <w:tabs>
          <w:tab w:val="left" w:leader="dot" w:pos="2640"/>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Căn cứ Hợp đồng số:…….ngày … tháng ... năm ... về việc bán hàng đại lý (ký gửi),</w:t>
      </w:r>
    </w:p>
    <w:p w14:paraId="2F861A29"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Chúng tôi gồm:</w:t>
      </w:r>
    </w:p>
    <w:p w14:paraId="46A67142" w14:textId="77777777" w:rsidR="00AA1CF3" w:rsidRPr="00AA1CF3" w:rsidRDefault="00AA1CF3" w:rsidP="00AA1CF3">
      <w:pPr>
        <w:tabs>
          <w:tab w:val="left" w:pos="272"/>
          <w:tab w:val="left" w:leader="dot" w:pos="1644"/>
          <w:tab w:val="left" w:leader="dot" w:pos="3190"/>
          <w:tab w:val="right" w:leader="dot" w:pos="6336"/>
          <w:tab w:val="left" w:pos="6541"/>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Ông/Bà……….chức vụ……..Đại diện…………………..có hàng đại lý (ký gửi).</w:t>
      </w:r>
    </w:p>
    <w:p w14:paraId="7A53CD0F" w14:textId="77777777" w:rsidR="00AA1CF3" w:rsidRPr="00AA1CF3" w:rsidRDefault="00AA1CF3" w:rsidP="00AA1CF3">
      <w:pPr>
        <w:tabs>
          <w:tab w:val="left" w:pos="272"/>
          <w:tab w:val="left" w:leader="dot" w:pos="1644"/>
          <w:tab w:val="left" w:leader="dot" w:pos="3190"/>
          <w:tab w:val="left" w:leader="dot" w:pos="8559"/>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Ông/Bà……….chức vụ……..Đại diện………………………………………..</w:t>
      </w:r>
    </w:p>
    <w:p w14:paraId="7BEEC1B7" w14:textId="77777777" w:rsidR="00AA1CF3" w:rsidRPr="00AA1CF3" w:rsidRDefault="00AA1CF3" w:rsidP="00AA1CF3">
      <w:pPr>
        <w:tabs>
          <w:tab w:val="left" w:pos="272"/>
          <w:tab w:val="left" w:leader="dot" w:pos="1644"/>
          <w:tab w:val="left" w:leader="dot" w:pos="3190"/>
          <w:tab w:val="left" w:leader="dot" w:pos="8559"/>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Ông/Bà……….chức vụ……..Đại diện…………..nhận bán hàng đại lý (ký gửi).</w:t>
      </w:r>
    </w:p>
    <w:p w14:paraId="118A80B2" w14:textId="77777777" w:rsidR="00AA1CF3" w:rsidRPr="00AA1CF3" w:rsidRDefault="00AA1CF3" w:rsidP="00AA1CF3">
      <w:pPr>
        <w:tabs>
          <w:tab w:val="left" w:pos="272"/>
          <w:tab w:val="left" w:leader="dot" w:pos="1644"/>
          <w:tab w:val="left" w:leader="dot" w:pos="3190"/>
          <w:tab w:val="left" w:leader="dot" w:pos="8559"/>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Ông/Bà……….chức vụ……..Đại diện đơn vị …….…………………..</w:t>
      </w:r>
    </w:p>
    <w:p w14:paraId="0977DFD8" w14:textId="77777777" w:rsidR="00AA1CF3" w:rsidRPr="00AA1CF3" w:rsidRDefault="00AA1CF3" w:rsidP="00AA1CF3">
      <w:pPr>
        <w:tabs>
          <w:tab w:val="left" w:pos="35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I- Thanh quyết toán số hàng đại lý từ ngày ..../.../... đến ngày .../.../.... như sau:</w:t>
      </w:r>
    </w:p>
    <w:tbl>
      <w:tblPr>
        <w:tblOverlap w:val="never"/>
        <w:tblW w:w="5000" w:type="pct"/>
        <w:jc w:val="center"/>
        <w:tblCellMar>
          <w:left w:w="10" w:type="dxa"/>
          <w:right w:w="10" w:type="dxa"/>
        </w:tblCellMar>
        <w:tblLook w:val="0000" w:firstRow="0" w:lastRow="0" w:firstColumn="0" w:lastColumn="0" w:noHBand="0" w:noVBand="0"/>
      </w:tblPr>
      <w:tblGrid>
        <w:gridCol w:w="583"/>
        <w:gridCol w:w="1572"/>
        <w:gridCol w:w="714"/>
        <w:gridCol w:w="856"/>
        <w:gridCol w:w="987"/>
        <w:gridCol w:w="851"/>
        <w:gridCol w:w="861"/>
        <w:gridCol w:w="719"/>
        <w:gridCol w:w="941"/>
        <w:gridCol w:w="926"/>
      </w:tblGrid>
      <w:tr w:rsidR="00AA1CF3" w:rsidRPr="00AA1CF3" w14:paraId="13CCE51A" w14:textId="77777777" w:rsidTr="00331ECC">
        <w:trPr>
          <w:trHeight w:val="20"/>
          <w:jc w:val="center"/>
        </w:trPr>
        <w:tc>
          <w:tcPr>
            <w:tcW w:w="323" w:type="pct"/>
            <w:vMerge w:val="restart"/>
            <w:tcBorders>
              <w:top w:val="single" w:sz="4" w:space="0" w:color="auto"/>
              <w:left w:val="single" w:sz="4" w:space="0" w:color="auto"/>
            </w:tcBorders>
            <w:shd w:val="clear" w:color="auto" w:fill="FFFFFF"/>
          </w:tcPr>
          <w:p w14:paraId="56D3174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w:t>
            </w:r>
          </w:p>
          <w:p w14:paraId="7B30759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TT</w:t>
            </w:r>
          </w:p>
        </w:tc>
        <w:tc>
          <w:tcPr>
            <w:tcW w:w="872" w:type="pct"/>
            <w:vMerge w:val="restart"/>
            <w:tcBorders>
              <w:top w:val="single" w:sz="4" w:space="0" w:color="auto"/>
              <w:left w:val="single" w:sz="4" w:space="0" w:color="auto"/>
            </w:tcBorders>
            <w:shd w:val="clear" w:color="auto" w:fill="FFFFFF"/>
          </w:tcPr>
          <w:p w14:paraId="0D1B7B7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quy cách, phẩm chất sản phẩm (hàng hoá)</w:t>
            </w:r>
          </w:p>
        </w:tc>
        <w:tc>
          <w:tcPr>
            <w:tcW w:w="396" w:type="pct"/>
            <w:vMerge w:val="restart"/>
            <w:tcBorders>
              <w:top w:val="single" w:sz="4" w:space="0" w:color="auto"/>
              <w:left w:val="single" w:sz="4" w:space="0" w:color="auto"/>
            </w:tcBorders>
            <w:shd w:val="clear" w:color="auto" w:fill="FFFFFF"/>
          </w:tcPr>
          <w:p w14:paraId="725D6A9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tính</w:t>
            </w:r>
          </w:p>
        </w:tc>
        <w:tc>
          <w:tcPr>
            <w:tcW w:w="475" w:type="pct"/>
            <w:vMerge w:val="restart"/>
            <w:tcBorders>
              <w:top w:val="single" w:sz="4" w:space="0" w:color="auto"/>
              <w:left w:val="single" w:sz="4" w:space="0" w:color="auto"/>
            </w:tcBorders>
            <w:shd w:val="clear" w:color="auto" w:fill="FFFFFF"/>
          </w:tcPr>
          <w:p w14:paraId="04CFDAB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 tồn đầu kỳ</w:t>
            </w:r>
          </w:p>
        </w:tc>
        <w:tc>
          <w:tcPr>
            <w:tcW w:w="548" w:type="pct"/>
            <w:vMerge w:val="restart"/>
            <w:tcBorders>
              <w:top w:val="single" w:sz="4" w:space="0" w:color="auto"/>
              <w:left w:val="single" w:sz="4" w:space="0" w:color="auto"/>
            </w:tcBorders>
            <w:shd w:val="clear" w:color="auto" w:fill="FFFFFF"/>
          </w:tcPr>
          <w:p w14:paraId="35062B4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r w:rsidRPr="00AA1CF3">
              <w:rPr>
                <w:rFonts w:ascii="Arial" w:eastAsia="Times New Roman" w:hAnsi="Arial" w:cs="Arial"/>
                <w:sz w:val="20"/>
                <w:szCs w:val="20"/>
                <w:lang w:val="nl-NL"/>
              </w:rPr>
              <w:t xml:space="preserve"> </w:t>
            </w:r>
            <w:r w:rsidRPr="00AA1CF3">
              <w:rPr>
                <w:rFonts w:ascii="Arial" w:eastAsia="Times New Roman" w:hAnsi="Arial" w:cs="Arial"/>
                <w:sz w:val="20"/>
                <w:szCs w:val="20"/>
              </w:rPr>
              <w:t>nhận trong</w:t>
            </w:r>
          </w:p>
          <w:p w14:paraId="48B7B86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kỳ</w:t>
            </w:r>
          </w:p>
        </w:tc>
        <w:tc>
          <w:tcPr>
            <w:tcW w:w="472" w:type="pct"/>
            <w:vMerge w:val="restart"/>
            <w:tcBorders>
              <w:top w:val="single" w:sz="4" w:space="0" w:color="auto"/>
              <w:left w:val="single" w:sz="4" w:space="0" w:color="auto"/>
            </w:tcBorders>
            <w:shd w:val="clear" w:color="auto" w:fill="FFFFFF"/>
          </w:tcPr>
          <w:p w14:paraId="4B2A57A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Tổng sổ</w:t>
            </w:r>
          </w:p>
        </w:tc>
        <w:tc>
          <w:tcPr>
            <w:tcW w:w="1399" w:type="pct"/>
            <w:gridSpan w:val="3"/>
            <w:tcBorders>
              <w:top w:val="single" w:sz="4" w:space="0" w:color="auto"/>
              <w:left w:val="single" w:sz="4" w:space="0" w:color="auto"/>
            </w:tcBorders>
            <w:shd w:val="clear" w:color="auto" w:fill="FFFFFF"/>
          </w:tcPr>
          <w:p w14:paraId="327194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hàng đã bán trong kỳ</w:t>
            </w:r>
          </w:p>
        </w:tc>
        <w:tc>
          <w:tcPr>
            <w:tcW w:w="514" w:type="pct"/>
            <w:vMerge w:val="restart"/>
            <w:tcBorders>
              <w:top w:val="single" w:sz="4" w:space="0" w:color="auto"/>
              <w:left w:val="single" w:sz="4" w:space="0" w:color="auto"/>
              <w:right w:val="single" w:sz="4" w:space="0" w:color="auto"/>
            </w:tcBorders>
            <w:shd w:val="clear" w:color="auto" w:fill="FFFFFF"/>
          </w:tcPr>
          <w:p w14:paraId="4A64B0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 tồn cuối kỳ</w:t>
            </w:r>
          </w:p>
        </w:tc>
      </w:tr>
      <w:tr w:rsidR="00AA1CF3" w:rsidRPr="00AA1CF3" w14:paraId="49D20A99" w14:textId="77777777" w:rsidTr="00331ECC">
        <w:trPr>
          <w:trHeight w:val="20"/>
          <w:jc w:val="center"/>
        </w:trPr>
        <w:tc>
          <w:tcPr>
            <w:tcW w:w="323" w:type="pct"/>
            <w:vMerge/>
            <w:tcBorders>
              <w:left w:val="single" w:sz="4" w:space="0" w:color="auto"/>
            </w:tcBorders>
            <w:shd w:val="clear" w:color="auto" w:fill="FFFFFF"/>
          </w:tcPr>
          <w:p w14:paraId="367DC979" w14:textId="77777777" w:rsidR="00AA1CF3" w:rsidRPr="00AA1CF3" w:rsidRDefault="00AA1CF3" w:rsidP="00AA1CF3">
            <w:pPr>
              <w:adjustRightInd w:val="0"/>
              <w:snapToGrid w:val="0"/>
              <w:jc w:val="center"/>
              <w:rPr>
                <w:rFonts w:ascii="Arial" w:hAnsi="Arial" w:cs="Arial"/>
                <w:sz w:val="20"/>
                <w:szCs w:val="20"/>
              </w:rPr>
            </w:pPr>
          </w:p>
        </w:tc>
        <w:tc>
          <w:tcPr>
            <w:tcW w:w="872" w:type="pct"/>
            <w:vMerge/>
            <w:tcBorders>
              <w:left w:val="single" w:sz="4" w:space="0" w:color="auto"/>
            </w:tcBorders>
            <w:shd w:val="clear" w:color="auto" w:fill="FFFFFF"/>
          </w:tcPr>
          <w:p w14:paraId="12A6F52F" w14:textId="77777777" w:rsidR="00AA1CF3" w:rsidRPr="00AA1CF3" w:rsidRDefault="00AA1CF3" w:rsidP="00AA1CF3">
            <w:pPr>
              <w:adjustRightInd w:val="0"/>
              <w:snapToGrid w:val="0"/>
              <w:jc w:val="center"/>
              <w:rPr>
                <w:rFonts w:ascii="Arial" w:hAnsi="Arial" w:cs="Arial"/>
                <w:sz w:val="20"/>
                <w:szCs w:val="20"/>
              </w:rPr>
            </w:pPr>
          </w:p>
        </w:tc>
        <w:tc>
          <w:tcPr>
            <w:tcW w:w="396" w:type="pct"/>
            <w:vMerge/>
            <w:tcBorders>
              <w:left w:val="single" w:sz="4" w:space="0" w:color="auto"/>
            </w:tcBorders>
            <w:shd w:val="clear" w:color="auto" w:fill="FFFFFF"/>
          </w:tcPr>
          <w:p w14:paraId="2A18D7D4" w14:textId="77777777" w:rsidR="00AA1CF3" w:rsidRPr="00AA1CF3" w:rsidRDefault="00AA1CF3" w:rsidP="00AA1CF3">
            <w:pPr>
              <w:adjustRightInd w:val="0"/>
              <w:snapToGrid w:val="0"/>
              <w:jc w:val="center"/>
              <w:rPr>
                <w:rFonts w:ascii="Arial" w:hAnsi="Arial" w:cs="Arial"/>
                <w:sz w:val="20"/>
                <w:szCs w:val="20"/>
              </w:rPr>
            </w:pPr>
          </w:p>
        </w:tc>
        <w:tc>
          <w:tcPr>
            <w:tcW w:w="475" w:type="pct"/>
            <w:vMerge/>
            <w:tcBorders>
              <w:left w:val="single" w:sz="4" w:space="0" w:color="auto"/>
            </w:tcBorders>
            <w:shd w:val="clear" w:color="auto" w:fill="FFFFFF"/>
          </w:tcPr>
          <w:p w14:paraId="161CABFF" w14:textId="77777777" w:rsidR="00AA1CF3" w:rsidRPr="00AA1CF3" w:rsidRDefault="00AA1CF3" w:rsidP="00AA1CF3">
            <w:pPr>
              <w:adjustRightInd w:val="0"/>
              <w:snapToGrid w:val="0"/>
              <w:jc w:val="center"/>
              <w:rPr>
                <w:rFonts w:ascii="Arial" w:hAnsi="Arial" w:cs="Arial"/>
                <w:sz w:val="20"/>
                <w:szCs w:val="20"/>
              </w:rPr>
            </w:pPr>
          </w:p>
        </w:tc>
        <w:tc>
          <w:tcPr>
            <w:tcW w:w="548" w:type="pct"/>
            <w:vMerge/>
            <w:tcBorders>
              <w:left w:val="single" w:sz="4" w:space="0" w:color="auto"/>
            </w:tcBorders>
            <w:shd w:val="clear" w:color="auto" w:fill="FFFFFF"/>
          </w:tcPr>
          <w:p w14:paraId="64FF1027" w14:textId="77777777" w:rsidR="00AA1CF3" w:rsidRPr="00AA1CF3" w:rsidRDefault="00AA1CF3" w:rsidP="00AA1CF3">
            <w:pPr>
              <w:adjustRightInd w:val="0"/>
              <w:snapToGrid w:val="0"/>
              <w:jc w:val="center"/>
              <w:rPr>
                <w:rFonts w:ascii="Arial" w:hAnsi="Arial" w:cs="Arial"/>
                <w:sz w:val="20"/>
                <w:szCs w:val="20"/>
              </w:rPr>
            </w:pPr>
          </w:p>
        </w:tc>
        <w:tc>
          <w:tcPr>
            <w:tcW w:w="472" w:type="pct"/>
            <w:vMerge/>
            <w:tcBorders>
              <w:left w:val="single" w:sz="4" w:space="0" w:color="auto"/>
            </w:tcBorders>
            <w:shd w:val="clear" w:color="auto" w:fill="FFFFFF"/>
          </w:tcPr>
          <w:p w14:paraId="281BA30D" w14:textId="77777777" w:rsidR="00AA1CF3" w:rsidRPr="00AA1CF3" w:rsidRDefault="00AA1CF3" w:rsidP="00AA1CF3">
            <w:pPr>
              <w:adjustRightInd w:val="0"/>
              <w:snapToGrid w:val="0"/>
              <w:jc w:val="center"/>
              <w:rPr>
                <w:rFonts w:ascii="Arial" w:hAnsi="Arial" w:cs="Arial"/>
                <w:sz w:val="20"/>
                <w:szCs w:val="20"/>
              </w:rPr>
            </w:pPr>
          </w:p>
        </w:tc>
        <w:tc>
          <w:tcPr>
            <w:tcW w:w="478" w:type="pct"/>
            <w:tcBorders>
              <w:top w:val="single" w:sz="4" w:space="0" w:color="auto"/>
              <w:left w:val="single" w:sz="4" w:space="0" w:color="auto"/>
            </w:tcBorders>
            <w:shd w:val="clear" w:color="auto" w:fill="FFFFFF"/>
          </w:tcPr>
          <w:p w14:paraId="474AFF5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399" w:type="pct"/>
            <w:tcBorders>
              <w:top w:val="single" w:sz="4" w:space="0" w:color="auto"/>
              <w:left w:val="single" w:sz="4" w:space="0" w:color="auto"/>
            </w:tcBorders>
            <w:shd w:val="clear" w:color="auto" w:fill="FFFFFF"/>
          </w:tcPr>
          <w:p w14:paraId="2333843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522" w:type="pct"/>
            <w:tcBorders>
              <w:top w:val="single" w:sz="4" w:space="0" w:color="auto"/>
              <w:left w:val="single" w:sz="4" w:space="0" w:color="auto"/>
            </w:tcBorders>
            <w:shd w:val="clear" w:color="auto" w:fill="FFFFFF"/>
          </w:tcPr>
          <w:p w14:paraId="0A647F1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514" w:type="pct"/>
            <w:vMerge/>
            <w:tcBorders>
              <w:left w:val="single" w:sz="4" w:space="0" w:color="auto"/>
              <w:right w:val="single" w:sz="4" w:space="0" w:color="auto"/>
            </w:tcBorders>
            <w:shd w:val="clear" w:color="auto" w:fill="FFFFFF"/>
          </w:tcPr>
          <w:p w14:paraId="4C6B420F"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21FA251" w14:textId="77777777" w:rsidTr="00331ECC">
        <w:trPr>
          <w:trHeight w:val="20"/>
          <w:jc w:val="center"/>
        </w:trPr>
        <w:tc>
          <w:tcPr>
            <w:tcW w:w="323" w:type="pct"/>
            <w:tcBorders>
              <w:top w:val="single" w:sz="4" w:space="0" w:color="auto"/>
              <w:left w:val="single" w:sz="4" w:space="0" w:color="auto"/>
            </w:tcBorders>
            <w:shd w:val="clear" w:color="auto" w:fill="FFFFFF"/>
          </w:tcPr>
          <w:p w14:paraId="19ED5E8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872" w:type="pct"/>
            <w:tcBorders>
              <w:top w:val="single" w:sz="4" w:space="0" w:color="auto"/>
              <w:left w:val="single" w:sz="4" w:space="0" w:color="auto"/>
            </w:tcBorders>
            <w:shd w:val="clear" w:color="auto" w:fill="FFFFFF"/>
          </w:tcPr>
          <w:p w14:paraId="425158A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396" w:type="pct"/>
            <w:tcBorders>
              <w:top w:val="single" w:sz="4" w:space="0" w:color="auto"/>
              <w:left w:val="single" w:sz="4" w:space="0" w:color="auto"/>
            </w:tcBorders>
            <w:shd w:val="clear" w:color="auto" w:fill="FFFFFF"/>
          </w:tcPr>
          <w:p w14:paraId="45C3148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475" w:type="pct"/>
            <w:tcBorders>
              <w:top w:val="single" w:sz="4" w:space="0" w:color="auto"/>
              <w:left w:val="single" w:sz="4" w:space="0" w:color="auto"/>
            </w:tcBorders>
            <w:shd w:val="clear" w:color="auto" w:fill="FFFFFF"/>
          </w:tcPr>
          <w:p w14:paraId="67F73D4E"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1</w:t>
            </w:r>
          </w:p>
        </w:tc>
        <w:tc>
          <w:tcPr>
            <w:tcW w:w="548" w:type="pct"/>
            <w:tcBorders>
              <w:top w:val="single" w:sz="4" w:space="0" w:color="auto"/>
              <w:left w:val="single" w:sz="4" w:space="0" w:color="auto"/>
            </w:tcBorders>
            <w:shd w:val="clear" w:color="auto" w:fill="FFFFFF"/>
          </w:tcPr>
          <w:p w14:paraId="12F7D75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72" w:type="pct"/>
            <w:tcBorders>
              <w:top w:val="single" w:sz="4" w:space="0" w:color="auto"/>
              <w:left w:val="single" w:sz="4" w:space="0" w:color="auto"/>
            </w:tcBorders>
            <w:shd w:val="clear" w:color="auto" w:fill="FFFFFF"/>
          </w:tcPr>
          <w:p w14:paraId="490DF88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 =</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1+2</w:t>
            </w:r>
          </w:p>
        </w:tc>
        <w:tc>
          <w:tcPr>
            <w:tcW w:w="478" w:type="pct"/>
            <w:tcBorders>
              <w:top w:val="single" w:sz="4" w:space="0" w:color="auto"/>
              <w:left w:val="single" w:sz="4" w:space="0" w:color="auto"/>
            </w:tcBorders>
            <w:shd w:val="clear" w:color="auto" w:fill="FFFFFF"/>
          </w:tcPr>
          <w:p w14:paraId="38053D6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399" w:type="pct"/>
            <w:tcBorders>
              <w:top w:val="single" w:sz="4" w:space="0" w:color="auto"/>
              <w:left w:val="single" w:sz="4" w:space="0" w:color="auto"/>
            </w:tcBorders>
            <w:shd w:val="clear" w:color="auto" w:fill="FFFFFF"/>
          </w:tcPr>
          <w:p w14:paraId="3C11356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522" w:type="pct"/>
            <w:tcBorders>
              <w:top w:val="single" w:sz="4" w:space="0" w:color="auto"/>
              <w:left w:val="single" w:sz="4" w:space="0" w:color="auto"/>
            </w:tcBorders>
            <w:shd w:val="clear" w:color="auto" w:fill="FFFFFF"/>
          </w:tcPr>
          <w:p w14:paraId="7B3B08A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514" w:type="pct"/>
            <w:tcBorders>
              <w:top w:val="single" w:sz="4" w:space="0" w:color="auto"/>
              <w:left w:val="single" w:sz="4" w:space="0" w:color="auto"/>
              <w:right w:val="single" w:sz="4" w:space="0" w:color="auto"/>
            </w:tcBorders>
            <w:shd w:val="clear" w:color="auto" w:fill="FFFFFF"/>
          </w:tcPr>
          <w:p w14:paraId="22C81D7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 = 3</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4</w:t>
            </w:r>
          </w:p>
        </w:tc>
      </w:tr>
      <w:tr w:rsidR="00AA1CF3" w:rsidRPr="00AA1CF3" w14:paraId="7D9069AE" w14:textId="77777777" w:rsidTr="00331ECC">
        <w:trPr>
          <w:trHeight w:val="20"/>
          <w:jc w:val="center"/>
        </w:trPr>
        <w:tc>
          <w:tcPr>
            <w:tcW w:w="323" w:type="pct"/>
            <w:tcBorders>
              <w:top w:val="single" w:sz="4" w:space="0" w:color="auto"/>
              <w:left w:val="single" w:sz="4" w:space="0" w:color="auto"/>
            </w:tcBorders>
            <w:shd w:val="clear" w:color="auto" w:fill="FFFFFF"/>
          </w:tcPr>
          <w:p w14:paraId="42A2E4D4" w14:textId="77777777" w:rsidR="00AA1CF3" w:rsidRPr="00AA1CF3" w:rsidRDefault="00AA1CF3" w:rsidP="00AA1CF3">
            <w:pPr>
              <w:adjustRightInd w:val="0"/>
              <w:snapToGrid w:val="0"/>
              <w:jc w:val="center"/>
              <w:rPr>
                <w:rFonts w:ascii="Arial" w:hAnsi="Arial" w:cs="Arial"/>
                <w:sz w:val="20"/>
                <w:szCs w:val="20"/>
              </w:rPr>
            </w:pPr>
          </w:p>
        </w:tc>
        <w:tc>
          <w:tcPr>
            <w:tcW w:w="872" w:type="pct"/>
            <w:tcBorders>
              <w:top w:val="single" w:sz="4" w:space="0" w:color="auto"/>
              <w:left w:val="single" w:sz="4" w:space="0" w:color="auto"/>
            </w:tcBorders>
            <w:shd w:val="clear" w:color="auto" w:fill="FFFFFF"/>
          </w:tcPr>
          <w:p w14:paraId="7E3165F7" w14:textId="77777777" w:rsidR="00AA1CF3" w:rsidRPr="00AA1CF3" w:rsidRDefault="00AA1CF3" w:rsidP="00AA1CF3">
            <w:pPr>
              <w:adjustRightInd w:val="0"/>
              <w:snapToGrid w:val="0"/>
              <w:jc w:val="center"/>
              <w:rPr>
                <w:rFonts w:ascii="Arial" w:hAnsi="Arial" w:cs="Arial"/>
                <w:sz w:val="20"/>
                <w:szCs w:val="20"/>
              </w:rPr>
            </w:pPr>
          </w:p>
        </w:tc>
        <w:tc>
          <w:tcPr>
            <w:tcW w:w="396" w:type="pct"/>
            <w:tcBorders>
              <w:top w:val="single" w:sz="4" w:space="0" w:color="auto"/>
              <w:left w:val="single" w:sz="4" w:space="0" w:color="auto"/>
            </w:tcBorders>
            <w:shd w:val="clear" w:color="auto" w:fill="FFFFFF"/>
          </w:tcPr>
          <w:p w14:paraId="4821A379" w14:textId="77777777" w:rsidR="00AA1CF3" w:rsidRPr="00AA1CF3" w:rsidRDefault="00AA1CF3" w:rsidP="00AA1CF3">
            <w:pPr>
              <w:adjustRightInd w:val="0"/>
              <w:snapToGrid w:val="0"/>
              <w:jc w:val="center"/>
              <w:rPr>
                <w:rFonts w:ascii="Arial" w:hAnsi="Arial" w:cs="Arial"/>
                <w:sz w:val="20"/>
                <w:szCs w:val="20"/>
              </w:rPr>
            </w:pPr>
          </w:p>
        </w:tc>
        <w:tc>
          <w:tcPr>
            <w:tcW w:w="475" w:type="pct"/>
            <w:tcBorders>
              <w:top w:val="single" w:sz="4" w:space="0" w:color="auto"/>
              <w:left w:val="single" w:sz="4" w:space="0" w:color="auto"/>
            </w:tcBorders>
            <w:shd w:val="clear" w:color="auto" w:fill="FFFFFF"/>
          </w:tcPr>
          <w:p w14:paraId="4D8944C7" w14:textId="77777777" w:rsidR="00AA1CF3" w:rsidRPr="00AA1CF3" w:rsidRDefault="00AA1CF3" w:rsidP="00AA1CF3">
            <w:pPr>
              <w:adjustRightInd w:val="0"/>
              <w:snapToGrid w:val="0"/>
              <w:jc w:val="center"/>
              <w:rPr>
                <w:rFonts w:ascii="Arial" w:hAnsi="Arial" w:cs="Arial"/>
                <w:sz w:val="20"/>
                <w:szCs w:val="20"/>
              </w:rPr>
            </w:pPr>
          </w:p>
        </w:tc>
        <w:tc>
          <w:tcPr>
            <w:tcW w:w="548" w:type="pct"/>
            <w:tcBorders>
              <w:top w:val="single" w:sz="4" w:space="0" w:color="auto"/>
              <w:left w:val="single" w:sz="4" w:space="0" w:color="auto"/>
            </w:tcBorders>
            <w:shd w:val="clear" w:color="auto" w:fill="FFFFFF"/>
          </w:tcPr>
          <w:p w14:paraId="26206EBF" w14:textId="77777777" w:rsidR="00AA1CF3" w:rsidRPr="00AA1CF3" w:rsidRDefault="00AA1CF3" w:rsidP="00AA1CF3">
            <w:pPr>
              <w:adjustRightInd w:val="0"/>
              <w:snapToGrid w:val="0"/>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14:paraId="454550CE" w14:textId="77777777" w:rsidR="00AA1CF3" w:rsidRPr="00AA1CF3" w:rsidRDefault="00AA1CF3" w:rsidP="00AA1CF3">
            <w:pPr>
              <w:adjustRightInd w:val="0"/>
              <w:snapToGrid w:val="0"/>
              <w:jc w:val="center"/>
              <w:rPr>
                <w:rFonts w:ascii="Arial" w:hAnsi="Arial" w:cs="Arial"/>
                <w:sz w:val="20"/>
                <w:szCs w:val="20"/>
              </w:rPr>
            </w:pPr>
          </w:p>
        </w:tc>
        <w:tc>
          <w:tcPr>
            <w:tcW w:w="478" w:type="pct"/>
            <w:tcBorders>
              <w:top w:val="single" w:sz="4" w:space="0" w:color="auto"/>
              <w:left w:val="single" w:sz="4" w:space="0" w:color="auto"/>
            </w:tcBorders>
            <w:shd w:val="clear" w:color="auto" w:fill="FFFFFF"/>
          </w:tcPr>
          <w:p w14:paraId="0F39CA40" w14:textId="77777777" w:rsidR="00AA1CF3" w:rsidRPr="00AA1CF3" w:rsidRDefault="00AA1CF3" w:rsidP="00AA1CF3">
            <w:pPr>
              <w:adjustRightInd w:val="0"/>
              <w:snapToGrid w:val="0"/>
              <w:jc w:val="center"/>
              <w:rPr>
                <w:rFonts w:ascii="Arial" w:hAnsi="Arial" w:cs="Arial"/>
                <w:sz w:val="20"/>
                <w:szCs w:val="20"/>
              </w:rPr>
            </w:pPr>
          </w:p>
        </w:tc>
        <w:tc>
          <w:tcPr>
            <w:tcW w:w="399" w:type="pct"/>
            <w:tcBorders>
              <w:top w:val="single" w:sz="4" w:space="0" w:color="auto"/>
              <w:left w:val="single" w:sz="4" w:space="0" w:color="auto"/>
            </w:tcBorders>
            <w:shd w:val="clear" w:color="auto" w:fill="FFFFFF"/>
          </w:tcPr>
          <w:p w14:paraId="3710C3CE" w14:textId="77777777" w:rsidR="00AA1CF3" w:rsidRPr="00AA1CF3" w:rsidRDefault="00AA1CF3" w:rsidP="00AA1CF3">
            <w:pPr>
              <w:adjustRightInd w:val="0"/>
              <w:snapToGrid w:val="0"/>
              <w:jc w:val="center"/>
              <w:rPr>
                <w:rFonts w:ascii="Arial" w:hAnsi="Arial" w:cs="Arial"/>
                <w:sz w:val="20"/>
                <w:szCs w:val="20"/>
              </w:rPr>
            </w:pPr>
          </w:p>
        </w:tc>
        <w:tc>
          <w:tcPr>
            <w:tcW w:w="522" w:type="pct"/>
            <w:tcBorders>
              <w:top w:val="single" w:sz="4" w:space="0" w:color="auto"/>
              <w:left w:val="single" w:sz="4" w:space="0" w:color="auto"/>
            </w:tcBorders>
            <w:shd w:val="clear" w:color="auto" w:fill="FFFFFF"/>
          </w:tcPr>
          <w:p w14:paraId="1934856A" w14:textId="77777777" w:rsidR="00AA1CF3" w:rsidRPr="00AA1CF3" w:rsidRDefault="00AA1CF3" w:rsidP="00AA1CF3">
            <w:pPr>
              <w:adjustRightInd w:val="0"/>
              <w:snapToGrid w:val="0"/>
              <w:jc w:val="center"/>
              <w:rPr>
                <w:rFonts w:ascii="Arial" w:hAnsi="Arial" w:cs="Arial"/>
                <w:sz w:val="20"/>
                <w:szCs w:val="20"/>
              </w:rPr>
            </w:pPr>
          </w:p>
        </w:tc>
        <w:tc>
          <w:tcPr>
            <w:tcW w:w="514" w:type="pct"/>
            <w:tcBorders>
              <w:top w:val="single" w:sz="4" w:space="0" w:color="auto"/>
              <w:left w:val="single" w:sz="4" w:space="0" w:color="auto"/>
              <w:right w:val="single" w:sz="4" w:space="0" w:color="auto"/>
            </w:tcBorders>
            <w:shd w:val="clear" w:color="auto" w:fill="FFFFFF"/>
          </w:tcPr>
          <w:p w14:paraId="0EEEE33E"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0DE5D1EC" w14:textId="77777777" w:rsidTr="00331ECC">
        <w:trPr>
          <w:trHeight w:val="20"/>
          <w:jc w:val="center"/>
        </w:trPr>
        <w:tc>
          <w:tcPr>
            <w:tcW w:w="323" w:type="pct"/>
            <w:tcBorders>
              <w:top w:val="single" w:sz="4" w:space="0" w:color="auto"/>
              <w:left w:val="single" w:sz="4" w:space="0" w:color="auto"/>
              <w:bottom w:val="single" w:sz="4" w:space="0" w:color="auto"/>
            </w:tcBorders>
            <w:shd w:val="clear" w:color="auto" w:fill="FFFFFF"/>
          </w:tcPr>
          <w:p w14:paraId="28334634" w14:textId="77777777" w:rsidR="00AA1CF3" w:rsidRPr="00AA1CF3" w:rsidRDefault="00AA1CF3" w:rsidP="00AA1CF3">
            <w:pPr>
              <w:adjustRightInd w:val="0"/>
              <w:snapToGrid w:val="0"/>
              <w:jc w:val="center"/>
              <w:rPr>
                <w:rFonts w:ascii="Arial" w:hAnsi="Arial" w:cs="Arial"/>
                <w:sz w:val="20"/>
                <w:szCs w:val="20"/>
              </w:rPr>
            </w:pPr>
          </w:p>
        </w:tc>
        <w:tc>
          <w:tcPr>
            <w:tcW w:w="872" w:type="pct"/>
            <w:tcBorders>
              <w:top w:val="single" w:sz="4" w:space="0" w:color="auto"/>
              <w:left w:val="single" w:sz="4" w:space="0" w:color="auto"/>
              <w:bottom w:val="single" w:sz="4" w:space="0" w:color="auto"/>
            </w:tcBorders>
            <w:shd w:val="clear" w:color="auto" w:fill="FFFFFF"/>
          </w:tcPr>
          <w:p w14:paraId="5218F47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396" w:type="pct"/>
            <w:tcBorders>
              <w:top w:val="single" w:sz="4" w:space="0" w:color="auto"/>
              <w:left w:val="single" w:sz="4" w:space="0" w:color="auto"/>
              <w:bottom w:val="single" w:sz="4" w:space="0" w:color="auto"/>
            </w:tcBorders>
            <w:shd w:val="clear" w:color="auto" w:fill="FFFFFF"/>
          </w:tcPr>
          <w:p w14:paraId="226715D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475" w:type="pct"/>
            <w:tcBorders>
              <w:top w:val="single" w:sz="4" w:space="0" w:color="auto"/>
              <w:left w:val="single" w:sz="4" w:space="0" w:color="auto"/>
              <w:bottom w:val="single" w:sz="4" w:space="0" w:color="auto"/>
            </w:tcBorders>
            <w:shd w:val="clear" w:color="auto" w:fill="FFFFFF"/>
          </w:tcPr>
          <w:p w14:paraId="67BE34D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548" w:type="pct"/>
            <w:tcBorders>
              <w:top w:val="single" w:sz="4" w:space="0" w:color="auto"/>
              <w:left w:val="single" w:sz="4" w:space="0" w:color="auto"/>
              <w:bottom w:val="single" w:sz="4" w:space="0" w:color="auto"/>
            </w:tcBorders>
            <w:shd w:val="clear" w:color="auto" w:fill="FFFFFF"/>
          </w:tcPr>
          <w:p w14:paraId="06FF1F5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472" w:type="pct"/>
            <w:tcBorders>
              <w:top w:val="single" w:sz="4" w:space="0" w:color="auto"/>
              <w:left w:val="single" w:sz="4" w:space="0" w:color="auto"/>
              <w:bottom w:val="single" w:sz="4" w:space="0" w:color="auto"/>
            </w:tcBorders>
            <w:shd w:val="clear" w:color="auto" w:fill="FFFFFF"/>
          </w:tcPr>
          <w:p w14:paraId="0461F54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478" w:type="pct"/>
            <w:tcBorders>
              <w:top w:val="single" w:sz="4" w:space="0" w:color="auto"/>
              <w:left w:val="single" w:sz="4" w:space="0" w:color="auto"/>
              <w:bottom w:val="single" w:sz="4" w:space="0" w:color="auto"/>
            </w:tcBorders>
            <w:shd w:val="clear" w:color="auto" w:fill="FFFFFF"/>
          </w:tcPr>
          <w:p w14:paraId="3D0C09E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99" w:type="pct"/>
            <w:tcBorders>
              <w:top w:val="single" w:sz="4" w:space="0" w:color="auto"/>
              <w:left w:val="single" w:sz="4" w:space="0" w:color="auto"/>
              <w:bottom w:val="single" w:sz="4" w:space="0" w:color="auto"/>
            </w:tcBorders>
            <w:shd w:val="clear" w:color="auto" w:fill="FFFFFF"/>
          </w:tcPr>
          <w:p w14:paraId="11E58E1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522" w:type="pct"/>
            <w:tcBorders>
              <w:top w:val="single" w:sz="4" w:space="0" w:color="auto"/>
              <w:left w:val="single" w:sz="4" w:space="0" w:color="auto"/>
              <w:bottom w:val="single" w:sz="4" w:space="0" w:color="auto"/>
            </w:tcBorders>
            <w:shd w:val="clear" w:color="auto" w:fill="FFFFFF"/>
          </w:tcPr>
          <w:p w14:paraId="2E8986D0" w14:textId="77777777" w:rsidR="00AA1CF3" w:rsidRPr="00AA1CF3" w:rsidRDefault="00AA1CF3" w:rsidP="00AA1CF3">
            <w:pPr>
              <w:adjustRightInd w:val="0"/>
              <w:snapToGrid w:val="0"/>
              <w:jc w:val="center"/>
              <w:rPr>
                <w:rFonts w:ascii="Arial" w:hAnsi="Arial" w:cs="Arial"/>
                <w:sz w:val="20"/>
                <w:szCs w:val="20"/>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6D05AD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bl>
    <w:p w14:paraId="44B30434" w14:textId="77777777" w:rsidR="00AA1CF3" w:rsidRPr="00AA1CF3" w:rsidRDefault="00AA1CF3" w:rsidP="00AA1CF3">
      <w:pPr>
        <w:adjustRightInd w:val="0"/>
        <w:snapToGrid w:val="0"/>
        <w:rPr>
          <w:rFonts w:ascii="Arial" w:hAnsi="Arial" w:cs="Arial"/>
          <w:sz w:val="20"/>
          <w:szCs w:val="20"/>
        </w:rPr>
      </w:pPr>
    </w:p>
    <w:p w14:paraId="22B524F2" w14:textId="77777777" w:rsidR="00AA1CF3" w:rsidRPr="00AA1CF3" w:rsidRDefault="00AA1CF3" w:rsidP="00AA1CF3">
      <w:pPr>
        <w:tabs>
          <w:tab w:val="left" w:pos="445"/>
          <w:tab w:val="left" w:leader="dot" w:pos="8559"/>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II- Số tiền còn nợ của các kỳ trước:……………………………………….</w:t>
      </w:r>
    </w:p>
    <w:p w14:paraId="1A571A87" w14:textId="77777777" w:rsidR="00AA1CF3" w:rsidRPr="00AA1CF3" w:rsidRDefault="00AA1CF3" w:rsidP="00AA1CF3">
      <w:pPr>
        <w:tabs>
          <w:tab w:val="left" w:pos="526"/>
          <w:tab w:val="left" w:leader="dot" w:pos="8559"/>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III- Số tiền phải thanh toán đến kỳ này: (III = II + Cột 6)…………………</w:t>
      </w:r>
    </w:p>
    <w:p w14:paraId="1AA172E1" w14:textId="77777777" w:rsidR="00AA1CF3" w:rsidRPr="00AA1CF3" w:rsidRDefault="00AA1CF3" w:rsidP="00AA1CF3">
      <w:pPr>
        <w:tabs>
          <w:tab w:val="left" w:pos="546"/>
          <w:tab w:val="left" w:leader="dot" w:pos="8559"/>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IV- Số tiền được nhận lại:…………………………………………………</w:t>
      </w:r>
    </w:p>
    <w:p w14:paraId="3EC0E04E" w14:textId="77777777" w:rsidR="00AA1CF3" w:rsidRPr="00AA1CF3" w:rsidRDefault="00AA1CF3" w:rsidP="00AA1CF3">
      <w:pPr>
        <w:tabs>
          <w:tab w:val="left" w:leader="dot" w:pos="8559"/>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Hoa hồng</w:t>
      </w:r>
      <w:r w:rsidRPr="00AA1CF3">
        <w:rPr>
          <w:rFonts w:ascii="Arial" w:eastAsia="Times New Roman" w:hAnsi="Arial" w:cs="Arial"/>
          <w:sz w:val="20"/>
          <w:szCs w:val="20"/>
          <w:lang w:val="en-GB"/>
        </w:rPr>
        <w:t>………………………………………………………………..</w:t>
      </w:r>
    </w:p>
    <w:p w14:paraId="0869DD84" w14:textId="77777777" w:rsidR="00AA1CF3" w:rsidRPr="00AA1CF3" w:rsidRDefault="00AA1CF3" w:rsidP="00AA1CF3">
      <w:pPr>
        <w:tabs>
          <w:tab w:val="left" w:leader="dot" w:pos="8559"/>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Thuế nộp hộ</w:t>
      </w:r>
      <w:r w:rsidRPr="00AA1CF3">
        <w:rPr>
          <w:rFonts w:ascii="Arial" w:eastAsia="Times New Roman" w:hAnsi="Arial" w:cs="Arial"/>
          <w:sz w:val="20"/>
          <w:szCs w:val="20"/>
          <w:lang w:val="en-GB"/>
        </w:rPr>
        <w:t>……………………………………………………………..</w:t>
      </w:r>
    </w:p>
    <w:p w14:paraId="6063C7E0" w14:textId="77777777" w:rsidR="00AA1CF3" w:rsidRPr="00AA1CF3" w:rsidRDefault="00AA1CF3" w:rsidP="00AA1CF3">
      <w:pPr>
        <w:tabs>
          <w:tab w:val="left" w:leader="dot" w:pos="6280"/>
          <w:tab w:val="left" w:leader="dot" w:pos="6426"/>
          <w:tab w:val="left" w:leader="dot" w:pos="8559"/>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Chi phí (nếu có)</w:t>
      </w:r>
      <w:r w:rsidRPr="00AA1CF3">
        <w:rPr>
          <w:rFonts w:ascii="Arial" w:eastAsia="Times New Roman" w:hAnsi="Arial" w:cs="Arial"/>
          <w:sz w:val="20"/>
          <w:szCs w:val="20"/>
          <w:lang w:val="en-GB"/>
        </w:rPr>
        <w:t>…………………………………………………………</w:t>
      </w:r>
    </w:p>
    <w:p w14:paraId="6EF7BBAE" w14:textId="77777777" w:rsidR="00AA1CF3" w:rsidRPr="00AA1CF3" w:rsidRDefault="00AA1CF3" w:rsidP="00AA1CF3">
      <w:pPr>
        <w:tabs>
          <w:tab w:val="left" w:leader="dot" w:pos="861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w:t>
      </w:r>
    </w:p>
    <w:p w14:paraId="30E80436" w14:textId="77777777" w:rsidR="00AA1CF3" w:rsidRPr="00AA1CF3" w:rsidRDefault="00AA1CF3" w:rsidP="00AA1CF3">
      <w:pPr>
        <w:tabs>
          <w:tab w:val="left" w:pos="454"/>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V- Số tiền thanh toán kỳ này:</w:t>
      </w:r>
    </w:p>
    <w:p w14:paraId="4FF66B26" w14:textId="77777777" w:rsidR="00AA1CF3" w:rsidRPr="00AA1CF3" w:rsidRDefault="00AA1CF3" w:rsidP="00AA1CF3">
      <w:pPr>
        <w:tabs>
          <w:tab w:val="left" w:leader="dot" w:pos="861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Tiền mặt:………………………………………………………………….</w:t>
      </w:r>
    </w:p>
    <w:p w14:paraId="3B798159" w14:textId="77777777" w:rsidR="00AA1CF3" w:rsidRPr="00AA1CF3" w:rsidRDefault="00AA1CF3" w:rsidP="00AA1CF3">
      <w:pPr>
        <w:tabs>
          <w:tab w:val="left" w:leader="dot" w:pos="861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Séc: ...……………………………………………………………………..</w:t>
      </w:r>
    </w:p>
    <w:p w14:paraId="3F64066E" w14:textId="77777777" w:rsidR="00AA1CF3" w:rsidRPr="00AA1CF3" w:rsidRDefault="00AA1CF3" w:rsidP="00AA1CF3">
      <w:pPr>
        <w:tabs>
          <w:tab w:val="left" w:pos="541"/>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VI- Số tiền nợ lại (VI= III – IV – V)</w:t>
      </w:r>
    </w:p>
    <w:p w14:paraId="7B576E4B" w14:textId="77777777" w:rsidR="00AA1CF3" w:rsidRPr="00AA1CF3" w:rsidRDefault="00AA1CF3" w:rsidP="00AA1CF3">
      <w:pPr>
        <w:tabs>
          <w:tab w:val="left" w:leader="dot" w:pos="8618"/>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 Ghi chú:</w:t>
      </w:r>
      <w:r w:rsidRPr="00AA1CF3">
        <w:rPr>
          <w:rFonts w:ascii="Arial" w:eastAsia="Times New Roman" w:hAnsi="Arial" w:cs="Arial"/>
          <w:sz w:val="20"/>
          <w:szCs w:val="20"/>
          <w:lang w:val="en-GB"/>
        </w:rPr>
        <w:t>……………………………………………………………………</w:t>
      </w:r>
    </w:p>
    <w:p w14:paraId="642F2642" w14:textId="77777777" w:rsidR="00AA1CF3" w:rsidRPr="00AA1CF3" w:rsidRDefault="00AA1CF3" w:rsidP="00AA1CF3">
      <w:pPr>
        <w:tabs>
          <w:tab w:val="left" w:leader="dot" w:pos="8618"/>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AA1CF3" w:rsidRPr="00AA1CF3" w14:paraId="4D2E9396" w14:textId="77777777" w:rsidTr="00331ECC">
        <w:tc>
          <w:tcPr>
            <w:tcW w:w="1666" w:type="pct"/>
          </w:tcPr>
          <w:p w14:paraId="7FDBAB48" w14:textId="77777777" w:rsidR="00AA1CF3" w:rsidRPr="00AA1CF3" w:rsidRDefault="00AA1CF3" w:rsidP="00AA1CF3">
            <w:pPr>
              <w:tabs>
                <w:tab w:val="left" w:leader="dot" w:pos="8618"/>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GIÁM ĐỐC ĐƠN VỊ GỬI</w:t>
            </w:r>
            <w:r w:rsidRPr="00AA1CF3">
              <w:rPr>
                <w:rFonts w:ascii="Arial" w:eastAsia="Times New Roman" w:hAnsi="Arial" w:cs="Arial"/>
                <w:b/>
                <w:bCs/>
                <w:sz w:val="20"/>
                <w:szCs w:val="20"/>
                <w:lang w:val="en-GB"/>
              </w:rPr>
              <w:br/>
              <w:t>HÀNG ĐẠI LÝ (KÝ GỬI)</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c>
          <w:tcPr>
            <w:tcW w:w="1666" w:type="pct"/>
          </w:tcPr>
          <w:p w14:paraId="2946EC48" w14:textId="77777777" w:rsidR="00AA1CF3" w:rsidRPr="00AA1CF3" w:rsidRDefault="00AA1CF3" w:rsidP="00AA1CF3">
            <w:pPr>
              <w:tabs>
                <w:tab w:val="left" w:leader="dot" w:pos="8618"/>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LẬP BẢNG</w:t>
            </w:r>
            <w:r w:rsidRPr="00AA1CF3">
              <w:rPr>
                <w:rFonts w:ascii="Arial" w:eastAsia="Times New Roman" w:hAnsi="Arial" w:cs="Arial"/>
                <w:b/>
                <w:bCs/>
                <w:sz w:val="20"/>
                <w:szCs w:val="20"/>
                <w:lang w:val="en-GB"/>
              </w:rPr>
              <w:br/>
              <w:t>THANH TOÁN</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67" w:type="pct"/>
          </w:tcPr>
          <w:p w14:paraId="20E35B34" w14:textId="77777777" w:rsidR="00AA1CF3" w:rsidRPr="00AA1CF3" w:rsidRDefault="00AA1CF3" w:rsidP="00AA1CF3">
            <w:pPr>
              <w:tabs>
                <w:tab w:val="left" w:leader="dot" w:pos="8618"/>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GIÁM ĐỐC ĐƠN VỊ NHẬN</w:t>
            </w:r>
            <w:r w:rsidRPr="00AA1CF3">
              <w:rPr>
                <w:rFonts w:ascii="Arial" w:eastAsia="Times New Roman" w:hAnsi="Arial" w:cs="Arial"/>
                <w:b/>
                <w:bCs/>
                <w:sz w:val="20"/>
                <w:szCs w:val="20"/>
                <w:lang w:val="en-GB"/>
              </w:rPr>
              <w:br/>
              <w:t>HÀNG ĐẠI LÝ</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 đóng dấu)</w:t>
            </w:r>
          </w:p>
        </w:tc>
      </w:tr>
    </w:tbl>
    <w:p w14:paraId="0EE0B617" w14:textId="77777777" w:rsidR="00AA1CF3" w:rsidRPr="00AA1CF3" w:rsidRDefault="00AA1CF3" w:rsidP="00AA1CF3">
      <w:pPr>
        <w:adjustRightInd w:val="0"/>
        <w:snapToGrid w:val="0"/>
        <w:rPr>
          <w:rFonts w:ascii="Arial" w:hAnsi="Arial" w:cs="Arial"/>
          <w:sz w:val="20"/>
          <w:szCs w:val="20"/>
          <w:lang w:val="en-GB"/>
        </w:rPr>
      </w:pPr>
    </w:p>
    <w:p w14:paraId="5DB6469A" w14:textId="77777777" w:rsidR="00AA1CF3" w:rsidRPr="00AA1CF3" w:rsidRDefault="00AA1CF3" w:rsidP="00AA1CF3">
      <w:pPr>
        <w:adjustRightInd w:val="0"/>
        <w:snapToGrid w:val="0"/>
        <w:rPr>
          <w:rFonts w:ascii="Arial" w:hAnsi="Arial" w:cs="Arial"/>
          <w:sz w:val="20"/>
          <w:szCs w:val="20"/>
          <w:lang w:val="en-GB"/>
        </w:rPr>
      </w:pPr>
    </w:p>
    <w:p w14:paraId="34BF6F44" w14:textId="77777777" w:rsidR="00AA1CF3" w:rsidRPr="00AA1CF3" w:rsidRDefault="00AA1CF3" w:rsidP="00AA1CF3">
      <w:pPr>
        <w:adjustRightInd w:val="0"/>
        <w:snapToGrid w:val="0"/>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1CF3" w:rsidRPr="00AA1CF3" w14:paraId="49CB833F" w14:textId="77777777" w:rsidTr="00331ECC">
        <w:tc>
          <w:tcPr>
            <w:tcW w:w="2500" w:type="pct"/>
          </w:tcPr>
          <w:p w14:paraId="2F1C5E11"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b/>
                <w:bCs/>
                <w:sz w:val="20"/>
                <w:szCs w:val="20"/>
                <w:lang w:val="en-GB"/>
              </w:rPr>
              <w:t>KẾ TOÁN TRƯỞNG ĐƠN VỊ</w:t>
            </w:r>
            <w:r w:rsidRPr="00AA1CF3">
              <w:rPr>
                <w:rFonts w:ascii="Arial" w:hAnsi="Arial" w:cs="Arial"/>
                <w:b/>
                <w:bCs/>
                <w:sz w:val="20"/>
                <w:szCs w:val="20"/>
                <w:lang w:val="en-GB"/>
              </w:rPr>
              <w:br/>
              <w:t>GỬI HÀNG ĐẠI LÝ (KÝ GỬI)</w:t>
            </w:r>
            <w:r w:rsidRPr="00AA1CF3">
              <w:rPr>
                <w:rFonts w:ascii="Arial" w:hAnsi="Arial" w:cs="Arial"/>
                <w:b/>
                <w:bCs/>
                <w:sz w:val="20"/>
                <w:szCs w:val="20"/>
                <w:lang w:val="en-GB"/>
              </w:rPr>
              <w:br/>
            </w:r>
            <w:r w:rsidRPr="00AA1CF3">
              <w:rPr>
                <w:rFonts w:ascii="Arial" w:hAnsi="Arial" w:cs="Arial"/>
                <w:i/>
                <w:iCs/>
                <w:sz w:val="20"/>
                <w:szCs w:val="20"/>
                <w:lang w:val="en-GB"/>
              </w:rPr>
              <w:t>(Ký, họ tên)</w:t>
            </w:r>
          </w:p>
        </w:tc>
        <w:tc>
          <w:tcPr>
            <w:tcW w:w="2500" w:type="pct"/>
          </w:tcPr>
          <w:p w14:paraId="6E518E43"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b/>
                <w:bCs/>
                <w:sz w:val="20"/>
                <w:szCs w:val="20"/>
                <w:lang w:val="en-GB"/>
              </w:rPr>
              <w:t>KẾ TOÁN TRƯỞNG ĐƠN VỊ</w:t>
            </w:r>
            <w:r w:rsidRPr="00AA1CF3">
              <w:rPr>
                <w:rFonts w:ascii="Arial" w:hAnsi="Arial" w:cs="Arial"/>
                <w:b/>
                <w:bCs/>
                <w:sz w:val="20"/>
                <w:szCs w:val="20"/>
                <w:lang w:val="en-GB"/>
              </w:rPr>
              <w:br/>
              <w:t>NHẬN HÀNG ĐẠI LÝ</w:t>
            </w:r>
            <w:r w:rsidRPr="00AA1CF3">
              <w:rPr>
                <w:rFonts w:ascii="Arial" w:hAnsi="Arial" w:cs="Arial"/>
                <w:b/>
                <w:bCs/>
                <w:sz w:val="20"/>
                <w:szCs w:val="20"/>
                <w:lang w:val="en-GB"/>
              </w:rPr>
              <w:br/>
            </w:r>
            <w:r w:rsidRPr="00AA1CF3">
              <w:rPr>
                <w:rFonts w:ascii="Arial" w:hAnsi="Arial" w:cs="Arial"/>
                <w:i/>
                <w:iCs/>
                <w:sz w:val="20"/>
                <w:szCs w:val="20"/>
                <w:lang w:val="en-GB"/>
              </w:rPr>
              <w:t>(Ký, họ tên)</w:t>
            </w:r>
          </w:p>
        </w:tc>
      </w:tr>
    </w:tbl>
    <w:p w14:paraId="1F76D8BD" w14:textId="77777777" w:rsidR="00AA1CF3" w:rsidRPr="00AA1CF3" w:rsidRDefault="00AA1CF3" w:rsidP="00AA1CF3">
      <w:pPr>
        <w:adjustRightInd w:val="0"/>
        <w:snapToGrid w:val="0"/>
        <w:rPr>
          <w:rFonts w:ascii="Arial" w:hAnsi="Arial" w:cs="Arial"/>
          <w:sz w:val="20"/>
          <w:szCs w:val="20"/>
          <w:lang w:val="en-GB"/>
        </w:rPr>
      </w:pPr>
    </w:p>
    <w:p w14:paraId="2D657DC3" w14:textId="77777777" w:rsidR="00AA1CF3" w:rsidRPr="00AA1CF3" w:rsidRDefault="00AA1CF3" w:rsidP="00AA1CF3">
      <w:pPr>
        <w:adjustRightInd w:val="0"/>
        <w:snapToGrid w:val="0"/>
        <w:rPr>
          <w:rFonts w:ascii="Arial" w:eastAsia="Times New Roman" w:hAnsi="Arial" w:cs="Arial"/>
          <w:b/>
          <w:bCs/>
          <w:sz w:val="20"/>
          <w:szCs w:val="20"/>
          <w:lang w:val="en-GB"/>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0E0F7946" w14:textId="77777777" w:rsidTr="00331ECC">
        <w:tc>
          <w:tcPr>
            <w:tcW w:w="1965" w:type="pct"/>
          </w:tcPr>
          <w:p w14:paraId="29967709"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0C615BE8"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02 – BH</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(Kèm theo Thông tư số 71/2024/TT-BTC ngày 07 tháng 10</w:t>
            </w:r>
            <w:r w:rsidRPr="00AA1CF3">
              <w:rPr>
                <w:rFonts w:ascii="Arial" w:eastAsia="Times New Roman" w:hAnsi="Arial" w:cs="Arial"/>
                <w:i/>
                <w:iCs/>
                <w:sz w:val="20"/>
                <w:szCs w:val="20"/>
                <w:lang w:val="en-GB"/>
              </w:rPr>
              <w:br/>
              <w:t>năm 2024 của Bộ trưởng Bộ Tài chính)</w:t>
            </w:r>
          </w:p>
        </w:tc>
      </w:tr>
    </w:tbl>
    <w:p w14:paraId="02AC296E" w14:textId="77777777" w:rsidR="00AA1CF3" w:rsidRPr="00AA1CF3" w:rsidRDefault="00AA1CF3" w:rsidP="00AA1CF3">
      <w:pPr>
        <w:rPr>
          <w:rFonts w:ascii="Arial" w:hAnsi="Arial" w:cs="Arial"/>
          <w:sz w:val="20"/>
          <w:szCs w:val="20"/>
          <w:lang w:val="en-GB"/>
        </w:rPr>
      </w:pPr>
    </w:p>
    <w:p w14:paraId="21BE20E0" w14:textId="77777777" w:rsidR="00AA1CF3" w:rsidRPr="00AA1CF3" w:rsidRDefault="00AA1CF3" w:rsidP="00AA1CF3">
      <w:pPr>
        <w:rPr>
          <w:rFonts w:ascii="Arial" w:hAnsi="Arial" w:cs="Arial"/>
          <w:sz w:val="20"/>
          <w:szCs w:val="20"/>
          <w:lang w:val="en-GB"/>
        </w:rPr>
      </w:pPr>
    </w:p>
    <w:p w14:paraId="160008E5" w14:textId="77777777" w:rsidR="00AA1CF3" w:rsidRPr="00AA1CF3" w:rsidRDefault="00AA1CF3" w:rsidP="00AA1CF3">
      <w:pPr>
        <w:jc w:val="center"/>
        <w:rPr>
          <w:rFonts w:ascii="Arial" w:hAnsi="Arial" w:cs="Arial"/>
          <w:b/>
          <w:bCs/>
          <w:sz w:val="20"/>
          <w:szCs w:val="20"/>
          <w:lang w:val="en-GB"/>
        </w:rPr>
      </w:pPr>
      <w:r w:rsidRPr="00AA1CF3">
        <w:rPr>
          <w:rFonts w:ascii="Arial" w:hAnsi="Arial" w:cs="Arial"/>
          <w:b/>
          <w:bCs/>
          <w:sz w:val="20"/>
          <w:szCs w:val="20"/>
          <w:lang w:val="en-GB"/>
        </w:rPr>
        <w:t>THẺ QUẦY HÀNG</w:t>
      </w:r>
    </w:p>
    <w:p w14:paraId="1A6209AB" w14:textId="77777777" w:rsidR="00AA1CF3" w:rsidRPr="00AA1CF3" w:rsidRDefault="00AA1CF3" w:rsidP="00AA1CF3">
      <w:pPr>
        <w:jc w:val="center"/>
        <w:rPr>
          <w:rFonts w:ascii="Arial" w:hAnsi="Arial" w:cs="Arial"/>
          <w:sz w:val="20"/>
          <w:szCs w:val="20"/>
          <w:lang w:val="en-GB"/>
        </w:rPr>
      </w:pPr>
      <w:r w:rsidRPr="00AA1CF3">
        <w:rPr>
          <w:rFonts w:ascii="Arial" w:hAnsi="Arial" w:cs="Arial"/>
          <w:sz w:val="20"/>
          <w:szCs w:val="20"/>
          <w:lang w:val="en-GB"/>
        </w:rPr>
        <w:t>Ngày lập thẻ………………………..Tờ số:…………………..</w:t>
      </w:r>
    </w:p>
    <w:p w14:paraId="3E199BBF" w14:textId="77777777" w:rsidR="00AA1CF3" w:rsidRPr="00AA1CF3" w:rsidRDefault="00AA1CF3" w:rsidP="00AA1CF3">
      <w:pPr>
        <w:jc w:val="center"/>
        <w:rPr>
          <w:rFonts w:ascii="Arial" w:hAnsi="Arial" w:cs="Arial"/>
          <w:sz w:val="20"/>
          <w:szCs w:val="20"/>
          <w:lang w:val="en-GB"/>
        </w:rPr>
      </w:pPr>
    </w:p>
    <w:p w14:paraId="7778B1D2" w14:textId="77777777" w:rsidR="00AA1CF3" w:rsidRPr="00AA1CF3" w:rsidRDefault="00AA1CF3" w:rsidP="00AA1CF3">
      <w:pPr>
        <w:adjustRightInd w:val="0"/>
        <w:snapToGrid w:val="0"/>
        <w:spacing w:after="120"/>
        <w:ind w:firstLine="720"/>
        <w:jc w:val="both"/>
        <w:rPr>
          <w:rFonts w:ascii="Arial" w:hAnsi="Arial" w:cs="Arial"/>
          <w:sz w:val="20"/>
          <w:szCs w:val="20"/>
          <w:lang w:val="en-GB"/>
        </w:rPr>
      </w:pPr>
      <w:r w:rsidRPr="00AA1CF3">
        <w:rPr>
          <w:rFonts w:ascii="Arial" w:hAnsi="Arial" w:cs="Arial"/>
          <w:sz w:val="20"/>
          <w:szCs w:val="20"/>
          <w:lang w:val="en-GB"/>
        </w:rPr>
        <w:t>- Tên hàng: ………………………………….Quy cách:…………………………</w:t>
      </w:r>
    </w:p>
    <w:p w14:paraId="6C4AB169" w14:textId="77777777" w:rsidR="00AA1CF3" w:rsidRPr="00AA1CF3" w:rsidRDefault="00AA1CF3" w:rsidP="00AA1CF3">
      <w:pPr>
        <w:adjustRightInd w:val="0"/>
        <w:snapToGrid w:val="0"/>
        <w:spacing w:after="120"/>
        <w:ind w:firstLine="720"/>
        <w:jc w:val="both"/>
        <w:rPr>
          <w:rFonts w:ascii="Arial" w:hAnsi="Arial" w:cs="Arial"/>
          <w:sz w:val="20"/>
          <w:szCs w:val="20"/>
          <w:lang w:val="en-GB"/>
        </w:rPr>
      </w:pPr>
      <w:r w:rsidRPr="00AA1CF3">
        <w:rPr>
          <w:rFonts w:ascii="Arial" w:hAnsi="Arial" w:cs="Arial"/>
          <w:sz w:val="20"/>
          <w:szCs w:val="20"/>
          <w:lang w:val="en-GB"/>
        </w:rPr>
        <w:t>- Đơn vị tính:…………………………………Đơn giá:………………………….</w:t>
      </w:r>
    </w:p>
    <w:p w14:paraId="0884E72F" w14:textId="77777777" w:rsidR="00AA1CF3" w:rsidRPr="00AA1CF3" w:rsidRDefault="00AA1CF3" w:rsidP="00AA1CF3">
      <w:pPr>
        <w:rPr>
          <w:rFonts w:ascii="Arial" w:hAnsi="Arial" w:cs="Arial"/>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971"/>
        <w:gridCol w:w="858"/>
        <w:gridCol w:w="717"/>
        <w:gridCol w:w="717"/>
        <w:gridCol w:w="712"/>
        <w:gridCol w:w="1155"/>
        <w:gridCol w:w="854"/>
        <w:gridCol w:w="721"/>
        <w:gridCol w:w="863"/>
        <w:gridCol w:w="712"/>
        <w:gridCol w:w="730"/>
      </w:tblGrid>
      <w:tr w:rsidR="00AA1CF3" w:rsidRPr="00AA1CF3" w14:paraId="1CF2C7B0" w14:textId="77777777" w:rsidTr="00331ECC">
        <w:trPr>
          <w:trHeight w:val="20"/>
          <w:jc w:val="center"/>
        </w:trPr>
        <w:tc>
          <w:tcPr>
            <w:tcW w:w="539" w:type="pct"/>
            <w:vMerge w:val="restart"/>
            <w:tcBorders>
              <w:top w:val="single" w:sz="4" w:space="0" w:color="auto"/>
              <w:left w:val="single" w:sz="4" w:space="0" w:color="auto"/>
            </w:tcBorders>
            <w:shd w:val="clear" w:color="auto" w:fill="FFFFFF"/>
          </w:tcPr>
          <w:p w14:paraId="6DA5A80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476" w:type="pct"/>
            <w:vMerge w:val="restart"/>
            <w:tcBorders>
              <w:top w:val="single" w:sz="4" w:space="0" w:color="auto"/>
              <w:left w:val="single" w:sz="4" w:space="0" w:color="auto"/>
            </w:tcBorders>
            <w:shd w:val="clear" w:color="auto" w:fill="FFFFFF"/>
          </w:tcPr>
          <w:p w14:paraId="072CDA7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người</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bán hàng</w:t>
            </w:r>
          </w:p>
        </w:tc>
        <w:tc>
          <w:tcPr>
            <w:tcW w:w="398" w:type="pct"/>
            <w:vMerge w:val="restart"/>
            <w:tcBorders>
              <w:top w:val="single" w:sz="4" w:space="0" w:color="auto"/>
              <w:left w:val="single" w:sz="4" w:space="0" w:color="auto"/>
            </w:tcBorders>
            <w:shd w:val="clear" w:color="auto" w:fill="FFFFFF"/>
          </w:tcPr>
          <w:p w14:paraId="5EC67FE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Tồn đầu</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(ca)</w:t>
            </w:r>
          </w:p>
        </w:tc>
        <w:tc>
          <w:tcPr>
            <w:tcW w:w="398" w:type="pct"/>
            <w:vMerge w:val="restart"/>
            <w:tcBorders>
              <w:top w:val="single" w:sz="4" w:space="0" w:color="auto"/>
              <w:left w:val="single" w:sz="4" w:space="0" w:color="auto"/>
            </w:tcBorders>
            <w:shd w:val="clear" w:color="auto" w:fill="FFFFFF"/>
          </w:tcPr>
          <w:p w14:paraId="00262F0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Nhập từ</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kho</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trong ngày (ca)</w:t>
            </w:r>
          </w:p>
        </w:tc>
        <w:tc>
          <w:tcPr>
            <w:tcW w:w="395" w:type="pct"/>
            <w:vMerge w:val="restart"/>
            <w:tcBorders>
              <w:top w:val="single" w:sz="4" w:space="0" w:color="auto"/>
              <w:left w:val="single" w:sz="4" w:space="0" w:color="auto"/>
            </w:tcBorders>
            <w:shd w:val="clear" w:color="auto" w:fill="FFFFFF"/>
          </w:tcPr>
          <w:p w14:paraId="53E7763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Nhập khác trong ngày (ca)</w:t>
            </w:r>
          </w:p>
        </w:tc>
        <w:tc>
          <w:tcPr>
            <w:tcW w:w="641" w:type="pct"/>
            <w:vMerge w:val="restart"/>
            <w:tcBorders>
              <w:top w:val="single" w:sz="4" w:space="0" w:color="auto"/>
              <w:left w:val="single" w:sz="4" w:space="0" w:color="auto"/>
            </w:tcBorders>
            <w:shd w:val="clear" w:color="auto" w:fill="FFFFFF"/>
          </w:tcPr>
          <w:p w14:paraId="71AEDED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 tồn đầu ngày (ca) và nhập trong ngày (ca)</w:t>
            </w:r>
          </w:p>
        </w:tc>
        <w:tc>
          <w:tcPr>
            <w:tcW w:w="874" w:type="pct"/>
            <w:gridSpan w:val="2"/>
            <w:tcBorders>
              <w:top w:val="single" w:sz="4" w:space="0" w:color="auto"/>
              <w:left w:val="single" w:sz="4" w:space="0" w:color="auto"/>
            </w:tcBorders>
            <w:shd w:val="clear" w:color="auto" w:fill="FFFFFF"/>
          </w:tcPr>
          <w:p w14:paraId="5CA6E10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Xuất bán</w:t>
            </w:r>
          </w:p>
        </w:tc>
        <w:tc>
          <w:tcPr>
            <w:tcW w:w="874" w:type="pct"/>
            <w:gridSpan w:val="2"/>
            <w:tcBorders>
              <w:top w:val="single" w:sz="4" w:space="0" w:color="auto"/>
              <w:left w:val="single" w:sz="4" w:space="0" w:color="auto"/>
            </w:tcBorders>
            <w:shd w:val="clear" w:color="auto" w:fill="FFFFFF"/>
          </w:tcPr>
          <w:p w14:paraId="0914839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Xuất khác</w:t>
            </w:r>
          </w:p>
        </w:tc>
        <w:tc>
          <w:tcPr>
            <w:tcW w:w="405" w:type="pct"/>
            <w:vMerge w:val="restart"/>
            <w:tcBorders>
              <w:top w:val="single" w:sz="4" w:space="0" w:color="auto"/>
              <w:left w:val="single" w:sz="4" w:space="0" w:color="auto"/>
              <w:right w:val="single" w:sz="4" w:space="0" w:color="auto"/>
            </w:tcBorders>
            <w:shd w:val="clear" w:color="auto" w:fill="FFFFFF"/>
          </w:tcPr>
          <w:p w14:paraId="7308355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Tồn cuối ngày (ca)</w:t>
            </w:r>
          </w:p>
        </w:tc>
      </w:tr>
      <w:tr w:rsidR="00AA1CF3" w:rsidRPr="00AA1CF3" w14:paraId="0A6F1BA0" w14:textId="77777777" w:rsidTr="00331ECC">
        <w:trPr>
          <w:trHeight w:val="20"/>
          <w:jc w:val="center"/>
        </w:trPr>
        <w:tc>
          <w:tcPr>
            <w:tcW w:w="539" w:type="pct"/>
            <w:vMerge/>
            <w:tcBorders>
              <w:left w:val="single" w:sz="4" w:space="0" w:color="auto"/>
            </w:tcBorders>
            <w:shd w:val="clear" w:color="auto" w:fill="FFFFFF"/>
          </w:tcPr>
          <w:p w14:paraId="28E35B45" w14:textId="77777777" w:rsidR="00AA1CF3" w:rsidRPr="00AA1CF3" w:rsidRDefault="00AA1CF3" w:rsidP="00AA1CF3">
            <w:pPr>
              <w:adjustRightInd w:val="0"/>
              <w:snapToGrid w:val="0"/>
              <w:jc w:val="center"/>
              <w:rPr>
                <w:rFonts w:ascii="Arial" w:hAnsi="Arial" w:cs="Arial"/>
                <w:sz w:val="20"/>
                <w:szCs w:val="20"/>
              </w:rPr>
            </w:pPr>
          </w:p>
        </w:tc>
        <w:tc>
          <w:tcPr>
            <w:tcW w:w="476" w:type="pct"/>
            <w:vMerge/>
            <w:tcBorders>
              <w:left w:val="single" w:sz="4" w:space="0" w:color="auto"/>
            </w:tcBorders>
            <w:shd w:val="clear" w:color="auto" w:fill="FFFFFF"/>
          </w:tcPr>
          <w:p w14:paraId="35311F9D" w14:textId="77777777" w:rsidR="00AA1CF3" w:rsidRPr="00AA1CF3" w:rsidRDefault="00AA1CF3" w:rsidP="00AA1CF3">
            <w:pPr>
              <w:adjustRightInd w:val="0"/>
              <w:snapToGrid w:val="0"/>
              <w:jc w:val="center"/>
              <w:rPr>
                <w:rFonts w:ascii="Arial" w:hAnsi="Arial" w:cs="Arial"/>
                <w:sz w:val="20"/>
                <w:szCs w:val="20"/>
              </w:rPr>
            </w:pPr>
          </w:p>
        </w:tc>
        <w:tc>
          <w:tcPr>
            <w:tcW w:w="398" w:type="pct"/>
            <w:vMerge/>
            <w:tcBorders>
              <w:left w:val="single" w:sz="4" w:space="0" w:color="auto"/>
            </w:tcBorders>
            <w:shd w:val="clear" w:color="auto" w:fill="FFFFFF"/>
          </w:tcPr>
          <w:p w14:paraId="389690B1" w14:textId="77777777" w:rsidR="00AA1CF3" w:rsidRPr="00AA1CF3" w:rsidRDefault="00AA1CF3" w:rsidP="00AA1CF3">
            <w:pPr>
              <w:adjustRightInd w:val="0"/>
              <w:snapToGrid w:val="0"/>
              <w:jc w:val="center"/>
              <w:rPr>
                <w:rFonts w:ascii="Arial" w:hAnsi="Arial" w:cs="Arial"/>
                <w:sz w:val="20"/>
                <w:szCs w:val="20"/>
              </w:rPr>
            </w:pPr>
          </w:p>
        </w:tc>
        <w:tc>
          <w:tcPr>
            <w:tcW w:w="398" w:type="pct"/>
            <w:vMerge/>
            <w:tcBorders>
              <w:left w:val="single" w:sz="4" w:space="0" w:color="auto"/>
            </w:tcBorders>
            <w:shd w:val="clear" w:color="auto" w:fill="FFFFFF"/>
          </w:tcPr>
          <w:p w14:paraId="0339BB29" w14:textId="77777777" w:rsidR="00AA1CF3" w:rsidRPr="00AA1CF3" w:rsidRDefault="00AA1CF3" w:rsidP="00AA1CF3">
            <w:pPr>
              <w:adjustRightInd w:val="0"/>
              <w:snapToGrid w:val="0"/>
              <w:jc w:val="center"/>
              <w:rPr>
                <w:rFonts w:ascii="Arial" w:hAnsi="Arial" w:cs="Arial"/>
                <w:sz w:val="20"/>
                <w:szCs w:val="20"/>
              </w:rPr>
            </w:pPr>
          </w:p>
        </w:tc>
        <w:tc>
          <w:tcPr>
            <w:tcW w:w="395" w:type="pct"/>
            <w:vMerge/>
            <w:tcBorders>
              <w:left w:val="single" w:sz="4" w:space="0" w:color="auto"/>
            </w:tcBorders>
            <w:shd w:val="clear" w:color="auto" w:fill="FFFFFF"/>
          </w:tcPr>
          <w:p w14:paraId="58CDB3BD" w14:textId="77777777" w:rsidR="00AA1CF3" w:rsidRPr="00AA1CF3" w:rsidRDefault="00AA1CF3" w:rsidP="00AA1CF3">
            <w:pPr>
              <w:adjustRightInd w:val="0"/>
              <w:snapToGrid w:val="0"/>
              <w:jc w:val="center"/>
              <w:rPr>
                <w:rFonts w:ascii="Arial" w:hAnsi="Arial" w:cs="Arial"/>
                <w:sz w:val="20"/>
                <w:szCs w:val="20"/>
              </w:rPr>
            </w:pPr>
          </w:p>
        </w:tc>
        <w:tc>
          <w:tcPr>
            <w:tcW w:w="641" w:type="pct"/>
            <w:vMerge/>
            <w:tcBorders>
              <w:left w:val="single" w:sz="4" w:space="0" w:color="auto"/>
            </w:tcBorders>
            <w:shd w:val="clear" w:color="auto" w:fill="FFFFFF"/>
          </w:tcPr>
          <w:p w14:paraId="66753B11" w14:textId="77777777" w:rsidR="00AA1CF3" w:rsidRPr="00AA1CF3" w:rsidRDefault="00AA1CF3" w:rsidP="00AA1CF3">
            <w:pPr>
              <w:adjustRightInd w:val="0"/>
              <w:snapToGrid w:val="0"/>
              <w:jc w:val="center"/>
              <w:rPr>
                <w:rFonts w:ascii="Arial" w:hAnsi="Arial" w:cs="Arial"/>
                <w:sz w:val="20"/>
                <w:szCs w:val="20"/>
              </w:rPr>
            </w:pPr>
          </w:p>
        </w:tc>
        <w:tc>
          <w:tcPr>
            <w:tcW w:w="474" w:type="pct"/>
            <w:tcBorders>
              <w:top w:val="single" w:sz="4" w:space="0" w:color="auto"/>
              <w:left w:val="single" w:sz="4" w:space="0" w:color="auto"/>
            </w:tcBorders>
            <w:shd w:val="clear" w:color="auto" w:fill="FFFFFF"/>
          </w:tcPr>
          <w:p w14:paraId="3A67F11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Lượng</w:t>
            </w:r>
          </w:p>
        </w:tc>
        <w:tc>
          <w:tcPr>
            <w:tcW w:w="400" w:type="pct"/>
            <w:tcBorders>
              <w:top w:val="single" w:sz="4" w:space="0" w:color="auto"/>
              <w:left w:val="single" w:sz="4" w:space="0" w:color="auto"/>
            </w:tcBorders>
            <w:shd w:val="clear" w:color="auto" w:fill="FFFFFF"/>
          </w:tcPr>
          <w:p w14:paraId="4099BBA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Tiền</w:t>
            </w:r>
          </w:p>
        </w:tc>
        <w:tc>
          <w:tcPr>
            <w:tcW w:w="479" w:type="pct"/>
            <w:tcBorders>
              <w:top w:val="single" w:sz="4" w:space="0" w:color="auto"/>
              <w:left w:val="single" w:sz="4" w:space="0" w:color="auto"/>
            </w:tcBorders>
            <w:shd w:val="clear" w:color="auto" w:fill="FFFFFF"/>
          </w:tcPr>
          <w:p w14:paraId="64BFDE0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Lượng</w:t>
            </w:r>
          </w:p>
        </w:tc>
        <w:tc>
          <w:tcPr>
            <w:tcW w:w="395" w:type="pct"/>
            <w:tcBorders>
              <w:top w:val="single" w:sz="4" w:space="0" w:color="auto"/>
              <w:left w:val="single" w:sz="4" w:space="0" w:color="auto"/>
            </w:tcBorders>
            <w:shd w:val="clear" w:color="auto" w:fill="FFFFFF"/>
          </w:tcPr>
          <w:p w14:paraId="2FB500B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Tiền</w:t>
            </w:r>
          </w:p>
        </w:tc>
        <w:tc>
          <w:tcPr>
            <w:tcW w:w="405" w:type="pct"/>
            <w:vMerge/>
            <w:tcBorders>
              <w:left w:val="single" w:sz="4" w:space="0" w:color="auto"/>
              <w:right w:val="single" w:sz="4" w:space="0" w:color="auto"/>
            </w:tcBorders>
            <w:shd w:val="clear" w:color="auto" w:fill="FFFFFF"/>
          </w:tcPr>
          <w:p w14:paraId="4DE94E56"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D0DEDCC" w14:textId="77777777" w:rsidTr="00331ECC">
        <w:trPr>
          <w:trHeight w:val="20"/>
          <w:jc w:val="center"/>
        </w:trPr>
        <w:tc>
          <w:tcPr>
            <w:tcW w:w="539" w:type="pct"/>
            <w:tcBorders>
              <w:top w:val="single" w:sz="4" w:space="0" w:color="auto"/>
              <w:left w:val="single" w:sz="4" w:space="0" w:color="auto"/>
            </w:tcBorders>
            <w:shd w:val="clear" w:color="auto" w:fill="FFFFFF"/>
          </w:tcPr>
          <w:p w14:paraId="63838F8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476" w:type="pct"/>
            <w:tcBorders>
              <w:top w:val="single" w:sz="4" w:space="0" w:color="auto"/>
              <w:left w:val="single" w:sz="4" w:space="0" w:color="auto"/>
            </w:tcBorders>
            <w:shd w:val="clear" w:color="auto" w:fill="FFFFFF"/>
          </w:tcPr>
          <w:p w14:paraId="492730E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398" w:type="pct"/>
            <w:tcBorders>
              <w:top w:val="single" w:sz="4" w:space="0" w:color="auto"/>
              <w:left w:val="single" w:sz="4" w:space="0" w:color="auto"/>
            </w:tcBorders>
            <w:shd w:val="clear" w:color="auto" w:fill="FFFFFF"/>
          </w:tcPr>
          <w:p w14:paraId="7F8BBA1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98" w:type="pct"/>
            <w:tcBorders>
              <w:top w:val="single" w:sz="4" w:space="0" w:color="auto"/>
              <w:left w:val="single" w:sz="4" w:space="0" w:color="auto"/>
            </w:tcBorders>
            <w:shd w:val="clear" w:color="auto" w:fill="FFFFFF"/>
          </w:tcPr>
          <w:p w14:paraId="2E703DE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395" w:type="pct"/>
            <w:tcBorders>
              <w:top w:val="single" w:sz="4" w:space="0" w:color="auto"/>
              <w:left w:val="single" w:sz="4" w:space="0" w:color="auto"/>
            </w:tcBorders>
            <w:shd w:val="clear" w:color="auto" w:fill="FFFFFF"/>
          </w:tcPr>
          <w:p w14:paraId="2303D6D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641" w:type="pct"/>
            <w:tcBorders>
              <w:top w:val="single" w:sz="4" w:space="0" w:color="auto"/>
              <w:left w:val="single" w:sz="4" w:space="0" w:color="auto"/>
            </w:tcBorders>
            <w:shd w:val="clear" w:color="auto" w:fill="FFFFFF"/>
          </w:tcPr>
          <w:p w14:paraId="655666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 = 1+2+3</w:t>
            </w:r>
          </w:p>
        </w:tc>
        <w:tc>
          <w:tcPr>
            <w:tcW w:w="474" w:type="pct"/>
            <w:tcBorders>
              <w:top w:val="single" w:sz="4" w:space="0" w:color="auto"/>
              <w:left w:val="single" w:sz="4" w:space="0" w:color="auto"/>
            </w:tcBorders>
            <w:shd w:val="clear" w:color="auto" w:fill="FFFFFF"/>
          </w:tcPr>
          <w:p w14:paraId="3EB1A44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400" w:type="pct"/>
            <w:tcBorders>
              <w:top w:val="single" w:sz="4" w:space="0" w:color="auto"/>
              <w:left w:val="single" w:sz="4" w:space="0" w:color="auto"/>
            </w:tcBorders>
            <w:shd w:val="clear" w:color="auto" w:fill="FFFFFF"/>
          </w:tcPr>
          <w:p w14:paraId="3FF721C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479" w:type="pct"/>
            <w:tcBorders>
              <w:top w:val="single" w:sz="4" w:space="0" w:color="auto"/>
              <w:left w:val="single" w:sz="4" w:space="0" w:color="auto"/>
            </w:tcBorders>
            <w:shd w:val="clear" w:color="auto" w:fill="FFFFFF"/>
          </w:tcPr>
          <w:p w14:paraId="06D8038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395" w:type="pct"/>
            <w:tcBorders>
              <w:top w:val="single" w:sz="4" w:space="0" w:color="auto"/>
              <w:left w:val="single" w:sz="4" w:space="0" w:color="auto"/>
            </w:tcBorders>
            <w:shd w:val="clear" w:color="auto" w:fill="FFFFFF"/>
          </w:tcPr>
          <w:p w14:paraId="280AF30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405" w:type="pct"/>
            <w:tcBorders>
              <w:top w:val="single" w:sz="4" w:space="0" w:color="auto"/>
              <w:left w:val="single" w:sz="4" w:space="0" w:color="auto"/>
              <w:right w:val="single" w:sz="4" w:space="0" w:color="auto"/>
            </w:tcBorders>
            <w:shd w:val="clear" w:color="auto" w:fill="FFFFFF"/>
          </w:tcPr>
          <w:p w14:paraId="471B4AB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r>
      <w:tr w:rsidR="00AA1CF3" w:rsidRPr="00AA1CF3" w14:paraId="668D4CDC" w14:textId="77777777" w:rsidTr="00331ECC">
        <w:trPr>
          <w:trHeight w:val="20"/>
          <w:jc w:val="center"/>
        </w:trPr>
        <w:tc>
          <w:tcPr>
            <w:tcW w:w="539" w:type="pct"/>
            <w:tcBorders>
              <w:top w:val="single" w:sz="4" w:space="0" w:color="auto"/>
              <w:left w:val="single" w:sz="4" w:space="0" w:color="auto"/>
            </w:tcBorders>
            <w:shd w:val="clear" w:color="auto" w:fill="FFFFFF"/>
          </w:tcPr>
          <w:p w14:paraId="1A68A878" w14:textId="77777777" w:rsidR="00AA1CF3" w:rsidRPr="00AA1CF3" w:rsidRDefault="00AA1CF3" w:rsidP="00AA1CF3">
            <w:pPr>
              <w:adjustRightInd w:val="0"/>
              <w:snapToGrid w:val="0"/>
              <w:jc w:val="center"/>
              <w:rPr>
                <w:rFonts w:ascii="Arial" w:hAnsi="Arial" w:cs="Arial"/>
                <w:sz w:val="20"/>
                <w:szCs w:val="20"/>
              </w:rPr>
            </w:pPr>
          </w:p>
        </w:tc>
        <w:tc>
          <w:tcPr>
            <w:tcW w:w="476" w:type="pct"/>
            <w:tcBorders>
              <w:top w:val="single" w:sz="4" w:space="0" w:color="auto"/>
              <w:left w:val="single" w:sz="4" w:space="0" w:color="auto"/>
            </w:tcBorders>
            <w:shd w:val="clear" w:color="auto" w:fill="FFFFFF"/>
          </w:tcPr>
          <w:p w14:paraId="3C13B2B9" w14:textId="77777777" w:rsidR="00AA1CF3" w:rsidRPr="00AA1CF3" w:rsidRDefault="00AA1CF3" w:rsidP="00AA1CF3">
            <w:pPr>
              <w:adjustRightInd w:val="0"/>
              <w:snapToGrid w:val="0"/>
              <w:jc w:val="center"/>
              <w:rPr>
                <w:rFonts w:ascii="Arial" w:hAnsi="Arial" w:cs="Arial"/>
                <w:sz w:val="20"/>
                <w:szCs w:val="20"/>
              </w:rPr>
            </w:pPr>
          </w:p>
        </w:tc>
        <w:tc>
          <w:tcPr>
            <w:tcW w:w="398" w:type="pct"/>
            <w:tcBorders>
              <w:top w:val="single" w:sz="4" w:space="0" w:color="auto"/>
              <w:left w:val="single" w:sz="4" w:space="0" w:color="auto"/>
            </w:tcBorders>
            <w:shd w:val="clear" w:color="auto" w:fill="FFFFFF"/>
          </w:tcPr>
          <w:p w14:paraId="5ABC46B6" w14:textId="77777777" w:rsidR="00AA1CF3" w:rsidRPr="00AA1CF3" w:rsidRDefault="00AA1CF3" w:rsidP="00AA1CF3">
            <w:pPr>
              <w:adjustRightInd w:val="0"/>
              <w:snapToGrid w:val="0"/>
              <w:jc w:val="center"/>
              <w:rPr>
                <w:rFonts w:ascii="Arial" w:hAnsi="Arial" w:cs="Arial"/>
                <w:sz w:val="20"/>
                <w:szCs w:val="20"/>
              </w:rPr>
            </w:pPr>
          </w:p>
        </w:tc>
        <w:tc>
          <w:tcPr>
            <w:tcW w:w="398" w:type="pct"/>
            <w:tcBorders>
              <w:top w:val="single" w:sz="4" w:space="0" w:color="auto"/>
              <w:left w:val="single" w:sz="4" w:space="0" w:color="auto"/>
            </w:tcBorders>
            <w:shd w:val="clear" w:color="auto" w:fill="FFFFFF"/>
          </w:tcPr>
          <w:p w14:paraId="03F1965A" w14:textId="77777777" w:rsidR="00AA1CF3" w:rsidRPr="00AA1CF3" w:rsidRDefault="00AA1CF3" w:rsidP="00AA1CF3">
            <w:pPr>
              <w:adjustRightInd w:val="0"/>
              <w:snapToGrid w:val="0"/>
              <w:jc w:val="center"/>
              <w:rPr>
                <w:rFonts w:ascii="Arial" w:hAnsi="Arial" w:cs="Arial"/>
                <w:sz w:val="20"/>
                <w:szCs w:val="20"/>
              </w:rPr>
            </w:pPr>
          </w:p>
        </w:tc>
        <w:tc>
          <w:tcPr>
            <w:tcW w:w="395" w:type="pct"/>
            <w:tcBorders>
              <w:top w:val="single" w:sz="4" w:space="0" w:color="auto"/>
              <w:left w:val="single" w:sz="4" w:space="0" w:color="auto"/>
            </w:tcBorders>
            <w:shd w:val="clear" w:color="auto" w:fill="FFFFFF"/>
          </w:tcPr>
          <w:p w14:paraId="6621B330" w14:textId="77777777" w:rsidR="00AA1CF3" w:rsidRPr="00AA1CF3" w:rsidRDefault="00AA1CF3" w:rsidP="00AA1CF3">
            <w:pPr>
              <w:adjustRightInd w:val="0"/>
              <w:snapToGrid w:val="0"/>
              <w:jc w:val="center"/>
              <w:rPr>
                <w:rFonts w:ascii="Arial" w:hAnsi="Arial" w:cs="Arial"/>
                <w:sz w:val="20"/>
                <w:szCs w:val="20"/>
              </w:rPr>
            </w:pPr>
          </w:p>
        </w:tc>
        <w:tc>
          <w:tcPr>
            <w:tcW w:w="641" w:type="pct"/>
            <w:tcBorders>
              <w:top w:val="single" w:sz="4" w:space="0" w:color="auto"/>
              <w:left w:val="single" w:sz="4" w:space="0" w:color="auto"/>
            </w:tcBorders>
            <w:shd w:val="clear" w:color="auto" w:fill="FFFFFF"/>
          </w:tcPr>
          <w:p w14:paraId="35E436FE" w14:textId="77777777" w:rsidR="00AA1CF3" w:rsidRPr="00AA1CF3" w:rsidRDefault="00AA1CF3" w:rsidP="00AA1CF3">
            <w:pPr>
              <w:adjustRightInd w:val="0"/>
              <w:snapToGrid w:val="0"/>
              <w:jc w:val="center"/>
              <w:rPr>
                <w:rFonts w:ascii="Arial" w:hAnsi="Arial" w:cs="Arial"/>
                <w:sz w:val="20"/>
                <w:szCs w:val="20"/>
              </w:rPr>
            </w:pPr>
          </w:p>
        </w:tc>
        <w:tc>
          <w:tcPr>
            <w:tcW w:w="474" w:type="pct"/>
            <w:tcBorders>
              <w:top w:val="single" w:sz="4" w:space="0" w:color="auto"/>
              <w:left w:val="single" w:sz="4" w:space="0" w:color="auto"/>
            </w:tcBorders>
            <w:shd w:val="clear" w:color="auto" w:fill="FFFFFF"/>
          </w:tcPr>
          <w:p w14:paraId="0F1E8019" w14:textId="77777777" w:rsidR="00AA1CF3" w:rsidRPr="00AA1CF3" w:rsidRDefault="00AA1CF3" w:rsidP="00AA1CF3">
            <w:pPr>
              <w:adjustRightInd w:val="0"/>
              <w:snapToGrid w:val="0"/>
              <w:jc w:val="center"/>
              <w:rPr>
                <w:rFonts w:ascii="Arial" w:hAnsi="Arial" w:cs="Arial"/>
                <w:sz w:val="20"/>
                <w:szCs w:val="20"/>
              </w:rPr>
            </w:pPr>
          </w:p>
        </w:tc>
        <w:tc>
          <w:tcPr>
            <w:tcW w:w="400" w:type="pct"/>
            <w:tcBorders>
              <w:top w:val="single" w:sz="4" w:space="0" w:color="auto"/>
              <w:left w:val="single" w:sz="4" w:space="0" w:color="auto"/>
            </w:tcBorders>
            <w:shd w:val="clear" w:color="auto" w:fill="FFFFFF"/>
          </w:tcPr>
          <w:p w14:paraId="2025000C" w14:textId="77777777" w:rsidR="00AA1CF3" w:rsidRPr="00AA1CF3" w:rsidRDefault="00AA1CF3" w:rsidP="00AA1CF3">
            <w:pPr>
              <w:adjustRightInd w:val="0"/>
              <w:snapToGrid w:val="0"/>
              <w:jc w:val="center"/>
              <w:rPr>
                <w:rFonts w:ascii="Arial" w:hAnsi="Arial" w:cs="Arial"/>
                <w:sz w:val="20"/>
                <w:szCs w:val="20"/>
              </w:rPr>
            </w:pPr>
          </w:p>
        </w:tc>
        <w:tc>
          <w:tcPr>
            <w:tcW w:w="479" w:type="pct"/>
            <w:tcBorders>
              <w:top w:val="single" w:sz="4" w:space="0" w:color="auto"/>
              <w:left w:val="single" w:sz="4" w:space="0" w:color="auto"/>
            </w:tcBorders>
            <w:shd w:val="clear" w:color="auto" w:fill="FFFFFF"/>
          </w:tcPr>
          <w:p w14:paraId="467F9258" w14:textId="77777777" w:rsidR="00AA1CF3" w:rsidRPr="00AA1CF3" w:rsidRDefault="00AA1CF3" w:rsidP="00AA1CF3">
            <w:pPr>
              <w:adjustRightInd w:val="0"/>
              <w:snapToGrid w:val="0"/>
              <w:jc w:val="center"/>
              <w:rPr>
                <w:rFonts w:ascii="Arial" w:hAnsi="Arial" w:cs="Arial"/>
                <w:sz w:val="20"/>
                <w:szCs w:val="20"/>
              </w:rPr>
            </w:pPr>
          </w:p>
        </w:tc>
        <w:tc>
          <w:tcPr>
            <w:tcW w:w="395" w:type="pct"/>
            <w:tcBorders>
              <w:top w:val="single" w:sz="4" w:space="0" w:color="auto"/>
              <w:left w:val="single" w:sz="4" w:space="0" w:color="auto"/>
            </w:tcBorders>
            <w:shd w:val="clear" w:color="auto" w:fill="FFFFFF"/>
          </w:tcPr>
          <w:p w14:paraId="271E0679" w14:textId="77777777" w:rsidR="00AA1CF3" w:rsidRPr="00AA1CF3" w:rsidRDefault="00AA1CF3" w:rsidP="00AA1CF3">
            <w:pPr>
              <w:adjustRightInd w:val="0"/>
              <w:snapToGrid w:val="0"/>
              <w:jc w:val="center"/>
              <w:rPr>
                <w:rFonts w:ascii="Arial" w:hAnsi="Arial" w:cs="Arial"/>
                <w:sz w:val="20"/>
                <w:szCs w:val="20"/>
              </w:rPr>
            </w:pPr>
          </w:p>
        </w:tc>
        <w:tc>
          <w:tcPr>
            <w:tcW w:w="405" w:type="pct"/>
            <w:tcBorders>
              <w:top w:val="single" w:sz="4" w:space="0" w:color="auto"/>
              <w:left w:val="single" w:sz="4" w:space="0" w:color="auto"/>
              <w:right w:val="single" w:sz="4" w:space="0" w:color="auto"/>
            </w:tcBorders>
            <w:shd w:val="clear" w:color="auto" w:fill="FFFFFF"/>
          </w:tcPr>
          <w:p w14:paraId="45EB14E4"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BED63A0" w14:textId="77777777" w:rsidTr="00331ECC">
        <w:trPr>
          <w:trHeight w:val="20"/>
          <w:jc w:val="center"/>
        </w:trPr>
        <w:tc>
          <w:tcPr>
            <w:tcW w:w="539" w:type="pct"/>
            <w:tcBorders>
              <w:top w:val="single" w:sz="4" w:space="0" w:color="auto"/>
              <w:left w:val="single" w:sz="4" w:space="0" w:color="auto"/>
              <w:bottom w:val="single" w:sz="4" w:space="0" w:color="auto"/>
            </w:tcBorders>
            <w:shd w:val="clear" w:color="auto" w:fill="FFFFFF"/>
          </w:tcPr>
          <w:p w14:paraId="55CA928D" w14:textId="77777777" w:rsidR="00AA1CF3" w:rsidRPr="00AA1CF3" w:rsidRDefault="00AA1CF3" w:rsidP="00AA1CF3">
            <w:pPr>
              <w:adjustRightInd w:val="0"/>
              <w:snapToGrid w:val="0"/>
              <w:jc w:val="center"/>
              <w:rPr>
                <w:rFonts w:ascii="Arial" w:hAnsi="Arial" w:cs="Arial"/>
                <w:sz w:val="20"/>
                <w:szCs w:val="20"/>
              </w:rPr>
            </w:pPr>
          </w:p>
        </w:tc>
        <w:tc>
          <w:tcPr>
            <w:tcW w:w="476" w:type="pct"/>
            <w:tcBorders>
              <w:top w:val="single" w:sz="4" w:space="0" w:color="auto"/>
              <w:left w:val="single" w:sz="4" w:space="0" w:color="auto"/>
              <w:bottom w:val="single" w:sz="4" w:space="0" w:color="auto"/>
            </w:tcBorders>
            <w:shd w:val="clear" w:color="auto" w:fill="FFFFFF"/>
          </w:tcPr>
          <w:p w14:paraId="5765040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398" w:type="pct"/>
            <w:tcBorders>
              <w:top w:val="single" w:sz="4" w:space="0" w:color="auto"/>
              <w:left w:val="single" w:sz="4" w:space="0" w:color="auto"/>
              <w:bottom w:val="single" w:sz="4" w:space="0" w:color="auto"/>
            </w:tcBorders>
            <w:shd w:val="clear" w:color="auto" w:fill="FFFFFF"/>
          </w:tcPr>
          <w:p w14:paraId="5957CA4B" w14:textId="77777777" w:rsidR="00AA1CF3" w:rsidRPr="00AA1CF3" w:rsidRDefault="00AA1CF3" w:rsidP="00AA1CF3">
            <w:pPr>
              <w:adjustRightInd w:val="0"/>
              <w:snapToGrid w:val="0"/>
              <w:jc w:val="center"/>
              <w:rPr>
                <w:rFonts w:ascii="Arial" w:hAnsi="Arial" w:cs="Arial"/>
                <w:sz w:val="20"/>
                <w:szCs w:val="20"/>
              </w:rPr>
            </w:pPr>
          </w:p>
        </w:tc>
        <w:tc>
          <w:tcPr>
            <w:tcW w:w="398" w:type="pct"/>
            <w:tcBorders>
              <w:top w:val="single" w:sz="4" w:space="0" w:color="auto"/>
              <w:left w:val="single" w:sz="4" w:space="0" w:color="auto"/>
              <w:bottom w:val="single" w:sz="4" w:space="0" w:color="auto"/>
            </w:tcBorders>
            <w:shd w:val="clear" w:color="auto" w:fill="FFFFFF"/>
          </w:tcPr>
          <w:p w14:paraId="17F88BF8" w14:textId="77777777" w:rsidR="00AA1CF3" w:rsidRPr="00AA1CF3" w:rsidRDefault="00AA1CF3" w:rsidP="00AA1CF3">
            <w:pPr>
              <w:adjustRightInd w:val="0"/>
              <w:snapToGrid w:val="0"/>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tcPr>
          <w:p w14:paraId="351E7213" w14:textId="77777777" w:rsidR="00AA1CF3" w:rsidRPr="00AA1CF3" w:rsidRDefault="00AA1CF3" w:rsidP="00AA1CF3">
            <w:pPr>
              <w:adjustRightInd w:val="0"/>
              <w:snapToGrid w:val="0"/>
              <w:jc w:val="center"/>
              <w:rPr>
                <w:rFonts w:ascii="Arial" w:hAnsi="Arial" w:cs="Arial"/>
                <w:sz w:val="20"/>
                <w:szCs w:val="20"/>
              </w:rPr>
            </w:pPr>
          </w:p>
        </w:tc>
        <w:tc>
          <w:tcPr>
            <w:tcW w:w="641" w:type="pct"/>
            <w:tcBorders>
              <w:top w:val="single" w:sz="4" w:space="0" w:color="auto"/>
              <w:left w:val="single" w:sz="4" w:space="0" w:color="auto"/>
              <w:bottom w:val="single" w:sz="4" w:space="0" w:color="auto"/>
            </w:tcBorders>
            <w:shd w:val="clear" w:color="auto" w:fill="FFFFFF"/>
          </w:tcPr>
          <w:p w14:paraId="6C0B1998" w14:textId="77777777" w:rsidR="00AA1CF3" w:rsidRPr="00AA1CF3" w:rsidRDefault="00AA1CF3" w:rsidP="00AA1CF3">
            <w:pPr>
              <w:adjustRightInd w:val="0"/>
              <w:snapToGrid w:val="0"/>
              <w:jc w:val="center"/>
              <w:rPr>
                <w:rFonts w:ascii="Arial" w:hAnsi="Arial" w:cs="Arial"/>
                <w:sz w:val="20"/>
                <w:szCs w:val="20"/>
              </w:rPr>
            </w:pPr>
          </w:p>
        </w:tc>
        <w:tc>
          <w:tcPr>
            <w:tcW w:w="474" w:type="pct"/>
            <w:tcBorders>
              <w:top w:val="single" w:sz="4" w:space="0" w:color="auto"/>
              <w:left w:val="single" w:sz="4" w:space="0" w:color="auto"/>
              <w:bottom w:val="single" w:sz="4" w:space="0" w:color="auto"/>
            </w:tcBorders>
            <w:shd w:val="clear" w:color="auto" w:fill="FFFFFF"/>
          </w:tcPr>
          <w:p w14:paraId="00E1BC22" w14:textId="77777777" w:rsidR="00AA1CF3" w:rsidRPr="00AA1CF3" w:rsidRDefault="00AA1CF3" w:rsidP="00AA1CF3">
            <w:pPr>
              <w:adjustRightInd w:val="0"/>
              <w:snapToGrid w:val="0"/>
              <w:jc w:val="center"/>
              <w:rPr>
                <w:rFonts w:ascii="Arial" w:hAnsi="Arial" w:cs="Arial"/>
                <w:sz w:val="20"/>
                <w:szCs w:val="20"/>
              </w:rPr>
            </w:pPr>
          </w:p>
        </w:tc>
        <w:tc>
          <w:tcPr>
            <w:tcW w:w="400" w:type="pct"/>
            <w:tcBorders>
              <w:top w:val="single" w:sz="4" w:space="0" w:color="auto"/>
              <w:left w:val="single" w:sz="4" w:space="0" w:color="auto"/>
              <w:bottom w:val="single" w:sz="4" w:space="0" w:color="auto"/>
            </w:tcBorders>
            <w:shd w:val="clear" w:color="auto" w:fill="FFFFFF"/>
          </w:tcPr>
          <w:p w14:paraId="6EFB04A5" w14:textId="77777777" w:rsidR="00AA1CF3" w:rsidRPr="00AA1CF3" w:rsidRDefault="00AA1CF3" w:rsidP="00AA1CF3">
            <w:pPr>
              <w:adjustRightInd w:val="0"/>
              <w:snapToGrid w:val="0"/>
              <w:jc w:val="center"/>
              <w:rPr>
                <w:rFonts w:ascii="Arial" w:hAnsi="Arial" w:cs="Arial"/>
                <w:sz w:val="20"/>
                <w:szCs w:val="20"/>
              </w:rPr>
            </w:pPr>
          </w:p>
        </w:tc>
        <w:tc>
          <w:tcPr>
            <w:tcW w:w="479" w:type="pct"/>
            <w:tcBorders>
              <w:top w:val="single" w:sz="4" w:space="0" w:color="auto"/>
              <w:left w:val="single" w:sz="4" w:space="0" w:color="auto"/>
              <w:bottom w:val="single" w:sz="4" w:space="0" w:color="auto"/>
            </w:tcBorders>
            <w:shd w:val="clear" w:color="auto" w:fill="FFFFFF"/>
          </w:tcPr>
          <w:p w14:paraId="2EEE12CC" w14:textId="77777777" w:rsidR="00AA1CF3" w:rsidRPr="00AA1CF3" w:rsidRDefault="00AA1CF3" w:rsidP="00AA1CF3">
            <w:pPr>
              <w:adjustRightInd w:val="0"/>
              <w:snapToGrid w:val="0"/>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tcPr>
          <w:p w14:paraId="7E53EDDA" w14:textId="77777777" w:rsidR="00AA1CF3" w:rsidRPr="00AA1CF3" w:rsidRDefault="00AA1CF3" w:rsidP="00AA1CF3">
            <w:pPr>
              <w:adjustRightInd w:val="0"/>
              <w:snapToGrid w:val="0"/>
              <w:jc w:val="center"/>
              <w:rPr>
                <w:rFonts w:ascii="Arial" w:hAnsi="Arial" w:cs="Arial"/>
                <w:sz w:val="20"/>
                <w:szCs w:val="20"/>
              </w:rPr>
            </w:pPr>
          </w:p>
        </w:tc>
        <w:tc>
          <w:tcPr>
            <w:tcW w:w="405" w:type="pct"/>
            <w:tcBorders>
              <w:top w:val="single" w:sz="4" w:space="0" w:color="auto"/>
              <w:left w:val="single" w:sz="4" w:space="0" w:color="auto"/>
              <w:bottom w:val="single" w:sz="4" w:space="0" w:color="auto"/>
              <w:right w:val="single" w:sz="4" w:space="0" w:color="auto"/>
            </w:tcBorders>
            <w:shd w:val="clear" w:color="auto" w:fill="FFFFFF"/>
          </w:tcPr>
          <w:p w14:paraId="74D8CAEA" w14:textId="77777777" w:rsidR="00AA1CF3" w:rsidRPr="00AA1CF3" w:rsidRDefault="00AA1CF3" w:rsidP="00AA1CF3">
            <w:pPr>
              <w:adjustRightInd w:val="0"/>
              <w:snapToGrid w:val="0"/>
              <w:jc w:val="center"/>
              <w:rPr>
                <w:rFonts w:ascii="Arial" w:hAnsi="Arial" w:cs="Arial"/>
                <w:sz w:val="20"/>
                <w:szCs w:val="20"/>
              </w:rPr>
            </w:pPr>
          </w:p>
        </w:tc>
      </w:tr>
    </w:tbl>
    <w:p w14:paraId="1D13CB44" w14:textId="77777777" w:rsidR="00AA1CF3" w:rsidRPr="00AA1CF3" w:rsidRDefault="00AA1CF3" w:rsidP="00AA1CF3">
      <w:pPr>
        <w:adjustRightInd w:val="0"/>
        <w:snapToGrid w:val="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1CF3" w:rsidRPr="00AA1CF3" w14:paraId="48E76B3C" w14:textId="77777777" w:rsidTr="00331ECC">
        <w:tc>
          <w:tcPr>
            <w:tcW w:w="2500" w:type="pct"/>
          </w:tcPr>
          <w:p w14:paraId="1B69B6E3" w14:textId="77777777" w:rsidR="00AA1CF3" w:rsidRPr="00AA1CF3" w:rsidRDefault="00AA1CF3" w:rsidP="00AA1CF3">
            <w:pPr>
              <w:adjustRightInd w:val="0"/>
              <w:snapToGrid w:val="0"/>
              <w:jc w:val="center"/>
              <w:rPr>
                <w:rFonts w:ascii="Arial" w:hAnsi="Arial" w:cs="Arial"/>
                <w:sz w:val="20"/>
                <w:szCs w:val="20"/>
              </w:rPr>
            </w:pPr>
          </w:p>
        </w:tc>
        <w:tc>
          <w:tcPr>
            <w:tcW w:w="2500" w:type="pct"/>
          </w:tcPr>
          <w:p w14:paraId="4199EB5F"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b/>
                <w:bCs/>
                <w:sz w:val="20"/>
                <w:szCs w:val="20"/>
              </w:rPr>
              <w:t>NGƯỜI LẬP</w:t>
            </w:r>
            <w:r w:rsidRPr="00AA1CF3">
              <w:rPr>
                <w:rFonts w:ascii="Arial" w:hAnsi="Arial" w:cs="Arial"/>
                <w:sz w:val="20"/>
                <w:szCs w:val="20"/>
              </w:rPr>
              <w:br/>
            </w:r>
            <w:r w:rsidRPr="00AA1CF3">
              <w:rPr>
                <w:rFonts w:ascii="Arial" w:hAnsi="Arial" w:cs="Arial"/>
                <w:i/>
                <w:iCs/>
                <w:sz w:val="20"/>
                <w:szCs w:val="20"/>
              </w:rPr>
              <w:t>(Ký, họ và tên)</w:t>
            </w:r>
          </w:p>
        </w:tc>
      </w:tr>
    </w:tbl>
    <w:p w14:paraId="7109C0D3" w14:textId="77777777" w:rsidR="00AA1CF3" w:rsidRPr="00AA1CF3" w:rsidRDefault="00AA1CF3" w:rsidP="00AA1CF3">
      <w:pPr>
        <w:adjustRightInd w:val="0"/>
        <w:snapToGrid w:val="0"/>
        <w:jc w:val="center"/>
        <w:rPr>
          <w:rFonts w:ascii="Arial" w:hAnsi="Arial" w:cs="Arial"/>
          <w:sz w:val="20"/>
          <w:szCs w:val="20"/>
        </w:rPr>
      </w:pPr>
    </w:p>
    <w:p w14:paraId="1E374B4D" w14:textId="77777777" w:rsidR="00AA1CF3" w:rsidRPr="00AA1CF3" w:rsidRDefault="00AA1CF3" w:rsidP="00AA1CF3">
      <w:pPr>
        <w:adjustRightInd w:val="0"/>
        <w:snapToGrid w:val="0"/>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219D3CBD" w14:textId="77777777" w:rsidTr="00331ECC">
        <w:tc>
          <w:tcPr>
            <w:tcW w:w="1965" w:type="pct"/>
          </w:tcPr>
          <w:p w14:paraId="4A508B22" w14:textId="77777777" w:rsidR="00AA1CF3" w:rsidRPr="00AA1CF3" w:rsidRDefault="00AA1CF3" w:rsidP="00AA1CF3">
            <w:pPr>
              <w:adjustRightInd w:val="0"/>
              <w:snapToGrid w:val="0"/>
              <w:rPr>
                <w:rFonts w:ascii="Arial" w:eastAsia="Times New Roman" w:hAnsi="Arial" w:cs="Arial"/>
                <w:b/>
                <w:bCs/>
                <w:sz w:val="20"/>
                <w:szCs w:val="20"/>
              </w:rPr>
            </w:pPr>
            <w:r w:rsidRPr="00AA1CF3">
              <w:rPr>
                <w:rFonts w:ascii="Arial" w:eastAsia="Times New Roman" w:hAnsi="Arial" w:cs="Arial"/>
                <w:b/>
                <w:bCs/>
                <w:sz w:val="20"/>
                <w:szCs w:val="20"/>
              </w:rPr>
              <w:lastRenderedPageBreak/>
              <w:t>Hợp tác xã: ……………….</w:t>
            </w:r>
            <w:r w:rsidRPr="00AA1CF3">
              <w:rPr>
                <w:rFonts w:ascii="Arial" w:eastAsia="Times New Roman" w:hAnsi="Arial" w:cs="Arial"/>
                <w:b/>
                <w:bCs/>
                <w:sz w:val="20"/>
                <w:szCs w:val="20"/>
              </w:rPr>
              <w:br/>
              <w:t>Đơn vị, bộ phận:….</w:t>
            </w:r>
          </w:p>
        </w:tc>
        <w:tc>
          <w:tcPr>
            <w:tcW w:w="3035" w:type="pct"/>
          </w:tcPr>
          <w:p w14:paraId="0EF6801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Mẫu số 03 – BH</w:t>
            </w:r>
            <w:r w:rsidRPr="00AA1CF3">
              <w:rPr>
                <w:rFonts w:ascii="Arial" w:eastAsia="Times New Roman" w:hAnsi="Arial" w:cs="Arial"/>
                <w:sz w:val="20"/>
                <w:szCs w:val="20"/>
              </w:rPr>
              <w:br/>
            </w:r>
            <w:r w:rsidRPr="00AA1CF3">
              <w:rPr>
                <w:rFonts w:ascii="Arial" w:eastAsia="Times New Roman" w:hAnsi="Arial" w:cs="Arial"/>
                <w:i/>
                <w:iCs/>
                <w:sz w:val="20"/>
                <w:szCs w:val="20"/>
              </w:rPr>
              <w:t xml:space="preserve">(Kèm theo Thông tư số 71/2024/TT-BTC ngày 07 </w:t>
            </w:r>
            <w:r w:rsidRPr="00AA1CF3">
              <w:rPr>
                <w:rFonts w:ascii="Arial" w:eastAsia="Times New Roman" w:hAnsi="Arial" w:cs="Arial"/>
                <w:i/>
                <w:iCs/>
                <w:sz w:val="20"/>
                <w:szCs w:val="20"/>
              </w:rPr>
              <w:br/>
              <w:t>tháng 10 năm 2024 của Bộ trưởng Bộ Tài chính)</w:t>
            </w:r>
          </w:p>
        </w:tc>
      </w:tr>
    </w:tbl>
    <w:p w14:paraId="282FE997" w14:textId="77777777" w:rsidR="00AA1CF3" w:rsidRPr="00AA1CF3" w:rsidRDefault="00AA1CF3" w:rsidP="00AA1CF3">
      <w:pPr>
        <w:keepNext/>
        <w:keepLines/>
        <w:adjustRightInd w:val="0"/>
        <w:snapToGrid w:val="0"/>
        <w:outlineLvl w:val="1"/>
        <w:rPr>
          <w:rFonts w:ascii="Arial" w:eastAsia="Times New Roman" w:hAnsi="Arial" w:cs="Arial"/>
          <w:b/>
          <w:bCs/>
          <w:sz w:val="20"/>
          <w:szCs w:val="20"/>
        </w:rPr>
      </w:pPr>
    </w:p>
    <w:p w14:paraId="512111E8"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p>
    <w:p w14:paraId="7CB8D921"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HỢP ĐỒNG CUNG CẤP HÀNG HÓA VÀ DỊCH VỤ NÔNG NGHIỆP</w:t>
      </w:r>
    </w:p>
    <w:p w14:paraId="5A6EBDC0" w14:textId="77777777" w:rsidR="00AA1CF3" w:rsidRPr="00AA1CF3" w:rsidRDefault="00AA1CF3" w:rsidP="00AA1CF3">
      <w:pPr>
        <w:tabs>
          <w:tab w:val="left" w:leader="dot" w:pos="1027"/>
          <w:tab w:val="left" w:leader="dot" w:pos="3187"/>
          <w:tab w:val="left" w:pos="5371"/>
          <w:tab w:val="left" w:leader="dot" w:pos="6850"/>
        </w:tabs>
        <w:adjustRightInd w:val="0"/>
        <w:snapToGrid w:val="0"/>
        <w:jc w:val="center"/>
        <w:rPr>
          <w:rFonts w:ascii="Arial" w:eastAsia="Times New Roman" w:hAnsi="Arial" w:cs="Arial"/>
          <w:i/>
          <w:iCs/>
          <w:sz w:val="20"/>
          <w:szCs w:val="20"/>
        </w:rPr>
      </w:pPr>
      <w:r w:rsidRPr="00AA1CF3">
        <w:rPr>
          <w:rFonts w:ascii="Arial" w:eastAsia="Times New Roman" w:hAnsi="Arial" w:cs="Arial"/>
          <w:i/>
          <w:iCs/>
          <w:sz w:val="20"/>
          <w:szCs w:val="20"/>
        </w:rPr>
        <w:t>Ngày ….. tháng..... năm……                                                   Số:…………</w:t>
      </w:r>
    </w:p>
    <w:p w14:paraId="657244D7" w14:textId="77777777" w:rsidR="00AA1CF3" w:rsidRPr="00AA1CF3" w:rsidRDefault="00AA1CF3" w:rsidP="00AA1CF3">
      <w:pPr>
        <w:tabs>
          <w:tab w:val="left" w:leader="dot" w:pos="1027"/>
          <w:tab w:val="left" w:leader="dot" w:pos="3187"/>
          <w:tab w:val="left" w:pos="5371"/>
          <w:tab w:val="left" w:leader="dot" w:pos="6850"/>
        </w:tabs>
        <w:adjustRightInd w:val="0"/>
        <w:snapToGrid w:val="0"/>
        <w:jc w:val="center"/>
        <w:rPr>
          <w:rFonts w:ascii="Arial" w:eastAsia="Times New Roman" w:hAnsi="Arial" w:cs="Arial"/>
          <w:i/>
          <w:iCs/>
          <w:sz w:val="20"/>
          <w:szCs w:val="20"/>
        </w:rPr>
      </w:pPr>
    </w:p>
    <w:p w14:paraId="6BC7E0FE" w14:textId="77777777" w:rsidR="00AA1CF3" w:rsidRPr="00AA1CF3" w:rsidRDefault="00AA1CF3" w:rsidP="00AA1CF3">
      <w:pPr>
        <w:tabs>
          <w:tab w:val="left" w:pos="932"/>
          <w:tab w:val="left" w:leader="dot" w:pos="2042"/>
          <w:tab w:val="left" w:leader="dot" w:pos="6204"/>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Họ tên……..chức vụ.....Đại diện cho Hợp tác xã…………là bên cung cấp hàng hóa, dịch vụ.</w:t>
      </w:r>
    </w:p>
    <w:p w14:paraId="6E0F57E6" w14:textId="77777777" w:rsidR="00AA1CF3" w:rsidRPr="00AA1CF3" w:rsidRDefault="00AA1CF3" w:rsidP="00AA1CF3">
      <w:pPr>
        <w:tabs>
          <w:tab w:val="left" w:pos="932"/>
          <w:tab w:val="left" w:leader="dot" w:pos="204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Họ tên……..Đại diện cho thành viên là bên mua hàng hóa, dịch vụ của Hợp tác xã.</w:t>
      </w:r>
    </w:p>
    <w:p w14:paraId="5DABF47C"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Cùng thoả thuận ký kết hợp đồng cung cấp và sử dụng hàng hóa, dịch vụ do Hợp tác xã cung cấp trong vụ.... năm... như sau: </w:t>
      </w:r>
    </w:p>
    <w:p w14:paraId="28CF2279"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Điều 1: </w:t>
      </w:r>
      <w:r w:rsidRPr="00AA1CF3">
        <w:rPr>
          <w:rFonts w:ascii="Arial" w:eastAsia="Times New Roman" w:hAnsi="Arial" w:cs="Arial"/>
          <w:sz w:val="20"/>
          <w:szCs w:val="20"/>
        </w:rPr>
        <w:t>Hợp tác xã ....nhận cung cấp hàng hóa và dịch vụ nông nghiệp cho thành viên.... thuộc đội, tổ theo bảng kê sau:</w:t>
      </w:r>
    </w:p>
    <w:tbl>
      <w:tblPr>
        <w:tblOverlap w:val="never"/>
        <w:tblW w:w="5000" w:type="pct"/>
        <w:jc w:val="center"/>
        <w:tblCellMar>
          <w:left w:w="10" w:type="dxa"/>
          <w:right w:w="10" w:type="dxa"/>
        </w:tblCellMar>
        <w:tblLook w:val="0000" w:firstRow="0" w:lastRow="0" w:firstColumn="0" w:lastColumn="0" w:noHBand="0" w:noVBand="0"/>
      </w:tblPr>
      <w:tblGrid>
        <w:gridCol w:w="709"/>
        <w:gridCol w:w="2254"/>
        <w:gridCol w:w="1261"/>
        <w:gridCol w:w="840"/>
        <w:gridCol w:w="868"/>
        <w:gridCol w:w="1211"/>
        <w:gridCol w:w="965"/>
        <w:gridCol w:w="904"/>
        <w:gridCol w:w="1155"/>
        <w:gridCol w:w="3783"/>
      </w:tblGrid>
      <w:tr w:rsidR="00AA1CF3" w:rsidRPr="00AA1CF3" w14:paraId="397AF0B3" w14:textId="77777777" w:rsidTr="00331ECC">
        <w:trPr>
          <w:trHeight w:val="20"/>
          <w:jc w:val="center"/>
        </w:trPr>
        <w:tc>
          <w:tcPr>
            <w:tcW w:w="254" w:type="pct"/>
            <w:vMerge w:val="restart"/>
            <w:tcBorders>
              <w:top w:val="single" w:sz="4" w:space="0" w:color="auto"/>
              <w:left w:val="single" w:sz="4" w:space="0" w:color="auto"/>
            </w:tcBorders>
            <w:shd w:val="clear" w:color="auto" w:fill="FFFFFF"/>
          </w:tcPr>
          <w:p w14:paraId="2D6A453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808" w:type="pct"/>
            <w:vMerge w:val="restart"/>
            <w:tcBorders>
              <w:top w:val="single" w:sz="4" w:space="0" w:color="auto"/>
              <w:left w:val="single" w:sz="4" w:space="0" w:color="auto"/>
            </w:tcBorders>
            <w:shd w:val="clear" w:color="auto" w:fill="FFFFFF"/>
          </w:tcPr>
          <w:p w14:paraId="60EF015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hàng hóa, dịch vụ</w:t>
            </w:r>
          </w:p>
        </w:tc>
        <w:tc>
          <w:tcPr>
            <w:tcW w:w="452" w:type="pct"/>
            <w:vMerge w:val="restart"/>
            <w:tcBorders>
              <w:top w:val="single" w:sz="4" w:space="0" w:color="auto"/>
              <w:left w:val="single" w:sz="4" w:space="0" w:color="auto"/>
            </w:tcBorders>
            <w:shd w:val="clear" w:color="auto" w:fill="FFFFFF"/>
          </w:tcPr>
          <w:p w14:paraId="4C141C3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301" w:type="pct"/>
            <w:vMerge w:val="restart"/>
            <w:tcBorders>
              <w:top w:val="single" w:sz="4" w:space="0" w:color="auto"/>
              <w:left w:val="single" w:sz="4" w:space="0" w:color="auto"/>
            </w:tcBorders>
            <w:shd w:val="clear" w:color="auto" w:fill="FFFFFF"/>
          </w:tcPr>
          <w:p w14:paraId="3A8B0B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311" w:type="pct"/>
            <w:vMerge w:val="restart"/>
            <w:tcBorders>
              <w:top w:val="single" w:sz="4" w:space="0" w:color="auto"/>
              <w:left w:val="single" w:sz="4" w:space="0" w:color="auto"/>
            </w:tcBorders>
            <w:shd w:val="clear" w:color="auto" w:fill="FFFFFF"/>
          </w:tcPr>
          <w:p w14:paraId="034F81B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434" w:type="pct"/>
            <w:vMerge w:val="restart"/>
            <w:tcBorders>
              <w:top w:val="single" w:sz="4" w:space="0" w:color="auto"/>
              <w:left w:val="single" w:sz="4" w:space="0" w:color="auto"/>
            </w:tcBorders>
            <w:shd w:val="clear" w:color="auto" w:fill="FFFFFF"/>
          </w:tcPr>
          <w:p w14:paraId="1C2F708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1084" w:type="pct"/>
            <w:gridSpan w:val="3"/>
            <w:tcBorders>
              <w:top w:val="single" w:sz="4" w:space="0" w:color="auto"/>
              <w:left w:val="single" w:sz="4" w:space="0" w:color="auto"/>
            </w:tcBorders>
            <w:shd w:val="clear" w:color="auto" w:fill="FFFFFF"/>
          </w:tcPr>
          <w:p w14:paraId="62FD470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 cung cấp theo thời gian</w:t>
            </w:r>
          </w:p>
        </w:tc>
        <w:tc>
          <w:tcPr>
            <w:tcW w:w="1356" w:type="pct"/>
            <w:vMerge w:val="restart"/>
            <w:tcBorders>
              <w:top w:val="single" w:sz="4" w:space="0" w:color="auto"/>
              <w:left w:val="single" w:sz="4" w:space="0" w:color="auto"/>
              <w:right w:val="single" w:sz="4" w:space="0" w:color="auto"/>
            </w:tcBorders>
            <w:shd w:val="clear" w:color="auto" w:fill="FFFFFF"/>
          </w:tcPr>
          <w:p w14:paraId="299AFA2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Yêu cầu kỹ thuật về hàng hóa, dịch vụ và địa điểm cung cấp dịch vụ</w:t>
            </w:r>
          </w:p>
        </w:tc>
      </w:tr>
      <w:tr w:rsidR="00AA1CF3" w:rsidRPr="00AA1CF3" w14:paraId="28B2EFE4" w14:textId="77777777" w:rsidTr="00331ECC">
        <w:trPr>
          <w:trHeight w:val="20"/>
          <w:jc w:val="center"/>
        </w:trPr>
        <w:tc>
          <w:tcPr>
            <w:tcW w:w="254" w:type="pct"/>
            <w:vMerge/>
            <w:tcBorders>
              <w:left w:val="single" w:sz="4" w:space="0" w:color="auto"/>
            </w:tcBorders>
            <w:shd w:val="clear" w:color="auto" w:fill="FFFFFF"/>
          </w:tcPr>
          <w:p w14:paraId="3C70D0A7" w14:textId="77777777" w:rsidR="00AA1CF3" w:rsidRPr="00AA1CF3" w:rsidRDefault="00AA1CF3" w:rsidP="00AA1CF3">
            <w:pPr>
              <w:adjustRightInd w:val="0"/>
              <w:snapToGrid w:val="0"/>
              <w:jc w:val="center"/>
              <w:rPr>
                <w:rFonts w:ascii="Arial" w:hAnsi="Arial" w:cs="Arial"/>
                <w:sz w:val="20"/>
                <w:szCs w:val="20"/>
              </w:rPr>
            </w:pPr>
          </w:p>
        </w:tc>
        <w:tc>
          <w:tcPr>
            <w:tcW w:w="808" w:type="pct"/>
            <w:vMerge/>
            <w:tcBorders>
              <w:left w:val="single" w:sz="4" w:space="0" w:color="auto"/>
            </w:tcBorders>
            <w:shd w:val="clear" w:color="auto" w:fill="FFFFFF"/>
          </w:tcPr>
          <w:p w14:paraId="4F017766" w14:textId="77777777" w:rsidR="00AA1CF3" w:rsidRPr="00AA1CF3" w:rsidRDefault="00AA1CF3" w:rsidP="00AA1CF3">
            <w:pPr>
              <w:adjustRightInd w:val="0"/>
              <w:snapToGrid w:val="0"/>
              <w:jc w:val="center"/>
              <w:rPr>
                <w:rFonts w:ascii="Arial" w:hAnsi="Arial" w:cs="Arial"/>
                <w:sz w:val="20"/>
                <w:szCs w:val="20"/>
              </w:rPr>
            </w:pPr>
          </w:p>
        </w:tc>
        <w:tc>
          <w:tcPr>
            <w:tcW w:w="452" w:type="pct"/>
            <w:vMerge/>
            <w:tcBorders>
              <w:left w:val="single" w:sz="4" w:space="0" w:color="auto"/>
            </w:tcBorders>
            <w:shd w:val="clear" w:color="auto" w:fill="FFFFFF"/>
          </w:tcPr>
          <w:p w14:paraId="064E7101" w14:textId="77777777" w:rsidR="00AA1CF3" w:rsidRPr="00AA1CF3" w:rsidRDefault="00AA1CF3" w:rsidP="00AA1CF3">
            <w:pPr>
              <w:adjustRightInd w:val="0"/>
              <w:snapToGrid w:val="0"/>
              <w:jc w:val="center"/>
              <w:rPr>
                <w:rFonts w:ascii="Arial" w:hAnsi="Arial" w:cs="Arial"/>
                <w:sz w:val="20"/>
                <w:szCs w:val="20"/>
              </w:rPr>
            </w:pPr>
          </w:p>
        </w:tc>
        <w:tc>
          <w:tcPr>
            <w:tcW w:w="301" w:type="pct"/>
            <w:vMerge/>
            <w:tcBorders>
              <w:left w:val="single" w:sz="4" w:space="0" w:color="auto"/>
            </w:tcBorders>
            <w:shd w:val="clear" w:color="auto" w:fill="FFFFFF"/>
          </w:tcPr>
          <w:p w14:paraId="0A51EAE4" w14:textId="77777777" w:rsidR="00AA1CF3" w:rsidRPr="00AA1CF3" w:rsidRDefault="00AA1CF3" w:rsidP="00AA1CF3">
            <w:pPr>
              <w:adjustRightInd w:val="0"/>
              <w:snapToGrid w:val="0"/>
              <w:jc w:val="center"/>
              <w:rPr>
                <w:rFonts w:ascii="Arial" w:hAnsi="Arial" w:cs="Arial"/>
                <w:sz w:val="20"/>
                <w:szCs w:val="20"/>
              </w:rPr>
            </w:pPr>
          </w:p>
        </w:tc>
        <w:tc>
          <w:tcPr>
            <w:tcW w:w="311" w:type="pct"/>
            <w:vMerge/>
            <w:tcBorders>
              <w:left w:val="single" w:sz="4" w:space="0" w:color="auto"/>
            </w:tcBorders>
            <w:shd w:val="clear" w:color="auto" w:fill="FFFFFF"/>
          </w:tcPr>
          <w:p w14:paraId="03ACD0CC" w14:textId="77777777" w:rsidR="00AA1CF3" w:rsidRPr="00AA1CF3" w:rsidRDefault="00AA1CF3" w:rsidP="00AA1CF3">
            <w:pPr>
              <w:adjustRightInd w:val="0"/>
              <w:snapToGrid w:val="0"/>
              <w:jc w:val="center"/>
              <w:rPr>
                <w:rFonts w:ascii="Arial" w:hAnsi="Arial" w:cs="Arial"/>
                <w:sz w:val="20"/>
                <w:szCs w:val="20"/>
              </w:rPr>
            </w:pPr>
          </w:p>
        </w:tc>
        <w:tc>
          <w:tcPr>
            <w:tcW w:w="434" w:type="pct"/>
            <w:vMerge/>
            <w:tcBorders>
              <w:left w:val="single" w:sz="4" w:space="0" w:color="auto"/>
            </w:tcBorders>
            <w:shd w:val="clear" w:color="auto" w:fill="FFFFFF"/>
          </w:tcPr>
          <w:p w14:paraId="17D2DCC8" w14:textId="77777777" w:rsidR="00AA1CF3" w:rsidRPr="00AA1CF3" w:rsidRDefault="00AA1CF3" w:rsidP="00AA1CF3">
            <w:pPr>
              <w:adjustRightInd w:val="0"/>
              <w:snapToGrid w:val="0"/>
              <w:jc w:val="center"/>
              <w:rPr>
                <w:rFonts w:ascii="Arial" w:hAnsi="Arial" w:cs="Arial"/>
                <w:sz w:val="20"/>
                <w:szCs w:val="20"/>
              </w:rPr>
            </w:pPr>
          </w:p>
        </w:tc>
        <w:tc>
          <w:tcPr>
            <w:tcW w:w="346" w:type="pct"/>
            <w:tcBorders>
              <w:top w:val="single" w:sz="4" w:space="0" w:color="auto"/>
              <w:left w:val="single" w:sz="4" w:space="0" w:color="auto"/>
            </w:tcBorders>
            <w:shd w:val="clear" w:color="auto" w:fill="FFFFFF"/>
          </w:tcPr>
          <w:p w14:paraId="0F6CA0C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Tháng</w:t>
            </w:r>
          </w:p>
        </w:tc>
        <w:tc>
          <w:tcPr>
            <w:tcW w:w="324" w:type="pct"/>
            <w:tcBorders>
              <w:top w:val="single" w:sz="4" w:space="0" w:color="auto"/>
              <w:left w:val="single" w:sz="4" w:space="0" w:color="auto"/>
            </w:tcBorders>
            <w:shd w:val="clear" w:color="auto" w:fill="FFFFFF"/>
          </w:tcPr>
          <w:p w14:paraId="555FB32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Tháng</w:t>
            </w:r>
          </w:p>
        </w:tc>
        <w:tc>
          <w:tcPr>
            <w:tcW w:w="414" w:type="pct"/>
            <w:tcBorders>
              <w:top w:val="single" w:sz="4" w:space="0" w:color="auto"/>
              <w:left w:val="single" w:sz="4" w:space="0" w:color="auto"/>
            </w:tcBorders>
            <w:shd w:val="clear" w:color="auto" w:fill="FFFFFF"/>
          </w:tcPr>
          <w:p w14:paraId="5368AA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Tháng</w:t>
            </w:r>
          </w:p>
        </w:tc>
        <w:tc>
          <w:tcPr>
            <w:tcW w:w="1356" w:type="pct"/>
            <w:vMerge/>
            <w:tcBorders>
              <w:left w:val="single" w:sz="4" w:space="0" w:color="auto"/>
              <w:right w:val="single" w:sz="4" w:space="0" w:color="auto"/>
            </w:tcBorders>
            <w:shd w:val="clear" w:color="auto" w:fill="FFFFFF"/>
          </w:tcPr>
          <w:p w14:paraId="7174CB94"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36F9C2D" w14:textId="77777777" w:rsidTr="00331ECC">
        <w:trPr>
          <w:trHeight w:val="20"/>
          <w:jc w:val="center"/>
        </w:trPr>
        <w:tc>
          <w:tcPr>
            <w:tcW w:w="254" w:type="pct"/>
            <w:tcBorders>
              <w:top w:val="single" w:sz="4" w:space="0" w:color="auto"/>
              <w:left w:val="single" w:sz="4" w:space="0" w:color="auto"/>
            </w:tcBorders>
            <w:shd w:val="clear" w:color="auto" w:fill="FFFFFF"/>
          </w:tcPr>
          <w:p w14:paraId="73A9D2D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808" w:type="pct"/>
            <w:tcBorders>
              <w:top w:val="single" w:sz="4" w:space="0" w:color="auto"/>
              <w:left w:val="single" w:sz="4" w:space="0" w:color="auto"/>
            </w:tcBorders>
            <w:shd w:val="clear" w:color="auto" w:fill="FFFFFF"/>
          </w:tcPr>
          <w:p w14:paraId="550B951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52" w:type="pct"/>
            <w:tcBorders>
              <w:top w:val="single" w:sz="4" w:space="0" w:color="auto"/>
              <w:left w:val="single" w:sz="4" w:space="0" w:color="auto"/>
            </w:tcBorders>
            <w:shd w:val="clear" w:color="auto" w:fill="FFFFFF"/>
          </w:tcPr>
          <w:p w14:paraId="3862A84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301" w:type="pct"/>
            <w:tcBorders>
              <w:top w:val="single" w:sz="4" w:space="0" w:color="auto"/>
              <w:left w:val="single" w:sz="4" w:space="0" w:color="auto"/>
            </w:tcBorders>
            <w:shd w:val="clear" w:color="auto" w:fill="FFFFFF"/>
          </w:tcPr>
          <w:p w14:paraId="3BDEBC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11" w:type="pct"/>
            <w:tcBorders>
              <w:top w:val="single" w:sz="4" w:space="0" w:color="auto"/>
              <w:left w:val="single" w:sz="4" w:space="0" w:color="auto"/>
            </w:tcBorders>
            <w:shd w:val="clear" w:color="auto" w:fill="FFFFFF"/>
          </w:tcPr>
          <w:p w14:paraId="6AFA2A7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34" w:type="pct"/>
            <w:tcBorders>
              <w:top w:val="single" w:sz="4" w:space="0" w:color="auto"/>
              <w:left w:val="single" w:sz="4" w:space="0" w:color="auto"/>
            </w:tcBorders>
            <w:shd w:val="clear" w:color="auto" w:fill="FFFFFF"/>
          </w:tcPr>
          <w:p w14:paraId="1A3C18B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46" w:type="pct"/>
            <w:tcBorders>
              <w:top w:val="single" w:sz="4" w:space="0" w:color="auto"/>
              <w:left w:val="single" w:sz="4" w:space="0" w:color="auto"/>
            </w:tcBorders>
            <w:shd w:val="clear" w:color="auto" w:fill="FFFFFF"/>
          </w:tcPr>
          <w:p w14:paraId="0E8CACC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324" w:type="pct"/>
            <w:tcBorders>
              <w:top w:val="single" w:sz="4" w:space="0" w:color="auto"/>
              <w:left w:val="single" w:sz="4" w:space="0" w:color="auto"/>
            </w:tcBorders>
            <w:shd w:val="clear" w:color="auto" w:fill="FFFFFF"/>
          </w:tcPr>
          <w:p w14:paraId="45CDEE2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414" w:type="pct"/>
            <w:tcBorders>
              <w:top w:val="single" w:sz="4" w:space="0" w:color="auto"/>
              <w:left w:val="single" w:sz="4" w:space="0" w:color="auto"/>
            </w:tcBorders>
            <w:shd w:val="clear" w:color="auto" w:fill="FFFFFF"/>
          </w:tcPr>
          <w:p w14:paraId="0836BC3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1356" w:type="pct"/>
            <w:tcBorders>
              <w:top w:val="single" w:sz="4" w:space="0" w:color="auto"/>
              <w:left w:val="single" w:sz="4" w:space="0" w:color="auto"/>
              <w:right w:val="single" w:sz="4" w:space="0" w:color="auto"/>
            </w:tcBorders>
            <w:shd w:val="clear" w:color="auto" w:fill="FFFFFF"/>
          </w:tcPr>
          <w:p w14:paraId="36DF669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r>
      <w:tr w:rsidR="00AA1CF3" w:rsidRPr="00AA1CF3" w14:paraId="05FF41A5" w14:textId="77777777" w:rsidTr="00331ECC">
        <w:trPr>
          <w:trHeight w:val="20"/>
          <w:jc w:val="center"/>
        </w:trPr>
        <w:tc>
          <w:tcPr>
            <w:tcW w:w="254" w:type="pct"/>
            <w:tcBorders>
              <w:top w:val="single" w:sz="4" w:space="0" w:color="auto"/>
              <w:left w:val="single" w:sz="4" w:space="0" w:color="auto"/>
            </w:tcBorders>
            <w:shd w:val="clear" w:color="auto" w:fill="FFFFFF"/>
          </w:tcPr>
          <w:p w14:paraId="5BC744B6" w14:textId="77777777" w:rsidR="00AA1CF3" w:rsidRPr="00AA1CF3" w:rsidRDefault="00AA1CF3" w:rsidP="00AA1CF3">
            <w:pPr>
              <w:adjustRightInd w:val="0"/>
              <w:snapToGrid w:val="0"/>
              <w:jc w:val="center"/>
              <w:rPr>
                <w:rFonts w:ascii="Arial" w:hAnsi="Arial" w:cs="Arial"/>
                <w:sz w:val="20"/>
                <w:szCs w:val="20"/>
              </w:rPr>
            </w:pPr>
          </w:p>
        </w:tc>
        <w:tc>
          <w:tcPr>
            <w:tcW w:w="808" w:type="pct"/>
            <w:tcBorders>
              <w:top w:val="single" w:sz="4" w:space="0" w:color="auto"/>
              <w:left w:val="single" w:sz="4" w:space="0" w:color="auto"/>
            </w:tcBorders>
            <w:shd w:val="clear" w:color="auto" w:fill="FFFFFF"/>
          </w:tcPr>
          <w:p w14:paraId="06A3D635" w14:textId="77777777" w:rsidR="00AA1CF3" w:rsidRPr="00AA1CF3" w:rsidRDefault="00AA1CF3" w:rsidP="00AA1CF3">
            <w:pPr>
              <w:adjustRightInd w:val="0"/>
              <w:snapToGrid w:val="0"/>
              <w:jc w:val="center"/>
              <w:rPr>
                <w:rFonts w:ascii="Arial" w:hAnsi="Arial" w:cs="Arial"/>
                <w:sz w:val="20"/>
                <w:szCs w:val="20"/>
              </w:rPr>
            </w:pPr>
          </w:p>
        </w:tc>
        <w:tc>
          <w:tcPr>
            <w:tcW w:w="452" w:type="pct"/>
            <w:tcBorders>
              <w:top w:val="single" w:sz="4" w:space="0" w:color="auto"/>
              <w:left w:val="single" w:sz="4" w:space="0" w:color="auto"/>
            </w:tcBorders>
            <w:shd w:val="clear" w:color="auto" w:fill="FFFFFF"/>
          </w:tcPr>
          <w:p w14:paraId="565D6BCC" w14:textId="77777777" w:rsidR="00AA1CF3" w:rsidRPr="00AA1CF3" w:rsidRDefault="00AA1CF3" w:rsidP="00AA1CF3">
            <w:pPr>
              <w:adjustRightInd w:val="0"/>
              <w:snapToGrid w:val="0"/>
              <w:jc w:val="center"/>
              <w:rPr>
                <w:rFonts w:ascii="Arial" w:hAnsi="Arial" w:cs="Arial"/>
                <w:sz w:val="20"/>
                <w:szCs w:val="20"/>
              </w:rPr>
            </w:pPr>
          </w:p>
        </w:tc>
        <w:tc>
          <w:tcPr>
            <w:tcW w:w="301" w:type="pct"/>
            <w:tcBorders>
              <w:top w:val="single" w:sz="4" w:space="0" w:color="auto"/>
              <w:left w:val="single" w:sz="4" w:space="0" w:color="auto"/>
            </w:tcBorders>
            <w:shd w:val="clear" w:color="auto" w:fill="FFFFFF"/>
          </w:tcPr>
          <w:p w14:paraId="58FD41F5" w14:textId="77777777" w:rsidR="00AA1CF3" w:rsidRPr="00AA1CF3" w:rsidRDefault="00AA1CF3" w:rsidP="00AA1CF3">
            <w:pPr>
              <w:adjustRightInd w:val="0"/>
              <w:snapToGrid w:val="0"/>
              <w:jc w:val="center"/>
              <w:rPr>
                <w:rFonts w:ascii="Arial" w:hAnsi="Arial" w:cs="Arial"/>
                <w:sz w:val="20"/>
                <w:szCs w:val="20"/>
              </w:rPr>
            </w:pPr>
          </w:p>
        </w:tc>
        <w:tc>
          <w:tcPr>
            <w:tcW w:w="311" w:type="pct"/>
            <w:tcBorders>
              <w:top w:val="single" w:sz="4" w:space="0" w:color="auto"/>
              <w:left w:val="single" w:sz="4" w:space="0" w:color="auto"/>
            </w:tcBorders>
            <w:shd w:val="clear" w:color="auto" w:fill="FFFFFF"/>
          </w:tcPr>
          <w:p w14:paraId="06D82D79" w14:textId="77777777" w:rsidR="00AA1CF3" w:rsidRPr="00AA1CF3" w:rsidRDefault="00AA1CF3" w:rsidP="00AA1CF3">
            <w:pPr>
              <w:adjustRightInd w:val="0"/>
              <w:snapToGrid w:val="0"/>
              <w:jc w:val="center"/>
              <w:rPr>
                <w:rFonts w:ascii="Arial" w:hAnsi="Arial" w:cs="Arial"/>
                <w:sz w:val="20"/>
                <w:szCs w:val="20"/>
              </w:rPr>
            </w:pPr>
          </w:p>
        </w:tc>
        <w:tc>
          <w:tcPr>
            <w:tcW w:w="434" w:type="pct"/>
            <w:tcBorders>
              <w:top w:val="single" w:sz="4" w:space="0" w:color="auto"/>
              <w:left w:val="single" w:sz="4" w:space="0" w:color="auto"/>
            </w:tcBorders>
            <w:shd w:val="clear" w:color="auto" w:fill="FFFFFF"/>
          </w:tcPr>
          <w:p w14:paraId="2E5529CA" w14:textId="77777777" w:rsidR="00AA1CF3" w:rsidRPr="00AA1CF3" w:rsidRDefault="00AA1CF3" w:rsidP="00AA1CF3">
            <w:pPr>
              <w:adjustRightInd w:val="0"/>
              <w:snapToGrid w:val="0"/>
              <w:jc w:val="center"/>
              <w:rPr>
                <w:rFonts w:ascii="Arial" w:hAnsi="Arial" w:cs="Arial"/>
                <w:sz w:val="20"/>
                <w:szCs w:val="20"/>
              </w:rPr>
            </w:pPr>
          </w:p>
        </w:tc>
        <w:tc>
          <w:tcPr>
            <w:tcW w:w="346" w:type="pct"/>
            <w:tcBorders>
              <w:top w:val="single" w:sz="4" w:space="0" w:color="auto"/>
              <w:left w:val="single" w:sz="4" w:space="0" w:color="auto"/>
            </w:tcBorders>
            <w:shd w:val="clear" w:color="auto" w:fill="FFFFFF"/>
          </w:tcPr>
          <w:p w14:paraId="1430F204" w14:textId="77777777" w:rsidR="00AA1CF3" w:rsidRPr="00AA1CF3" w:rsidRDefault="00AA1CF3" w:rsidP="00AA1CF3">
            <w:pPr>
              <w:adjustRightInd w:val="0"/>
              <w:snapToGrid w:val="0"/>
              <w:jc w:val="center"/>
              <w:rPr>
                <w:rFonts w:ascii="Arial" w:hAnsi="Arial" w:cs="Arial"/>
                <w:sz w:val="20"/>
                <w:szCs w:val="20"/>
              </w:rPr>
            </w:pPr>
          </w:p>
        </w:tc>
        <w:tc>
          <w:tcPr>
            <w:tcW w:w="324" w:type="pct"/>
            <w:tcBorders>
              <w:top w:val="single" w:sz="4" w:space="0" w:color="auto"/>
              <w:left w:val="single" w:sz="4" w:space="0" w:color="auto"/>
            </w:tcBorders>
            <w:shd w:val="clear" w:color="auto" w:fill="FFFFFF"/>
          </w:tcPr>
          <w:p w14:paraId="34C14FCE" w14:textId="77777777" w:rsidR="00AA1CF3" w:rsidRPr="00AA1CF3" w:rsidRDefault="00AA1CF3" w:rsidP="00AA1CF3">
            <w:pPr>
              <w:adjustRightInd w:val="0"/>
              <w:snapToGrid w:val="0"/>
              <w:jc w:val="center"/>
              <w:rPr>
                <w:rFonts w:ascii="Arial" w:hAnsi="Arial" w:cs="Arial"/>
                <w:sz w:val="20"/>
                <w:szCs w:val="20"/>
              </w:rPr>
            </w:pPr>
          </w:p>
        </w:tc>
        <w:tc>
          <w:tcPr>
            <w:tcW w:w="414" w:type="pct"/>
            <w:tcBorders>
              <w:top w:val="single" w:sz="4" w:space="0" w:color="auto"/>
              <w:left w:val="single" w:sz="4" w:space="0" w:color="auto"/>
            </w:tcBorders>
            <w:shd w:val="clear" w:color="auto" w:fill="FFFFFF"/>
          </w:tcPr>
          <w:p w14:paraId="771F6F32" w14:textId="77777777" w:rsidR="00AA1CF3" w:rsidRPr="00AA1CF3" w:rsidRDefault="00AA1CF3" w:rsidP="00AA1CF3">
            <w:pPr>
              <w:adjustRightInd w:val="0"/>
              <w:snapToGrid w:val="0"/>
              <w:jc w:val="center"/>
              <w:rPr>
                <w:rFonts w:ascii="Arial" w:hAnsi="Arial" w:cs="Arial"/>
                <w:sz w:val="20"/>
                <w:szCs w:val="20"/>
              </w:rPr>
            </w:pPr>
          </w:p>
        </w:tc>
        <w:tc>
          <w:tcPr>
            <w:tcW w:w="1356" w:type="pct"/>
            <w:tcBorders>
              <w:top w:val="single" w:sz="4" w:space="0" w:color="auto"/>
              <w:left w:val="single" w:sz="4" w:space="0" w:color="auto"/>
              <w:right w:val="single" w:sz="4" w:space="0" w:color="auto"/>
            </w:tcBorders>
            <w:shd w:val="clear" w:color="auto" w:fill="FFFFFF"/>
          </w:tcPr>
          <w:p w14:paraId="0BF9B772"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0C5FFF08" w14:textId="77777777" w:rsidTr="00331ECC">
        <w:trPr>
          <w:trHeight w:val="20"/>
          <w:jc w:val="center"/>
        </w:trPr>
        <w:tc>
          <w:tcPr>
            <w:tcW w:w="254" w:type="pct"/>
            <w:tcBorders>
              <w:top w:val="single" w:sz="4" w:space="0" w:color="auto"/>
              <w:left w:val="single" w:sz="4" w:space="0" w:color="auto"/>
            </w:tcBorders>
            <w:shd w:val="clear" w:color="auto" w:fill="FFFFFF"/>
          </w:tcPr>
          <w:p w14:paraId="2C861762" w14:textId="77777777" w:rsidR="00AA1CF3" w:rsidRPr="00AA1CF3" w:rsidRDefault="00AA1CF3" w:rsidP="00AA1CF3">
            <w:pPr>
              <w:adjustRightInd w:val="0"/>
              <w:snapToGrid w:val="0"/>
              <w:jc w:val="center"/>
              <w:rPr>
                <w:rFonts w:ascii="Arial" w:hAnsi="Arial" w:cs="Arial"/>
                <w:sz w:val="20"/>
                <w:szCs w:val="20"/>
              </w:rPr>
            </w:pPr>
          </w:p>
        </w:tc>
        <w:tc>
          <w:tcPr>
            <w:tcW w:w="808" w:type="pct"/>
            <w:tcBorders>
              <w:top w:val="single" w:sz="4" w:space="0" w:color="auto"/>
              <w:left w:val="single" w:sz="4" w:space="0" w:color="auto"/>
            </w:tcBorders>
            <w:shd w:val="clear" w:color="auto" w:fill="FFFFFF"/>
          </w:tcPr>
          <w:p w14:paraId="2F3BC62C" w14:textId="77777777" w:rsidR="00AA1CF3" w:rsidRPr="00AA1CF3" w:rsidRDefault="00AA1CF3" w:rsidP="00AA1CF3">
            <w:pPr>
              <w:adjustRightInd w:val="0"/>
              <w:snapToGrid w:val="0"/>
              <w:jc w:val="center"/>
              <w:rPr>
                <w:rFonts w:ascii="Arial" w:hAnsi="Arial" w:cs="Arial"/>
                <w:sz w:val="20"/>
                <w:szCs w:val="20"/>
              </w:rPr>
            </w:pPr>
          </w:p>
        </w:tc>
        <w:tc>
          <w:tcPr>
            <w:tcW w:w="452" w:type="pct"/>
            <w:tcBorders>
              <w:top w:val="single" w:sz="4" w:space="0" w:color="auto"/>
              <w:left w:val="single" w:sz="4" w:space="0" w:color="auto"/>
            </w:tcBorders>
            <w:shd w:val="clear" w:color="auto" w:fill="FFFFFF"/>
          </w:tcPr>
          <w:p w14:paraId="232E48F9" w14:textId="77777777" w:rsidR="00AA1CF3" w:rsidRPr="00AA1CF3" w:rsidRDefault="00AA1CF3" w:rsidP="00AA1CF3">
            <w:pPr>
              <w:adjustRightInd w:val="0"/>
              <w:snapToGrid w:val="0"/>
              <w:jc w:val="center"/>
              <w:rPr>
                <w:rFonts w:ascii="Arial" w:hAnsi="Arial" w:cs="Arial"/>
                <w:sz w:val="20"/>
                <w:szCs w:val="20"/>
              </w:rPr>
            </w:pPr>
          </w:p>
        </w:tc>
        <w:tc>
          <w:tcPr>
            <w:tcW w:w="301" w:type="pct"/>
            <w:tcBorders>
              <w:top w:val="single" w:sz="4" w:space="0" w:color="auto"/>
              <w:left w:val="single" w:sz="4" w:space="0" w:color="auto"/>
            </w:tcBorders>
            <w:shd w:val="clear" w:color="auto" w:fill="FFFFFF"/>
          </w:tcPr>
          <w:p w14:paraId="41B23AC5" w14:textId="77777777" w:rsidR="00AA1CF3" w:rsidRPr="00AA1CF3" w:rsidRDefault="00AA1CF3" w:rsidP="00AA1CF3">
            <w:pPr>
              <w:adjustRightInd w:val="0"/>
              <w:snapToGrid w:val="0"/>
              <w:jc w:val="center"/>
              <w:rPr>
                <w:rFonts w:ascii="Arial" w:hAnsi="Arial" w:cs="Arial"/>
                <w:sz w:val="20"/>
                <w:szCs w:val="20"/>
              </w:rPr>
            </w:pPr>
          </w:p>
        </w:tc>
        <w:tc>
          <w:tcPr>
            <w:tcW w:w="311" w:type="pct"/>
            <w:tcBorders>
              <w:top w:val="single" w:sz="4" w:space="0" w:color="auto"/>
              <w:left w:val="single" w:sz="4" w:space="0" w:color="auto"/>
            </w:tcBorders>
            <w:shd w:val="clear" w:color="auto" w:fill="FFFFFF"/>
          </w:tcPr>
          <w:p w14:paraId="6D8567E3" w14:textId="77777777" w:rsidR="00AA1CF3" w:rsidRPr="00AA1CF3" w:rsidRDefault="00AA1CF3" w:rsidP="00AA1CF3">
            <w:pPr>
              <w:adjustRightInd w:val="0"/>
              <w:snapToGrid w:val="0"/>
              <w:jc w:val="center"/>
              <w:rPr>
                <w:rFonts w:ascii="Arial" w:hAnsi="Arial" w:cs="Arial"/>
                <w:sz w:val="20"/>
                <w:szCs w:val="20"/>
              </w:rPr>
            </w:pPr>
          </w:p>
        </w:tc>
        <w:tc>
          <w:tcPr>
            <w:tcW w:w="434" w:type="pct"/>
            <w:tcBorders>
              <w:top w:val="single" w:sz="4" w:space="0" w:color="auto"/>
              <w:left w:val="single" w:sz="4" w:space="0" w:color="auto"/>
            </w:tcBorders>
            <w:shd w:val="clear" w:color="auto" w:fill="FFFFFF"/>
          </w:tcPr>
          <w:p w14:paraId="31EF64E1" w14:textId="77777777" w:rsidR="00AA1CF3" w:rsidRPr="00AA1CF3" w:rsidRDefault="00AA1CF3" w:rsidP="00AA1CF3">
            <w:pPr>
              <w:adjustRightInd w:val="0"/>
              <w:snapToGrid w:val="0"/>
              <w:jc w:val="center"/>
              <w:rPr>
                <w:rFonts w:ascii="Arial" w:hAnsi="Arial" w:cs="Arial"/>
                <w:sz w:val="20"/>
                <w:szCs w:val="20"/>
              </w:rPr>
            </w:pPr>
          </w:p>
        </w:tc>
        <w:tc>
          <w:tcPr>
            <w:tcW w:w="346" w:type="pct"/>
            <w:tcBorders>
              <w:top w:val="single" w:sz="4" w:space="0" w:color="auto"/>
              <w:left w:val="single" w:sz="4" w:space="0" w:color="auto"/>
            </w:tcBorders>
            <w:shd w:val="clear" w:color="auto" w:fill="FFFFFF"/>
          </w:tcPr>
          <w:p w14:paraId="47FDD77E" w14:textId="77777777" w:rsidR="00AA1CF3" w:rsidRPr="00AA1CF3" w:rsidRDefault="00AA1CF3" w:rsidP="00AA1CF3">
            <w:pPr>
              <w:adjustRightInd w:val="0"/>
              <w:snapToGrid w:val="0"/>
              <w:jc w:val="center"/>
              <w:rPr>
                <w:rFonts w:ascii="Arial" w:hAnsi="Arial" w:cs="Arial"/>
                <w:sz w:val="20"/>
                <w:szCs w:val="20"/>
              </w:rPr>
            </w:pPr>
          </w:p>
        </w:tc>
        <w:tc>
          <w:tcPr>
            <w:tcW w:w="324" w:type="pct"/>
            <w:tcBorders>
              <w:top w:val="single" w:sz="4" w:space="0" w:color="auto"/>
              <w:left w:val="single" w:sz="4" w:space="0" w:color="auto"/>
            </w:tcBorders>
            <w:shd w:val="clear" w:color="auto" w:fill="FFFFFF"/>
          </w:tcPr>
          <w:p w14:paraId="7040C8C0" w14:textId="77777777" w:rsidR="00AA1CF3" w:rsidRPr="00AA1CF3" w:rsidRDefault="00AA1CF3" w:rsidP="00AA1CF3">
            <w:pPr>
              <w:adjustRightInd w:val="0"/>
              <w:snapToGrid w:val="0"/>
              <w:jc w:val="center"/>
              <w:rPr>
                <w:rFonts w:ascii="Arial" w:hAnsi="Arial" w:cs="Arial"/>
                <w:sz w:val="20"/>
                <w:szCs w:val="20"/>
              </w:rPr>
            </w:pPr>
          </w:p>
        </w:tc>
        <w:tc>
          <w:tcPr>
            <w:tcW w:w="414" w:type="pct"/>
            <w:tcBorders>
              <w:top w:val="single" w:sz="4" w:space="0" w:color="auto"/>
              <w:left w:val="single" w:sz="4" w:space="0" w:color="auto"/>
            </w:tcBorders>
            <w:shd w:val="clear" w:color="auto" w:fill="FFFFFF"/>
          </w:tcPr>
          <w:p w14:paraId="00624EA3" w14:textId="77777777" w:rsidR="00AA1CF3" w:rsidRPr="00AA1CF3" w:rsidRDefault="00AA1CF3" w:rsidP="00AA1CF3">
            <w:pPr>
              <w:adjustRightInd w:val="0"/>
              <w:snapToGrid w:val="0"/>
              <w:jc w:val="center"/>
              <w:rPr>
                <w:rFonts w:ascii="Arial" w:hAnsi="Arial" w:cs="Arial"/>
                <w:sz w:val="20"/>
                <w:szCs w:val="20"/>
              </w:rPr>
            </w:pPr>
          </w:p>
        </w:tc>
        <w:tc>
          <w:tcPr>
            <w:tcW w:w="1356" w:type="pct"/>
            <w:tcBorders>
              <w:top w:val="single" w:sz="4" w:space="0" w:color="auto"/>
              <w:left w:val="single" w:sz="4" w:space="0" w:color="auto"/>
              <w:right w:val="single" w:sz="4" w:space="0" w:color="auto"/>
            </w:tcBorders>
            <w:shd w:val="clear" w:color="auto" w:fill="FFFFFF"/>
          </w:tcPr>
          <w:p w14:paraId="566F7172"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0709CDAB" w14:textId="77777777" w:rsidTr="00331ECC">
        <w:trPr>
          <w:trHeight w:val="20"/>
          <w:jc w:val="center"/>
        </w:trPr>
        <w:tc>
          <w:tcPr>
            <w:tcW w:w="254" w:type="pct"/>
            <w:tcBorders>
              <w:top w:val="single" w:sz="4" w:space="0" w:color="auto"/>
              <w:left w:val="single" w:sz="4" w:space="0" w:color="auto"/>
              <w:bottom w:val="single" w:sz="4" w:space="0" w:color="auto"/>
            </w:tcBorders>
            <w:shd w:val="clear" w:color="auto" w:fill="FFFFFF"/>
          </w:tcPr>
          <w:p w14:paraId="59C784E3" w14:textId="77777777" w:rsidR="00AA1CF3" w:rsidRPr="00AA1CF3" w:rsidRDefault="00AA1CF3" w:rsidP="00AA1CF3">
            <w:pPr>
              <w:adjustRightInd w:val="0"/>
              <w:snapToGrid w:val="0"/>
              <w:jc w:val="center"/>
              <w:rPr>
                <w:rFonts w:ascii="Arial" w:hAnsi="Arial" w:cs="Arial"/>
                <w:sz w:val="20"/>
                <w:szCs w:val="20"/>
              </w:rPr>
            </w:pPr>
          </w:p>
        </w:tc>
        <w:tc>
          <w:tcPr>
            <w:tcW w:w="808" w:type="pct"/>
            <w:tcBorders>
              <w:top w:val="single" w:sz="4" w:space="0" w:color="auto"/>
              <w:left w:val="single" w:sz="4" w:space="0" w:color="auto"/>
              <w:bottom w:val="single" w:sz="4" w:space="0" w:color="auto"/>
            </w:tcBorders>
            <w:shd w:val="clear" w:color="auto" w:fill="FFFFFF"/>
          </w:tcPr>
          <w:p w14:paraId="5641CE08" w14:textId="77777777" w:rsidR="00AA1CF3" w:rsidRPr="00AA1CF3" w:rsidRDefault="00AA1CF3" w:rsidP="00AA1CF3">
            <w:pPr>
              <w:adjustRightInd w:val="0"/>
              <w:snapToGrid w:val="0"/>
              <w:jc w:val="center"/>
              <w:rPr>
                <w:rFonts w:ascii="Arial" w:hAnsi="Arial" w:cs="Arial"/>
                <w:sz w:val="20"/>
                <w:szCs w:val="20"/>
              </w:rPr>
            </w:pPr>
          </w:p>
        </w:tc>
        <w:tc>
          <w:tcPr>
            <w:tcW w:w="452" w:type="pct"/>
            <w:tcBorders>
              <w:top w:val="single" w:sz="4" w:space="0" w:color="auto"/>
              <w:left w:val="single" w:sz="4" w:space="0" w:color="auto"/>
              <w:bottom w:val="single" w:sz="4" w:space="0" w:color="auto"/>
            </w:tcBorders>
            <w:shd w:val="clear" w:color="auto" w:fill="FFFFFF"/>
          </w:tcPr>
          <w:p w14:paraId="3589F361" w14:textId="77777777" w:rsidR="00AA1CF3" w:rsidRPr="00AA1CF3" w:rsidRDefault="00AA1CF3" w:rsidP="00AA1CF3">
            <w:pPr>
              <w:adjustRightInd w:val="0"/>
              <w:snapToGrid w:val="0"/>
              <w:jc w:val="center"/>
              <w:rPr>
                <w:rFonts w:ascii="Arial" w:hAnsi="Arial" w:cs="Arial"/>
                <w:sz w:val="20"/>
                <w:szCs w:val="20"/>
              </w:rPr>
            </w:pPr>
          </w:p>
        </w:tc>
        <w:tc>
          <w:tcPr>
            <w:tcW w:w="301" w:type="pct"/>
            <w:tcBorders>
              <w:top w:val="single" w:sz="4" w:space="0" w:color="auto"/>
              <w:left w:val="single" w:sz="4" w:space="0" w:color="auto"/>
              <w:bottom w:val="single" w:sz="4" w:space="0" w:color="auto"/>
            </w:tcBorders>
            <w:shd w:val="clear" w:color="auto" w:fill="FFFFFF"/>
          </w:tcPr>
          <w:p w14:paraId="084AAE5A" w14:textId="77777777" w:rsidR="00AA1CF3" w:rsidRPr="00AA1CF3" w:rsidRDefault="00AA1CF3" w:rsidP="00AA1CF3">
            <w:pPr>
              <w:adjustRightInd w:val="0"/>
              <w:snapToGrid w:val="0"/>
              <w:jc w:val="center"/>
              <w:rPr>
                <w:rFonts w:ascii="Arial" w:hAnsi="Arial" w:cs="Arial"/>
                <w:sz w:val="20"/>
                <w:szCs w:val="20"/>
              </w:rPr>
            </w:pPr>
          </w:p>
        </w:tc>
        <w:tc>
          <w:tcPr>
            <w:tcW w:w="311" w:type="pct"/>
            <w:tcBorders>
              <w:top w:val="single" w:sz="4" w:space="0" w:color="auto"/>
              <w:left w:val="single" w:sz="4" w:space="0" w:color="auto"/>
              <w:bottom w:val="single" w:sz="4" w:space="0" w:color="auto"/>
            </w:tcBorders>
            <w:shd w:val="clear" w:color="auto" w:fill="FFFFFF"/>
          </w:tcPr>
          <w:p w14:paraId="340F6B91" w14:textId="77777777" w:rsidR="00AA1CF3" w:rsidRPr="00AA1CF3" w:rsidRDefault="00AA1CF3" w:rsidP="00AA1CF3">
            <w:pPr>
              <w:adjustRightInd w:val="0"/>
              <w:snapToGrid w:val="0"/>
              <w:jc w:val="center"/>
              <w:rPr>
                <w:rFonts w:ascii="Arial" w:hAnsi="Arial" w:cs="Arial"/>
                <w:sz w:val="20"/>
                <w:szCs w:val="20"/>
              </w:rPr>
            </w:pPr>
          </w:p>
        </w:tc>
        <w:tc>
          <w:tcPr>
            <w:tcW w:w="434" w:type="pct"/>
            <w:tcBorders>
              <w:top w:val="single" w:sz="4" w:space="0" w:color="auto"/>
              <w:left w:val="single" w:sz="4" w:space="0" w:color="auto"/>
              <w:bottom w:val="single" w:sz="4" w:space="0" w:color="auto"/>
            </w:tcBorders>
            <w:shd w:val="clear" w:color="auto" w:fill="FFFFFF"/>
          </w:tcPr>
          <w:p w14:paraId="4E9E6E58" w14:textId="77777777" w:rsidR="00AA1CF3" w:rsidRPr="00AA1CF3" w:rsidRDefault="00AA1CF3" w:rsidP="00AA1CF3">
            <w:pPr>
              <w:adjustRightInd w:val="0"/>
              <w:snapToGrid w:val="0"/>
              <w:jc w:val="center"/>
              <w:rPr>
                <w:rFonts w:ascii="Arial" w:hAnsi="Arial" w:cs="Arial"/>
                <w:sz w:val="20"/>
                <w:szCs w:val="20"/>
              </w:rPr>
            </w:pPr>
          </w:p>
        </w:tc>
        <w:tc>
          <w:tcPr>
            <w:tcW w:w="346" w:type="pct"/>
            <w:tcBorders>
              <w:top w:val="single" w:sz="4" w:space="0" w:color="auto"/>
              <w:left w:val="single" w:sz="4" w:space="0" w:color="auto"/>
              <w:bottom w:val="single" w:sz="4" w:space="0" w:color="auto"/>
            </w:tcBorders>
            <w:shd w:val="clear" w:color="auto" w:fill="FFFFFF"/>
          </w:tcPr>
          <w:p w14:paraId="2EFC098D" w14:textId="77777777" w:rsidR="00AA1CF3" w:rsidRPr="00AA1CF3" w:rsidRDefault="00AA1CF3" w:rsidP="00AA1CF3">
            <w:pPr>
              <w:adjustRightInd w:val="0"/>
              <w:snapToGrid w:val="0"/>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tcPr>
          <w:p w14:paraId="16072910" w14:textId="77777777" w:rsidR="00AA1CF3" w:rsidRPr="00AA1CF3" w:rsidRDefault="00AA1CF3" w:rsidP="00AA1CF3">
            <w:pPr>
              <w:adjustRightInd w:val="0"/>
              <w:snapToGrid w:val="0"/>
              <w:jc w:val="center"/>
              <w:rPr>
                <w:rFonts w:ascii="Arial" w:hAnsi="Arial" w:cs="Arial"/>
                <w:sz w:val="20"/>
                <w:szCs w:val="20"/>
              </w:rPr>
            </w:pPr>
          </w:p>
        </w:tc>
        <w:tc>
          <w:tcPr>
            <w:tcW w:w="414" w:type="pct"/>
            <w:tcBorders>
              <w:top w:val="single" w:sz="4" w:space="0" w:color="auto"/>
              <w:left w:val="single" w:sz="4" w:space="0" w:color="auto"/>
              <w:bottom w:val="single" w:sz="4" w:space="0" w:color="auto"/>
            </w:tcBorders>
            <w:shd w:val="clear" w:color="auto" w:fill="FFFFFF"/>
          </w:tcPr>
          <w:p w14:paraId="2BBEFF30" w14:textId="77777777" w:rsidR="00AA1CF3" w:rsidRPr="00AA1CF3" w:rsidRDefault="00AA1CF3" w:rsidP="00AA1CF3">
            <w:pPr>
              <w:adjustRightInd w:val="0"/>
              <w:snapToGrid w:val="0"/>
              <w:jc w:val="center"/>
              <w:rPr>
                <w:rFonts w:ascii="Arial" w:hAnsi="Arial" w:cs="Arial"/>
                <w:sz w:val="20"/>
                <w:szCs w:val="20"/>
              </w:rPr>
            </w:pPr>
          </w:p>
        </w:tc>
        <w:tc>
          <w:tcPr>
            <w:tcW w:w="1356" w:type="pct"/>
            <w:tcBorders>
              <w:top w:val="single" w:sz="4" w:space="0" w:color="auto"/>
              <w:left w:val="single" w:sz="4" w:space="0" w:color="auto"/>
              <w:bottom w:val="single" w:sz="4" w:space="0" w:color="auto"/>
              <w:right w:val="single" w:sz="4" w:space="0" w:color="auto"/>
            </w:tcBorders>
            <w:shd w:val="clear" w:color="auto" w:fill="FFFFFF"/>
          </w:tcPr>
          <w:p w14:paraId="5950AD00" w14:textId="77777777" w:rsidR="00AA1CF3" w:rsidRPr="00AA1CF3" w:rsidRDefault="00AA1CF3" w:rsidP="00AA1CF3">
            <w:pPr>
              <w:adjustRightInd w:val="0"/>
              <w:snapToGrid w:val="0"/>
              <w:jc w:val="center"/>
              <w:rPr>
                <w:rFonts w:ascii="Arial" w:hAnsi="Arial" w:cs="Arial"/>
                <w:sz w:val="20"/>
                <w:szCs w:val="20"/>
              </w:rPr>
            </w:pPr>
          </w:p>
        </w:tc>
      </w:tr>
    </w:tbl>
    <w:p w14:paraId="1E23C57B" w14:textId="77777777" w:rsidR="00AA1CF3" w:rsidRPr="00AA1CF3" w:rsidRDefault="00AA1CF3" w:rsidP="00AA1CF3">
      <w:pPr>
        <w:adjustRightInd w:val="0"/>
        <w:snapToGrid w:val="0"/>
        <w:rPr>
          <w:rFonts w:ascii="Arial" w:hAnsi="Arial" w:cs="Arial"/>
          <w:sz w:val="20"/>
          <w:szCs w:val="20"/>
        </w:rPr>
      </w:pPr>
    </w:p>
    <w:p w14:paraId="5D5BC78A"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Điều 2: </w:t>
      </w:r>
      <w:r w:rsidRPr="00AA1CF3">
        <w:rPr>
          <w:rFonts w:ascii="Arial" w:eastAsia="Times New Roman" w:hAnsi="Arial" w:cs="Arial"/>
          <w:sz w:val="20"/>
          <w:szCs w:val="20"/>
        </w:rPr>
        <w:t>Hợp tác xã đảm bảo cung cấp đầy đủ số lượng hàng hóa và dịch vụ đúng quy cách, phẩm chất, thời gian, địa điểm và đảm bảo các yêu cầu đã ký kết. Thành viên có trách nhiệm thanh toán đầy đủ, kịp thời tiền dịch vụ đã nhận của Hợp tác xã.</w:t>
      </w:r>
    </w:p>
    <w:p w14:paraId="2502DA64"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Điều 3: </w:t>
      </w:r>
      <w:r w:rsidRPr="00AA1CF3">
        <w:rPr>
          <w:rFonts w:ascii="Arial" w:eastAsia="Times New Roman" w:hAnsi="Arial" w:cs="Arial"/>
          <w:sz w:val="20"/>
          <w:szCs w:val="20"/>
        </w:rPr>
        <w:t>Sau mỗi lần hoàn thành công việc cung cấp hàng hóa, dịch vụ, đại diện Hợp tác xã và thành viên cùng nghiệm thu xác nhận số lượng, chất lượng hàng hóa, dịch vụ để làm căn cứ tính phí.</w:t>
      </w:r>
    </w:p>
    <w:p w14:paraId="7980FF53"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Điều 4: </w:t>
      </w:r>
      <w:r w:rsidRPr="00AA1CF3">
        <w:rPr>
          <w:rFonts w:ascii="Arial" w:eastAsia="Times New Roman" w:hAnsi="Arial" w:cs="Arial"/>
          <w:sz w:val="20"/>
          <w:szCs w:val="20"/>
        </w:rPr>
        <w:t>Thời gian và hình thức thanh toán</w:t>
      </w:r>
    </w:p>
    <w:p w14:paraId="64CFFA8D" w14:textId="77777777" w:rsidR="00AA1CF3" w:rsidRPr="00AA1CF3" w:rsidRDefault="00AA1CF3" w:rsidP="00AA1CF3">
      <w:pPr>
        <w:tabs>
          <w:tab w:val="left" w:pos="531"/>
          <w:tab w:val="left" w:leader="dot" w:pos="604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Hình thức thanh toán: (Bằng tiền, sản phẩm...)………………</w:t>
      </w:r>
    </w:p>
    <w:p w14:paraId="19CBE68A" w14:textId="77777777" w:rsidR="00AA1CF3" w:rsidRPr="00AA1CF3" w:rsidRDefault="00AA1CF3" w:rsidP="00AA1CF3">
      <w:pPr>
        <w:tabs>
          <w:tab w:val="left" w:pos="531"/>
          <w:tab w:val="left" w:leader="dot" w:pos="4464"/>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Thời hạn thanh toán:……………………</w:t>
      </w:r>
    </w:p>
    <w:p w14:paraId="3E580484"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Điều 5: </w:t>
      </w:r>
      <w:r w:rsidRPr="00AA1CF3">
        <w:rPr>
          <w:rFonts w:ascii="Arial" w:eastAsia="Times New Roman" w:hAnsi="Arial" w:cs="Arial"/>
          <w:sz w:val="20"/>
          <w:szCs w:val="20"/>
        </w:rPr>
        <w:t>Hai bên cam kết thực hiện đúng những quy định đã ký kết.</w:t>
      </w:r>
    </w:p>
    <w:p w14:paraId="51B20143" w14:textId="77777777" w:rsidR="00AA1CF3" w:rsidRPr="00AA1CF3" w:rsidRDefault="00AA1CF3" w:rsidP="00AA1CF3">
      <w:pPr>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rPr>
        <w:t>Hợp đồng được làm thành 3 bản, có giá trị pháp lý như nhau. Hợp tác xã giữ 1 bản, bộ phận thực hiện 1 bản, thành viên 1 bản.</w:t>
      </w:r>
    </w:p>
    <w:p w14:paraId="34E741DB" w14:textId="77777777" w:rsidR="00AA1CF3" w:rsidRPr="00AA1CF3" w:rsidRDefault="00AA1CF3" w:rsidP="00AA1CF3">
      <w:pPr>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A1CF3" w:rsidRPr="00AA1CF3" w14:paraId="08364354" w14:textId="77777777" w:rsidTr="00331ECC">
        <w:tc>
          <w:tcPr>
            <w:tcW w:w="2500" w:type="pct"/>
          </w:tcPr>
          <w:p w14:paraId="26D63239"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b/>
                <w:bCs/>
                <w:sz w:val="20"/>
                <w:szCs w:val="20"/>
              </w:rPr>
              <w:t>THÀNH VIÊN</w:t>
            </w:r>
            <w:r w:rsidRPr="00AA1CF3">
              <w:rPr>
                <w:rFonts w:ascii="Arial" w:eastAsia="Times New Roman" w:hAnsi="Arial" w:cs="Arial"/>
                <w:b/>
                <w:bCs/>
                <w:sz w:val="20"/>
                <w:szCs w:val="20"/>
              </w:rPr>
              <w:br/>
            </w:r>
            <w:r w:rsidRPr="00AA1CF3">
              <w:rPr>
                <w:rFonts w:ascii="Arial" w:eastAsia="Times New Roman" w:hAnsi="Arial" w:cs="Arial"/>
                <w:i/>
                <w:iCs/>
                <w:sz w:val="20"/>
                <w:szCs w:val="20"/>
              </w:rPr>
              <w:t>(Ký, họ tên)</w:t>
            </w:r>
          </w:p>
        </w:tc>
        <w:tc>
          <w:tcPr>
            <w:tcW w:w="2500" w:type="pct"/>
          </w:tcPr>
          <w:p w14:paraId="0251690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GIÁM ĐỐC (TGĐ) HỢP TÁC XÃ</w:t>
            </w:r>
            <w:r w:rsidRPr="00AA1CF3">
              <w:rPr>
                <w:rFonts w:ascii="Arial" w:eastAsia="Times New Roman" w:hAnsi="Arial" w:cs="Arial"/>
                <w:b/>
                <w:bCs/>
                <w:sz w:val="20"/>
                <w:szCs w:val="20"/>
              </w:rPr>
              <w:br/>
            </w:r>
            <w:r w:rsidRPr="00AA1CF3">
              <w:rPr>
                <w:rFonts w:ascii="Arial" w:eastAsia="Times New Roman" w:hAnsi="Arial" w:cs="Arial"/>
                <w:i/>
                <w:iCs/>
                <w:sz w:val="20"/>
                <w:szCs w:val="20"/>
              </w:rPr>
              <w:t>(Ký tên, đóng dấu)</w:t>
            </w:r>
          </w:p>
        </w:tc>
      </w:tr>
    </w:tbl>
    <w:p w14:paraId="24C19994" w14:textId="77777777" w:rsidR="00AA1CF3" w:rsidRPr="00AA1CF3" w:rsidRDefault="00AA1CF3" w:rsidP="00AA1CF3">
      <w:pPr>
        <w:adjustRightInd w:val="0"/>
        <w:snapToGrid w:val="0"/>
        <w:rPr>
          <w:rFonts w:ascii="Arial" w:eastAsia="Times New Roman" w:hAnsi="Arial" w:cs="Arial"/>
          <w:sz w:val="20"/>
          <w:szCs w:val="20"/>
        </w:rPr>
      </w:pPr>
    </w:p>
    <w:p w14:paraId="322D85BE" w14:textId="77777777" w:rsidR="00AA1CF3" w:rsidRPr="00AA1CF3" w:rsidRDefault="00AA1CF3" w:rsidP="00AA1CF3">
      <w:pPr>
        <w:adjustRightInd w:val="0"/>
        <w:snapToGrid w:val="0"/>
        <w:rPr>
          <w:rFonts w:ascii="Arial" w:hAnsi="Arial" w:cs="Arial"/>
          <w:sz w:val="20"/>
          <w:szCs w:val="20"/>
        </w:rPr>
      </w:pPr>
      <w:r w:rsidRPr="00AA1CF3">
        <w:rPr>
          <w:rFonts w:ascii="Arial" w:hAnsi="Arial" w:cs="Arial"/>
          <w:b/>
          <w:bCs/>
          <w:i/>
          <w:iCs/>
          <w:sz w:val="20"/>
          <w:szCs w:val="20"/>
        </w:rPr>
        <w:t>Phần thanh toán khi kết thúc hợp đồng</w:t>
      </w:r>
    </w:p>
    <w:p w14:paraId="1770A374" w14:textId="77777777" w:rsidR="00AA1CF3" w:rsidRPr="00AA1CF3" w:rsidRDefault="00AA1CF3" w:rsidP="00AA1CF3">
      <w:pPr>
        <w:adjustRightInd w:val="0"/>
        <w:snapToGrid w:val="0"/>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3647"/>
        <w:gridCol w:w="1345"/>
        <w:gridCol w:w="2483"/>
        <w:gridCol w:w="1950"/>
        <w:gridCol w:w="4525"/>
      </w:tblGrid>
      <w:tr w:rsidR="00AA1CF3" w:rsidRPr="00AA1CF3" w14:paraId="522F4FE0" w14:textId="77777777" w:rsidTr="00331ECC">
        <w:trPr>
          <w:trHeight w:val="20"/>
        </w:trPr>
        <w:tc>
          <w:tcPr>
            <w:tcW w:w="1307" w:type="pct"/>
            <w:tcBorders>
              <w:top w:val="single" w:sz="4" w:space="0" w:color="auto"/>
              <w:left w:val="single" w:sz="4" w:space="0" w:color="auto"/>
            </w:tcBorders>
            <w:shd w:val="clear" w:color="auto" w:fill="FFFFFF"/>
          </w:tcPr>
          <w:p w14:paraId="573B57A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vật tư hoặc dịch vụ</w:t>
            </w:r>
          </w:p>
        </w:tc>
        <w:tc>
          <w:tcPr>
            <w:tcW w:w="482" w:type="pct"/>
            <w:tcBorders>
              <w:top w:val="single" w:sz="4" w:space="0" w:color="auto"/>
              <w:left w:val="single" w:sz="4" w:space="0" w:color="auto"/>
            </w:tcBorders>
            <w:shd w:val="clear" w:color="auto" w:fill="FFFFFF"/>
          </w:tcPr>
          <w:p w14:paraId="1A9F17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890" w:type="pct"/>
            <w:tcBorders>
              <w:top w:val="single" w:sz="4" w:space="0" w:color="auto"/>
              <w:left w:val="single" w:sz="4" w:space="0" w:color="auto"/>
            </w:tcBorders>
            <w:shd w:val="clear" w:color="auto" w:fill="FFFFFF"/>
          </w:tcPr>
          <w:p w14:paraId="64685DC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 hàng hóa, dịch vụ</w:t>
            </w:r>
          </w:p>
        </w:tc>
        <w:tc>
          <w:tcPr>
            <w:tcW w:w="699" w:type="pct"/>
            <w:tcBorders>
              <w:top w:val="single" w:sz="4" w:space="0" w:color="auto"/>
              <w:left w:val="single" w:sz="4" w:space="0" w:color="auto"/>
            </w:tcBorders>
            <w:shd w:val="clear" w:color="auto" w:fill="FFFFFF"/>
          </w:tcPr>
          <w:p w14:paraId="12E1F0A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1623" w:type="pct"/>
            <w:tcBorders>
              <w:top w:val="single" w:sz="4" w:space="0" w:color="auto"/>
              <w:left w:val="single" w:sz="4" w:space="0" w:color="auto"/>
              <w:right w:val="single" w:sz="4" w:space="0" w:color="auto"/>
            </w:tcBorders>
            <w:shd w:val="clear" w:color="auto" w:fill="FFFFFF"/>
          </w:tcPr>
          <w:p w14:paraId="00DA4FA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Ý kiến nhận xét của thành viên</w:t>
            </w:r>
          </w:p>
        </w:tc>
      </w:tr>
      <w:tr w:rsidR="00AA1CF3" w:rsidRPr="00AA1CF3" w14:paraId="6CAACBB3" w14:textId="77777777" w:rsidTr="00331ECC">
        <w:trPr>
          <w:trHeight w:val="20"/>
        </w:trPr>
        <w:tc>
          <w:tcPr>
            <w:tcW w:w="1307" w:type="pct"/>
            <w:tcBorders>
              <w:top w:val="single" w:sz="4" w:space="0" w:color="auto"/>
              <w:left w:val="single" w:sz="4" w:space="0" w:color="auto"/>
            </w:tcBorders>
            <w:shd w:val="clear" w:color="auto" w:fill="FFFFFF"/>
          </w:tcPr>
          <w:p w14:paraId="7C182EC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482" w:type="pct"/>
            <w:tcBorders>
              <w:top w:val="single" w:sz="4" w:space="0" w:color="auto"/>
              <w:left w:val="single" w:sz="4" w:space="0" w:color="auto"/>
            </w:tcBorders>
            <w:shd w:val="clear" w:color="auto" w:fill="FFFFFF"/>
          </w:tcPr>
          <w:p w14:paraId="46C7448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890" w:type="pct"/>
            <w:tcBorders>
              <w:top w:val="single" w:sz="4" w:space="0" w:color="auto"/>
              <w:left w:val="single" w:sz="4" w:space="0" w:color="auto"/>
            </w:tcBorders>
            <w:shd w:val="clear" w:color="auto" w:fill="FFFFFF"/>
          </w:tcPr>
          <w:p w14:paraId="659D171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699" w:type="pct"/>
            <w:tcBorders>
              <w:top w:val="single" w:sz="4" w:space="0" w:color="auto"/>
              <w:left w:val="single" w:sz="4" w:space="0" w:color="auto"/>
            </w:tcBorders>
            <w:shd w:val="clear" w:color="auto" w:fill="FFFFFF"/>
          </w:tcPr>
          <w:p w14:paraId="568C50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1623" w:type="pct"/>
            <w:tcBorders>
              <w:top w:val="single" w:sz="4" w:space="0" w:color="auto"/>
              <w:left w:val="single" w:sz="4" w:space="0" w:color="auto"/>
              <w:right w:val="single" w:sz="4" w:space="0" w:color="auto"/>
            </w:tcBorders>
            <w:shd w:val="clear" w:color="auto" w:fill="FFFFFF"/>
          </w:tcPr>
          <w:p w14:paraId="6002F62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r>
      <w:tr w:rsidR="00AA1CF3" w:rsidRPr="00AA1CF3" w14:paraId="4673A2ED" w14:textId="77777777" w:rsidTr="00331ECC">
        <w:trPr>
          <w:trHeight w:val="20"/>
        </w:trPr>
        <w:tc>
          <w:tcPr>
            <w:tcW w:w="1307" w:type="pct"/>
            <w:tcBorders>
              <w:top w:val="single" w:sz="4" w:space="0" w:color="auto"/>
              <w:left w:val="single" w:sz="4" w:space="0" w:color="auto"/>
            </w:tcBorders>
            <w:shd w:val="clear" w:color="auto" w:fill="FFFFFF"/>
          </w:tcPr>
          <w:p w14:paraId="6F558A6F" w14:textId="77777777" w:rsidR="00AA1CF3" w:rsidRPr="00AA1CF3" w:rsidRDefault="00AA1CF3" w:rsidP="00AA1CF3">
            <w:pPr>
              <w:adjustRightInd w:val="0"/>
              <w:snapToGrid w:val="0"/>
              <w:jc w:val="center"/>
              <w:rPr>
                <w:rFonts w:ascii="Arial" w:hAnsi="Arial" w:cs="Arial"/>
                <w:sz w:val="20"/>
                <w:szCs w:val="20"/>
              </w:rPr>
            </w:pPr>
          </w:p>
        </w:tc>
        <w:tc>
          <w:tcPr>
            <w:tcW w:w="482" w:type="pct"/>
            <w:tcBorders>
              <w:top w:val="single" w:sz="4" w:space="0" w:color="auto"/>
              <w:left w:val="single" w:sz="4" w:space="0" w:color="auto"/>
            </w:tcBorders>
            <w:shd w:val="clear" w:color="auto" w:fill="FFFFFF"/>
          </w:tcPr>
          <w:p w14:paraId="3FACC0A1" w14:textId="77777777" w:rsidR="00AA1CF3" w:rsidRPr="00AA1CF3" w:rsidRDefault="00AA1CF3" w:rsidP="00AA1CF3">
            <w:pPr>
              <w:adjustRightInd w:val="0"/>
              <w:snapToGrid w:val="0"/>
              <w:jc w:val="center"/>
              <w:rPr>
                <w:rFonts w:ascii="Arial" w:hAnsi="Arial" w:cs="Arial"/>
                <w:sz w:val="20"/>
                <w:szCs w:val="20"/>
              </w:rPr>
            </w:pPr>
          </w:p>
        </w:tc>
        <w:tc>
          <w:tcPr>
            <w:tcW w:w="890" w:type="pct"/>
            <w:tcBorders>
              <w:top w:val="single" w:sz="4" w:space="0" w:color="auto"/>
              <w:left w:val="single" w:sz="4" w:space="0" w:color="auto"/>
            </w:tcBorders>
            <w:shd w:val="clear" w:color="auto" w:fill="FFFFFF"/>
          </w:tcPr>
          <w:p w14:paraId="6166C783" w14:textId="77777777" w:rsidR="00AA1CF3" w:rsidRPr="00AA1CF3" w:rsidRDefault="00AA1CF3" w:rsidP="00AA1CF3">
            <w:pPr>
              <w:adjustRightInd w:val="0"/>
              <w:snapToGrid w:val="0"/>
              <w:jc w:val="center"/>
              <w:rPr>
                <w:rFonts w:ascii="Arial" w:hAnsi="Arial" w:cs="Arial"/>
                <w:sz w:val="20"/>
                <w:szCs w:val="20"/>
              </w:rPr>
            </w:pPr>
          </w:p>
        </w:tc>
        <w:tc>
          <w:tcPr>
            <w:tcW w:w="699" w:type="pct"/>
            <w:tcBorders>
              <w:top w:val="single" w:sz="4" w:space="0" w:color="auto"/>
              <w:left w:val="single" w:sz="4" w:space="0" w:color="auto"/>
            </w:tcBorders>
            <w:shd w:val="clear" w:color="auto" w:fill="FFFFFF"/>
          </w:tcPr>
          <w:p w14:paraId="3F00E36D" w14:textId="77777777" w:rsidR="00AA1CF3" w:rsidRPr="00AA1CF3" w:rsidRDefault="00AA1CF3" w:rsidP="00AA1CF3">
            <w:pPr>
              <w:adjustRightInd w:val="0"/>
              <w:snapToGrid w:val="0"/>
              <w:jc w:val="center"/>
              <w:rPr>
                <w:rFonts w:ascii="Arial" w:hAnsi="Arial" w:cs="Arial"/>
                <w:sz w:val="20"/>
                <w:szCs w:val="20"/>
              </w:rPr>
            </w:pPr>
          </w:p>
        </w:tc>
        <w:tc>
          <w:tcPr>
            <w:tcW w:w="1623" w:type="pct"/>
            <w:tcBorders>
              <w:top w:val="single" w:sz="4" w:space="0" w:color="auto"/>
              <w:left w:val="single" w:sz="4" w:space="0" w:color="auto"/>
              <w:right w:val="single" w:sz="4" w:space="0" w:color="auto"/>
            </w:tcBorders>
            <w:shd w:val="clear" w:color="auto" w:fill="FFFFFF"/>
          </w:tcPr>
          <w:p w14:paraId="2021A996"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7A1DA5E" w14:textId="77777777" w:rsidTr="00331ECC">
        <w:trPr>
          <w:trHeight w:val="20"/>
        </w:trPr>
        <w:tc>
          <w:tcPr>
            <w:tcW w:w="1307" w:type="pct"/>
            <w:tcBorders>
              <w:top w:val="single" w:sz="4" w:space="0" w:color="auto"/>
              <w:left w:val="single" w:sz="4" w:space="0" w:color="auto"/>
              <w:bottom w:val="single" w:sz="4" w:space="0" w:color="auto"/>
            </w:tcBorders>
            <w:shd w:val="clear" w:color="auto" w:fill="FFFFFF"/>
          </w:tcPr>
          <w:p w14:paraId="5D3E4A3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482" w:type="pct"/>
            <w:tcBorders>
              <w:top w:val="single" w:sz="4" w:space="0" w:color="auto"/>
              <w:left w:val="single" w:sz="4" w:space="0" w:color="auto"/>
              <w:bottom w:val="single" w:sz="4" w:space="0" w:color="auto"/>
            </w:tcBorders>
            <w:shd w:val="clear" w:color="auto" w:fill="FFFFFF"/>
          </w:tcPr>
          <w:p w14:paraId="39B2244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Consolas" w:hAnsi="Arial" w:cs="Arial"/>
                <w:sz w:val="20"/>
                <w:szCs w:val="20"/>
              </w:rPr>
              <w:t>x</w:t>
            </w:r>
          </w:p>
        </w:tc>
        <w:tc>
          <w:tcPr>
            <w:tcW w:w="890" w:type="pct"/>
            <w:tcBorders>
              <w:top w:val="single" w:sz="4" w:space="0" w:color="auto"/>
              <w:left w:val="single" w:sz="4" w:space="0" w:color="auto"/>
              <w:bottom w:val="single" w:sz="4" w:space="0" w:color="auto"/>
            </w:tcBorders>
            <w:shd w:val="clear" w:color="auto" w:fill="FFFFFF"/>
          </w:tcPr>
          <w:p w14:paraId="022795A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Consolas" w:hAnsi="Arial" w:cs="Arial"/>
                <w:sz w:val="20"/>
                <w:szCs w:val="20"/>
              </w:rPr>
              <w:t>x</w:t>
            </w:r>
          </w:p>
        </w:tc>
        <w:tc>
          <w:tcPr>
            <w:tcW w:w="699" w:type="pct"/>
            <w:tcBorders>
              <w:top w:val="single" w:sz="4" w:space="0" w:color="auto"/>
              <w:left w:val="single" w:sz="4" w:space="0" w:color="auto"/>
              <w:bottom w:val="single" w:sz="4" w:space="0" w:color="auto"/>
            </w:tcBorders>
            <w:shd w:val="clear" w:color="auto" w:fill="FFFFFF"/>
          </w:tcPr>
          <w:p w14:paraId="43A444C3" w14:textId="77777777" w:rsidR="00AA1CF3" w:rsidRPr="00AA1CF3" w:rsidRDefault="00AA1CF3" w:rsidP="00AA1CF3">
            <w:pPr>
              <w:adjustRightInd w:val="0"/>
              <w:snapToGrid w:val="0"/>
              <w:jc w:val="center"/>
              <w:rPr>
                <w:rFonts w:ascii="Arial" w:hAnsi="Arial" w:cs="Arial"/>
                <w:sz w:val="20"/>
                <w:szCs w:val="20"/>
              </w:rPr>
            </w:pPr>
          </w:p>
        </w:tc>
        <w:tc>
          <w:tcPr>
            <w:tcW w:w="1623" w:type="pct"/>
            <w:tcBorders>
              <w:top w:val="single" w:sz="4" w:space="0" w:color="auto"/>
              <w:left w:val="single" w:sz="4" w:space="0" w:color="auto"/>
              <w:bottom w:val="single" w:sz="4" w:space="0" w:color="auto"/>
              <w:right w:val="single" w:sz="4" w:space="0" w:color="auto"/>
            </w:tcBorders>
            <w:shd w:val="clear" w:color="auto" w:fill="FFFFFF"/>
          </w:tcPr>
          <w:p w14:paraId="0FEECFA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Consolas" w:hAnsi="Arial" w:cs="Arial"/>
                <w:sz w:val="20"/>
                <w:szCs w:val="20"/>
              </w:rPr>
              <w:t>x</w:t>
            </w:r>
          </w:p>
        </w:tc>
      </w:tr>
    </w:tbl>
    <w:p w14:paraId="77431CAA" w14:textId="77777777" w:rsidR="00AA1CF3" w:rsidRPr="00AA1CF3" w:rsidRDefault="00AA1CF3" w:rsidP="00AA1CF3">
      <w:pPr>
        <w:adjustRightInd w:val="0"/>
        <w:snapToGrid w:val="0"/>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A1CF3" w:rsidRPr="00AA1CF3" w14:paraId="126A2F05" w14:textId="77777777" w:rsidTr="00331ECC">
        <w:tc>
          <w:tcPr>
            <w:tcW w:w="2500" w:type="pct"/>
          </w:tcPr>
          <w:p w14:paraId="64AFA1C3" w14:textId="77777777" w:rsidR="00AA1CF3" w:rsidRPr="00AA1CF3" w:rsidRDefault="00AA1CF3" w:rsidP="00AA1CF3">
            <w:pPr>
              <w:adjustRightInd w:val="0"/>
              <w:snapToGrid w:val="0"/>
              <w:rPr>
                <w:rFonts w:ascii="Arial" w:hAnsi="Arial" w:cs="Arial"/>
                <w:sz w:val="20"/>
                <w:szCs w:val="20"/>
                <w:lang w:val="en-GB"/>
              </w:rPr>
            </w:pPr>
            <w:r w:rsidRPr="00AA1CF3">
              <w:rPr>
                <w:rFonts w:ascii="Arial" w:hAnsi="Arial" w:cs="Arial"/>
                <w:sz w:val="20"/>
                <w:szCs w:val="20"/>
                <w:lang w:val="en-GB"/>
              </w:rPr>
              <w:br/>
            </w:r>
            <w:r w:rsidRPr="00AA1CF3">
              <w:rPr>
                <w:rFonts w:ascii="Arial" w:hAnsi="Arial" w:cs="Arial"/>
                <w:b/>
                <w:bCs/>
                <w:sz w:val="20"/>
                <w:szCs w:val="20"/>
                <w:lang w:val="en-GB"/>
              </w:rPr>
              <w:t>THÀNH VIÊN</w:t>
            </w:r>
            <w:r w:rsidRPr="00AA1CF3">
              <w:rPr>
                <w:rFonts w:ascii="Arial" w:hAnsi="Arial" w:cs="Arial"/>
                <w:sz w:val="20"/>
                <w:szCs w:val="20"/>
                <w:lang w:val="en-GB"/>
              </w:rPr>
              <w:br/>
            </w:r>
            <w:r w:rsidRPr="00AA1CF3">
              <w:rPr>
                <w:rFonts w:ascii="Arial" w:hAnsi="Arial" w:cs="Arial"/>
                <w:i/>
                <w:iCs/>
                <w:sz w:val="20"/>
                <w:szCs w:val="20"/>
                <w:lang w:val="en-GB"/>
              </w:rPr>
              <w:t>(Ký, họ tên)</w:t>
            </w:r>
          </w:p>
        </w:tc>
        <w:tc>
          <w:tcPr>
            <w:tcW w:w="2500" w:type="pct"/>
          </w:tcPr>
          <w:p w14:paraId="40DDA75B"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t>Ngày……tháng…..năm…….</w:t>
            </w:r>
            <w:r w:rsidRPr="00AA1CF3">
              <w:rPr>
                <w:rFonts w:ascii="Arial" w:hAnsi="Arial" w:cs="Arial"/>
                <w:sz w:val="20"/>
                <w:szCs w:val="20"/>
                <w:lang w:val="en-GB"/>
              </w:rPr>
              <w:br/>
            </w:r>
            <w:r w:rsidRPr="00AA1CF3">
              <w:rPr>
                <w:rFonts w:ascii="Arial" w:hAnsi="Arial" w:cs="Arial"/>
                <w:b/>
                <w:bCs/>
                <w:sz w:val="20"/>
                <w:szCs w:val="20"/>
                <w:lang w:val="en-GB"/>
              </w:rPr>
              <w:t>GIÁM ĐỐC (TGĐ) HỢP TÁC XÃ</w:t>
            </w:r>
            <w:r w:rsidRPr="00AA1CF3">
              <w:rPr>
                <w:rFonts w:ascii="Arial" w:hAnsi="Arial" w:cs="Arial"/>
                <w:b/>
                <w:bCs/>
                <w:sz w:val="20"/>
                <w:szCs w:val="20"/>
                <w:lang w:val="en-GB"/>
              </w:rPr>
              <w:br/>
            </w:r>
            <w:r w:rsidRPr="00AA1CF3">
              <w:rPr>
                <w:rFonts w:ascii="Arial" w:hAnsi="Arial" w:cs="Arial"/>
                <w:i/>
                <w:iCs/>
                <w:sz w:val="20"/>
                <w:szCs w:val="20"/>
                <w:lang w:val="en-GB"/>
              </w:rPr>
              <w:t>(Ký tên, đóng dấu)</w:t>
            </w:r>
          </w:p>
        </w:tc>
      </w:tr>
    </w:tbl>
    <w:p w14:paraId="0E9A87F2" w14:textId="77777777" w:rsidR="00AA1CF3" w:rsidRPr="00AA1CF3" w:rsidRDefault="00AA1CF3" w:rsidP="00AA1CF3">
      <w:pPr>
        <w:adjustRightInd w:val="0"/>
        <w:snapToGrid w:val="0"/>
        <w:rPr>
          <w:rFonts w:ascii="Arial" w:hAnsi="Arial" w:cs="Arial"/>
          <w:sz w:val="20"/>
          <w:szCs w:val="20"/>
          <w:lang w:val="en-GB"/>
        </w:rPr>
        <w:sectPr w:rsidR="00AA1CF3" w:rsidRPr="00AA1CF3" w:rsidSect="00AA1CF3">
          <w:pgSz w:w="16840" w:h="11900" w:orient="landscape"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547C5786" w14:textId="77777777" w:rsidTr="00331ECC">
        <w:tc>
          <w:tcPr>
            <w:tcW w:w="1965" w:type="pct"/>
          </w:tcPr>
          <w:p w14:paraId="595DFA12"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054F765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01 – TT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4136A10C"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67CD1C61" w14:textId="77777777" w:rsidR="00AA1CF3" w:rsidRPr="00AA1CF3" w:rsidRDefault="00AA1CF3" w:rsidP="00AA1CF3">
      <w:pPr>
        <w:tabs>
          <w:tab w:val="right" w:leader="dot" w:pos="4608"/>
          <w:tab w:val="left" w:pos="4813"/>
        </w:tabs>
        <w:adjustRightInd w:val="0"/>
        <w:snapToGrid w:val="0"/>
        <w:rPr>
          <w:rFonts w:ascii="Arial" w:eastAsia="Times New Roman" w:hAnsi="Arial" w:cs="Arial"/>
          <w:i/>
          <w:i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AA1CF3" w:rsidRPr="00AA1CF3" w14:paraId="54AB01C1" w14:textId="77777777" w:rsidTr="00331ECC">
        <w:tc>
          <w:tcPr>
            <w:tcW w:w="1666" w:type="pct"/>
          </w:tcPr>
          <w:p w14:paraId="42C698F8" w14:textId="77777777" w:rsidR="00AA1CF3" w:rsidRPr="00AA1CF3" w:rsidRDefault="00AA1CF3" w:rsidP="00AA1CF3">
            <w:pPr>
              <w:tabs>
                <w:tab w:val="right" w:leader="dot" w:pos="4608"/>
                <w:tab w:val="left" w:pos="4813"/>
              </w:tabs>
              <w:adjustRightInd w:val="0"/>
              <w:snapToGrid w:val="0"/>
              <w:rPr>
                <w:rFonts w:ascii="Arial" w:eastAsia="Times New Roman" w:hAnsi="Arial" w:cs="Arial"/>
                <w:i/>
                <w:iCs/>
                <w:sz w:val="20"/>
                <w:szCs w:val="20"/>
                <w:lang w:val="en-GB"/>
              </w:rPr>
            </w:pPr>
          </w:p>
        </w:tc>
        <w:tc>
          <w:tcPr>
            <w:tcW w:w="1666" w:type="pct"/>
          </w:tcPr>
          <w:p w14:paraId="57E732DE" w14:textId="77777777" w:rsidR="00AA1CF3" w:rsidRPr="00AA1CF3" w:rsidRDefault="00AA1CF3" w:rsidP="00AA1CF3">
            <w:pPr>
              <w:tabs>
                <w:tab w:val="right" w:leader="dot" w:pos="4608"/>
                <w:tab w:val="left" w:pos="4813"/>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PHIẾU THU</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Ngày……tháng……năm……</w:t>
            </w:r>
          </w:p>
        </w:tc>
        <w:tc>
          <w:tcPr>
            <w:tcW w:w="1667" w:type="pct"/>
          </w:tcPr>
          <w:p w14:paraId="5B974125" w14:textId="77777777" w:rsidR="00AA1CF3" w:rsidRPr="00AA1CF3" w:rsidRDefault="00AA1CF3" w:rsidP="00AA1CF3">
            <w:pPr>
              <w:tabs>
                <w:tab w:val="right" w:leader="dot" w:pos="4608"/>
                <w:tab w:val="left" w:pos="4813"/>
              </w:tabs>
              <w:adjustRightInd w:val="0"/>
              <w:snapToGrid w:val="0"/>
              <w:jc w:val="right"/>
              <w:rPr>
                <w:rFonts w:ascii="Arial" w:eastAsia="Times New Roman" w:hAnsi="Arial" w:cs="Arial"/>
                <w:sz w:val="20"/>
                <w:szCs w:val="20"/>
                <w:lang w:val="en-GB"/>
              </w:rPr>
            </w:pPr>
            <w:r w:rsidRPr="00AA1CF3">
              <w:rPr>
                <w:rFonts w:ascii="Arial" w:eastAsia="Times New Roman" w:hAnsi="Arial" w:cs="Arial"/>
                <w:sz w:val="20"/>
                <w:szCs w:val="20"/>
                <w:lang w:val="en-GB"/>
              </w:rPr>
              <w:t>Quyển số:……..</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t>Số:……………</w:t>
            </w:r>
            <w:r w:rsidRPr="00AA1CF3">
              <w:rPr>
                <w:rFonts w:ascii="Arial" w:eastAsia="Times New Roman" w:hAnsi="Arial" w:cs="Arial"/>
                <w:sz w:val="20"/>
                <w:szCs w:val="20"/>
                <w:lang w:val="en-GB"/>
              </w:rPr>
              <w:br/>
              <w:t>Nợ:…………...</w:t>
            </w:r>
            <w:r w:rsidRPr="00AA1CF3">
              <w:rPr>
                <w:rFonts w:ascii="Arial" w:eastAsia="Times New Roman" w:hAnsi="Arial" w:cs="Arial"/>
                <w:sz w:val="20"/>
                <w:szCs w:val="20"/>
                <w:lang w:val="en-GB"/>
              </w:rPr>
              <w:br/>
              <w:t>Có:…………...</w:t>
            </w:r>
          </w:p>
        </w:tc>
      </w:tr>
    </w:tbl>
    <w:p w14:paraId="3F6F36BC" w14:textId="77777777" w:rsidR="00AA1CF3" w:rsidRPr="00AA1CF3" w:rsidRDefault="00AA1CF3" w:rsidP="00AA1CF3">
      <w:pPr>
        <w:tabs>
          <w:tab w:val="right" w:leader="dot" w:pos="4608"/>
          <w:tab w:val="left" w:pos="4813"/>
        </w:tabs>
        <w:adjustRightInd w:val="0"/>
        <w:snapToGrid w:val="0"/>
        <w:rPr>
          <w:rFonts w:ascii="Arial" w:eastAsia="Times New Roman" w:hAnsi="Arial" w:cs="Arial"/>
          <w:i/>
          <w:iCs/>
          <w:sz w:val="20"/>
          <w:szCs w:val="20"/>
          <w:lang w:val="en-GB"/>
        </w:rPr>
      </w:pPr>
    </w:p>
    <w:p w14:paraId="28939A2C" w14:textId="77777777" w:rsidR="00AA1CF3" w:rsidRPr="00AA1CF3" w:rsidRDefault="00AA1CF3" w:rsidP="00AA1CF3">
      <w:pPr>
        <w:tabs>
          <w:tab w:val="left" w:leader="dot" w:pos="8632"/>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Họ và tên người nộp tiền:</w:t>
      </w:r>
      <w:r w:rsidRPr="00AA1CF3">
        <w:rPr>
          <w:rFonts w:ascii="Arial" w:eastAsia="Times New Roman" w:hAnsi="Arial" w:cs="Arial"/>
          <w:sz w:val="20"/>
          <w:szCs w:val="20"/>
          <w:lang w:val="en-GB"/>
        </w:rPr>
        <w:t>………………………………………………..</w:t>
      </w:r>
    </w:p>
    <w:p w14:paraId="418E5596" w14:textId="77777777" w:rsidR="00AA1CF3" w:rsidRPr="00AA1CF3" w:rsidRDefault="00AA1CF3" w:rsidP="00AA1CF3">
      <w:pPr>
        <w:tabs>
          <w:tab w:val="left" w:leader="dot" w:pos="8632"/>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Địa chỉ:</w:t>
      </w:r>
      <w:r w:rsidRPr="00AA1CF3">
        <w:rPr>
          <w:rFonts w:ascii="Arial" w:eastAsia="Times New Roman" w:hAnsi="Arial" w:cs="Arial"/>
          <w:sz w:val="20"/>
          <w:szCs w:val="20"/>
          <w:lang w:val="en-GB"/>
        </w:rPr>
        <w:t>……………………………………………………………………</w:t>
      </w:r>
    </w:p>
    <w:p w14:paraId="0C763FE6" w14:textId="77777777" w:rsidR="00AA1CF3" w:rsidRPr="00AA1CF3" w:rsidRDefault="00AA1CF3" w:rsidP="00AA1CF3">
      <w:pPr>
        <w:tabs>
          <w:tab w:val="left" w:leader="dot" w:pos="8632"/>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Lý do nộp:</w:t>
      </w:r>
      <w:r w:rsidRPr="00AA1CF3">
        <w:rPr>
          <w:rFonts w:ascii="Arial" w:eastAsia="Times New Roman" w:hAnsi="Arial" w:cs="Arial"/>
          <w:sz w:val="20"/>
          <w:szCs w:val="20"/>
          <w:lang w:val="en-GB"/>
        </w:rPr>
        <w:t>…………………………………………………………………</w:t>
      </w:r>
    </w:p>
    <w:p w14:paraId="2F7E1D51" w14:textId="77777777" w:rsidR="00AA1CF3" w:rsidRPr="00AA1CF3" w:rsidRDefault="00AA1CF3" w:rsidP="00AA1CF3">
      <w:pPr>
        <w:tabs>
          <w:tab w:val="right" w:leader="dot" w:pos="3336"/>
          <w:tab w:val="left" w:pos="3541"/>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Số tiền:</w:t>
      </w:r>
      <w:r w:rsidRPr="00AA1CF3">
        <w:rPr>
          <w:rFonts w:ascii="Arial" w:eastAsia="Times New Roman" w:hAnsi="Arial" w:cs="Arial"/>
          <w:sz w:val="20"/>
          <w:szCs w:val="20"/>
          <w:lang w:val="en-GB"/>
        </w:rPr>
        <w:t>………………………</w:t>
      </w:r>
      <w:r w:rsidRPr="00AA1CF3">
        <w:rPr>
          <w:rFonts w:ascii="Arial" w:eastAsia="Times New Roman" w:hAnsi="Arial" w:cs="Arial"/>
          <w:sz w:val="20"/>
          <w:szCs w:val="20"/>
        </w:rPr>
        <w:t>(Viết</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bằng chữ):</w:t>
      </w:r>
      <w:r w:rsidRPr="00AA1CF3">
        <w:rPr>
          <w:rFonts w:ascii="Arial" w:eastAsia="Times New Roman" w:hAnsi="Arial" w:cs="Arial"/>
          <w:sz w:val="20"/>
          <w:szCs w:val="20"/>
          <w:lang w:val="en-GB"/>
        </w:rPr>
        <w:t>…………………………..</w:t>
      </w:r>
    </w:p>
    <w:p w14:paraId="14378033" w14:textId="77777777" w:rsidR="00AA1CF3" w:rsidRPr="00AA1CF3" w:rsidRDefault="00AA1CF3" w:rsidP="00AA1CF3">
      <w:pPr>
        <w:tabs>
          <w:tab w:val="right" w:leader="dot" w:pos="3336"/>
          <w:tab w:val="left" w:pos="3541"/>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w:t>
      </w:r>
    </w:p>
    <w:p w14:paraId="303DDADA" w14:textId="77777777" w:rsidR="00AA1CF3" w:rsidRPr="00AA1CF3" w:rsidRDefault="00AA1CF3" w:rsidP="00AA1CF3">
      <w:pPr>
        <w:tabs>
          <w:tab w:val="right" w:leader="dot" w:pos="6170"/>
          <w:tab w:val="left" w:pos="6464"/>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Kèm theo:</w:t>
      </w:r>
      <w:r w:rsidRPr="00AA1CF3">
        <w:rPr>
          <w:rFonts w:ascii="Arial" w:eastAsia="Times New Roman" w:hAnsi="Arial" w:cs="Arial"/>
          <w:sz w:val="20"/>
          <w:szCs w:val="20"/>
          <w:lang w:val="en-GB"/>
        </w:rPr>
        <w:t>………………………………….</w:t>
      </w:r>
      <w:r w:rsidRPr="00AA1CF3">
        <w:rPr>
          <w:rFonts w:ascii="Arial" w:eastAsia="Times New Roman" w:hAnsi="Arial" w:cs="Arial"/>
          <w:sz w:val="20"/>
          <w:szCs w:val="20"/>
        </w:rPr>
        <w:t>Chứng</w:t>
      </w:r>
      <w:r w:rsidRPr="00AA1CF3">
        <w:rPr>
          <w:rFonts w:ascii="Arial" w:eastAsia="Times New Roman" w:hAnsi="Arial" w:cs="Arial"/>
          <w:sz w:val="20"/>
          <w:szCs w:val="20"/>
          <w:lang w:val="en-GB"/>
        </w:rPr>
        <w:t xml:space="preserve"> t</w:t>
      </w:r>
      <w:r w:rsidRPr="00AA1CF3">
        <w:rPr>
          <w:rFonts w:ascii="Arial" w:eastAsia="Times New Roman" w:hAnsi="Arial" w:cs="Arial"/>
          <w:sz w:val="20"/>
          <w:szCs w:val="20"/>
        </w:rPr>
        <w:t>ừ gốc:</w:t>
      </w:r>
    </w:p>
    <w:p w14:paraId="5001AB1F" w14:textId="77777777" w:rsidR="00AA1CF3" w:rsidRPr="00AA1CF3" w:rsidRDefault="00AA1CF3" w:rsidP="00AA1CF3">
      <w:pPr>
        <w:tabs>
          <w:tab w:val="right" w:leader="dot" w:pos="6170"/>
          <w:tab w:val="left" w:pos="6464"/>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7"/>
        <w:gridCol w:w="1844"/>
        <w:gridCol w:w="1844"/>
        <w:gridCol w:w="1560"/>
        <w:gridCol w:w="1505"/>
      </w:tblGrid>
      <w:tr w:rsidR="00AA1CF3" w:rsidRPr="00AA1CF3" w14:paraId="47844A25" w14:textId="77777777" w:rsidTr="00331ECC">
        <w:tc>
          <w:tcPr>
            <w:tcW w:w="1257" w:type="pct"/>
          </w:tcPr>
          <w:p w14:paraId="6B0E9A80" w14:textId="77777777" w:rsidR="00AA1CF3" w:rsidRPr="00AA1CF3" w:rsidRDefault="00AA1CF3" w:rsidP="00AA1CF3">
            <w:pPr>
              <w:tabs>
                <w:tab w:val="right" w:leader="dot" w:pos="6170"/>
                <w:tab w:val="left" w:pos="6464"/>
              </w:tabs>
              <w:adjustRightInd w:val="0"/>
              <w:snapToGrid w:val="0"/>
              <w:rPr>
                <w:rFonts w:ascii="Arial" w:eastAsia="Times New Roman" w:hAnsi="Arial" w:cs="Arial"/>
                <w:sz w:val="20"/>
                <w:szCs w:val="20"/>
                <w:lang w:val="en-GB"/>
              </w:rPr>
            </w:pPr>
          </w:p>
        </w:tc>
        <w:tc>
          <w:tcPr>
            <w:tcW w:w="1022" w:type="pct"/>
          </w:tcPr>
          <w:p w14:paraId="2A4A2354" w14:textId="77777777" w:rsidR="00AA1CF3" w:rsidRPr="00AA1CF3" w:rsidRDefault="00AA1CF3" w:rsidP="00AA1CF3">
            <w:pPr>
              <w:tabs>
                <w:tab w:val="right" w:leader="dot" w:pos="6170"/>
                <w:tab w:val="left" w:pos="6464"/>
              </w:tabs>
              <w:adjustRightInd w:val="0"/>
              <w:snapToGrid w:val="0"/>
              <w:rPr>
                <w:rFonts w:ascii="Arial" w:eastAsia="Times New Roman" w:hAnsi="Arial" w:cs="Arial"/>
                <w:sz w:val="20"/>
                <w:szCs w:val="20"/>
                <w:lang w:val="en-GB"/>
              </w:rPr>
            </w:pPr>
          </w:p>
        </w:tc>
        <w:tc>
          <w:tcPr>
            <w:tcW w:w="1022" w:type="pct"/>
          </w:tcPr>
          <w:p w14:paraId="793A06AF" w14:textId="77777777" w:rsidR="00AA1CF3" w:rsidRPr="00AA1CF3" w:rsidRDefault="00AA1CF3" w:rsidP="00AA1CF3">
            <w:pPr>
              <w:tabs>
                <w:tab w:val="right" w:leader="dot" w:pos="6170"/>
                <w:tab w:val="left" w:pos="6464"/>
              </w:tabs>
              <w:adjustRightInd w:val="0"/>
              <w:snapToGrid w:val="0"/>
              <w:rPr>
                <w:rFonts w:ascii="Arial" w:eastAsia="Times New Roman" w:hAnsi="Arial" w:cs="Arial"/>
                <w:sz w:val="20"/>
                <w:szCs w:val="20"/>
                <w:lang w:val="en-GB"/>
              </w:rPr>
            </w:pPr>
          </w:p>
        </w:tc>
        <w:tc>
          <w:tcPr>
            <w:tcW w:w="1699" w:type="pct"/>
            <w:gridSpan w:val="2"/>
          </w:tcPr>
          <w:p w14:paraId="421F581E" w14:textId="77777777" w:rsidR="00AA1CF3" w:rsidRPr="00AA1CF3" w:rsidRDefault="00AA1CF3" w:rsidP="00AA1CF3">
            <w:pPr>
              <w:tabs>
                <w:tab w:val="right" w:leader="dot" w:pos="6170"/>
                <w:tab w:val="left" w:pos="6464"/>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i/>
                <w:iCs/>
                <w:sz w:val="20"/>
                <w:szCs w:val="20"/>
                <w:lang w:val="en-GB"/>
              </w:rPr>
              <w:t>Ngày…….tháng……năm……..</w:t>
            </w:r>
          </w:p>
        </w:tc>
      </w:tr>
      <w:tr w:rsidR="00AA1CF3" w:rsidRPr="00AA1CF3" w14:paraId="68676D1C" w14:textId="77777777" w:rsidTr="00331ECC">
        <w:tc>
          <w:tcPr>
            <w:tcW w:w="1257" w:type="pct"/>
          </w:tcPr>
          <w:p w14:paraId="391D3FB7" w14:textId="77777777" w:rsidR="00AA1CF3" w:rsidRPr="00A42450" w:rsidRDefault="00AA1CF3" w:rsidP="00AA1CF3">
            <w:pPr>
              <w:tabs>
                <w:tab w:val="right" w:leader="dot" w:pos="6170"/>
                <w:tab w:val="left" w:pos="6464"/>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GIÁM ĐỐC</w:t>
            </w:r>
            <w:r w:rsidRPr="00A42450">
              <w:rPr>
                <w:rFonts w:ascii="Arial" w:eastAsia="Times New Roman" w:hAnsi="Arial" w:cs="Arial"/>
                <w:b/>
                <w:bCs/>
                <w:sz w:val="20"/>
                <w:szCs w:val="20"/>
              </w:rPr>
              <w:br/>
            </w:r>
            <w:r w:rsidRPr="00A42450">
              <w:rPr>
                <w:rFonts w:ascii="Arial" w:eastAsia="Times New Roman" w:hAnsi="Arial" w:cs="Arial"/>
                <w:sz w:val="20"/>
                <w:szCs w:val="20"/>
              </w:rPr>
              <w:t>(Ký, họ tên, đóng dấu)</w:t>
            </w:r>
          </w:p>
        </w:tc>
        <w:tc>
          <w:tcPr>
            <w:tcW w:w="1022" w:type="pct"/>
          </w:tcPr>
          <w:p w14:paraId="322213E4" w14:textId="77777777" w:rsidR="00AA1CF3" w:rsidRPr="00A42450" w:rsidRDefault="00AA1CF3" w:rsidP="00AA1CF3">
            <w:pPr>
              <w:tabs>
                <w:tab w:val="right" w:leader="dot" w:pos="6170"/>
                <w:tab w:val="left" w:pos="6464"/>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KẾ TOÁN</w:t>
            </w:r>
            <w:r w:rsidRPr="00A42450">
              <w:rPr>
                <w:rFonts w:ascii="Arial" w:eastAsia="Times New Roman" w:hAnsi="Arial" w:cs="Arial"/>
                <w:b/>
                <w:bCs/>
                <w:sz w:val="20"/>
                <w:szCs w:val="20"/>
              </w:rPr>
              <w:br/>
              <w:t>TRƯỞNG</w:t>
            </w:r>
            <w:r w:rsidRPr="00A42450">
              <w:rPr>
                <w:rFonts w:ascii="Arial" w:eastAsia="Times New Roman" w:hAnsi="Arial" w:cs="Arial"/>
                <w:sz w:val="20"/>
                <w:szCs w:val="20"/>
              </w:rPr>
              <w:br/>
            </w:r>
            <w:r w:rsidRPr="00A42450">
              <w:rPr>
                <w:rFonts w:ascii="Arial" w:eastAsia="Times New Roman" w:hAnsi="Arial" w:cs="Arial"/>
                <w:i/>
                <w:iCs/>
                <w:sz w:val="20"/>
                <w:szCs w:val="20"/>
              </w:rPr>
              <w:t>(Ký, họ tên)</w:t>
            </w:r>
          </w:p>
        </w:tc>
        <w:tc>
          <w:tcPr>
            <w:tcW w:w="1022" w:type="pct"/>
          </w:tcPr>
          <w:p w14:paraId="6061E572" w14:textId="77777777" w:rsidR="00AA1CF3" w:rsidRPr="00A42450" w:rsidRDefault="00AA1CF3" w:rsidP="00AA1CF3">
            <w:pPr>
              <w:tabs>
                <w:tab w:val="right" w:leader="dot" w:pos="6170"/>
                <w:tab w:val="left" w:pos="6464"/>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Người nộp tiền</w:t>
            </w:r>
            <w:r w:rsidRPr="00A42450">
              <w:rPr>
                <w:rFonts w:ascii="Arial" w:eastAsia="Times New Roman" w:hAnsi="Arial" w:cs="Arial"/>
                <w:b/>
                <w:bCs/>
                <w:sz w:val="20"/>
                <w:szCs w:val="20"/>
              </w:rPr>
              <w:br/>
            </w:r>
            <w:r w:rsidRPr="00A42450">
              <w:rPr>
                <w:rFonts w:ascii="Arial" w:eastAsia="Times New Roman" w:hAnsi="Arial" w:cs="Arial"/>
                <w:i/>
                <w:iCs/>
                <w:sz w:val="20"/>
                <w:szCs w:val="20"/>
              </w:rPr>
              <w:t>(Ký, họ tên)</w:t>
            </w:r>
          </w:p>
        </w:tc>
        <w:tc>
          <w:tcPr>
            <w:tcW w:w="865" w:type="pct"/>
          </w:tcPr>
          <w:p w14:paraId="26AC3B87" w14:textId="77777777" w:rsidR="00AA1CF3" w:rsidRPr="00A42450" w:rsidRDefault="00AA1CF3" w:rsidP="00AA1CF3">
            <w:pPr>
              <w:tabs>
                <w:tab w:val="right" w:leader="dot" w:pos="6170"/>
                <w:tab w:val="left" w:pos="6464"/>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NGƯỜI LẬP</w:t>
            </w:r>
            <w:r w:rsidRPr="00A42450">
              <w:rPr>
                <w:rFonts w:ascii="Arial" w:eastAsia="Times New Roman" w:hAnsi="Arial" w:cs="Arial"/>
                <w:b/>
                <w:bCs/>
                <w:sz w:val="20"/>
                <w:szCs w:val="20"/>
              </w:rPr>
              <w:br/>
              <w:t>PHIẾU</w:t>
            </w:r>
            <w:r w:rsidRPr="00A42450">
              <w:rPr>
                <w:rFonts w:ascii="Arial" w:eastAsia="Times New Roman" w:hAnsi="Arial" w:cs="Arial"/>
                <w:b/>
                <w:bCs/>
                <w:sz w:val="20"/>
                <w:szCs w:val="20"/>
              </w:rPr>
              <w:br/>
            </w:r>
            <w:r w:rsidRPr="00A42450">
              <w:rPr>
                <w:rFonts w:ascii="Arial" w:eastAsia="Times New Roman" w:hAnsi="Arial" w:cs="Arial"/>
                <w:i/>
                <w:iCs/>
                <w:sz w:val="20"/>
                <w:szCs w:val="20"/>
              </w:rPr>
              <w:t>(Ký, họ tên)</w:t>
            </w:r>
          </w:p>
        </w:tc>
        <w:tc>
          <w:tcPr>
            <w:tcW w:w="834" w:type="pct"/>
          </w:tcPr>
          <w:p w14:paraId="38748036" w14:textId="77777777" w:rsidR="00AA1CF3" w:rsidRPr="00A42450" w:rsidRDefault="00AA1CF3" w:rsidP="00AA1CF3">
            <w:pPr>
              <w:tabs>
                <w:tab w:val="right" w:leader="dot" w:pos="6170"/>
                <w:tab w:val="left" w:pos="6464"/>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THỦ QUỸ</w:t>
            </w:r>
            <w:r w:rsidRPr="00A42450">
              <w:rPr>
                <w:rFonts w:ascii="Arial" w:eastAsia="Times New Roman" w:hAnsi="Arial" w:cs="Arial"/>
                <w:b/>
                <w:bCs/>
                <w:sz w:val="20"/>
                <w:szCs w:val="20"/>
              </w:rPr>
              <w:br/>
            </w:r>
            <w:r w:rsidRPr="00A42450">
              <w:rPr>
                <w:rFonts w:ascii="Arial" w:eastAsia="Times New Roman" w:hAnsi="Arial" w:cs="Arial"/>
                <w:i/>
                <w:iCs/>
                <w:sz w:val="20"/>
                <w:szCs w:val="20"/>
              </w:rPr>
              <w:t>(Ký, họ tên)</w:t>
            </w:r>
          </w:p>
        </w:tc>
      </w:tr>
    </w:tbl>
    <w:p w14:paraId="62D1AEAD" w14:textId="77777777" w:rsidR="00AA1CF3" w:rsidRPr="00A42450" w:rsidRDefault="00AA1CF3" w:rsidP="00AA1CF3">
      <w:pPr>
        <w:tabs>
          <w:tab w:val="left" w:leader="dot" w:pos="8632"/>
        </w:tabs>
        <w:adjustRightInd w:val="0"/>
        <w:snapToGrid w:val="0"/>
        <w:rPr>
          <w:rFonts w:ascii="Arial" w:eastAsia="Times New Roman" w:hAnsi="Arial" w:cs="Arial"/>
          <w:sz w:val="20"/>
          <w:szCs w:val="20"/>
        </w:rPr>
      </w:pPr>
    </w:p>
    <w:p w14:paraId="21270515" w14:textId="77777777" w:rsidR="00AA1CF3" w:rsidRPr="00A42450" w:rsidRDefault="00AA1CF3" w:rsidP="00AA1CF3">
      <w:pPr>
        <w:tabs>
          <w:tab w:val="left" w:leader="dot" w:pos="863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Đã nhận đủ số tiền (viết bằng chữ):</w:t>
      </w:r>
      <w:r w:rsidRPr="00A42450">
        <w:rPr>
          <w:rFonts w:ascii="Arial" w:eastAsia="Times New Roman" w:hAnsi="Arial" w:cs="Arial"/>
          <w:sz w:val="20"/>
          <w:szCs w:val="20"/>
        </w:rPr>
        <w:t>………………………………………….</w:t>
      </w:r>
    </w:p>
    <w:p w14:paraId="70FAAF1F" w14:textId="77777777" w:rsidR="00AA1CF3" w:rsidRPr="00A42450" w:rsidRDefault="00AA1CF3" w:rsidP="00AA1CF3">
      <w:pPr>
        <w:tabs>
          <w:tab w:val="left" w:leader="dot" w:pos="863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Tỷ giá ngoại tệ:</w:t>
      </w:r>
      <w:r w:rsidRPr="00A42450">
        <w:rPr>
          <w:rFonts w:ascii="Arial" w:eastAsia="Times New Roman" w:hAnsi="Arial" w:cs="Arial"/>
          <w:sz w:val="20"/>
          <w:szCs w:val="20"/>
        </w:rPr>
        <w:t>…………………………………………………………….</w:t>
      </w:r>
    </w:p>
    <w:p w14:paraId="5C1D36D0" w14:textId="77777777" w:rsidR="00AA1CF3" w:rsidRPr="00A42450" w:rsidRDefault="00AA1CF3" w:rsidP="00AA1CF3">
      <w:pPr>
        <w:tabs>
          <w:tab w:val="left" w:leader="dot" w:pos="863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tiền quy đổi:</w:t>
      </w:r>
      <w:r w:rsidRPr="00A42450">
        <w:rPr>
          <w:rFonts w:ascii="Arial" w:eastAsia="Times New Roman" w:hAnsi="Arial" w:cs="Arial"/>
          <w:sz w:val="20"/>
          <w:szCs w:val="20"/>
        </w:rPr>
        <w:t>…………………………………………………………….</w:t>
      </w:r>
    </w:p>
    <w:p w14:paraId="67CCC1D2" w14:textId="77777777" w:rsidR="00AA1CF3" w:rsidRPr="00A42450" w:rsidRDefault="00AA1CF3" w:rsidP="00AA1CF3">
      <w:pPr>
        <w:adjustRightInd w:val="0"/>
        <w:snapToGrid w:val="0"/>
        <w:spacing w:after="120"/>
        <w:ind w:firstLine="720"/>
        <w:jc w:val="both"/>
        <w:rPr>
          <w:rFonts w:ascii="Arial" w:eastAsia="Times New Roman" w:hAnsi="Arial" w:cs="Arial"/>
          <w:b/>
          <w:bCs/>
          <w:i/>
          <w:iCs/>
          <w:sz w:val="20"/>
          <w:szCs w:val="20"/>
        </w:rPr>
        <w:sectPr w:rsidR="00AA1CF3" w:rsidRPr="00A42450" w:rsidSect="00AA1CF3">
          <w:pgSz w:w="11900" w:h="16840" w:code="9"/>
          <w:pgMar w:top="1440" w:right="1440" w:bottom="1440" w:left="1440" w:header="0" w:footer="3" w:gutter="0"/>
          <w:cols w:space="720"/>
          <w:noEndnote/>
          <w:docGrid w:linePitch="360"/>
        </w:sectPr>
      </w:pPr>
      <w:r w:rsidRPr="00AA1CF3">
        <w:rPr>
          <w:rFonts w:ascii="Arial" w:eastAsia="Times New Roman" w:hAnsi="Arial" w:cs="Arial"/>
          <w:sz w:val="20"/>
          <w:szCs w:val="20"/>
        </w:rPr>
        <w:t>(Liên gửi ra ngoài phải đóng dấu)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79C116EF" w14:textId="77777777" w:rsidTr="00331ECC">
        <w:tc>
          <w:tcPr>
            <w:tcW w:w="1965" w:type="pct"/>
          </w:tcPr>
          <w:p w14:paraId="35348396"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3AA8D35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02 – TT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w:t>
            </w:r>
            <w:r w:rsidRPr="00AA1CF3">
              <w:rPr>
                <w:rFonts w:ascii="Arial" w:eastAsia="Times New Roman" w:hAnsi="Arial" w:cs="Arial"/>
                <w:i/>
                <w:iCs/>
                <w:sz w:val="20"/>
                <w:szCs w:val="20"/>
                <w:lang w:val="en-GB"/>
              </w:rPr>
              <w:br/>
              <w:t>10 năm 2024 của Bộ trưởng Bộ Tài chính)</w:t>
            </w:r>
          </w:p>
        </w:tc>
      </w:tr>
    </w:tbl>
    <w:p w14:paraId="7F99B699"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46FEFB73" w14:textId="77777777" w:rsidR="00AA1CF3" w:rsidRPr="00AA1CF3" w:rsidRDefault="00AA1CF3" w:rsidP="00AA1CF3">
      <w:pPr>
        <w:tabs>
          <w:tab w:val="right" w:leader="dot" w:pos="4608"/>
          <w:tab w:val="left" w:pos="4813"/>
        </w:tabs>
        <w:adjustRightInd w:val="0"/>
        <w:snapToGrid w:val="0"/>
        <w:rPr>
          <w:rFonts w:ascii="Arial" w:eastAsia="Times New Roman" w:hAnsi="Arial" w:cs="Arial"/>
          <w:i/>
          <w:i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AA1CF3" w:rsidRPr="00AA1CF3" w14:paraId="483FB68F" w14:textId="77777777" w:rsidTr="00331ECC">
        <w:tc>
          <w:tcPr>
            <w:tcW w:w="1666" w:type="pct"/>
          </w:tcPr>
          <w:p w14:paraId="3F014BF6" w14:textId="77777777" w:rsidR="00AA1CF3" w:rsidRPr="00AA1CF3" w:rsidRDefault="00AA1CF3" w:rsidP="00AA1CF3">
            <w:pPr>
              <w:tabs>
                <w:tab w:val="right" w:leader="dot" w:pos="4608"/>
                <w:tab w:val="left" w:pos="4813"/>
              </w:tabs>
              <w:adjustRightInd w:val="0"/>
              <w:snapToGrid w:val="0"/>
              <w:rPr>
                <w:rFonts w:ascii="Arial" w:eastAsia="Times New Roman" w:hAnsi="Arial" w:cs="Arial"/>
                <w:i/>
                <w:iCs/>
                <w:sz w:val="20"/>
                <w:szCs w:val="20"/>
                <w:lang w:val="en-GB"/>
              </w:rPr>
            </w:pPr>
          </w:p>
        </w:tc>
        <w:tc>
          <w:tcPr>
            <w:tcW w:w="1666" w:type="pct"/>
          </w:tcPr>
          <w:p w14:paraId="2FCBE666" w14:textId="77777777" w:rsidR="00AA1CF3" w:rsidRPr="00AA1CF3" w:rsidRDefault="00AA1CF3" w:rsidP="00AA1CF3">
            <w:pPr>
              <w:tabs>
                <w:tab w:val="right" w:leader="dot" w:pos="4608"/>
                <w:tab w:val="left" w:pos="4813"/>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PHIẾU CHI</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Ngày……tháng……năm……</w:t>
            </w:r>
          </w:p>
        </w:tc>
        <w:tc>
          <w:tcPr>
            <w:tcW w:w="1667" w:type="pct"/>
          </w:tcPr>
          <w:p w14:paraId="3C529C37" w14:textId="77777777" w:rsidR="00AA1CF3" w:rsidRPr="00AA1CF3" w:rsidRDefault="00AA1CF3" w:rsidP="00AA1CF3">
            <w:pPr>
              <w:tabs>
                <w:tab w:val="right" w:leader="dot" w:pos="4608"/>
                <w:tab w:val="left" w:pos="4813"/>
              </w:tabs>
              <w:adjustRightInd w:val="0"/>
              <w:snapToGrid w:val="0"/>
              <w:jc w:val="right"/>
              <w:rPr>
                <w:rFonts w:ascii="Arial" w:eastAsia="Times New Roman" w:hAnsi="Arial" w:cs="Arial"/>
                <w:sz w:val="20"/>
                <w:szCs w:val="20"/>
                <w:lang w:val="en-GB"/>
              </w:rPr>
            </w:pPr>
            <w:r w:rsidRPr="00AA1CF3">
              <w:rPr>
                <w:rFonts w:ascii="Arial" w:eastAsia="Times New Roman" w:hAnsi="Arial" w:cs="Arial"/>
                <w:sz w:val="20"/>
                <w:szCs w:val="20"/>
                <w:lang w:val="en-GB"/>
              </w:rPr>
              <w:t>Quyển số:……..</w:t>
            </w:r>
            <w:r w:rsidRPr="00AA1CF3">
              <w:rPr>
                <w:rFonts w:ascii="Arial" w:eastAsia="Times New Roman" w:hAnsi="Arial" w:cs="Arial"/>
                <w:sz w:val="20"/>
                <w:szCs w:val="20"/>
                <w:lang w:val="en-GB"/>
              </w:rPr>
              <w:br/>
              <w:t>Số:……………</w:t>
            </w:r>
            <w:r w:rsidRPr="00AA1CF3">
              <w:rPr>
                <w:rFonts w:ascii="Arial" w:eastAsia="Times New Roman" w:hAnsi="Arial" w:cs="Arial"/>
                <w:sz w:val="20"/>
                <w:szCs w:val="20"/>
                <w:lang w:val="en-GB"/>
              </w:rPr>
              <w:br/>
              <w:t>Nợ:…………...</w:t>
            </w:r>
            <w:r w:rsidRPr="00AA1CF3">
              <w:rPr>
                <w:rFonts w:ascii="Arial" w:eastAsia="Times New Roman" w:hAnsi="Arial" w:cs="Arial"/>
                <w:sz w:val="20"/>
                <w:szCs w:val="20"/>
                <w:lang w:val="en-GB"/>
              </w:rPr>
              <w:br/>
              <w:t>Có:…………...</w:t>
            </w:r>
          </w:p>
        </w:tc>
      </w:tr>
    </w:tbl>
    <w:p w14:paraId="4F4B57DA" w14:textId="77777777" w:rsidR="00AA1CF3" w:rsidRPr="00AA1CF3" w:rsidRDefault="00AA1CF3" w:rsidP="00AA1CF3">
      <w:pPr>
        <w:tabs>
          <w:tab w:val="right" w:leader="dot" w:pos="4608"/>
          <w:tab w:val="left" w:pos="4813"/>
        </w:tabs>
        <w:adjustRightInd w:val="0"/>
        <w:snapToGrid w:val="0"/>
        <w:rPr>
          <w:rFonts w:ascii="Arial" w:eastAsia="Times New Roman" w:hAnsi="Arial" w:cs="Arial"/>
          <w:i/>
          <w:iCs/>
          <w:sz w:val="20"/>
          <w:szCs w:val="20"/>
          <w:lang w:val="en-GB"/>
        </w:rPr>
      </w:pPr>
    </w:p>
    <w:p w14:paraId="1876201D" w14:textId="77777777" w:rsidR="00AA1CF3" w:rsidRPr="00AA1CF3" w:rsidRDefault="00AA1CF3" w:rsidP="00AA1CF3">
      <w:pPr>
        <w:tabs>
          <w:tab w:val="left" w:leader="dot" w:pos="8632"/>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xml:space="preserve">Họ và tên người </w:t>
      </w:r>
      <w:r w:rsidRPr="00AA1CF3">
        <w:rPr>
          <w:rFonts w:ascii="Arial" w:eastAsia="Times New Roman" w:hAnsi="Arial" w:cs="Arial"/>
          <w:sz w:val="20"/>
          <w:szCs w:val="20"/>
          <w:lang w:val="en-GB"/>
        </w:rPr>
        <w:t>nhận</w:t>
      </w:r>
      <w:r w:rsidRPr="00AA1CF3">
        <w:rPr>
          <w:rFonts w:ascii="Arial" w:eastAsia="Times New Roman" w:hAnsi="Arial" w:cs="Arial"/>
          <w:sz w:val="20"/>
          <w:szCs w:val="20"/>
        </w:rPr>
        <w:t xml:space="preserve"> tiền:</w:t>
      </w:r>
      <w:r w:rsidRPr="00AA1CF3">
        <w:rPr>
          <w:rFonts w:ascii="Arial" w:eastAsia="Times New Roman" w:hAnsi="Arial" w:cs="Arial"/>
          <w:sz w:val="20"/>
          <w:szCs w:val="20"/>
          <w:lang w:val="en-GB"/>
        </w:rPr>
        <w:t>…………………………………………………</w:t>
      </w:r>
    </w:p>
    <w:p w14:paraId="06BAAAD1" w14:textId="77777777" w:rsidR="00AA1CF3" w:rsidRPr="00AA1CF3" w:rsidRDefault="00AA1CF3" w:rsidP="00AA1CF3">
      <w:pPr>
        <w:tabs>
          <w:tab w:val="left" w:leader="dot" w:pos="8632"/>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Địa chỉ:</w:t>
      </w:r>
      <w:r w:rsidRPr="00AA1CF3">
        <w:rPr>
          <w:rFonts w:ascii="Arial" w:eastAsia="Times New Roman" w:hAnsi="Arial" w:cs="Arial"/>
          <w:sz w:val="20"/>
          <w:szCs w:val="20"/>
          <w:lang w:val="en-GB"/>
        </w:rPr>
        <w:t>……………………………………………………………………</w:t>
      </w:r>
    </w:p>
    <w:p w14:paraId="4237C2D5" w14:textId="77777777" w:rsidR="00AA1CF3" w:rsidRPr="00AA1CF3" w:rsidRDefault="00AA1CF3" w:rsidP="00AA1CF3">
      <w:pPr>
        <w:tabs>
          <w:tab w:val="left" w:leader="dot" w:pos="8632"/>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xml:space="preserve">Lý do </w:t>
      </w:r>
      <w:r w:rsidRPr="00AA1CF3">
        <w:rPr>
          <w:rFonts w:ascii="Arial" w:eastAsia="Times New Roman" w:hAnsi="Arial" w:cs="Arial"/>
          <w:sz w:val="20"/>
          <w:szCs w:val="20"/>
          <w:lang w:val="en-GB"/>
        </w:rPr>
        <w:t>chi</w:t>
      </w:r>
      <w:r w:rsidRPr="00AA1CF3">
        <w:rPr>
          <w:rFonts w:ascii="Arial" w:eastAsia="Times New Roman" w:hAnsi="Arial" w:cs="Arial"/>
          <w:sz w:val="20"/>
          <w:szCs w:val="20"/>
        </w:rPr>
        <w:t>:</w:t>
      </w:r>
      <w:r w:rsidRPr="00AA1CF3">
        <w:rPr>
          <w:rFonts w:ascii="Arial" w:eastAsia="Times New Roman" w:hAnsi="Arial" w:cs="Arial"/>
          <w:sz w:val="20"/>
          <w:szCs w:val="20"/>
          <w:lang w:val="en-GB"/>
        </w:rPr>
        <w:t>…………………………………………………………………</w:t>
      </w:r>
    </w:p>
    <w:p w14:paraId="703A33FA" w14:textId="77777777" w:rsidR="00AA1CF3" w:rsidRPr="00AA1CF3" w:rsidRDefault="00AA1CF3" w:rsidP="00AA1CF3">
      <w:pPr>
        <w:tabs>
          <w:tab w:val="right" w:leader="dot" w:pos="3336"/>
          <w:tab w:val="left" w:pos="3541"/>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Số tiền:</w:t>
      </w:r>
      <w:r w:rsidRPr="00AA1CF3">
        <w:rPr>
          <w:rFonts w:ascii="Arial" w:eastAsia="Times New Roman" w:hAnsi="Arial" w:cs="Arial"/>
          <w:sz w:val="20"/>
          <w:szCs w:val="20"/>
          <w:lang w:val="en-GB"/>
        </w:rPr>
        <w:t>………………………</w:t>
      </w:r>
      <w:r w:rsidRPr="00AA1CF3">
        <w:rPr>
          <w:rFonts w:ascii="Arial" w:eastAsia="Times New Roman" w:hAnsi="Arial" w:cs="Arial"/>
          <w:sz w:val="20"/>
          <w:szCs w:val="20"/>
        </w:rPr>
        <w:t>(Viết</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bằng chữ):</w:t>
      </w:r>
      <w:r w:rsidRPr="00AA1CF3">
        <w:rPr>
          <w:rFonts w:ascii="Arial" w:eastAsia="Times New Roman" w:hAnsi="Arial" w:cs="Arial"/>
          <w:sz w:val="20"/>
          <w:szCs w:val="20"/>
          <w:lang w:val="en-GB"/>
        </w:rPr>
        <w:t>…………………………..</w:t>
      </w:r>
    </w:p>
    <w:p w14:paraId="03E8EC6B" w14:textId="77777777" w:rsidR="00AA1CF3" w:rsidRPr="00AA1CF3" w:rsidRDefault="00AA1CF3" w:rsidP="00AA1CF3">
      <w:pPr>
        <w:tabs>
          <w:tab w:val="right" w:leader="dot" w:pos="3336"/>
          <w:tab w:val="left" w:pos="3541"/>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w:t>
      </w:r>
    </w:p>
    <w:p w14:paraId="19C27C3F" w14:textId="77777777" w:rsidR="00AA1CF3" w:rsidRPr="00AA1CF3" w:rsidRDefault="00AA1CF3" w:rsidP="00AA1CF3">
      <w:pPr>
        <w:tabs>
          <w:tab w:val="right" w:leader="dot" w:pos="6170"/>
          <w:tab w:val="left" w:pos="6464"/>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Kèm theo:</w:t>
      </w:r>
      <w:r w:rsidRPr="00AA1CF3">
        <w:rPr>
          <w:rFonts w:ascii="Arial" w:eastAsia="Times New Roman" w:hAnsi="Arial" w:cs="Arial"/>
          <w:sz w:val="20"/>
          <w:szCs w:val="20"/>
          <w:lang w:val="en-GB"/>
        </w:rPr>
        <w:t>………………………………….</w:t>
      </w:r>
      <w:r w:rsidRPr="00AA1CF3">
        <w:rPr>
          <w:rFonts w:ascii="Arial" w:eastAsia="Times New Roman" w:hAnsi="Arial" w:cs="Arial"/>
          <w:sz w:val="20"/>
          <w:szCs w:val="20"/>
        </w:rPr>
        <w:t>Chứng</w:t>
      </w:r>
      <w:r w:rsidRPr="00AA1CF3">
        <w:rPr>
          <w:rFonts w:ascii="Arial" w:eastAsia="Times New Roman" w:hAnsi="Arial" w:cs="Arial"/>
          <w:sz w:val="20"/>
          <w:szCs w:val="20"/>
          <w:lang w:val="en-GB"/>
        </w:rPr>
        <w:t xml:space="preserve"> t</w:t>
      </w:r>
      <w:r w:rsidRPr="00AA1CF3">
        <w:rPr>
          <w:rFonts w:ascii="Arial" w:eastAsia="Times New Roman" w:hAnsi="Arial" w:cs="Arial"/>
          <w:sz w:val="20"/>
          <w:szCs w:val="20"/>
        </w:rPr>
        <w:t>ừ gốc:</w:t>
      </w:r>
    </w:p>
    <w:p w14:paraId="55253947" w14:textId="77777777" w:rsidR="00AA1CF3" w:rsidRPr="00AA1CF3" w:rsidRDefault="00AA1CF3" w:rsidP="00AA1CF3">
      <w:pPr>
        <w:tabs>
          <w:tab w:val="right" w:leader="dot" w:pos="6170"/>
          <w:tab w:val="left" w:pos="6464"/>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7"/>
        <w:gridCol w:w="1844"/>
        <w:gridCol w:w="1418"/>
        <w:gridCol w:w="1701"/>
        <w:gridCol w:w="1790"/>
      </w:tblGrid>
      <w:tr w:rsidR="00AA1CF3" w:rsidRPr="00AA1CF3" w14:paraId="210A5289" w14:textId="77777777" w:rsidTr="00331ECC">
        <w:tc>
          <w:tcPr>
            <w:tcW w:w="1257" w:type="pct"/>
          </w:tcPr>
          <w:p w14:paraId="10134212" w14:textId="77777777" w:rsidR="00AA1CF3" w:rsidRPr="00AA1CF3" w:rsidRDefault="00AA1CF3" w:rsidP="00AA1CF3">
            <w:pPr>
              <w:tabs>
                <w:tab w:val="right" w:leader="dot" w:pos="6170"/>
                <w:tab w:val="left" w:pos="6464"/>
              </w:tabs>
              <w:adjustRightInd w:val="0"/>
              <w:snapToGrid w:val="0"/>
              <w:rPr>
                <w:rFonts w:ascii="Arial" w:eastAsia="Times New Roman" w:hAnsi="Arial" w:cs="Arial"/>
                <w:sz w:val="20"/>
                <w:szCs w:val="20"/>
                <w:lang w:val="en-GB"/>
              </w:rPr>
            </w:pPr>
          </w:p>
        </w:tc>
        <w:tc>
          <w:tcPr>
            <w:tcW w:w="1022" w:type="pct"/>
          </w:tcPr>
          <w:p w14:paraId="4DDA67E2" w14:textId="77777777" w:rsidR="00AA1CF3" w:rsidRPr="00AA1CF3" w:rsidRDefault="00AA1CF3" w:rsidP="00AA1CF3">
            <w:pPr>
              <w:tabs>
                <w:tab w:val="right" w:leader="dot" w:pos="6170"/>
                <w:tab w:val="left" w:pos="6464"/>
              </w:tabs>
              <w:adjustRightInd w:val="0"/>
              <w:snapToGrid w:val="0"/>
              <w:rPr>
                <w:rFonts w:ascii="Arial" w:eastAsia="Times New Roman" w:hAnsi="Arial" w:cs="Arial"/>
                <w:sz w:val="20"/>
                <w:szCs w:val="20"/>
                <w:lang w:val="en-GB"/>
              </w:rPr>
            </w:pPr>
          </w:p>
        </w:tc>
        <w:tc>
          <w:tcPr>
            <w:tcW w:w="2721" w:type="pct"/>
            <w:gridSpan w:val="3"/>
          </w:tcPr>
          <w:p w14:paraId="4ED01D8C" w14:textId="77777777" w:rsidR="00AA1CF3" w:rsidRPr="00AA1CF3" w:rsidRDefault="00AA1CF3" w:rsidP="00AA1CF3">
            <w:pPr>
              <w:tabs>
                <w:tab w:val="right" w:leader="dot" w:pos="6170"/>
                <w:tab w:val="left" w:pos="6464"/>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i/>
                <w:iCs/>
                <w:sz w:val="20"/>
                <w:szCs w:val="20"/>
                <w:lang w:val="en-GB"/>
              </w:rPr>
              <w:t>Ngày…….tháng……năm……..</w:t>
            </w:r>
          </w:p>
        </w:tc>
      </w:tr>
      <w:tr w:rsidR="00AA1CF3" w:rsidRPr="00AA1CF3" w14:paraId="00E2C7B7" w14:textId="77777777" w:rsidTr="00331ECC">
        <w:tc>
          <w:tcPr>
            <w:tcW w:w="1257" w:type="pct"/>
          </w:tcPr>
          <w:p w14:paraId="240D20F9" w14:textId="77777777" w:rsidR="00AA1CF3" w:rsidRPr="00A42450" w:rsidRDefault="00AA1CF3" w:rsidP="00AA1CF3">
            <w:pPr>
              <w:tabs>
                <w:tab w:val="right" w:leader="dot" w:pos="6170"/>
                <w:tab w:val="left" w:pos="6464"/>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GIÁM ĐỐC</w:t>
            </w:r>
            <w:r w:rsidRPr="00A42450">
              <w:rPr>
                <w:rFonts w:ascii="Arial" w:eastAsia="Times New Roman" w:hAnsi="Arial" w:cs="Arial"/>
                <w:b/>
                <w:bCs/>
                <w:sz w:val="20"/>
                <w:szCs w:val="20"/>
              </w:rPr>
              <w:br/>
            </w:r>
            <w:r w:rsidRPr="00A42450">
              <w:rPr>
                <w:rFonts w:ascii="Arial" w:eastAsia="Times New Roman" w:hAnsi="Arial" w:cs="Arial"/>
                <w:sz w:val="20"/>
                <w:szCs w:val="20"/>
              </w:rPr>
              <w:t>(Ký, họ tên, đóng dấu)</w:t>
            </w:r>
          </w:p>
        </w:tc>
        <w:tc>
          <w:tcPr>
            <w:tcW w:w="1022" w:type="pct"/>
          </w:tcPr>
          <w:p w14:paraId="26B6A3B6" w14:textId="77777777" w:rsidR="00AA1CF3" w:rsidRPr="00A42450" w:rsidRDefault="00AA1CF3" w:rsidP="00AA1CF3">
            <w:pPr>
              <w:tabs>
                <w:tab w:val="right" w:leader="dot" w:pos="6170"/>
                <w:tab w:val="left" w:pos="6464"/>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KẾ TOÁN</w:t>
            </w:r>
            <w:r w:rsidRPr="00A42450">
              <w:rPr>
                <w:rFonts w:ascii="Arial" w:eastAsia="Times New Roman" w:hAnsi="Arial" w:cs="Arial"/>
                <w:b/>
                <w:bCs/>
                <w:sz w:val="20"/>
                <w:szCs w:val="20"/>
              </w:rPr>
              <w:br/>
              <w:t>TRƯỞNG</w:t>
            </w:r>
            <w:r w:rsidRPr="00A42450">
              <w:rPr>
                <w:rFonts w:ascii="Arial" w:eastAsia="Times New Roman" w:hAnsi="Arial" w:cs="Arial"/>
                <w:sz w:val="20"/>
                <w:szCs w:val="20"/>
              </w:rPr>
              <w:br/>
            </w:r>
            <w:r w:rsidRPr="00A42450">
              <w:rPr>
                <w:rFonts w:ascii="Arial" w:eastAsia="Times New Roman" w:hAnsi="Arial" w:cs="Arial"/>
                <w:i/>
                <w:iCs/>
                <w:sz w:val="20"/>
                <w:szCs w:val="20"/>
              </w:rPr>
              <w:t>(Ký, họ tên)</w:t>
            </w:r>
          </w:p>
        </w:tc>
        <w:tc>
          <w:tcPr>
            <w:tcW w:w="786" w:type="pct"/>
          </w:tcPr>
          <w:p w14:paraId="47B339E2" w14:textId="77777777" w:rsidR="00AA1CF3" w:rsidRPr="00A42450" w:rsidRDefault="00AA1CF3" w:rsidP="00AA1CF3">
            <w:pPr>
              <w:tabs>
                <w:tab w:val="right" w:leader="dot" w:pos="6170"/>
                <w:tab w:val="left" w:pos="6464"/>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THỦ QUỸ</w:t>
            </w:r>
            <w:r w:rsidRPr="00A42450">
              <w:rPr>
                <w:rFonts w:ascii="Arial" w:eastAsia="Times New Roman" w:hAnsi="Arial" w:cs="Arial"/>
                <w:b/>
                <w:bCs/>
                <w:sz w:val="20"/>
                <w:szCs w:val="20"/>
              </w:rPr>
              <w:br/>
            </w:r>
            <w:r w:rsidRPr="00A42450">
              <w:rPr>
                <w:rFonts w:ascii="Arial" w:eastAsia="Times New Roman" w:hAnsi="Arial" w:cs="Arial"/>
                <w:i/>
                <w:iCs/>
                <w:sz w:val="20"/>
                <w:szCs w:val="20"/>
              </w:rPr>
              <w:t>(Ký, họ tên)</w:t>
            </w:r>
          </w:p>
        </w:tc>
        <w:tc>
          <w:tcPr>
            <w:tcW w:w="943" w:type="pct"/>
          </w:tcPr>
          <w:p w14:paraId="41C078DB" w14:textId="77777777" w:rsidR="00AA1CF3" w:rsidRPr="00A42450" w:rsidRDefault="00AA1CF3" w:rsidP="00AA1CF3">
            <w:pPr>
              <w:tabs>
                <w:tab w:val="right" w:leader="dot" w:pos="6170"/>
                <w:tab w:val="left" w:pos="6464"/>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NGƯỜI LẬP</w:t>
            </w:r>
            <w:r w:rsidRPr="00A42450">
              <w:rPr>
                <w:rFonts w:ascii="Arial" w:eastAsia="Times New Roman" w:hAnsi="Arial" w:cs="Arial"/>
                <w:b/>
                <w:bCs/>
                <w:sz w:val="20"/>
                <w:szCs w:val="20"/>
              </w:rPr>
              <w:br/>
              <w:t>PHIẾU</w:t>
            </w:r>
            <w:r w:rsidRPr="00A42450">
              <w:rPr>
                <w:rFonts w:ascii="Arial" w:eastAsia="Times New Roman" w:hAnsi="Arial" w:cs="Arial"/>
                <w:b/>
                <w:bCs/>
                <w:sz w:val="20"/>
                <w:szCs w:val="20"/>
              </w:rPr>
              <w:br/>
            </w:r>
            <w:r w:rsidRPr="00A42450">
              <w:rPr>
                <w:rFonts w:ascii="Arial" w:eastAsia="Times New Roman" w:hAnsi="Arial" w:cs="Arial"/>
                <w:i/>
                <w:iCs/>
                <w:sz w:val="20"/>
                <w:szCs w:val="20"/>
              </w:rPr>
              <w:t>(Ký, họ tên)</w:t>
            </w:r>
          </w:p>
        </w:tc>
        <w:tc>
          <w:tcPr>
            <w:tcW w:w="992" w:type="pct"/>
          </w:tcPr>
          <w:p w14:paraId="0FE936AA" w14:textId="77777777" w:rsidR="00AA1CF3" w:rsidRPr="00A42450" w:rsidRDefault="00AA1CF3" w:rsidP="00AA1CF3">
            <w:pPr>
              <w:tabs>
                <w:tab w:val="right" w:leader="dot" w:pos="6170"/>
                <w:tab w:val="left" w:pos="6464"/>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Người nhận tiền</w:t>
            </w:r>
            <w:r w:rsidRPr="00A42450">
              <w:rPr>
                <w:rFonts w:ascii="Arial" w:eastAsia="Times New Roman" w:hAnsi="Arial" w:cs="Arial"/>
                <w:b/>
                <w:bCs/>
                <w:sz w:val="20"/>
                <w:szCs w:val="20"/>
              </w:rPr>
              <w:br/>
            </w:r>
            <w:r w:rsidRPr="00A42450">
              <w:rPr>
                <w:rFonts w:ascii="Arial" w:eastAsia="Times New Roman" w:hAnsi="Arial" w:cs="Arial"/>
                <w:i/>
                <w:iCs/>
                <w:sz w:val="20"/>
                <w:szCs w:val="20"/>
              </w:rPr>
              <w:t>(Ký, họ tên)</w:t>
            </w:r>
          </w:p>
        </w:tc>
      </w:tr>
    </w:tbl>
    <w:p w14:paraId="1714748D" w14:textId="77777777" w:rsidR="00AA1CF3" w:rsidRPr="00A42450" w:rsidRDefault="00AA1CF3" w:rsidP="00AA1CF3">
      <w:pPr>
        <w:tabs>
          <w:tab w:val="left" w:leader="dot" w:pos="8632"/>
        </w:tabs>
        <w:adjustRightInd w:val="0"/>
        <w:snapToGrid w:val="0"/>
        <w:rPr>
          <w:rFonts w:ascii="Arial" w:eastAsia="Times New Roman" w:hAnsi="Arial" w:cs="Arial"/>
          <w:sz w:val="20"/>
          <w:szCs w:val="20"/>
        </w:rPr>
      </w:pPr>
    </w:p>
    <w:p w14:paraId="06C7FA21" w14:textId="77777777" w:rsidR="00AA1CF3" w:rsidRPr="00A42450" w:rsidRDefault="00AA1CF3" w:rsidP="00AA1CF3">
      <w:pPr>
        <w:tabs>
          <w:tab w:val="left" w:leader="dot" w:pos="863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Đã nhận đủ số tiền (viết bằng chữ):</w:t>
      </w:r>
      <w:r w:rsidRPr="00A42450">
        <w:rPr>
          <w:rFonts w:ascii="Arial" w:eastAsia="Times New Roman" w:hAnsi="Arial" w:cs="Arial"/>
          <w:sz w:val="20"/>
          <w:szCs w:val="20"/>
        </w:rPr>
        <w:t>………………………………………….</w:t>
      </w:r>
    </w:p>
    <w:p w14:paraId="40D365BE" w14:textId="77777777" w:rsidR="00AA1CF3" w:rsidRPr="00A42450" w:rsidRDefault="00AA1CF3" w:rsidP="00AA1CF3">
      <w:pPr>
        <w:tabs>
          <w:tab w:val="left" w:leader="dot" w:pos="863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Tỷ giá ngoại tệ:</w:t>
      </w:r>
      <w:r w:rsidRPr="00A42450">
        <w:rPr>
          <w:rFonts w:ascii="Arial" w:eastAsia="Times New Roman" w:hAnsi="Arial" w:cs="Arial"/>
          <w:sz w:val="20"/>
          <w:szCs w:val="20"/>
        </w:rPr>
        <w:t>…………………………………………………………….</w:t>
      </w:r>
    </w:p>
    <w:p w14:paraId="08F3107E" w14:textId="77777777" w:rsidR="00AA1CF3" w:rsidRPr="00A42450" w:rsidRDefault="00AA1CF3" w:rsidP="00AA1CF3">
      <w:pPr>
        <w:tabs>
          <w:tab w:val="left" w:leader="dot" w:pos="863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tiền quy đổi:</w:t>
      </w:r>
      <w:r w:rsidRPr="00A42450">
        <w:rPr>
          <w:rFonts w:ascii="Arial" w:eastAsia="Times New Roman" w:hAnsi="Arial" w:cs="Arial"/>
          <w:sz w:val="20"/>
          <w:szCs w:val="20"/>
        </w:rPr>
        <w:t>…………………………………………………………….</w:t>
      </w:r>
    </w:p>
    <w:p w14:paraId="6FCC6120"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(Liên gửi ra ngoài phải đóng dấu)</w:t>
      </w:r>
    </w:p>
    <w:p w14:paraId="0EB7010A" w14:textId="77777777" w:rsidR="00AA1CF3" w:rsidRPr="00AA1CF3" w:rsidRDefault="00AA1CF3" w:rsidP="00AA1CF3">
      <w:pPr>
        <w:adjustRightInd w:val="0"/>
        <w:snapToGrid w:val="0"/>
        <w:rPr>
          <w:rFonts w:ascii="Arial" w:hAnsi="Arial" w:cs="Arial"/>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6CA7DC8B" w14:textId="77777777" w:rsidTr="00331ECC">
        <w:tc>
          <w:tcPr>
            <w:tcW w:w="1965" w:type="pct"/>
          </w:tcPr>
          <w:p w14:paraId="1DAF8C37"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72A2DA9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03 – TT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7EC4A1AD"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587B5A50" w14:textId="77777777" w:rsidR="00AA1CF3" w:rsidRPr="00AA1CF3" w:rsidRDefault="00AA1CF3" w:rsidP="00AA1CF3">
      <w:pPr>
        <w:adjustRightInd w:val="0"/>
        <w:snapToGrid w:val="0"/>
        <w:jc w:val="center"/>
        <w:rPr>
          <w:rFonts w:ascii="Arial" w:eastAsia="Times New Roman" w:hAnsi="Arial" w:cs="Arial"/>
          <w:i/>
          <w:iCs/>
          <w:sz w:val="20"/>
          <w:szCs w:val="20"/>
        </w:rPr>
      </w:pPr>
    </w:p>
    <w:p w14:paraId="0F44A1A2"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GIẤY ĐỀ NGHỊ TẠM ỨNG</w:t>
      </w:r>
    </w:p>
    <w:p w14:paraId="56F96CE9" w14:textId="77777777" w:rsidR="00AA1CF3" w:rsidRPr="00AA1CF3" w:rsidRDefault="00AA1CF3" w:rsidP="00AA1CF3">
      <w:pPr>
        <w:tabs>
          <w:tab w:val="left" w:leader="dot" w:pos="907"/>
          <w:tab w:val="left" w:leader="dot" w:pos="1879"/>
          <w:tab w:val="left" w:leader="dot" w:pos="2909"/>
        </w:tabs>
        <w:adjustRightInd w:val="0"/>
        <w:snapToGrid w:val="0"/>
        <w:jc w:val="center"/>
        <w:rPr>
          <w:rFonts w:ascii="Arial" w:eastAsia="Times New Roman" w:hAnsi="Arial" w:cs="Arial"/>
          <w:i/>
          <w:iCs/>
          <w:sz w:val="20"/>
          <w:szCs w:val="20"/>
        </w:rPr>
      </w:pPr>
      <w:r w:rsidRPr="00AA1CF3">
        <w:rPr>
          <w:rFonts w:ascii="Arial" w:eastAsia="Times New Roman" w:hAnsi="Arial" w:cs="Arial"/>
          <w:i/>
          <w:iCs/>
          <w:sz w:val="20"/>
          <w:szCs w:val="20"/>
        </w:rPr>
        <w:t>Ngày</w:t>
      </w:r>
      <w:r w:rsidRPr="00AA1CF3">
        <w:rPr>
          <w:rFonts w:ascii="Arial" w:eastAsia="Times New Roman" w:hAnsi="Arial" w:cs="Arial"/>
          <w:i/>
          <w:iCs/>
          <w:sz w:val="20"/>
          <w:szCs w:val="20"/>
        </w:rPr>
        <w:tab/>
        <w:t>tháng</w:t>
      </w:r>
      <w:r w:rsidRPr="00AA1CF3">
        <w:rPr>
          <w:rFonts w:ascii="Arial" w:eastAsia="Times New Roman" w:hAnsi="Arial" w:cs="Arial"/>
          <w:i/>
          <w:iCs/>
          <w:sz w:val="20"/>
          <w:szCs w:val="20"/>
        </w:rPr>
        <w:tab/>
        <w:t>năm</w:t>
      </w:r>
      <w:r w:rsidRPr="00AA1CF3">
        <w:rPr>
          <w:rFonts w:ascii="Arial" w:eastAsia="Times New Roman" w:hAnsi="Arial" w:cs="Arial"/>
          <w:i/>
          <w:iCs/>
          <w:sz w:val="20"/>
          <w:szCs w:val="20"/>
        </w:rPr>
        <w:tab/>
      </w:r>
    </w:p>
    <w:p w14:paraId="39D4152A" w14:textId="77777777" w:rsidR="00AA1CF3" w:rsidRPr="00AA1CF3" w:rsidRDefault="00AA1CF3" w:rsidP="00AA1CF3">
      <w:pPr>
        <w:tabs>
          <w:tab w:val="left" w:leader="dot" w:pos="1879"/>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Số :………….</w:t>
      </w:r>
    </w:p>
    <w:p w14:paraId="183CC307" w14:textId="77777777" w:rsidR="00AA1CF3" w:rsidRPr="00AA1CF3" w:rsidRDefault="00AA1CF3" w:rsidP="00AA1CF3">
      <w:pPr>
        <w:tabs>
          <w:tab w:val="left" w:leader="dot" w:pos="852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Kính gửi:</w:t>
      </w:r>
      <w:r w:rsidRPr="00AA1CF3">
        <w:rPr>
          <w:rFonts w:ascii="Arial" w:eastAsia="Times New Roman" w:hAnsi="Arial" w:cs="Arial"/>
          <w:sz w:val="20"/>
          <w:szCs w:val="20"/>
        </w:rPr>
        <w:t>………………………………………………………………………………</w:t>
      </w:r>
    </w:p>
    <w:p w14:paraId="6E12A40E" w14:textId="77777777" w:rsidR="00AA1CF3" w:rsidRPr="00AA1CF3" w:rsidRDefault="00AA1CF3" w:rsidP="00AA1CF3">
      <w:pPr>
        <w:tabs>
          <w:tab w:val="left" w:leader="dot" w:pos="852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Tên tôi là:……………………………………………………………….</w:t>
      </w:r>
    </w:p>
    <w:p w14:paraId="5C2C95FC" w14:textId="77777777" w:rsidR="00AA1CF3" w:rsidRPr="00AA1CF3" w:rsidRDefault="00AA1CF3" w:rsidP="00AA1CF3">
      <w:pPr>
        <w:tabs>
          <w:tab w:val="left" w:leader="dot" w:pos="852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Bộ phận (hoặc Địa chỉ):………………………………………………..</w:t>
      </w:r>
    </w:p>
    <w:p w14:paraId="3582C9C7" w14:textId="77777777" w:rsidR="00AA1CF3" w:rsidRPr="00AA1CF3" w:rsidRDefault="00AA1CF3" w:rsidP="00AA1CF3">
      <w:pPr>
        <w:tabs>
          <w:tab w:val="right" w:leader="dot" w:pos="5742"/>
          <w:tab w:val="left" w:pos="5947"/>
          <w:tab w:val="left" w:leader="dot" w:pos="852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Đề nghị cho tạm ứng số tiền:…………….(Viết bằng chữ)……………..</w:t>
      </w:r>
    </w:p>
    <w:p w14:paraId="758399FA" w14:textId="77777777" w:rsidR="00AA1CF3" w:rsidRPr="00AA1CF3" w:rsidRDefault="00AA1CF3" w:rsidP="00AA1CF3">
      <w:pPr>
        <w:tabs>
          <w:tab w:val="right" w:leader="dot" w:pos="5742"/>
          <w:tab w:val="left" w:pos="5947"/>
          <w:tab w:val="left" w:leader="dot" w:pos="8523"/>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w:t>
      </w:r>
    </w:p>
    <w:p w14:paraId="54B6FEFC" w14:textId="77777777" w:rsidR="00AA1CF3" w:rsidRPr="00AA1CF3" w:rsidRDefault="00AA1CF3" w:rsidP="00AA1CF3">
      <w:pPr>
        <w:tabs>
          <w:tab w:val="left" w:leader="dot" w:pos="8523"/>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Lý do tạm ứng:</w:t>
      </w:r>
      <w:r w:rsidRPr="00AA1CF3">
        <w:rPr>
          <w:rFonts w:ascii="Arial" w:eastAsia="Times New Roman" w:hAnsi="Arial" w:cs="Arial"/>
          <w:sz w:val="20"/>
          <w:szCs w:val="20"/>
          <w:lang w:val="en-GB"/>
        </w:rPr>
        <w:t>…………………………………………………………..</w:t>
      </w:r>
    </w:p>
    <w:p w14:paraId="0B60EA6F" w14:textId="77777777" w:rsidR="00AA1CF3" w:rsidRPr="00AA1CF3" w:rsidRDefault="00AA1CF3" w:rsidP="00AA1CF3">
      <w:pPr>
        <w:tabs>
          <w:tab w:val="left" w:leader="dot" w:pos="8523"/>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Thời hạn thanh toán:</w:t>
      </w:r>
      <w:r w:rsidRPr="00AA1CF3">
        <w:rPr>
          <w:rFonts w:ascii="Arial" w:eastAsia="Times New Roman" w:hAnsi="Arial" w:cs="Arial"/>
          <w:sz w:val="20"/>
          <w:szCs w:val="20"/>
          <w:lang w:val="en-GB"/>
        </w:rPr>
        <w:t>…………………………………………………….</w:t>
      </w:r>
    </w:p>
    <w:p w14:paraId="200E527B" w14:textId="77777777" w:rsidR="00AA1CF3" w:rsidRPr="00AA1CF3" w:rsidRDefault="00AA1CF3" w:rsidP="00AA1CF3">
      <w:pPr>
        <w:tabs>
          <w:tab w:val="left" w:leader="dot" w:pos="8523"/>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255"/>
        <w:gridCol w:w="2255"/>
        <w:gridCol w:w="2255"/>
      </w:tblGrid>
      <w:tr w:rsidR="00AA1CF3" w:rsidRPr="00AA1CF3" w14:paraId="39173B6F" w14:textId="77777777" w:rsidTr="00331ECC">
        <w:tc>
          <w:tcPr>
            <w:tcW w:w="1250" w:type="pct"/>
          </w:tcPr>
          <w:p w14:paraId="607F0E53" w14:textId="77777777" w:rsidR="00AA1CF3" w:rsidRPr="00AA1CF3" w:rsidRDefault="00AA1CF3" w:rsidP="00AA1CF3">
            <w:pPr>
              <w:tabs>
                <w:tab w:val="left" w:leader="dot" w:pos="8523"/>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GIÁM ĐỐC</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250" w:type="pct"/>
          </w:tcPr>
          <w:p w14:paraId="05557799" w14:textId="77777777" w:rsidR="00AA1CF3" w:rsidRPr="00AA1CF3" w:rsidRDefault="00AA1CF3" w:rsidP="00AA1CF3">
            <w:pPr>
              <w:tabs>
                <w:tab w:val="left" w:leader="dot" w:pos="8523"/>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KẾ TOÁN</w:t>
            </w:r>
            <w:r w:rsidRPr="00AA1CF3">
              <w:rPr>
                <w:rFonts w:ascii="Arial" w:eastAsia="Times New Roman" w:hAnsi="Arial" w:cs="Arial"/>
                <w:b/>
                <w:bCs/>
                <w:sz w:val="20"/>
                <w:szCs w:val="20"/>
                <w:lang w:val="en-GB"/>
              </w:rPr>
              <w:br/>
              <w:t>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250" w:type="pct"/>
          </w:tcPr>
          <w:p w14:paraId="3AD9DC35" w14:textId="77777777" w:rsidR="00AA1CF3" w:rsidRPr="00AA1CF3" w:rsidRDefault="00AA1CF3" w:rsidP="00AA1CF3">
            <w:pPr>
              <w:tabs>
                <w:tab w:val="left" w:leader="dot" w:pos="8523"/>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PHỤ TRÁCH BỘ</w:t>
            </w:r>
            <w:r w:rsidRPr="00AA1CF3">
              <w:rPr>
                <w:rFonts w:ascii="Arial" w:eastAsia="Times New Roman" w:hAnsi="Arial" w:cs="Arial"/>
                <w:b/>
                <w:bCs/>
                <w:sz w:val="20"/>
                <w:szCs w:val="20"/>
                <w:lang w:val="en-GB"/>
              </w:rPr>
              <w:br/>
              <w:t>PHẬN</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250" w:type="pct"/>
          </w:tcPr>
          <w:p w14:paraId="52E1BCDD" w14:textId="77777777" w:rsidR="00AA1CF3" w:rsidRPr="00AA1CF3" w:rsidRDefault="00AA1CF3" w:rsidP="00AA1CF3">
            <w:pPr>
              <w:tabs>
                <w:tab w:val="left" w:leader="dot" w:pos="8523"/>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ĐỀ NGHỊ</w:t>
            </w:r>
            <w:r w:rsidRPr="00AA1CF3">
              <w:rPr>
                <w:rFonts w:ascii="Arial" w:eastAsia="Times New Roman" w:hAnsi="Arial" w:cs="Arial"/>
                <w:b/>
                <w:bCs/>
                <w:sz w:val="20"/>
                <w:szCs w:val="20"/>
                <w:lang w:val="en-GB"/>
              </w:rPr>
              <w:br/>
              <w:t>TẠM ỨNG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4B4FE04C" w14:textId="77777777" w:rsidR="00AA1CF3" w:rsidRPr="00AA1CF3" w:rsidRDefault="00AA1CF3" w:rsidP="00AA1CF3">
      <w:pPr>
        <w:tabs>
          <w:tab w:val="left" w:leader="dot" w:pos="8523"/>
        </w:tabs>
        <w:adjustRightInd w:val="0"/>
        <w:snapToGrid w:val="0"/>
        <w:rPr>
          <w:rFonts w:ascii="Arial" w:eastAsia="Times New Roman" w:hAnsi="Arial" w:cs="Arial"/>
          <w:sz w:val="20"/>
          <w:szCs w:val="20"/>
          <w:lang w:val="en-GB"/>
        </w:rPr>
      </w:pPr>
    </w:p>
    <w:p w14:paraId="525CAEAE" w14:textId="77777777" w:rsidR="00AA1CF3" w:rsidRPr="00AA1CF3" w:rsidRDefault="00AA1CF3" w:rsidP="00AA1CF3">
      <w:pPr>
        <w:adjustRightInd w:val="0"/>
        <w:snapToGrid w:val="0"/>
        <w:rPr>
          <w:rFonts w:ascii="Arial" w:hAnsi="Arial" w:cs="Arial"/>
          <w:sz w:val="20"/>
          <w:szCs w:val="20"/>
          <w:lang w:val="en-GB"/>
        </w:rPr>
      </w:pPr>
      <w:r w:rsidRPr="00AA1CF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6D57357B" w14:textId="77777777" w:rsidTr="00331ECC">
        <w:tc>
          <w:tcPr>
            <w:tcW w:w="1965" w:type="pct"/>
          </w:tcPr>
          <w:p w14:paraId="48A638B4"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2BDA360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04 – TT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w:t>
            </w:r>
            <w:r w:rsidRPr="00AA1CF3">
              <w:rPr>
                <w:rFonts w:ascii="Arial" w:eastAsia="Times New Roman" w:hAnsi="Arial" w:cs="Arial"/>
                <w:i/>
                <w:iCs/>
                <w:sz w:val="20"/>
                <w:szCs w:val="20"/>
                <w:lang w:val="en-GB"/>
              </w:rPr>
              <w:br/>
              <w:t>10 năm 2024 của Bộ trưởng Bộ Tài chính)</w:t>
            </w:r>
          </w:p>
        </w:tc>
      </w:tr>
    </w:tbl>
    <w:p w14:paraId="45AB9D74"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63C44906" w14:textId="77777777" w:rsidR="00AA1CF3" w:rsidRPr="00AA1CF3" w:rsidRDefault="00AA1CF3" w:rsidP="00AA1CF3">
      <w:pPr>
        <w:adjustRightInd w:val="0"/>
        <w:snapToGrid w:val="0"/>
        <w:jc w:val="center"/>
        <w:rPr>
          <w:rFonts w:ascii="Arial" w:eastAsia="Times New Roman" w:hAnsi="Arial" w:cs="Arial"/>
          <w:i/>
          <w:iCs/>
          <w:sz w:val="20"/>
          <w:szCs w:val="20"/>
        </w:rPr>
      </w:pPr>
    </w:p>
    <w:p w14:paraId="7C325BDE"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GIẤY THANH TOÁN TIỀN TẠM ỨNG</w:t>
      </w:r>
    </w:p>
    <w:p w14:paraId="32FB5B0C" w14:textId="77777777" w:rsidR="00AA1CF3" w:rsidRPr="00AA1CF3" w:rsidRDefault="00AA1CF3" w:rsidP="00AA1CF3">
      <w:pPr>
        <w:tabs>
          <w:tab w:val="left" w:leader="dot" w:pos="912"/>
          <w:tab w:val="left" w:leader="dot" w:pos="1882"/>
          <w:tab w:val="left" w:leader="dot" w:pos="2851"/>
          <w:tab w:val="left" w:leader="dot" w:pos="4910"/>
        </w:tabs>
        <w:adjustRightInd w:val="0"/>
        <w:snapToGrid w:val="0"/>
        <w:jc w:val="right"/>
        <w:rPr>
          <w:rFonts w:ascii="Arial" w:eastAsia="Times New Roman" w:hAnsi="Arial" w:cs="Arial"/>
          <w:i/>
          <w:iCs/>
          <w:sz w:val="20"/>
          <w:szCs w:val="20"/>
        </w:rPr>
      </w:pPr>
      <w:r w:rsidRPr="00AA1CF3">
        <w:rPr>
          <w:rFonts w:ascii="Arial" w:eastAsia="Times New Roman" w:hAnsi="Arial" w:cs="Arial"/>
          <w:i/>
          <w:iCs/>
          <w:sz w:val="20"/>
          <w:szCs w:val="20"/>
        </w:rPr>
        <w:t>Ngày</w:t>
      </w:r>
      <w:r w:rsidRPr="00AA1CF3">
        <w:rPr>
          <w:rFonts w:ascii="Arial" w:eastAsia="Times New Roman" w:hAnsi="Arial" w:cs="Arial"/>
          <w:i/>
          <w:iCs/>
          <w:sz w:val="20"/>
          <w:szCs w:val="20"/>
        </w:rPr>
        <w:tab/>
        <w:t>tháng</w:t>
      </w:r>
      <w:r w:rsidRPr="00AA1CF3">
        <w:rPr>
          <w:rFonts w:ascii="Arial" w:eastAsia="Times New Roman" w:hAnsi="Arial" w:cs="Arial"/>
          <w:i/>
          <w:iCs/>
          <w:sz w:val="20"/>
          <w:szCs w:val="20"/>
        </w:rPr>
        <w:tab/>
        <w:t>năm</w:t>
      </w:r>
      <w:r w:rsidRPr="00AA1CF3">
        <w:rPr>
          <w:rFonts w:ascii="Arial" w:eastAsia="Times New Roman" w:hAnsi="Arial" w:cs="Arial"/>
          <w:i/>
          <w:iCs/>
          <w:sz w:val="20"/>
          <w:szCs w:val="20"/>
        </w:rPr>
        <w:tab/>
      </w:r>
      <w:r w:rsidRPr="00AA1CF3">
        <w:rPr>
          <w:rFonts w:ascii="Arial" w:eastAsia="Times New Roman" w:hAnsi="Arial" w:cs="Arial"/>
          <w:sz w:val="20"/>
          <w:szCs w:val="20"/>
        </w:rPr>
        <w:t xml:space="preserve">          Số:………………….</w:t>
      </w:r>
    </w:p>
    <w:p w14:paraId="6FE09786" w14:textId="77777777" w:rsidR="00AA1CF3" w:rsidRPr="00AA1CF3" w:rsidRDefault="00AA1CF3" w:rsidP="00AA1CF3">
      <w:pPr>
        <w:tabs>
          <w:tab w:val="left" w:leader="dot" w:pos="8162"/>
        </w:tabs>
        <w:adjustRightInd w:val="0"/>
        <w:snapToGrid w:val="0"/>
        <w:jc w:val="right"/>
        <w:rPr>
          <w:rFonts w:ascii="Arial" w:eastAsia="Times New Roman" w:hAnsi="Arial" w:cs="Arial"/>
          <w:i/>
          <w:iCs/>
          <w:sz w:val="20"/>
          <w:szCs w:val="20"/>
        </w:rPr>
      </w:pPr>
      <w:r w:rsidRPr="00AA1CF3">
        <w:rPr>
          <w:rFonts w:ascii="Arial" w:eastAsia="Times New Roman" w:hAnsi="Arial" w:cs="Arial"/>
          <w:i/>
          <w:iCs/>
          <w:sz w:val="20"/>
          <w:szCs w:val="20"/>
        </w:rPr>
        <w:t>Nợ:</w:t>
      </w:r>
      <w:r w:rsidRPr="00AA1CF3">
        <w:rPr>
          <w:rFonts w:ascii="Arial" w:eastAsia="Times New Roman" w:hAnsi="Arial" w:cs="Arial"/>
          <w:sz w:val="20"/>
          <w:szCs w:val="20"/>
        </w:rPr>
        <w:t>……………..</w:t>
      </w:r>
    </w:p>
    <w:p w14:paraId="1621EA6A" w14:textId="77777777" w:rsidR="00AA1CF3" w:rsidRPr="00AA1CF3" w:rsidRDefault="00AA1CF3" w:rsidP="00AA1CF3">
      <w:pPr>
        <w:tabs>
          <w:tab w:val="left" w:leader="dot" w:pos="8162"/>
        </w:tabs>
        <w:adjustRightInd w:val="0"/>
        <w:snapToGrid w:val="0"/>
        <w:jc w:val="right"/>
        <w:rPr>
          <w:rFonts w:ascii="Arial" w:eastAsia="Times New Roman" w:hAnsi="Arial" w:cs="Arial"/>
          <w:sz w:val="20"/>
          <w:szCs w:val="20"/>
        </w:rPr>
      </w:pPr>
      <w:r w:rsidRPr="00AA1CF3">
        <w:rPr>
          <w:rFonts w:ascii="Arial" w:eastAsia="Times New Roman" w:hAnsi="Arial" w:cs="Arial"/>
          <w:i/>
          <w:iCs/>
          <w:sz w:val="20"/>
          <w:szCs w:val="20"/>
        </w:rPr>
        <w:t>Có:</w:t>
      </w:r>
      <w:r w:rsidRPr="00AA1CF3">
        <w:rPr>
          <w:rFonts w:ascii="Arial" w:eastAsia="Times New Roman" w:hAnsi="Arial" w:cs="Arial"/>
          <w:sz w:val="20"/>
          <w:szCs w:val="20"/>
        </w:rPr>
        <w:t>……………...</w:t>
      </w:r>
    </w:p>
    <w:p w14:paraId="2E2AAC5E" w14:textId="77777777" w:rsidR="00AA1CF3" w:rsidRPr="00AA1CF3" w:rsidRDefault="00AA1CF3" w:rsidP="00AA1CF3">
      <w:pPr>
        <w:tabs>
          <w:tab w:val="left" w:leader="dot" w:pos="8162"/>
        </w:tabs>
        <w:adjustRightInd w:val="0"/>
        <w:snapToGrid w:val="0"/>
        <w:rPr>
          <w:rFonts w:ascii="Arial" w:eastAsia="Times New Roman" w:hAnsi="Arial" w:cs="Arial"/>
          <w:sz w:val="20"/>
          <w:szCs w:val="20"/>
        </w:rPr>
      </w:pPr>
    </w:p>
    <w:p w14:paraId="36234D0B" w14:textId="77777777" w:rsidR="00AA1CF3" w:rsidRPr="00AA1CF3" w:rsidRDefault="00AA1CF3" w:rsidP="00AA1CF3">
      <w:pPr>
        <w:tabs>
          <w:tab w:val="left" w:leader="dot" w:pos="816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Họ và tên người thanh toán:……………………………………….</w:t>
      </w:r>
    </w:p>
    <w:p w14:paraId="034F6FFF" w14:textId="77777777" w:rsidR="00AA1CF3" w:rsidRPr="00AA1CF3" w:rsidRDefault="00AA1CF3" w:rsidP="00AA1CF3">
      <w:pPr>
        <w:tabs>
          <w:tab w:val="left" w:leader="dot" w:pos="816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Bộ phận (hoặc địa chỉ):……………………………………………</w:t>
      </w:r>
    </w:p>
    <w:p w14:paraId="19884AAD" w14:textId="77777777" w:rsidR="00AA1CF3" w:rsidRPr="00AA1CF3" w:rsidRDefault="00AA1CF3" w:rsidP="00AA1CF3">
      <w:pPr>
        <w:tabs>
          <w:tab w:val="left" w:leader="dot" w:pos="816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tiền tạm ứng được thanh toán theo bảng dưới đây:</w:t>
      </w:r>
    </w:p>
    <w:tbl>
      <w:tblPr>
        <w:tblW w:w="5000" w:type="pct"/>
        <w:tblCellMar>
          <w:left w:w="10" w:type="dxa"/>
          <w:right w:w="10" w:type="dxa"/>
        </w:tblCellMar>
        <w:tblLook w:val="0000" w:firstRow="0" w:lastRow="0" w:firstColumn="0" w:lastColumn="0" w:noHBand="0" w:noVBand="0"/>
      </w:tblPr>
      <w:tblGrid>
        <w:gridCol w:w="5640"/>
        <w:gridCol w:w="3370"/>
      </w:tblGrid>
      <w:tr w:rsidR="00AA1CF3" w:rsidRPr="00AA1CF3" w14:paraId="216E2099" w14:textId="77777777" w:rsidTr="00331ECC">
        <w:trPr>
          <w:trHeight w:val="20"/>
        </w:trPr>
        <w:tc>
          <w:tcPr>
            <w:tcW w:w="3130" w:type="pct"/>
            <w:tcBorders>
              <w:top w:val="single" w:sz="4" w:space="0" w:color="auto"/>
              <w:left w:val="single" w:sz="4" w:space="0" w:color="auto"/>
            </w:tcBorders>
            <w:shd w:val="clear" w:color="auto" w:fill="FFFFFF"/>
          </w:tcPr>
          <w:p w14:paraId="1CA59BCE"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Diễn giải</w:t>
            </w:r>
          </w:p>
          <w:p w14:paraId="1856E6DC" w14:textId="77777777" w:rsidR="00AA1CF3" w:rsidRPr="00AA1CF3" w:rsidRDefault="00AA1CF3" w:rsidP="00AA1CF3">
            <w:pPr>
              <w:adjustRightInd w:val="0"/>
              <w:snapToGrid w:val="0"/>
              <w:jc w:val="center"/>
              <w:rPr>
                <w:rFonts w:ascii="Arial" w:eastAsia="Times New Roman" w:hAnsi="Arial" w:cs="Arial"/>
                <w:sz w:val="20"/>
                <w:szCs w:val="20"/>
                <w:lang w:val="en-GB"/>
              </w:rPr>
            </w:pPr>
          </w:p>
        </w:tc>
        <w:tc>
          <w:tcPr>
            <w:tcW w:w="1870" w:type="pct"/>
            <w:tcBorders>
              <w:top w:val="single" w:sz="4" w:space="0" w:color="auto"/>
              <w:left w:val="single" w:sz="4" w:space="0" w:color="auto"/>
              <w:right w:val="single" w:sz="4" w:space="0" w:color="auto"/>
            </w:tcBorders>
            <w:shd w:val="clear" w:color="auto" w:fill="FFFFFF"/>
          </w:tcPr>
          <w:p w14:paraId="58E3422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r>
      <w:tr w:rsidR="00AA1CF3" w:rsidRPr="00AA1CF3" w14:paraId="1530A326" w14:textId="77777777" w:rsidTr="00331ECC">
        <w:trPr>
          <w:trHeight w:val="20"/>
        </w:trPr>
        <w:tc>
          <w:tcPr>
            <w:tcW w:w="3130" w:type="pct"/>
            <w:tcBorders>
              <w:top w:val="single" w:sz="4" w:space="0" w:color="auto"/>
              <w:left w:val="single" w:sz="4" w:space="0" w:color="auto"/>
              <w:bottom w:val="single" w:sz="4" w:space="0" w:color="auto"/>
            </w:tcBorders>
            <w:shd w:val="clear" w:color="auto" w:fill="FFFFFF"/>
          </w:tcPr>
          <w:p w14:paraId="18E5512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870" w:type="pct"/>
            <w:tcBorders>
              <w:top w:val="single" w:sz="4" w:space="0" w:color="auto"/>
              <w:left w:val="single" w:sz="4" w:space="0" w:color="auto"/>
              <w:right w:val="single" w:sz="4" w:space="0" w:color="auto"/>
            </w:tcBorders>
            <w:shd w:val="clear" w:color="auto" w:fill="FFFFFF"/>
          </w:tcPr>
          <w:p w14:paraId="3067B2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r>
      <w:tr w:rsidR="00AA1CF3" w:rsidRPr="00AA1CF3" w14:paraId="1A7464C7" w14:textId="77777777" w:rsidTr="00331ECC">
        <w:trPr>
          <w:trHeight w:val="20"/>
        </w:trPr>
        <w:tc>
          <w:tcPr>
            <w:tcW w:w="3130" w:type="pct"/>
            <w:tcBorders>
              <w:top w:val="single" w:sz="4" w:space="0" w:color="auto"/>
              <w:left w:val="single" w:sz="4" w:space="0" w:color="auto"/>
            </w:tcBorders>
            <w:shd w:val="clear" w:color="auto" w:fill="FFFFFF"/>
          </w:tcPr>
          <w:p w14:paraId="05EF947E"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I. Số tiền tạm ứng</w:t>
            </w:r>
          </w:p>
        </w:tc>
        <w:tc>
          <w:tcPr>
            <w:tcW w:w="1870" w:type="pct"/>
            <w:tcBorders>
              <w:top w:val="single" w:sz="4" w:space="0" w:color="auto"/>
              <w:left w:val="single" w:sz="4" w:space="0" w:color="auto"/>
              <w:bottom w:val="single" w:sz="4" w:space="0" w:color="auto"/>
              <w:right w:val="single" w:sz="4" w:space="0" w:color="auto"/>
            </w:tcBorders>
            <w:shd w:val="clear" w:color="auto" w:fill="FFFFFF"/>
          </w:tcPr>
          <w:p w14:paraId="53205547" w14:textId="77777777" w:rsidR="00AA1CF3" w:rsidRPr="00AA1CF3" w:rsidRDefault="00AA1CF3" w:rsidP="00AA1CF3">
            <w:pPr>
              <w:tabs>
                <w:tab w:val="left" w:leader="dot" w:pos="1982"/>
              </w:tabs>
              <w:adjustRightInd w:val="0"/>
              <w:snapToGrid w:val="0"/>
              <w:rPr>
                <w:rFonts w:ascii="Arial" w:eastAsia="Times New Roman" w:hAnsi="Arial" w:cs="Arial"/>
                <w:sz w:val="20"/>
                <w:szCs w:val="20"/>
              </w:rPr>
            </w:pPr>
          </w:p>
        </w:tc>
      </w:tr>
      <w:tr w:rsidR="00AA1CF3" w:rsidRPr="00AA1CF3" w14:paraId="6A595577" w14:textId="77777777" w:rsidTr="00331ECC">
        <w:trPr>
          <w:trHeight w:val="20"/>
        </w:trPr>
        <w:tc>
          <w:tcPr>
            <w:tcW w:w="3130" w:type="pct"/>
            <w:tcBorders>
              <w:left w:val="single" w:sz="4" w:space="0" w:color="auto"/>
            </w:tcBorders>
            <w:shd w:val="clear" w:color="auto" w:fill="FFFFFF"/>
          </w:tcPr>
          <w:p w14:paraId="7E4AF3E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1. Số tạm ứng các kỳ trước chưa chi hết</w:t>
            </w:r>
          </w:p>
        </w:tc>
        <w:tc>
          <w:tcPr>
            <w:tcW w:w="1870" w:type="pct"/>
            <w:tcBorders>
              <w:top w:val="single" w:sz="4" w:space="0" w:color="auto"/>
              <w:left w:val="single" w:sz="4" w:space="0" w:color="auto"/>
              <w:right w:val="single" w:sz="4" w:space="0" w:color="auto"/>
            </w:tcBorders>
            <w:shd w:val="clear" w:color="auto" w:fill="FFFFFF"/>
          </w:tcPr>
          <w:p w14:paraId="1C7C5F1B" w14:textId="77777777" w:rsidR="00AA1CF3" w:rsidRPr="00AA1CF3" w:rsidRDefault="00AA1CF3" w:rsidP="00AA1CF3">
            <w:pPr>
              <w:tabs>
                <w:tab w:val="left" w:leader="dot" w:pos="198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002FC2F1" w14:textId="77777777" w:rsidTr="00331ECC">
        <w:trPr>
          <w:trHeight w:val="20"/>
        </w:trPr>
        <w:tc>
          <w:tcPr>
            <w:tcW w:w="3130" w:type="pct"/>
            <w:tcBorders>
              <w:left w:val="single" w:sz="4" w:space="0" w:color="auto"/>
            </w:tcBorders>
            <w:shd w:val="clear" w:color="auto" w:fill="FFFFFF"/>
          </w:tcPr>
          <w:p w14:paraId="00309B17" w14:textId="77777777" w:rsidR="00AA1CF3" w:rsidRPr="00AA1CF3" w:rsidRDefault="00AA1CF3" w:rsidP="00AA1CF3">
            <w:pPr>
              <w:adjustRightInd w:val="0"/>
              <w:snapToGrid w:val="0"/>
              <w:rPr>
                <w:rFonts w:ascii="Arial" w:eastAsia="Times New Roman" w:hAnsi="Arial" w:cs="Arial"/>
                <w:sz w:val="20"/>
                <w:szCs w:val="20"/>
              </w:rPr>
            </w:pPr>
          </w:p>
        </w:tc>
        <w:tc>
          <w:tcPr>
            <w:tcW w:w="1870" w:type="pct"/>
            <w:tcBorders>
              <w:left w:val="single" w:sz="4" w:space="0" w:color="auto"/>
              <w:right w:val="single" w:sz="4" w:space="0" w:color="auto"/>
            </w:tcBorders>
            <w:shd w:val="clear" w:color="auto" w:fill="FFFFFF"/>
          </w:tcPr>
          <w:p w14:paraId="63BA6133" w14:textId="77777777" w:rsidR="00AA1CF3" w:rsidRPr="00AA1CF3" w:rsidRDefault="00AA1CF3" w:rsidP="00AA1CF3">
            <w:pPr>
              <w:tabs>
                <w:tab w:val="left" w:leader="dot" w:pos="1982"/>
              </w:tabs>
              <w:adjustRightInd w:val="0"/>
              <w:snapToGrid w:val="0"/>
              <w:jc w:val="center"/>
              <w:rPr>
                <w:rFonts w:ascii="Arial" w:eastAsia="Times New Roman" w:hAnsi="Arial" w:cs="Arial"/>
                <w:sz w:val="20"/>
                <w:szCs w:val="20"/>
                <w:lang w:val="en-GB"/>
              </w:rPr>
            </w:pPr>
          </w:p>
        </w:tc>
      </w:tr>
      <w:tr w:rsidR="00AA1CF3" w:rsidRPr="00AA1CF3" w14:paraId="79E2724E" w14:textId="77777777" w:rsidTr="00331ECC">
        <w:trPr>
          <w:trHeight w:val="20"/>
        </w:trPr>
        <w:tc>
          <w:tcPr>
            <w:tcW w:w="3130" w:type="pct"/>
            <w:tcBorders>
              <w:left w:val="single" w:sz="4" w:space="0" w:color="auto"/>
            </w:tcBorders>
            <w:shd w:val="clear" w:color="auto" w:fill="FFFFFF"/>
          </w:tcPr>
          <w:p w14:paraId="4356382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2. Số tạm ứng kỳ này:</w:t>
            </w:r>
          </w:p>
        </w:tc>
        <w:tc>
          <w:tcPr>
            <w:tcW w:w="1870" w:type="pct"/>
            <w:tcBorders>
              <w:left w:val="single" w:sz="4" w:space="0" w:color="auto"/>
              <w:right w:val="single" w:sz="4" w:space="0" w:color="auto"/>
            </w:tcBorders>
            <w:shd w:val="clear" w:color="auto" w:fill="FFFFFF"/>
          </w:tcPr>
          <w:p w14:paraId="5DB4BDCE" w14:textId="77777777" w:rsidR="00AA1CF3" w:rsidRPr="00AA1CF3" w:rsidRDefault="00AA1CF3" w:rsidP="00AA1CF3">
            <w:pPr>
              <w:tabs>
                <w:tab w:val="left" w:leader="dot" w:pos="266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0DACD912" w14:textId="77777777" w:rsidTr="00331ECC">
        <w:trPr>
          <w:trHeight w:val="20"/>
        </w:trPr>
        <w:tc>
          <w:tcPr>
            <w:tcW w:w="3130" w:type="pct"/>
            <w:tcBorders>
              <w:left w:val="single" w:sz="4" w:space="0" w:color="auto"/>
            </w:tcBorders>
            <w:shd w:val="clear" w:color="auto" w:fill="FFFFFF"/>
          </w:tcPr>
          <w:p w14:paraId="7F481ECE" w14:textId="77777777" w:rsidR="00AA1CF3" w:rsidRPr="00AA1CF3" w:rsidRDefault="00AA1CF3" w:rsidP="00AA1CF3">
            <w:pPr>
              <w:tabs>
                <w:tab w:val="right" w:leader="dot" w:pos="3646"/>
                <w:tab w:val="left" w:leader="dot" w:pos="4256"/>
              </w:tabs>
              <w:adjustRightInd w:val="0"/>
              <w:snapToGrid w:val="0"/>
              <w:rPr>
                <w:rFonts w:ascii="Arial" w:eastAsia="Times New Roman" w:hAnsi="Arial" w:cs="Arial"/>
                <w:sz w:val="20"/>
                <w:szCs w:val="20"/>
                <w:lang w:val="en-GB"/>
              </w:rPr>
            </w:pPr>
            <w:r w:rsidRPr="00AA1CF3">
              <w:rPr>
                <w:rFonts w:ascii="Arial" w:eastAsia="Times New Roman" w:hAnsi="Arial" w:cs="Arial"/>
                <w:i/>
                <w:iCs/>
                <w:sz w:val="20"/>
                <w:szCs w:val="20"/>
              </w:rPr>
              <w:t>- Phiếu chi số</w:t>
            </w:r>
            <w:r w:rsidRPr="00AA1CF3">
              <w:rPr>
                <w:rFonts w:ascii="Arial" w:eastAsia="Times New Roman" w:hAnsi="Arial" w:cs="Arial"/>
                <w:i/>
                <w:iCs/>
                <w:sz w:val="20"/>
                <w:szCs w:val="20"/>
                <w:lang w:val="en-GB"/>
              </w:rPr>
              <w:t>………….</w:t>
            </w:r>
            <w:r w:rsidRPr="00AA1CF3">
              <w:rPr>
                <w:rFonts w:ascii="Arial" w:eastAsia="Times New Roman" w:hAnsi="Arial" w:cs="Arial"/>
                <w:i/>
                <w:iCs/>
                <w:sz w:val="20"/>
                <w:szCs w:val="20"/>
              </w:rPr>
              <w:t>ngày</w:t>
            </w:r>
            <w:r w:rsidRPr="00AA1CF3">
              <w:rPr>
                <w:rFonts w:ascii="Arial" w:eastAsia="Times New Roman" w:hAnsi="Arial" w:cs="Arial"/>
                <w:i/>
                <w:iCs/>
                <w:sz w:val="20"/>
                <w:szCs w:val="20"/>
                <w:lang w:val="en-GB"/>
              </w:rPr>
              <w:t>………</w:t>
            </w:r>
          </w:p>
        </w:tc>
        <w:tc>
          <w:tcPr>
            <w:tcW w:w="1870" w:type="pct"/>
            <w:tcBorders>
              <w:left w:val="single" w:sz="4" w:space="0" w:color="auto"/>
              <w:right w:val="single" w:sz="4" w:space="0" w:color="auto"/>
            </w:tcBorders>
            <w:shd w:val="clear" w:color="auto" w:fill="FFFFFF"/>
          </w:tcPr>
          <w:p w14:paraId="0CD2CA70"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lang w:val="en-GB"/>
              </w:rPr>
              <w:t>…………………………</w:t>
            </w:r>
          </w:p>
        </w:tc>
      </w:tr>
      <w:tr w:rsidR="00AA1CF3" w:rsidRPr="00AA1CF3" w14:paraId="5C7714A2" w14:textId="77777777" w:rsidTr="00331ECC">
        <w:trPr>
          <w:trHeight w:val="20"/>
        </w:trPr>
        <w:tc>
          <w:tcPr>
            <w:tcW w:w="3130" w:type="pct"/>
            <w:tcBorders>
              <w:left w:val="single" w:sz="4" w:space="0" w:color="auto"/>
            </w:tcBorders>
            <w:shd w:val="clear" w:color="auto" w:fill="FFFFFF"/>
          </w:tcPr>
          <w:p w14:paraId="3B104BB9" w14:textId="77777777" w:rsidR="00AA1CF3" w:rsidRPr="00AA1CF3" w:rsidRDefault="00AA1CF3" w:rsidP="00AA1CF3">
            <w:pPr>
              <w:tabs>
                <w:tab w:val="right" w:leader="dot" w:pos="3646"/>
                <w:tab w:val="left" w:leader="dot" w:pos="4256"/>
              </w:tabs>
              <w:adjustRightInd w:val="0"/>
              <w:snapToGrid w:val="0"/>
              <w:rPr>
                <w:rFonts w:ascii="Arial" w:eastAsia="Times New Roman" w:hAnsi="Arial" w:cs="Arial"/>
                <w:i/>
                <w:iCs/>
                <w:sz w:val="20"/>
                <w:szCs w:val="20"/>
              </w:rPr>
            </w:pPr>
          </w:p>
        </w:tc>
        <w:tc>
          <w:tcPr>
            <w:tcW w:w="1870" w:type="pct"/>
            <w:tcBorders>
              <w:left w:val="single" w:sz="4" w:space="0" w:color="auto"/>
              <w:right w:val="single" w:sz="4" w:space="0" w:color="auto"/>
            </w:tcBorders>
            <w:shd w:val="clear" w:color="auto" w:fill="FFFFFF"/>
          </w:tcPr>
          <w:p w14:paraId="7B35DD48"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885CFD9" w14:textId="77777777" w:rsidTr="00331ECC">
        <w:trPr>
          <w:trHeight w:val="20"/>
        </w:trPr>
        <w:tc>
          <w:tcPr>
            <w:tcW w:w="3130" w:type="pct"/>
            <w:tcBorders>
              <w:left w:val="single" w:sz="4" w:space="0" w:color="auto"/>
            </w:tcBorders>
            <w:shd w:val="clear" w:color="auto" w:fill="FFFFFF"/>
          </w:tcPr>
          <w:p w14:paraId="5F5F5FE5" w14:textId="77777777" w:rsidR="00AA1CF3" w:rsidRPr="00AA1CF3" w:rsidRDefault="00AA1CF3" w:rsidP="00AA1CF3">
            <w:pPr>
              <w:tabs>
                <w:tab w:val="right" w:leader="dot" w:pos="3651"/>
                <w:tab w:val="left" w:leader="dot" w:pos="4261"/>
              </w:tabs>
              <w:adjustRightInd w:val="0"/>
              <w:snapToGrid w:val="0"/>
              <w:rPr>
                <w:rFonts w:ascii="Arial" w:eastAsia="Times New Roman" w:hAnsi="Arial" w:cs="Arial"/>
                <w:sz w:val="20"/>
                <w:szCs w:val="20"/>
                <w:lang w:val="en-GB"/>
              </w:rPr>
            </w:pPr>
            <w:r w:rsidRPr="00AA1CF3">
              <w:rPr>
                <w:rFonts w:ascii="Arial" w:eastAsia="Times New Roman" w:hAnsi="Arial" w:cs="Arial"/>
                <w:i/>
                <w:iCs/>
                <w:sz w:val="20"/>
                <w:szCs w:val="20"/>
              </w:rPr>
              <w:t>- Phiếu chi số</w:t>
            </w:r>
            <w:r w:rsidRPr="00AA1CF3">
              <w:rPr>
                <w:rFonts w:ascii="Arial" w:eastAsia="Times New Roman" w:hAnsi="Arial" w:cs="Arial"/>
                <w:i/>
                <w:iCs/>
                <w:sz w:val="20"/>
                <w:szCs w:val="20"/>
                <w:lang w:val="en-GB"/>
              </w:rPr>
              <w:t>………….</w:t>
            </w:r>
            <w:r w:rsidRPr="00AA1CF3">
              <w:rPr>
                <w:rFonts w:ascii="Arial" w:eastAsia="Times New Roman" w:hAnsi="Arial" w:cs="Arial"/>
                <w:i/>
                <w:iCs/>
                <w:sz w:val="20"/>
                <w:szCs w:val="20"/>
              </w:rPr>
              <w:t>ngày</w:t>
            </w:r>
            <w:r w:rsidRPr="00AA1CF3">
              <w:rPr>
                <w:rFonts w:ascii="Arial" w:eastAsia="Times New Roman" w:hAnsi="Arial" w:cs="Arial"/>
                <w:i/>
                <w:iCs/>
                <w:sz w:val="20"/>
                <w:szCs w:val="20"/>
                <w:lang w:val="en-GB"/>
              </w:rPr>
              <w:t>……….</w:t>
            </w:r>
          </w:p>
        </w:tc>
        <w:tc>
          <w:tcPr>
            <w:tcW w:w="1870" w:type="pct"/>
            <w:tcBorders>
              <w:left w:val="single" w:sz="4" w:space="0" w:color="auto"/>
              <w:right w:val="single" w:sz="4" w:space="0" w:color="auto"/>
            </w:tcBorders>
            <w:shd w:val="clear" w:color="auto" w:fill="FFFFFF"/>
          </w:tcPr>
          <w:p w14:paraId="68EEB43F" w14:textId="77777777" w:rsidR="00AA1CF3" w:rsidRPr="00AA1CF3" w:rsidRDefault="00AA1CF3" w:rsidP="00AA1CF3">
            <w:pPr>
              <w:tabs>
                <w:tab w:val="left" w:leader="dot" w:pos="266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7E5B6EDA" w14:textId="77777777" w:rsidTr="00331ECC">
        <w:trPr>
          <w:trHeight w:val="20"/>
        </w:trPr>
        <w:tc>
          <w:tcPr>
            <w:tcW w:w="3130" w:type="pct"/>
            <w:tcBorders>
              <w:left w:val="single" w:sz="4" w:space="0" w:color="auto"/>
            </w:tcBorders>
            <w:shd w:val="clear" w:color="auto" w:fill="FFFFFF"/>
          </w:tcPr>
          <w:p w14:paraId="30836E15" w14:textId="77777777" w:rsidR="00AA1CF3" w:rsidRPr="00AA1CF3" w:rsidRDefault="00AA1CF3" w:rsidP="00AA1CF3">
            <w:pPr>
              <w:tabs>
                <w:tab w:val="right" w:leader="dot" w:pos="3651"/>
                <w:tab w:val="left" w:leader="dot" w:pos="4261"/>
              </w:tabs>
              <w:adjustRightInd w:val="0"/>
              <w:snapToGrid w:val="0"/>
              <w:rPr>
                <w:rFonts w:ascii="Arial" w:eastAsia="Times New Roman" w:hAnsi="Arial" w:cs="Arial"/>
                <w:i/>
                <w:iCs/>
                <w:sz w:val="20"/>
                <w:szCs w:val="20"/>
              </w:rPr>
            </w:pPr>
          </w:p>
        </w:tc>
        <w:tc>
          <w:tcPr>
            <w:tcW w:w="1870" w:type="pct"/>
            <w:tcBorders>
              <w:left w:val="single" w:sz="4" w:space="0" w:color="auto"/>
              <w:right w:val="single" w:sz="4" w:space="0" w:color="auto"/>
            </w:tcBorders>
            <w:shd w:val="clear" w:color="auto" w:fill="FFFFFF"/>
          </w:tcPr>
          <w:p w14:paraId="3D22E296" w14:textId="77777777" w:rsidR="00AA1CF3" w:rsidRPr="00AA1CF3" w:rsidRDefault="00AA1CF3" w:rsidP="00AA1CF3">
            <w:pPr>
              <w:tabs>
                <w:tab w:val="left" w:leader="dot" w:pos="2662"/>
              </w:tabs>
              <w:adjustRightInd w:val="0"/>
              <w:snapToGrid w:val="0"/>
              <w:jc w:val="center"/>
              <w:rPr>
                <w:rFonts w:ascii="Arial" w:eastAsia="Times New Roman" w:hAnsi="Arial" w:cs="Arial"/>
                <w:sz w:val="20"/>
                <w:szCs w:val="20"/>
                <w:lang w:val="en-GB"/>
              </w:rPr>
            </w:pPr>
          </w:p>
        </w:tc>
      </w:tr>
      <w:tr w:rsidR="00AA1CF3" w:rsidRPr="00AA1CF3" w14:paraId="3F50DC8D" w14:textId="77777777" w:rsidTr="00331ECC">
        <w:trPr>
          <w:trHeight w:val="20"/>
        </w:trPr>
        <w:tc>
          <w:tcPr>
            <w:tcW w:w="3130" w:type="pct"/>
            <w:tcBorders>
              <w:left w:val="single" w:sz="4" w:space="0" w:color="auto"/>
            </w:tcBorders>
            <w:shd w:val="clear" w:color="auto" w:fill="FFFFFF"/>
          </w:tcPr>
          <w:p w14:paraId="14B8A3A6" w14:textId="77777777" w:rsidR="00AA1CF3" w:rsidRPr="00AA1CF3" w:rsidRDefault="00AA1CF3" w:rsidP="00AA1CF3">
            <w:pPr>
              <w:tabs>
                <w:tab w:val="right" w:leader="dot" w:pos="3651"/>
                <w:tab w:val="left" w:leader="dot" w:pos="4261"/>
              </w:tabs>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 ….</w:t>
            </w:r>
          </w:p>
        </w:tc>
        <w:tc>
          <w:tcPr>
            <w:tcW w:w="1870" w:type="pct"/>
            <w:tcBorders>
              <w:left w:val="single" w:sz="4" w:space="0" w:color="auto"/>
              <w:right w:val="single" w:sz="4" w:space="0" w:color="auto"/>
            </w:tcBorders>
            <w:shd w:val="clear" w:color="auto" w:fill="FFFFFF"/>
          </w:tcPr>
          <w:p w14:paraId="0A6AD3ED" w14:textId="77777777" w:rsidR="00AA1CF3" w:rsidRPr="00AA1CF3" w:rsidRDefault="00AA1CF3" w:rsidP="00AA1CF3">
            <w:pPr>
              <w:tabs>
                <w:tab w:val="left" w:leader="dot" w:pos="266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3EC0F6FF" w14:textId="77777777" w:rsidTr="00331ECC">
        <w:trPr>
          <w:trHeight w:val="20"/>
        </w:trPr>
        <w:tc>
          <w:tcPr>
            <w:tcW w:w="3130" w:type="pct"/>
            <w:tcBorders>
              <w:left w:val="single" w:sz="4" w:space="0" w:color="auto"/>
            </w:tcBorders>
            <w:shd w:val="clear" w:color="auto" w:fill="FFFFFF"/>
          </w:tcPr>
          <w:p w14:paraId="1C29E292"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II. Số tiền đã chi</w:t>
            </w:r>
          </w:p>
        </w:tc>
        <w:tc>
          <w:tcPr>
            <w:tcW w:w="1870" w:type="pct"/>
            <w:tcBorders>
              <w:left w:val="single" w:sz="4" w:space="0" w:color="auto"/>
              <w:right w:val="single" w:sz="4" w:space="0" w:color="auto"/>
            </w:tcBorders>
            <w:shd w:val="clear" w:color="auto" w:fill="FFFFFF"/>
          </w:tcPr>
          <w:p w14:paraId="0DE5AA3F" w14:textId="77777777" w:rsidR="00AA1CF3" w:rsidRPr="00AA1CF3" w:rsidRDefault="00AA1CF3" w:rsidP="00AA1CF3">
            <w:pPr>
              <w:tabs>
                <w:tab w:val="left" w:leader="dot" w:pos="2662"/>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r>
      <w:tr w:rsidR="00AA1CF3" w:rsidRPr="00AA1CF3" w14:paraId="5ABEF06E" w14:textId="77777777" w:rsidTr="00331ECC">
        <w:trPr>
          <w:trHeight w:val="20"/>
        </w:trPr>
        <w:tc>
          <w:tcPr>
            <w:tcW w:w="3130" w:type="pct"/>
            <w:tcBorders>
              <w:left w:val="single" w:sz="4" w:space="0" w:color="auto"/>
            </w:tcBorders>
            <w:shd w:val="clear" w:color="auto" w:fill="FFFFFF"/>
          </w:tcPr>
          <w:p w14:paraId="0BD072C0" w14:textId="77777777" w:rsidR="00AA1CF3" w:rsidRPr="00AA1CF3" w:rsidRDefault="00AA1CF3" w:rsidP="00AA1CF3">
            <w:pPr>
              <w:tabs>
                <w:tab w:val="right" w:leader="dot" w:pos="3224"/>
                <w:tab w:val="left" w:leader="dot" w:pos="3930"/>
              </w:tabs>
              <w:adjustRightInd w:val="0"/>
              <w:snapToGrid w:val="0"/>
              <w:rPr>
                <w:rFonts w:ascii="Arial" w:eastAsia="Times New Roman" w:hAnsi="Arial" w:cs="Arial"/>
                <w:sz w:val="20"/>
                <w:szCs w:val="20"/>
                <w:lang w:val="en-GB"/>
              </w:rPr>
            </w:pPr>
            <w:r w:rsidRPr="00AA1CF3">
              <w:rPr>
                <w:rFonts w:ascii="Arial" w:eastAsia="Times New Roman" w:hAnsi="Arial" w:cs="Arial"/>
                <w:sz w:val="20"/>
                <w:szCs w:val="20"/>
              </w:rPr>
              <w:t>1. Chứng từ số</w:t>
            </w:r>
            <w:r w:rsidRPr="00AA1CF3">
              <w:rPr>
                <w:rFonts w:ascii="Arial" w:eastAsia="Times New Roman" w:hAnsi="Arial" w:cs="Arial"/>
                <w:sz w:val="20"/>
                <w:szCs w:val="20"/>
                <w:lang w:val="en-GB"/>
              </w:rPr>
              <w:t>……………….</w:t>
            </w:r>
            <w:r w:rsidRPr="00AA1CF3">
              <w:rPr>
                <w:rFonts w:ascii="Arial" w:eastAsia="Times New Roman" w:hAnsi="Arial" w:cs="Arial"/>
                <w:sz w:val="20"/>
                <w:szCs w:val="20"/>
              </w:rPr>
              <w:t>ngày</w:t>
            </w:r>
            <w:r w:rsidRPr="00AA1CF3">
              <w:rPr>
                <w:rFonts w:ascii="Arial" w:eastAsia="Times New Roman" w:hAnsi="Arial" w:cs="Arial"/>
                <w:sz w:val="20"/>
                <w:szCs w:val="20"/>
                <w:lang w:val="en-GB"/>
              </w:rPr>
              <w:t>…………</w:t>
            </w:r>
          </w:p>
        </w:tc>
        <w:tc>
          <w:tcPr>
            <w:tcW w:w="1870" w:type="pct"/>
            <w:tcBorders>
              <w:left w:val="single" w:sz="4" w:space="0" w:color="auto"/>
              <w:right w:val="single" w:sz="4" w:space="0" w:color="auto"/>
            </w:tcBorders>
            <w:shd w:val="clear" w:color="auto" w:fill="FFFFFF"/>
          </w:tcPr>
          <w:p w14:paraId="56CEE89F" w14:textId="77777777" w:rsidR="00AA1CF3" w:rsidRPr="00AA1CF3" w:rsidRDefault="00AA1CF3" w:rsidP="00AA1CF3">
            <w:pPr>
              <w:tabs>
                <w:tab w:val="left" w:leader="dot" w:pos="266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0E24B99F" w14:textId="77777777" w:rsidTr="00331ECC">
        <w:trPr>
          <w:trHeight w:val="20"/>
        </w:trPr>
        <w:tc>
          <w:tcPr>
            <w:tcW w:w="3130" w:type="pct"/>
            <w:tcBorders>
              <w:left w:val="single" w:sz="4" w:space="0" w:color="auto"/>
            </w:tcBorders>
            <w:shd w:val="clear" w:color="auto" w:fill="FFFFFF"/>
          </w:tcPr>
          <w:p w14:paraId="6A1A8F8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2.</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w:t>
            </w:r>
          </w:p>
        </w:tc>
        <w:tc>
          <w:tcPr>
            <w:tcW w:w="1870" w:type="pct"/>
            <w:tcBorders>
              <w:left w:val="single" w:sz="4" w:space="0" w:color="auto"/>
              <w:right w:val="single" w:sz="4" w:space="0" w:color="auto"/>
            </w:tcBorders>
            <w:shd w:val="clear" w:color="auto" w:fill="FFFFFF"/>
          </w:tcPr>
          <w:p w14:paraId="18018A56" w14:textId="77777777" w:rsidR="00AA1CF3" w:rsidRPr="00AA1CF3" w:rsidRDefault="00AA1CF3" w:rsidP="00AA1CF3">
            <w:pPr>
              <w:tabs>
                <w:tab w:val="left" w:leader="dot" w:pos="266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547059A0" w14:textId="77777777" w:rsidTr="00331ECC">
        <w:trPr>
          <w:trHeight w:val="20"/>
        </w:trPr>
        <w:tc>
          <w:tcPr>
            <w:tcW w:w="3130" w:type="pct"/>
            <w:tcBorders>
              <w:left w:val="single" w:sz="4" w:space="0" w:color="auto"/>
            </w:tcBorders>
            <w:shd w:val="clear" w:color="auto" w:fill="FFFFFF"/>
          </w:tcPr>
          <w:p w14:paraId="31F1BAF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III. Chênh lệch</w:t>
            </w:r>
          </w:p>
        </w:tc>
        <w:tc>
          <w:tcPr>
            <w:tcW w:w="1870" w:type="pct"/>
            <w:tcBorders>
              <w:left w:val="single" w:sz="4" w:space="0" w:color="auto"/>
              <w:right w:val="single" w:sz="4" w:space="0" w:color="auto"/>
            </w:tcBorders>
            <w:shd w:val="clear" w:color="auto" w:fill="FFFFFF"/>
          </w:tcPr>
          <w:p w14:paraId="219E6408" w14:textId="77777777" w:rsidR="00AA1CF3" w:rsidRPr="00AA1CF3" w:rsidRDefault="00AA1CF3" w:rsidP="00AA1CF3">
            <w:pPr>
              <w:tabs>
                <w:tab w:val="left" w:leader="dot" w:pos="2662"/>
              </w:tabs>
              <w:adjustRightInd w:val="0"/>
              <w:snapToGrid w:val="0"/>
              <w:jc w:val="center"/>
              <w:rPr>
                <w:rFonts w:ascii="Arial" w:eastAsia="Times New Roman" w:hAnsi="Arial" w:cs="Arial"/>
                <w:sz w:val="20"/>
                <w:szCs w:val="20"/>
                <w:lang w:val="en-GB"/>
              </w:rPr>
            </w:pPr>
          </w:p>
        </w:tc>
      </w:tr>
      <w:tr w:rsidR="00AA1CF3" w:rsidRPr="00AA1CF3" w14:paraId="400F9438" w14:textId="77777777" w:rsidTr="00331ECC">
        <w:trPr>
          <w:trHeight w:val="20"/>
        </w:trPr>
        <w:tc>
          <w:tcPr>
            <w:tcW w:w="3130" w:type="pct"/>
            <w:tcBorders>
              <w:left w:val="single" w:sz="4" w:space="0" w:color="auto"/>
            </w:tcBorders>
            <w:shd w:val="clear" w:color="auto" w:fill="FFFFFF"/>
          </w:tcPr>
          <w:p w14:paraId="752B3D5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1. Sổ tạm ứng chi không hết (I - II)</w:t>
            </w:r>
          </w:p>
        </w:tc>
        <w:tc>
          <w:tcPr>
            <w:tcW w:w="1870" w:type="pct"/>
            <w:tcBorders>
              <w:left w:val="single" w:sz="4" w:space="0" w:color="auto"/>
              <w:right w:val="single" w:sz="4" w:space="0" w:color="auto"/>
            </w:tcBorders>
            <w:shd w:val="clear" w:color="auto" w:fill="FFFFFF"/>
          </w:tcPr>
          <w:p w14:paraId="16DD3A3B" w14:textId="77777777" w:rsidR="00AA1CF3" w:rsidRPr="00AA1CF3" w:rsidRDefault="00AA1CF3" w:rsidP="00AA1CF3">
            <w:pPr>
              <w:tabs>
                <w:tab w:val="left" w:leader="dot" w:pos="266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0A87FCA2" w14:textId="77777777" w:rsidTr="00331ECC">
        <w:trPr>
          <w:trHeight w:val="20"/>
        </w:trPr>
        <w:tc>
          <w:tcPr>
            <w:tcW w:w="3130" w:type="pct"/>
            <w:tcBorders>
              <w:left w:val="single" w:sz="4" w:space="0" w:color="auto"/>
            </w:tcBorders>
            <w:shd w:val="clear" w:color="auto" w:fill="FFFFFF"/>
          </w:tcPr>
          <w:p w14:paraId="30B5F752" w14:textId="77777777" w:rsidR="00AA1CF3" w:rsidRPr="00AA1CF3" w:rsidRDefault="00AA1CF3" w:rsidP="00AA1CF3">
            <w:pPr>
              <w:adjustRightInd w:val="0"/>
              <w:snapToGrid w:val="0"/>
              <w:rPr>
                <w:rFonts w:ascii="Arial" w:eastAsia="Times New Roman" w:hAnsi="Arial" w:cs="Arial"/>
                <w:sz w:val="20"/>
                <w:szCs w:val="20"/>
              </w:rPr>
            </w:pPr>
          </w:p>
        </w:tc>
        <w:tc>
          <w:tcPr>
            <w:tcW w:w="1870" w:type="pct"/>
            <w:tcBorders>
              <w:left w:val="single" w:sz="4" w:space="0" w:color="auto"/>
              <w:right w:val="single" w:sz="4" w:space="0" w:color="auto"/>
            </w:tcBorders>
            <w:shd w:val="clear" w:color="auto" w:fill="FFFFFF"/>
          </w:tcPr>
          <w:p w14:paraId="4FDDC97F" w14:textId="77777777" w:rsidR="00AA1CF3" w:rsidRPr="00AA1CF3" w:rsidRDefault="00AA1CF3" w:rsidP="00AA1CF3">
            <w:pPr>
              <w:tabs>
                <w:tab w:val="left" w:leader="dot" w:pos="2662"/>
              </w:tabs>
              <w:adjustRightInd w:val="0"/>
              <w:snapToGrid w:val="0"/>
              <w:jc w:val="center"/>
              <w:rPr>
                <w:rFonts w:ascii="Arial" w:eastAsia="Times New Roman" w:hAnsi="Arial" w:cs="Arial"/>
                <w:sz w:val="20"/>
                <w:szCs w:val="20"/>
                <w:lang w:val="en-GB"/>
              </w:rPr>
            </w:pPr>
          </w:p>
        </w:tc>
      </w:tr>
      <w:tr w:rsidR="00AA1CF3" w:rsidRPr="00AA1CF3" w14:paraId="087C9916" w14:textId="77777777" w:rsidTr="00331ECC">
        <w:trPr>
          <w:trHeight w:val="20"/>
        </w:trPr>
        <w:tc>
          <w:tcPr>
            <w:tcW w:w="3130" w:type="pct"/>
            <w:tcBorders>
              <w:left w:val="single" w:sz="4" w:space="0" w:color="auto"/>
              <w:bottom w:val="single" w:sz="4" w:space="0" w:color="auto"/>
            </w:tcBorders>
            <w:shd w:val="clear" w:color="auto" w:fill="FFFFFF"/>
          </w:tcPr>
          <w:p w14:paraId="1DF3911F"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2. Chi quá số tạm ứng (II -</w:t>
            </w:r>
            <w:r w:rsidRPr="00AA1CF3">
              <w:rPr>
                <w:rFonts w:ascii="Arial" w:eastAsia="Times New Roman" w:hAnsi="Arial" w:cs="Arial"/>
                <w:sz w:val="20"/>
                <w:szCs w:val="20"/>
                <w:lang w:val="en-GB"/>
              </w:rPr>
              <w:t xml:space="preserve"> I</w:t>
            </w:r>
            <w:r w:rsidRPr="00AA1CF3">
              <w:rPr>
                <w:rFonts w:ascii="Arial" w:eastAsia="Times New Roman" w:hAnsi="Arial" w:cs="Arial"/>
                <w:sz w:val="20"/>
                <w:szCs w:val="20"/>
              </w:rPr>
              <w:t>)</w:t>
            </w:r>
          </w:p>
        </w:tc>
        <w:tc>
          <w:tcPr>
            <w:tcW w:w="1870" w:type="pct"/>
            <w:tcBorders>
              <w:left w:val="single" w:sz="4" w:space="0" w:color="auto"/>
              <w:bottom w:val="single" w:sz="4" w:space="0" w:color="auto"/>
              <w:right w:val="single" w:sz="4" w:space="0" w:color="auto"/>
            </w:tcBorders>
            <w:shd w:val="clear" w:color="auto" w:fill="FFFFFF"/>
          </w:tcPr>
          <w:p w14:paraId="24130391"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lang w:val="en-GB"/>
              </w:rPr>
              <w:t>…………………………</w:t>
            </w:r>
          </w:p>
        </w:tc>
      </w:tr>
    </w:tbl>
    <w:p w14:paraId="2F099871" w14:textId="77777777" w:rsidR="00AA1CF3" w:rsidRPr="00AA1CF3" w:rsidRDefault="00AA1CF3" w:rsidP="00AA1CF3">
      <w:pPr>
        <w:tabs>
          <w:tab w:val="left" w:leader="dot" w:pos="8162"/>
        </w:tabs>
        <w:adjustRightInd w:val="0"/>
        <w:snapToGrid w:val="0"/>
        <w:jc w:val="center"/>
        <w:rPr>
          <w:rFonts w:ascii="Arial" w:eastAsia="Times New Roman" w:hAnsi="Arial" w:cs="Arial"/>
          <w:i/>
          <w:i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255"/>
        <w:gridCol w:w="2255"/>
        <w:gridCol w:w="2255"/>
      </w:tblGrid>
      <w:tr w:rsidR="00AA1CF3" w:rsidRPr="00AA1CF3" w14:paraId="50FE6224" w14:textId="77777777" w:rsidTr="00331ECC">
        <w:tc>
          <w:tcPr>
            <w:tcW w:w="1250" w:type="pct"/>
          </w:tcPr>
          <w:p w14:paraId="1E29EA6A" w14:textId="77777777" w:rsidR="00AA1CF3" w:rsidRPr="00AA1CF3" w:rsidRDefault="00AA1CF3" w:rsidP="00AA1CF3">
            <w:pPr>
              <w:tabs>
                <w:tab w:val="left" w:leader="dot" w:pos="8162"/>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GIÁM ĐỐC</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250" w:type="pct"/>
          </w:tcPr>
          <w:p w14:paraId="4912A34C" w14:textId="77777777" w:rsidR="00AA1CF3" w:rsidRPr="00AA1CF3" w:rsidRDefault="00AA1CF3" w:rsidP="00AA1CF3">
            <w:pPr>
              <w:tabs>
                <w:tab w:val="left" w:leader="dot" w:pos="8162"/>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KẾ TOÁN</w:t>
            </w:r>
            <w:r w:rsidRPr="00AA1CF3">
              <w:rPr>
                <w:rFonts w:ascii="Arial" w:eastAsia="Times New Roman" w:hAnsi="Arial" w:cs="Arial"/>
                <w:b/>
                <w:bCs/>
                <w:sz w:val="20"/>
                <w:szCs w:val="20"/>
                <w:lang w:val="en-GB"/>
              </w:rPr>
              <w:br/>
              <w:t>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250" w:type="pct"/>
          </w:tcPr>
          <w:p w14:paraId="6B0F7CB0" w14:textId="77777777" w:rsidR="00AA1CF3" w:rsidRPr="00AA1CF3" w:rsidRDefault="00AA1CF3" w:rsidP="00AA1CF3">
            <w:pPr>
              <w:tabs>
                <w:tab w:val="left" w:leader="dot" w:pos="8162"/>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KẾ TOÁN THANH</w:t>
            </w:r>
            <w:r w:rsidRPr="00AA1CF3">
              <w:rPr>
                <w:rFonts w:ascii="Arial" w:eastAsia="Times New Roman" w:hAnsi="Arial" w:cs="Arial"/>
                <w:b/>
                <w:bCs/>
                <w:sz w:val="20"/>
                <w:szCs w:val="20"/>
                <w:lang w:val="en-GB"/>
              </w:rPr>
              <w:br/>
              <w:t>TOÁN</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250" w:type="pct"/>
          </w:tcPr>
          <w:p w14:paraId="4C2F6339" w14:textId="77777777" w:rsidR="00AA1CF3" w:rsidRPr="00AA1CF3" w:rsidRDefault="00AA1CF3" w:rsidP="00AA1CF3">
            <w:pPr>
              <w:tabs>
                <w:tab w:val="left" w:leader="dot" w:pos="8162"/>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 xml:space="preserve">NGƯỜI ĐỀ NGHỊ </w:t>
            </w:r>
            <w:r w:rsidRPr="00AA1CF3">
              <w:rPr>
                <w:rFonts w:ascii="Arial" w:eastAsia="Times New Roman" w:hAnsi="Arial" w:cs="Arial"/>
                <w:b/>
                <w:bCs/>
                <w:sz w:val="20"/>
                <w:szCs w:val="20"/>
                <w:lang w:val="en-GB"/>
              </w:rPr>
              <w:br/>
              <w:t>THANH TOÁN</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4A07D026" w14:textId="77777777" w:rsidR="00AA1CF3" w:rsidRPr="00AA1CF3" w:rsidRDefault="00AA1CF3" w:rsidP="00AA1CF3">
      <w:pPr>
        <w:tabs>
          <w:tab w:val="left" w:leader="dot" w:pos="8162"/>
        </w:tabs>
        <w:adjustRightInd w:val="0"/>
        <w:snapToGrid w:val="0"/>
        <w:jc w:val="center"/>
        <w:rPr>
          <w:rFonts w:ascii="Arial" w:eastAsia="Times New Roman" w:hAnsi="Arial" w:cs="Arial"/>
          <w:sz w:val="20"/>
          <w:szCs w:val="20"/>
          <w:lang w:val="en-GB"/>
        </w:rPr>
      </w:pPr>
    </w:p>
    <w:p w14:paraId="28C9302D" w14:textId="77777777" w:rsidR="00AA1CF3" w:rsidRPr="00AA1CF3" w:rsidRDefault="00AA1CF3" w:rsidP="00AA1CF3">
      <w:pPr>
        <w:adjustRightInd w:val="0"/>
        <w:snapToGrid w:val="0"/>
        <w:rPr>
          <w:rFonts w:ascii="Arial" w:hAnsi="Arial" w:cs="Arial"/>
          <w:sz w:val="20"/>
          <w:szCs w:val="20"/>
        </w:rPr>
      </w:pPr>
    </w:p>
    <w:p w14:paraId="4949F72D" w14:textId="77777777" w:rsidR="00AA1CF3" w:rsidRPr="00AA1CF3" w:rsidRDefault="00AA1CF3" w:rsidP="00AA1CF3">
      <w:pPr>
        <w:keepNext/>
        <w:keepLines/>
        <w:tabs>
          <w:tab w:val="left" w:leader="dot" w:pos="2064"/>
        </w:tabs>
        <w:adjustRightInd w:val="0"/>
        <w:snapToGrid w:val="0"/>
        <w:outlineLvl w:val="1"/>
        <w:rPr>
          <w:rFonts w:ascii="Arial" w:eastAsia="Times New Roman" w:hAnsi="Arial" w:cs="Arial"/>
          <w:b/>
          <w:b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2DE9C683" w14:textId="77777777" w:rsidTr="00331ECC">
        <w:tc>
          <w:tcPr>
            <w:tcW w:w="1965" w:type="pct"/>
          </w:tcPr>
          <w:p w14:paraId="359C6878"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4C60856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05 – TT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(Kèm theo Thông tư số 71/2024/TT-BTC ngày 07 tháng 10</w:t>
            </w:r>
            <w:r w:rsidRPr="00AA1CF3">
              <w:rPr>
                <w:rFonts w:ascii="Arial" w:eastAsia="Times New Roman" w:hAnsi="Arial" w:cs="Arial"/>
                <w:i/>
                <w:iCs/>
                <w:sz w:val="20"/>
                <w:szCs w:val="20"/>
                <w:lang w:val="en-GB"/>
              </w:rPr>
              <w:br/>
              <w:t>năm 2024 của Bộ trưởng Bộ Tài chính)</w:t>
            </w:r>
          </w:p>
        </w:tc>
      </w:tr>
    </w:tbl>
    <w:p w14:paraId="7C71551F" w14:textId="77777777" w:rsidR="00AA1CF3" w:rsidRPr="00AA1CF3" w:rsidRDefault="00AA1CF3" w:rsidP="00AA1CF3">
      <w:pPr>
        <w:keepNext/>
        <w:keepLines/>
        <w:tabs>
          <w:tab w:val="left" w:leader="dot" w:pos="2064"/>
        </w:tabs>
        <w:adjustRightInd w:val="0"/>
        <w:snapToGrid w:val="0"/>
        <w:outlineLvl w:val="1"/>
        <w:rPr>
          <w:rFonts w:ascii="Arial" w:eastAsia="Times New Roman" w:hAnsi="Arial" w:cs="Arial"/>
          <w:b/>
          <w:bCs/>
          <w:sz w:val="20"/>
          <w:szCs w:val="20"/>
          <w:lang w:val="en-GB"/>
        </w:rPr>
      </w:pPr>
    </w:p>
    <w:p w14:paraId="22DB75AF" w14:textId="77777777" w:rsidR="00AA1CF3" w:rsidRPr="00AA1CF3" w:rsidRDefault="00AA1CF3" w:rsidP="00AA1CF3">
      <w:pPr>
        <w:keepNext/>
        <w:keepLines/>
        <w:tabs>
          <w:tab w:val="left" w:leader="dot" w:pos="2064"/>
        </w:tabs>
        <w:adjustRightInd w:val="0"/>
        <w:snapToGrid w:val="0"/>
        <w:outlineLvl w:val="1"/>
        <w:rPr>
          <w:rFonts w:ascii="Arial" w:eastAsia="Times New Roman" w:hAnsi="Arial" w:cs="Arial"/>
          <w:b/>
          <w:bCs/>
          <w:sz w:val="20"/>
          <w:szCs w:val="20"/>
          <w:lang w:val="en-GB"/>
        </w:rPr>
      </w:pPr>
    </w:p>
    <w:p w14:paraId="583E71F2"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GIẤY Đ</w:t>
      </w:r>
      <w:r w:rsidRPr="00AA1CF3">
        <w:rPr>
          <w:rFonts w:ascii="Arial" w:eastAsia="Times New Roman" w:hAnsi="Arial" w:cs="Arial"/>
          <w:b/>
          <w:bCs/>
          <w:sz w:val="20"/>
          <w:szCs w:val="20"/>
          <w:lang w:val="en-GB"/>
        </w:rPr>
        <w:t>Ề</w:t>
      </w:r>
      <w:r w:rsidRPr="00AA1CF3">
        <w:rPr>
          <w:rFonts w:ascii="Arial" w:eastAsia="Times New Roman" w:hAnsi="Arial" w:cs="Arial"/>
          <w:b/>
          <w:bCs/>
          <w:sz w:val="20"/>
          <w:szCs w:val="20"/>
        </w:rPr>
        <w:t xml:space="preserve"> NGHỊ THANH TOÁN</w:t>
      </w:r>
    </w:p>
    <w:p w14:paraId="6EA633AB" w14:textId="77777777" w:rsidR="00AA1CF3" w:rsidRPr="00AA1CF3" w:rsidRDefault="00AA1CF3" w:rsidP="00AA1CF3">
      <w:pPr>
        <w:tabs>
          <w:tab w:val="left" w:leader="dot" w:pos="974"/>
          <w:tab w:val="left" w:leader="dot" w:pos="2064"/>
          <w:tab w:val="left" w:leader="dot" w:pos="2976"/>
        </w:tabs>
        <w:adjustRightInd w:val="0"/>
        <w:snapToGrid w:val="0"/>
        <w:jc w:val="center"/>
        <w:rPr>
          <w:rFonts w:ascii="Arial" w:eastAsia="Times New Roman" w:hAnsi="Arial" w:cs="Arial"/>
          <w:i/>
          <w:iCs/>
          <w:sz w:val="20"/>
          <w:szCs w:val="20"/>
        </w:rPr>
      </w:pPr>
      <w:r w:rsidRPr="00AA1CF3">
        <w:rPr>
          <w:rFonts w:ascii="Arial" w:eastAsia="Times New Roman" w:hAnsi="Arial" w:cs="Arial"/>
          <w:i/>
          <w:iCs/>
          <w:sz w:val="20"/>
          <w:szCs w:val="20"/>
        </w:rPr>
        <w:t>Ngày……tháng……năm……</w:t>
      </w:r>
    </w:p>
    <w:p w14:paraId="79191064" w14:textId="77777777" w:rsidR="00AA1CF3" w:rsidRPr="00AA1CF3" w:rsidRDefault="00AA1CF3" w:rsidP="00AA1CF3">
      <w:pPr>
        <w:tabs>
          <w:tab w:val="left" w:leader="dot" w:pos="974"/>
          <w:tab w:val="left" w:leader="dot" w:pos="2064"/>
          <w:tab w:val="left" w:leader="dot" w:pos="2976"/>
        </w:tabs>
        <w:adjustRightInd w:val="0"/>
        <w:snapToGrid w:val="0"/>
        <w:jc w:val="center"/>
        <w:rPr>
          <w:rFonts w:ascii="Arial" w:eastAsia="Times New Roman" w:hAnsi="Arial" w:cs="Arial"/>
          <w:i/>
          <w:iCs/>
          <w:sz w:val="20"/>
          <w:szCs w:val="20"/>
        </w:rPr>
      </w:pPr>
    </w:p>
    <w:p w14:paraId="5196D479" w14:textId="77777777" w:rsidR="00AA1CF3" w:rsidRPr="00AA1CF3" w:rsidRDefault="00AA1CF3" w:rsidP="00AA1CF3">
      <w:pPr>
        <w:tabs>
          <w:tab w:val="left" w:leader="dot" w:pos="4791"/>
          <w:tab w:val="left" w:leader="dot" w:pos="4994"/>
          <w:tab w:val="left" w:leader="dot" w:pos="8261"/>
        </w:tabs>
        <w:adjustRightInd w:val="0"/>
        <w:snapToGrid w:val="0"/>
        <w:ind w:firstLine="720"/>
        <w:jc w:val="both"/>
        <w:rPr>
          <w:rFonts w:ascii="Arial" w:eastAsia="Times New Roman" w:hAnsi="Arial" w:cs="Arial"/>
          <w:b/>
          <w:bCs/>
          <w:i/>
          <w:iCs/>
          <w:sz w:val="20"/>
          <w:szCs w:val="20"/>
        </w:rPr>
      </w:pPr>
      <w:r w:rsidRPr="00AA1CF3">
        <w:rPr>
          <w:rFonts w:ascii="Arial" w:eastAsia="Times New Roman" w:hAnsi="Arial" w:cs="Arial"/>
          <w:b/>
          <w:bCs/>
          <w:i/>
          <w:iCs/>
          <w:sz w:val="20"/>
          <w:szCs w:val="20"/>
        </w:rPr>
        <w:t>Kính gửi:</w:t>
      </w:r>
      <w:r w:rsidRPr="00AA1CF3">
        <w:rPr>
          <w:rFonts w:ascii="Arial" w:eastAsia="Times New Roman" w:hAnsi="Arial" w:cs="Arial"/>
          <w:sz w:val="20"/>
          <w:szCs w:val="20"/>
        </w:rPr>
        <w:t>…………………………………………………………………………...</w:t>
      </w:r>
    </w:p>
    <w:p w14:paraId="22620172" w14:textId="77777777" w:rsidR="00AA1CF3" w:rsidRPr="00AA1CF3" w:rsidRDefault="00AA1CF3" w:rsidP="00AA1CF3">
      <w:pPr>
        <w:tabs>
          <w:tab w:val="left" w:leader="dot" w:pos="4791"/>
          <w:tab w:val="left" w:leader="dot" w:pos="4994"/>
          <w:tab w:val="left" w:leader="dot" w:pos="8261"/>
        </w:tabs>
        <w:adjustRightInd w:val="0"/>
        <w:snapToGrid w:val="0"/>
        <w:rPr>
          <w:rFonts w:ascii="Arial" w:eastAsia="Times New Roman" w:hAnsi="Arial" w:cs="Arial"/>
          <w:i/>
          <w:iCs/>
          <w:sz w:val="20"/>
          <w:szCs w:val="20"/>
        </w:rPr>
      </w:pPr>
    </w:p>
    <w:p w14:paraId="24DE43F0" w14:textId="77777777" w:rsidR="00AA1CF3" w:rsidRPr="00AA1CF3" w:rsidRDefault="00AA1CF3" w:rsidP="00AA1CF3">
      <w:pPr>
        <w:tabs>
          <w:tab w:val="left" w:leader="dot" w:pos="8261"/>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Họ và tên người đề nghị thanh toán:…………………………………..</w:t>
      </w:r>
    </w:p>
    <w:p w14:paraId="7DE119A3" w14:textId="77777777" w:rsidR="00AA1CF3" w:rsidRPr="00AA1CF3" w:rsidRDefault="00AA1CF3" w:rsidP="00AA1CF3">
      <w:pPr>
        <w:tabs>
          <w:tab w:val="left" w:leader="dot" w:pos="8261"/>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Bộ phận (Hoặc địa chỉ):………………………………………………..</w:t>
      </w:r>
    </w:p>
    <w:p w14:paraId="3FA17F0C" w14:textId="77777777" w:rsidR="00AA1CF3" w:rsidRPr="00AA1CF3" w:rsidRDefault="00AA1CF3" w:rsidP="00AA1CF3">
      <w:pPr>
        <w:tabs>
          <w:tab w:val="left" w:leader="dot" w:pos="8261"/>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Nội dung thanh toán:…………………………………………………..</w:t>
      </w:r>
    </w:p>
    <w:p w14:paraId="3193BA83" w14:textId="77777777" w:rsidR="00AA1CF3" w:rsidRPr="00AA1CF3" w:rsidRDefault="00AA1CF3" w:rsidP="00AA1CF3">
      <w:pPr>
        <w:tabs>
          <w:tab w:val="right" w:leader="dot" w:pos="3186"/>
          <w:tab w:val="left" w:pos="3390"/>
          <w:tab w:val="left" w:leader="dot" w:pos="8261"/>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tiền:……………………………(Viết bằng chữ):…………………..</w:t>
      </w:r>
    </w:p>
    <w:p w14:paraId="0B67148D" w14:textId="77777777" w:rsidR="00AA1CF3" w:rsidRPr="00AA1CF3" w:rsidRDefault="00AA1CF3" w:rsidP="00AA1CF3">
      <w:pPr>
        <w:tabs>
          <w:tab w:val="left" w:leader="dot" w:pos="2389"/>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i/>
          <w:iCs/>
          <w:sz w:val="20"/>
          <w:szCs w:val="20"/>
        </w:rPr>
        <w:t>(Kèm theo</w:t>
      </w:r>
      <w:r w:rsidRPr="00AA1CF3">
        <w:rPr>
          <w:rFonts w:ascii="Arial" w:eastAsia="Times New Roman" w:hAnsi="Arial" w:cs="Arial"/>
          <w:sz w:val="20"/>
          <w:szCs w:val="20"/>
          <w:lang w:val="en-GB"/>
        </w:rPr>
        <w:t>…………..</w:t>
      </w:r>
      <w:r w:rsidRPr="00AA1CF3">
        <w:rPr>
          <w:rFonts w:ascii="Arial" w:eastAsia="Times New Roman" w:hAnsi="Arial" w:cs="Arial"/>
          <w:i/>
          <w:iCs/>
          <w:sz w:val="20"/>
          <w:szCs w:val="20"/>
        </w:rPr>
        <w:t>chứng từ gốc).</w:t>
      </w:r>
    </w:p>
    <w:p w14:paraId="0C8C1A5A" w14:textId="77777777" w:rsidR="00AA1CF3" w:rsidRPr="00AA1CF3" w:rsidRDefault="00AA1CF3" w:rsidP="00AA1CF3">
      <w:pPr>
        <w:tabs>
          <w:tab w:val="left" w:leader="dot" w:pos="2389"/>
        </w:tabs>
        <w:adjustRightInd w:val="0"/>
        <w:snapToGrid w:val="0"/>
        <w:jc w:val="both"/>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6"/>
        <w:gridCol w:w="2356"/>
      </w:tblGrid>
      <w:tr w:rsidR="00AA1CF3" w:rsidRPr="00AA1CF3" w14:paraId="0659DFD4" w14:textId="77777777" w:rsidTr="00331ECC">
        <w:tc>
          <w:tcPr>
            <w:tcW w:w="2122" w:type="pct"/>
          </w:tcPr>
          <w:p w14:paraId="75DB99DA" w14:textId="77777777" w:rsidR="00AA1CF3" w:rsidRPr="00AA1CF3" w:rsidRDefault="00AA1CF3" w:rsidP="00AA1CF3">
            <w:pPr>
              <w:tabs>
                <w:tab w:val="left" w:leader="dot" w:pos="2389"/>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ĐỀ NGHỊ THANH TOÁN</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572" w:type="pct"/>
          </w:tcPr>
          <w:p w14:paraId="04AA3204" w14:textId="77777777" w:rsidR="00AA1CF3" w:rsidRPr="00AA1CF3" w:rsidRDefault="00AA1CF3" w:rsidP="00AA1CF3">
            <w:pPr>
              <w:tabs>
                <w:tab w:val="left" w:leader="dot" w:pos="2389"/>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KẾ TOÁN 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307" w:type="pct"/>
          </w:tcPr>
          <w:p w14:paraId="104D73A3" w14:textId="77777777" w:rsidR="00AA1CF3" w:rsidRPr="00AA1CF3" w:rsidRDefault="00AA1CF3" w:rsidP="00AA1CF3">
            <w:pPr>
              <w:tabs>
                <w:tab w:val="left" w:leader="dot" w:pos="2389"/>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DUYỆT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40EC708D" w14:textId="77777777" w:rsidR="00AA1CF3" w:rsidRPr="00AA1CF3" w:rsidRDefault="00AA1CF3" w:rsidP="00AA1CF3">
      <w:pPr>
        <w:tabs>
          <w:tab w:val="left" w:leader="dot" w:pos="2389"/>
        </w:tabs>
        <w:adjustRightInd w:val="0"/>
        <w:snapToGrid w:val="0"/>
        <w:jc w:val="both"/>
        <w:rPr>
          <w:rFonts w:ascii="Arial" w:eastAsia="Times New Roman" w:hAnsi="Arial" w:cs="Arial"/>
          <w:sz w:val="20"/>
          <w:szCs w:val="20"/>
          <w:lang w:val="en-GB"/>
        </w:rPr>
      </w:pPr>
    </w:p>
    <w:p w14:paraId="49A6B554" w14:textId="77777777" w:rsidR="00AA1CF3" w:rsidRPr="00AA1CF3" w:rsidRDefault="00AA1CF3" w:rsidP="00AA1CF3">
      <w:pPr>
        <w:tabs>
          <w:tab w:val="left" w:pos="3490"/>
          <w:tab w:val="left" w:pos="5933"/>
        </w:tabs>
        <w:adjustRightInd w:val="0"/>
        <w:snapToGrid w:val="0"/>
        <w:jc w:val="center"/>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7E19FEB0" w14:textId="77777777" w:rsidTr="00331ECC">
        <w:tc>
          <w:tcPr>
            <w:tcW w:w="1965" w:type="pct"/>
          </w:tcPr>
          <w:p w14:paraId="1B8724C5"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2A9A577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06 – TT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464CA850" w14:textId="77777777" w:rsidR="00AA1CF3" w:rsidRPr="00AA1CF3" w:rsidRDefault="00AA1CF3" w:rsidP="00AA1CF3">
      <w:pPr>
        <w:tabs>
          <w:tab w:val="right" w:leader="dot" w:pos="6029"/>
          <w:tab w:val="left" w:pos="6234"/>
        </w:tabs>
        <w:adjustRightInd w:val="0"/>
        <w:snapToGrid w:val="0"/>
        <w:rPr>
          <w:rFonts w:ascii="Arial" w:eastAsia="Times New Roman" w:hAnsi="Arial" w:cs="Arial"/>
          <w:b/>
          <w:bCs/>
          <w:sz w:val="20"/>
          <w:szCs w:val="20"/>
          <w:lang w:val="en-GB"/>
        </w:rPr>
      </w:pPr>
    </w:p>
    <w:p w14:paraId="05E1E101"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458191F8"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BIÊN LAI THU TI</w:t>
      </w:r>
      <w:r w:rsidRPr="00AA1CF3">
        <w:rPr>
          <w:rFonts w:ascii="Arial" w:eastAsia="Times New Roman" w:hAnsi="Arial" w:cs="Arial"/>
          <w:b/>
          <w:bCs/>
          <w:sz w:val="20"/>
          <w:szCs w:val="20"/>
          <w:lang w:val="en-GB"/>
        </w:rPr>
        <w:t>Ề</w:t>
      </w:r>
      <w:r w:rsidRPr="00AA1CF3">
        <w:rPr>
          <w:rFonts w:ascii="Arial" w:eastAsia="Times New Roman" w:hAnsi="Arial" w:cs="Arial"/>
          <w:b/>
          <w:bCs/>
          <w:sz w:val="20"/>
          <w:szCs w:val="20"/>
        </w:rPr>
        <w:t>N</w:t>
      </w:r>
    </w:p>
    <w:p w14:paraId="16C9B030" w14:textId="77777777" w:rsidR="00AA1CF3" w:rsidRPr="00AA1CF3" w:rsidRDefault="00AA1CF3" w:rsidP="00AA1CF3">
      <w:pPr>
        <w:tabs>
          <w:tab w:val="left" w:leader="dot" w:pos="824"/>
          <w:tab w:val="left" w:leader="dot" w:pos="1884"/>
        </w:tabs>
        <w:adjustRightInd w:val="0"/>
        <w:snapToGrid w:val="0"/>
        <w:jc w:val="center"/>
        <w:rPr>
          <w:rFonts w:ascii="Arial" w:eastAsia="Times New Roman" w:hAnsi="Arial" w:cs="Arial"/>
          <w:i/>
          <w:iCs/>
          <w:sz w:val="20"/>
          <w:szCs w:val="20"/>
        </w:rPr>
      </w:pPr>
      <w:r w:rsidRPr="00AA1CF3">
        <w:rPr>
          <w:rFonts w:ascii="Arial" w:eastAsia="Times New Roman" w:hAnsi="Arial" w:cs="Arial"/>
          <w:i/>
          <w:iCs/>
          <w:sz w:val="20"/>
          <w:szCs w:val="20"/>
        </w:rPr>
        <w:t>Ngày…… tháng ..… năm …..</w:t>
      </w:r>
    </w:p>
    <w:p w14:paraId="5278D3CA" w14:textId="77777777" w:rsidR="00AA1CF3" w:rsidRPr="00AA1CF3" w:rsidRDefault="00AA1CF3" w:rsidP="00AA1CF3">
      <w:pPr>
        <w:tabs>
          <w:tab w:val="left" w:leader="dot" w:pos="1884"/>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Quyển số:……………</w:t>
      </w:r>
    </w:p>
    <w:p w14:paraId="0061C8A0" w14:textId="77777777" w:rsidR="00AA1CF3" w:rsidRPr="00AA1CF3" w:rsidRDefault="00AA1CF3" w:rsidP="00AA1CF3">
      <w:pPr>
        <w:tabs>
          <w:tab w:val="left" w:leader="dot" w:pos="1884"/>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Số:……………….</w:t>
      </w:r>
    </w:p>
    <w:p w14:paraId="425A463E" w14:textId="77777777" w:rsidR="00AA1CF3" w:rsidRPr="00AA1CF3" w:rsidRDefault="00AA1CF3" w:rsidP="00AA1CF3">
      <w:pPr>
        <w:tabs>
          <w:tab w:val="left" w:leader="dot" w:pos="1884"/>
        </w:tabs>
        <w:adjustRightInd w:val="0"/>
        <w:snapToGrid w:val="0"/>
        <w:jc w:val="right"/>
        <w:rPr>
          <w:rFonts w:ascii="Arial" w:eastAsia="Times New Roman" w:hAnsi="Arial" w:cs="Arial"/>
          <w:sz w:val="20"/>
          <w:szCs w:val="20"/>
        </w:rPr>
      </w:pPr>
    </w:p>
    <w:p w14:paraId="1C458122" w14:textId="77777777" w:rsidR="00AA1CF3" w:rsidRPr="00AA1CF3" w:rsidRDefault="00AA1CF3" w:rsidP="00AA1CF3">
      <w:pPr>
        <w:tabs>
          <w:tab w:val="left" w:pos="867"/>
          <w:tab w:val="left" w:leader="dot" w:pos="8496"/>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Họ và tên người nộp:…………………………………………………….</w:t>
      </w:r>
    </w:p>
    <w:p w14:paraId="3177B797" w14:textId="77777777" w:rsidR="00AA1CF3" w:rsidRPr="00AA1CF3" w:rsidRDefault="00AA1CF3" w:rsidP="00AA1CF3">
      <w:pPr>
        <w:tabs>
          <w:tab w:val="left" w:pos="872"/>
          <w:tab w:val="left" w:leader="dot" w:pos="8496"/>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Địa chỉ:</w:t>
      </w:r>
      <w:r w:rsidRPr="00AA1CF3">
        <w:rPr>
          <w:rFonts w:ascii="Arial" w:eastAsia="Times New Roman" w:hAnsi="Arial" w:cs="Arial"/>
          <w:sz w:val="20"/>
          <w:szCs w:val="20"/>
          <w:lang w:val="en-GB"/>
        </w:rPr>
        <w:t>…………………………………………………………………..</w:t>
      </w:r>
    </w:p>
    <w:p w14:paraId="58CAE536" w14:textId="77777777" w:rsidR="00AA1CF3" w:rsidRPr="00AA1CF3" w:rsidRDefault="00AA1CF3" w:rsidP="00AA1CF3">
      <w:pPr>
        <w:tabs>
          <w:tab w:val="left" w:pos="872"/>
          <w:tab w:val="left" w:leader="dot" w:pos="8496"/>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Nội dung thu:</w:t>
      </w:r>
      <w:r w:rsidRPr="00AA1CF3">
        <w:rPr>
          <w:rFonts w:ascii="Arial" w:eastAsia="Times New Roman" w:hAnsi="Arial" w:cs="Arial"/>
          <w:sz w:val="20"/>
          <w:szCs w:val="20"/>
          <w:lang w:val="en-GB"/>
        </w:rPr>
        <w:t>……………………………………………………………</w:t>
      </w:r>
    </w:p>
    <w:p w14:paraId="7AC81BC9" w14:textId="77777777" w:rsidR="00AA1CF3" w:rsidRPr="00AA1CF3" w:rsidRDefault="00AA1CF3" w:rsidP="00AA1CF3">
      <w:pPr>
        <w:tabs>
          <w:tab w:val="left" w:pos="872"/>
          <w:tab w:val="right" w:leader="dot" w:pos="4428"/>
          <w:tab w:val="left" w:pos="4563"/>
          <w:tab w:val="left" w:leader="dot" w:pos="8496"/>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Số tiền thu:</w:t>
      </w:r>
      <w:r w:rsidRPr="00AA1CF3">
        <w:rPr>
          <w:rFonts w:ascii="Arial" w:eastAsia="Times New Roman" w:hAnsi="Arial" w:cs="Arial"/>
          <w:sz w:val="20"/>
          <w:szCs w:val="20"/>
          <w:lang w:val="en-GB"/>
        </w:rPr>
        <w:t>…………………………….</w:t>
      </w:r>
      <w:r w:rsidRPr="00AA1CF3">
        <w:rPr>
          <w:rFonts w:ascii="Arial" w:eastAsia="Times New Roman" w:hAnsi="Arial" w:cs="Arial"/>
          <w:sz w:val="20"/>
          <w:szCs w:val="20"/>
        </w:rPr>
        <w:tab/>
        <w:t>(Viết</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bằng chữ):</w:t>
      </w:r>
      <w:r w:rsidRPr="00AA1CF3">
        <w:rPr>
          <w:rFonts w:ascii="Arial" w:eastAsia="Times New Roman" w:hAnsi="Arial" w:cs="Arial"/>
          <w:sz w:val="20"/>
          <w:szCs w:val="20"/>
          <w:lang w:val="en-GB"/>
        </w:rPr>
        <w:t>………………..</w:t>
      </w:r>
    </w:p>
    <w:p w14:paraId="69DEDFAF" w14:textId="77777777" w:rsidR="00AA1CF3" w:rsidRPr="00AA1CF3" w:rsidRDefault="00AA1CF3" w:rsidP="00AA1CF3">
      <w:pPr>
        <w:tabs>
          <w:tab w:val="left" w:pos="872"/>
          <w:tab w:val="right" w:leader="dot" w:pos="4428"/>
          <w:tab w:val="left" w:pos="4563"/>
          <w:tab w:val="left" w:leader="dot" w:pos="8496"/>
        </w:tabs>
        <w:adjustRightInd w:val="0"/>
        <w:snapToGrid w:val="0"/>
        <w:ind w:firstLine="720"/>
        <w:jc w:val="both"/>
        <w:rPr>
          <w:rFonts w:ascii="Arial" w:eastAsia="Times New Roman" w:hAnsi="Arial" w:cs="Arial"/>
          <w:sz w:val="20"/>
          <w:szCs w:val="20"/>
          <w:lang w:val="en-GB"/>
        </w:rPr>
        <w:sectPr w:rsidR="00AA1CF3" w:rsidRPr="00AA1CF3" w:rsidSect="00AA1CF3">
          <w:pgSz w:w="11900" w:h="16840" w:code="9"/>
          <w:pgMar w:top="1440" w:right="1440" w:bottom="1440" w:left="1440" w:header="0" w:footer="3" w:gutter="0"/>
          <w:cols w:space="720"/>
          <w:noEndnote/>
          <w:docGrid w:linePitch="360"/>
        </w:sectPr>
      </w:pPr>
      <w:r w:rsidRPr="00AA1CF3">
        <w:rPr>
          <w:rFonts w:ascii="Arial" w:eastAsia="Times New Roman" w:hAnsi="Arial" w:cs="Arial"/>
          <w:sz w:val="20"/>
          <w:szCs w:val="20"/>
          <w:lang w:val="en-GB"/>
        </w:rPr>
        <w:t>……………………………………………………………………………..</w:t>
      </w:r>
    </w:p>
    <w:p w14:paraId="26382B8B" w14:textId="77777777" w:rsidR="00AA1CF3" w:rsidRPr="00AA1CF3" w:rsidRDefault="00AA1CF3" w:rsidP="00AA1CF3">
      <w:pPr>
        <w:adjustRightInd w:val="0"/>
        <w:snapToGrid w:val="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1CF3" w:rsidRPr="00AA1CF3" w14:paraId="7A36D4D9" w14:textId="77777777" w:rsidTr="00331ECC">
        <w:tc>
          <w:tcPr>
            <w:tcW w:w="2500" w:type="pct"/>
          </w:tcPr>
          <w:p w14:paraId="53EB4DB5"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b/>
                <w:bCs/>
                <w:sz w:val="20"/>
                <w:szCs w:val="20"/>
              </w:rPr>
              <w:t>NGƯỜI NỘP TIỀN</w:t>
            </w:r>
            <w:r w:rsidRPr="00AA1CF3">
              <w:rPr>
                <w:rFonts w:ascii="Arial" w:hAnsi="Arial" w:cs="Arial"/>
                <w:sz w:val="20"/>
                <w:szCs w:val="20"/>
              </w:rPr>
              <w:br/>
            </w:r>
            <w:r w:rsidRPr="00AA1CF3">
              <w:rPr>
                <w:rFonts w:ascii="Arial" w:hAnsi="Arial" w:cs="Arial"/>
                <w:i/>
                <w:iCs/>
                <w:sz w:val="20"/>
                <w:szCs w:val="20"/>
              </w:rPr>
              <w:t>(Ký, họ tên)</w:t>
            </w:r>
          </w:p>
        </w:tc>
        <w:tc>
          <w:tcPr>
            <w:tcW w:w="2500" w:type="pct"/>
          </w:tcPr>
          <w:p w14:paraId="05110D45"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b/>
                <w:bCs/>
                <w:sz w:val="20"/>
                <w:szCs w:val="20"/>
              </w:rPr>
              <w:t>NGƯỜI THU TIỀN</w:t>
            </w:r>
            <w:r w:rsidRPr="00AA1CF3">
              <w:rPr>
                <w:rFonts w:ascii="Arial" w:hAnsi="Arial" w:cs="Arial"/>
                <w:sz w:val="20"/>
                <w:szCs w:val="20"/>
              </w:rPr>
              <w:br/>
            </w:r>
            <w:r w:rsidRPr="00AA1CF3">
              <w:rPr>
                <w:rFonts w:ascii="Arial" w:hAnsi="Arial" w:cs="Arial"/>
                <w:i/>
                <w:iCs/>
                <w:sz w:val="20"/>
                <w:szCs w:val="20"/>
              </w:rPr>
              <w:t>(Ký, họ tên)</w:t>
            </w:r>
          </w:p>
        </w:tc>
      </w:tr>
    </w:tbl>
    <w:p w14:paraId="24907F4C" w14:textId="77777777" w:rsidR="00AA1CF3" w:rsidRPr="00AA1CF3" w:rsidRDefault="00AA1CF3" w:rsidP="00AA1CF3">
      <w:pPr>
        <w:adjustRightInd w:val="0"/>
        <w:snapToGrid w:val="0"/>
        <w:jc w:val="center"/>
        <w:rPr>
          <w:rFonts w:ascii="Arial" w:hAnsi="Arial" w:cs="Arial"/>
          <w:sz w:val="20"/>
          <w:szCs w:val="20"/>
        </w:rPr>
      </w:pPr>
    </w:p>
    <w:p w14:paraId="567040D4" w14:textId="77777777" w:rsidR="00AA1CF3" w:rsidRPr="00AA1CF3" w:rsidRDefault="00AA1CF3" w:rsidP="00AA1CF3">
      <w:pPr>
        <w:adjustRightInd w:val="0"/>
        <w:snapToGrid w:val="0"/>
        <w:rPr>
          <w:rFonts w:ascii="Arial" w:hAnsi="Arial" w:cs="Arial"/>
          <w:sz w:val="20"/>
          <w:szCs w:val="20"/>
        </w:rPr>
      </w:pPr>
    </w:p>
    <w:p w14:paraId="2B73E407" w14:textId="77777777" w:rsidR="00AA1CF3" w:rsidRPr="00AA1CF3" w:rsidRDefault="00AA1CF3" w:rsidP="00AA1CF3">
      <w:pPr>
        <w:adjustRightInd w:val="0"/>
        <w:snapToGrid w:val="0"/>
        <w:rPr>
          <w:rFonts w:ascii="Arial" w:hAnsi="Arial" w:cs="Arial"/>
          <w:sz w:val="20"/>
          <w:szCs w:val="20"/>
        </w:rPr>
        <w:sectPr w:rsidR="00AA1CF3" w:rsidRPr="00AA1CF3" w:rsidSect="00AA1CF3">
          <w:type w:val="continuous"/>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0B9E4BDF" w14:textId="77777777" w:rsidTr="00331ECC">
        <w:tc>
          <w:tcPr>
            <w:tcW w:w="1965" w:type="pct"/>
          </w:tcPr>
          <w:p w14:paraId="17FFA04F"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44B5C047"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07 – TT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52D168F3"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46B4224C"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0794864B"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BẢNG KÊ VÀNG BẠC, KIM KHÍ QUÝ, ĐÁ QUÝ</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1CF3" w:rsidRPr="00AA1CF3" w14:paraId="56EB4A69" w14:textId="77777777" w:rsidTr="00331ECC">
        <w:tc>
          <w:tcPr>
            <w:tcW w:w="2500" w:type="pct"/>
          </w:tcPr>
          <w:p w14:paraId="67F0A610"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(Đính kèm phiếu…………………..</w:t>
            </w:r>
            <w:r w:rsidRPr="00AA1CF3">
              <w:rPr>
                <w:rFonts w:ascii="Arial" w:eastAsia="Times New Roman" w:hAnsi="Arial" w:cs="Arial"/>
                <w:sz w:val="20"/>
                <w:szCs w:val="20"/>
                <w:lang w:val="en-GB"/>
              </w:rPr>
              <w:br/>
              <w:t>Ngày…..tháng……..năm……..)</w:t>
            </w:r>
          </w:p>
        </w:tc>
        <w:tc>
          <w:tcPr>
            <w:tcW w:w="2500" w:type="pct"/>
          </w:tcPr>
          <w:p w14:paraId="161FA435" w14:textId="77777777" w:rsidR="00AA1CF3" w:rsidRPr="00AA1CF3" w:rsidRDefault="00AA1CF3" w:rsidP="00AA1CF3">
            <w:pPr>
              <w:adjustRightInd w:val="0"/>
              <w:snapToGrid w:val="0"/>
              <w:jc w:val="right"/>
              <w:rPr>
                <w:rFonts w:ascii="Arial" w:eastAsia="Times New Roman" w:hAnsi="Arial" w:cs="Arial"/>
                <w:sz w:val="20"/>
                <w:szCs w:val="20"/>
                <w:lang w:val="en-GB"/>
              </w:rPr>
            </w:pPr>
            <w:r w:rsidRPr="00AA1CF3">
              <w:rPr>
                <w:rFonts w:ascii="Arial" w:eastAsia="Times New Roman" w:hAnsi="Arial" w:cs="Arial"/>
                <w:sz w:val="20"/>
                <w:szCs w:val="20"/>
                <w:lang w:val="en-GB"/>
              </w:rPr>
              <w:t>Quyển số:…………</w:t>
            </w:r>
            <w:r w:rsidRPr="00AA1CF3">
              <w:rPr>
                <w:rFonts w:ascii="Arial" w:eastAsia="Times New Roman" w:hAnsi="Arial" w:cs="Arial"/>
                <w:sz w:val="20"/>
                <w:szCs w:val="20"/>
                <w:lang w:val="en-GB"/>
              </w:rPr>
              <w:br/>
              <w:t>Số:…………………</w:t>
            </w:r>
          </w:p>
        </w:tc>
      </w:tr>
    </w:tbl>
    <w:p w14:paraId="1B929116" w14:textId="77777777" w:rsidR="00AA1CF3" w:rsidRPr="00AA1CF3" w:rsidRDefault="00AA1CF3" w:rsidP="00AA1CF3">
      <w:pPr>
        <w:adjustRightInd w:val="0"/>
        <w:snapToGrid w:val="0"/>
        <w:jc w:val="center"/>
        <w:rPr>
          <w:rFonts w:ascii="Arial" w:eastAsia="Times New Roman" w:hAnsi="Arial" w:cs="Arial"/>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787"/>
        <w:gridCol w:w="1948"/>
        <w:gridCol w:w="1022"/>
        <w:gridCol w:w="1123"/>
        <w:gridCol w:w="1123"/>
        <w:gridCol w:w="1418"/>
        <w:gridCol w:w="1589"/>
      </w:tblGrid>
      <w:tr w:rsidR="00AA1CF3" w:rsidRPr="00AA1CF3" w14:paraId="7691902E" w14:textId="77777777" w:rsidTr="00331ECC">
        <w:trPr>
          <w:trHeight w:val="20"/>
          <w:jc w:val="center"/>
        </w:trPr>
        <w:tc>
          <w:tcPr>
            <w:tcW w:w="437" w:type="pct"/>
            <w:tcBorders>
              <w:top w:val="single" w:sz="4" w:space="0" w:color="auto"/>
              <w:left w:val="single" w:sz="4" w:space="0" w:color="auto"/>
            </w:tcBorders>
            <w:shd w:val="clear" w:color="auto" w:fill="FFFFFF"/>
          </w:tcPr>
          <w:p w14:paraId="60D4C4E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1081" w:type="pct"/>
            <w:tcBorders>
              <w:top w:val="single" w:sz="4" w:space="0" w:color="auto"/>
              <w:left w:val="single" w:sz="4" w:space="0" w:color="auto"/>
            </w:tcBorders>
            <w:shd w:val="clear" w:color="auto" w:fill="FFFFFF"/>
          </w:tcPr>
          <w:p w14:paraId="5D925F1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loại, qui cách phẩm chất</w:t>
            </w:r>
          </w:p>
        </w:tc>
        <w:tc>
          <w:tcPr>
            <w:tcW w:w="567" w:type="pct"/>
            <w:tcBorders>
              <w:top w:val="single" w:sz="4" w:space="0" w:color="auto"/>
              <w:left w:val="single" w:sz="4" w:space="0" w:color="auto"/>
            </w:tcBorders>
            <w:shd w:val="clear" w:color="auto" w:fill="FFFFFF"/>
          </w:tcPr>
          <w:p w14:paraId="5357677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623" w:type="pct"/>
            <w:tcBorders>
              <w:top w:val="single" w:sz="4" w:space="0" w:color="auto"/>
              <w:left w:val="single" w:sz="4" w:space="0" w:color="auto"/>
            </w:tcBorders>
            <w:shd w:val="clear" w:color="auto" w:fill="FFFFFF"/>
          </w:tcPr>
          <w:p w14:paraId="5B287C0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623" w:type="pct"/>
            <w:tcBorders>
              <w:top w:val="single" w:sz="4" w:space="0" w:color="auto"/>
              <w:left w:val="single" w:sz="4" w:space="0" w:color="auto"/>
            </w:tcBorders>
            <w:shd w:val="clear" w:color="auto" w:fill="FFFFFF"/>
          </w:tcPr>
          <w:p w14:paraId="3B2BA6F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787" w:type="pct"/>
            <w:tcBorders>
              <w:top w:val="single" w:sz="4" w:space="0" w:color="auto"/>
              <w:left w:val="single" w:sz="4" w:space="0" w:color="auto"/>
            </w:tcBorders>
            <w:shd w:val="clear" w:color="auto" w:fill="FFFFFF"/>
          </w:tcPr>
          <w:p w14:paraId="14B0F39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882" w:type="pct"/>
            <w:tcBorders>
              <w:top w:val="single" w:sz="4" w:space="0" w:color="auto"/>
              <w:left w:val="single" w:sz="4" w:space="0" w:color="auto"/>
              <w:right w:val="single" w:sz="4" w:space="0" w:color="auto"/>
            </w:tcBorders>
            <w:shd w:val="clear" w:color="auto" w:fill="FFFFFF"/>
          </w:tcPr>
          <w:p w14:paraId="637E12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5A99C849" w14:textId="77777777" w:rsidTr="00331ECC">
        <w:trPr>
          <w:trHeight w:val="20"/>
          <w:jc w:val="center"/>
        </w:trPr>
        <w:tc>
          <w:tcPr>
            <w:tcW w:w="437" w:type="pct"/>
            <w:tcBorders>
              <w:top w:val="single" w:sz="4" w:space="0" w:color="auto"/>
              <w:left w:val="single" w:sz="4" w:space="0" w:color="auto"/>
            </w:tcBorders>
            <w:shd w:val="clear" w:color="auto" w:fill="FFFFFF"/>
          </w:tcPr>
          <w:p w14:paraId="49551DF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081" w:type="pct"/>
            <w:tcBorders>
              <w:top w:val="single" w:sz="4" w:space="0" w:color="auto"/>
              <w:left w:val="single" w:sz="4" w:space="0" w:color="auto"/>
            </w:tcBorders>
            <w:shd w:val="clear" w:color="auto" w:fill="FFFFFF"/>
          </w:tcPr>
          <w:p w14:paraId="616C2E5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567" w:type="pct"/>
            <w:tcBorders>
              <w:top w:val="single" w:sz="4" w:space="0" w:color="auto"/>
              <w:left w:val="single" w:sz="4" w:space="0" w:color="auto"/>
            </w:tcBorders>
            <w:shd w:val="clear" w:color="auto" w:fill="FFFFFF"/>
          </w:tcPr>
          <w:p w14:paraId="0E3A27EE"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623" w:type="pct"/>
            <w:tcBorders>
              <w:top w:val="single" w:sz="4" w:space="0" w:color="auto"/>
              <w:left w:val="single" w:sz="4" w:space="0" w:color="auto"/>
            </w:tcBorders>
            <w:shd w:val="clear" w:color="auto" w:fill="FFFFFF"/>
          </w:tcPr>
          <w:p w14:paraId="681AA00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623" w:type="pct"/>
            <w:tcBorders>
              <w:top w:val="single" w:sz="4" w:space="0" w:color="auto"/>
              <w:left w:val="single" w:sz="4" w:space="0" w:color="auto"/>
            </w:tcBorders>
            <w:shd w:val="clear" w:color="auto" w:fill="FFFFFF"/>
          </w:tcPr>
          <w:p w14:paraId="607989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787" w:type="pct"/>
            <w:tcBorders>
              <w:top w:val="single" w:sz="4" w:space="0" w:color="auto"/>
              <w:left w:val="single" w:sz="4" w:space="0" w:color="auto"/>
            </w:tcBorders>
            <w:shd w:val="clear" w:color="auto" w:fill="FFFFFF"/>
          </w:tcPr>
          <w:p w14:paraId="318AA7A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882" w:type="pct"/>
            <w:tcBorders>
              <w:top w:val="single" w:sz="4" w:space="0" w:color="auto"/>
              <w:left w:val="single" w:sz="4" w:space="0" w:color="auto"/>
              <w:right w:val="single" w:sz="4" w:space="0" w:color="auto"/>
            </w:tcBorders>
            <w:shd w:val="clear" w:color="auto" w:fill="FFFFFF"/>
          </w:tcPr>
          <w:p w14:paraId="2F4DE6B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r>
      <w:tr w:rsidR="00AA1CF3" w:rsidRPr="00AA1CF3" w14:paraId="775D1998" w14:textId="77777777" w:rsidTr="00331ECC">
        <w:trPr>
          <w:trHeight w:val="20"/>
          <w:jc w:val="center"/>
        </w:trPr>
        <w:tc>
          <w:tcPr>
            <w:tcW w:w="437" w:type="pct"/>
            <w:tcBorders>
              <w:top w:val="single" w:sz="4" w:space="0" w:color="auto"/>
              <w:left w:val="single" w:sz="4" w:space="0" w:color="auto"/>
            </w:tcBorders>
            <w:shd w:val="clear" w:color="auto" w:fill="FFFFFF"/>
          </w:tcPr>
          <w:p w14:paraId="58A57A60" w14:textId="77777777" w:rsidR="00AA1CF3" w:rsidRPr="00AA1CF3" w:rsidRDefault="00AA1CF3" w:rsidP="00AA1CF3">
            <w:pPr>
              <w:adjustRightInd w:val="0"/>
              <w:snapToGrid w:val="0"/>
              <w:jc w:val="center"/>
              <w:rPr>
                <w:rFonts w:ascii="Arial" w:hAnsi="Arial" w:cs="Arial"/>
                <w:sz w:val="20"/>
                <w:szCs w:val="20"/>
              </w:rPr>
            </w:pPr>
          </w:p>
        </w:tc>
        <w:tc>
          <w:tcPr>
            <w:tcW w:w="1081" w:type="pct"/>
            <w:tcBorders>
              <w:top w:val="single" w:sz="4" w:space="0" w:color="auto"/>
              <w:left w:val="single" w:sz="4" w:space="0" w:color="auto"/>
            </w:tcBorders>
            <w:shd w:val="clear" w:color="auto" w:fill="FFFFFF"/>
          </w:tcPr>
          <w:p w14:paraId="5F549741" w14:textId="77777777" w:rsidR="00AA1CF3" w:rsidRPr="00AA1CF3" w:rsidRDefault="00AA1CF3" w:rsidP="00AA1CF3">
            <w:pPr>
              <w:adjustRightInd w:val="0"/>
              <w:snapToGrid w:val="0"/>
              <w:jc w:val="center"/>
              <w:rPr>
                <w:rFonts w:ascii="Arial" w:hAnsi="Arial" w:cs="Arial"/>
                <w:sz w:val="20"/>
                <w:szCs w:val="20"/>
              </w:rPr>
            </w:pPr>
          </w:p>
        </w:tc>
        <w:tc>
          <w:tcPr>
            <w:tcW w:w="567" w:type="pct"/>
            <w:tcBorders>
              <w:top w:val="single" w:sz="4" w:space="0" w:color="auto"/>
              <w:left w:val="single" w:sz="4" w:space="0" w:color="auto"/>
            </w:tcBorders>
            <w:shd w:val="clear" w:color="auto" w:fill="FFFFFF"/>
          </w:tcPr>
          <w:p w14:paraId="4B3B8569" w14:textId="77777777" w:rsidR="00AA1CF3" w:rsidRPr="00AA1CF3" w:rsidRDefault="00AA1CF3" w:rsidP="00AA1CF3">
            <w:pPr>
              <w:adjustRightInd w:val="0"/>
              <w:snapToGrid w:val="0"/>
              <w:jc w:val="center"/>
              <w:rPr>
                <w:rFonts w:ascii="Arial" w:hAnsi="Arial" w:cs="Arial"/>
                <w:sz w:val="20"/>
                <w:szCs w:val="20"/>
              </w:rPr>
            </w:pPr>
          </w:p>
        </w:tc>
        <w:tc>
          <w:tcPr>
            <w:tcW w:w="623" w:type="pct"/>
            <w:tcBorders>
              <w:top w:val="single" w:sz="4" w:space="0" w:color="auto"/>
              <w:left w:val="single" w:sz="4" w:space="0" w:color="auto"/>
            </w:tcBorders>
            <w:shd w:val="clear" w:color="auto" w:fill="FFFFFF"/>
          </w:tcPr>
          <w:p w14:paraId="4579DD18" w14:textId="77777777" w:rsidR="00AA1CF3" w:rsidRPr="00AA1CF3" w:rsidRDefault="00AA1CF3" w:rsidP="00AA1CF3">
            <w:pPr>
              <w:adjustRightInd w:val="0"/>
              <w:snapToGrid w:val="0"/>
              <w:jc w:val="center"/>
              <w:rPr>
                <w:rFonts w:ascii="Arial" w:hAnsi="Arial" w:cs="Arial"/>
                <w:sz w:val="20"/>
                <w:szCs w:val="20"/>
              </w:rPr>
            </w:pPr>
          </w:p>
        </w:tc>
        <w:tc>
          <w:tcPr>
            <w:tcW w:w="623" w:type="pct"/>
            <w:tcBorders>
              <w:top w:val="single" w:sz="4" w:space="0" w:color="auto"/>
              <w:left w:val="single" w:sz="4" w:space="0" w:color="auto"/>
            </w:tcBorders>
            <w:shd w:val="clear" w:color="auto" w:fill="FFFFFF"/>
          </w:tcPr>
          <w:p w14:paraId="6F23B44A" w14:textId="77777777" w:rsidR="00AA1CF3" w:rsidRPr="00AA1CF3" w:rsidRDefault="00AA1CF3" w:rsidP="00AA1CF3">
            <w:pPr>
              <w:adjustRightInd w:val="0"/>
              <w:snapToGrid w:val="0"/>
              <w:jc w:val="center"/>
              <w:rPr>
                <w:rFonts w:ascii="Arial" w:hAnsi="Arial" w:cs="Arial"/>
                <w:sz w:val="20"/>
                <w:szCs w:val="20"/>
              </w:rPr>
            </w:pPr>
          </w:p>
        </w:tc>
        <w:tc>
          <w:tcPr>
            <w:tcW w:w="787" w:type="pct"/>
            <w:tcBorders>
              <w:top w:val="single" w:sz="4" w:space="0" w:color="auto"/>
              <w:left w:val="single" w:sz="4" w:space="0" w:color="auto"/>
            </w:tcBorders>
            <w:shd w:val="clear" w:color="auto" w:fill="FFFFFF"/>
          </w:tcPr>
          <w:p w14:paraId="47C85B2A" w14:textId="77777777" w:rsidR="00AA1CF3" w:rsidRPr="00AA1CF3" w:rsidRDefault="00AA1CF3" w:rsidP="00AA1CF3">
            <w:pPr>
              <w:adjustRightInd w:val="0"/>
              <w:snapToGrid w:val="0"/>
              <w:jc w:val="center"/>
              <w:rPr>
                <w:rFonts w:ascii="Arial" w:hAnsi="Arial" w:cs="Arial"/>
                <w:sz w:val="20"/>
                <w:szCs w:val="20"/>
              </w:rPr>
            </w:pPr>
          </w:p>
        </w:tc>
        <w:tc>
          <w:tcPr>
            <w:tcW w:w="882" w:type="pct"/>
            <w:tcBorders>
              <w:top w:val="single" w:sz="4" w:space="0" w:color="auto"/>
              <w:left w:val="single" w:sz="4" w:space="0" w:color="auto"/>
              <w:right w:val="single" w:sz="4" w:space="0" w:color="auto"/>
            </w:tcBorders>
            <w:shd w:val="clear" w:color="auto" w:fill="FFFFFF"/>
          </w:tcPr>
          <w:p w14:paraId="6C5E43D4"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D421906" w14:textId="77777777" w:rsidTr="00331ECC">
        <w:trPr>
          <w:trHeight w:val="20"/>
          <w:jc w:val="center"/>
        </w:trPr>
        <w:tc>
          <w:tcPr>
            <w:tcW w:w="437" w:type="pct"/>
            <w:tcBorders>
              <w:top w:val="single" w:sz="4" w:space="0" w:color="auto"/>
              <w:left w:val="single" w:sz="4" w:space="0" w:color="auto"/>
              <w:bottom w:val="single" w:sz="4" w:space="0" w:color="auto"/>
            </w:tcBorders>
            <w:shd w:val="clear" w:color="auto" w:fill="FFFFFF"/>
          </w:tcPr>
          <w:p w14:paraId="49ABC68B" w14:textId="77777777" w:rsidR="00AA1CF3" w:rsidRPr="00AA1CF3" w:rsidRDefault="00AA1CF3" w:rsidP="00AA1CF3">
            <w:pPr>
              <w:adjustRightInd w:val="0"/>
              <w:snapToGrid w:val="0"/>
              <w:jc w:val="center"/>
              <w:rPr>
                <w:rFonts w:ascii="Arial" w:hAnsi="Arial" w:cs="Arial"/>
                <w:sz w:val="20"/>
                <w:szCs w:val="20"/>
              </w:rPr>
            </w:pPr>
          </w:p>
        </w:tc>
        <w:tc>
          <w:tcPr>
            <w:tcW w:w="1081" w:type="pct"/>
            <w:tcBorders>
              <w:top w:val="single" w:sz="4" w:space="0" w:color="auto"/>
              <w:left w:val="single" w:sz="4" w:space="0" w:color="auto"/>
              <w:bottom w:val="single" w:sz="4" w:space="0" w:color="auto"/>
            </w:tcBorders>
            <w:shd w:val="clear" w:color="auto" w:fill="FFFFFF"/>
          </w:tcPr>
          <w:p w14:paraId="5DEC92B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567" w:type="pct"/>
            <w:tcBorders>
              <w:top w:val="single" w:sz="4" w:space="0" w:color="auto"/>
              <w:left w:val="single" w:sz="4" w:space="0" w:color="auto"/>
              <w:bottom w:val="single" w:sz="4" w:space="0" w:color="auto"/>
            </w:tcBorders>
            <w:shd w:val="clear" w:color="auto" w:fill="FFFFFF"/>
          </w:tcPr>
          <w:p w14:paraId="57C6717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23" w:type="pct"/>
            <w:tcBorders>
              <w:top w:val="single" w:sz="4" w:space="0" w:color="auto"/>
              <w:left w:val="single" w:sz="4" w:space="0" w:color="auto"/>
              <w:bottom w:val="single" w:sz="4" w:space="0" w:color="auto"/>
            </w:tcBorders>
            <w:shd w:val="clear" w:color="auto" w:fill="FFFFFF"/>
          </w:tcPr>
          <w:p w14:paraId="72FBD86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23" w:type="pct"/>
            <w:tcBorders>
              <w:top w:val="single" w:sz="4" w:space="0" w:color="auto"/>
              <w:left w:val="single" w:sz="4" w:space="0" w:color="auto"/>
              <w:bottom w:val="single" w:sz="4" w:space="0" w:color="auto"/>
            </w:tcBorders>
            <w:shd w:val="clear" w:color="auto" w:fill="FFFFFF"/>
          </w:tcPr>
          <w:p w14:paraId="42A95F5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787" w:type="pct"/>
            <w:tcBorders>
              <w:top w:val="single" w:sz="4" w:space="0" w:color="auto"/>
              <w:left w:val="single" w:sz="4" w:space="0" w:color="auto"/>
              <w:bottom w:val="single" w:sz="4" w:space="0" w:color="auto"/>
            </w:tcBorders>
            <w:shd w:val="clear" w:color="auto" w:fill="FFFFFF"/>
          </w:tcPr>
          <w:p w14:paraId="76BADBAD" w14:textId="77777777" w:rsidR="00AA1CF3" w:rsidRPr="00AA1CF3" w:rsidRDefault="00AA1CF3" w:rsidP="00AA1CF3">
            <w:pPr>
              <w:adjustRightInd w:val="0"/>
              <w:snapToGrid w:val="0"/>
              <w:jc w:val="center"/>
              <w:rPr>
                <w:rFonts w:ascii="Arial" w:hAnsi="Arial" w:cs="Arial"/>
                <w:sz w:val="20"/>
                <w:szCs w:val="20"/>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98A6498" w14:textId="77777777" w:rsidR="00AA1CF3" w:rsidRPr="00AA1CF3" w:rsidRDefault="00AA1CF3" w:rsidP="00AA1CF3">
            <w:pPr>
              <w:adjustRightInd w:val="0"/>
              <w:snapToGrid w:val="0"/>
              <w:jc w:val="center"/>
              <w:rPr>
                <w:rFonts w:ascii="Arial" w:hAnsi="Arial" w:cs="Arial"/>
                <w:sz w:val="20"/>
                <w:szCs w:val="20"/>
              </w:rPr>
            </w:pPr>
          </w:p>
        </w:tc>
      </w:tr>
    </w:tbl>
    <w:p w14:paraId="7BC6D41E" w14:textId="77777777" w:rsidR="00AA1CF3" w:rsidRPr="00AA1CF3" w:rsidRDefault="00AA1CF3" w:rsidP="00AA1CF3">
      <w:pPr>
        <w:tabs>
          <w:tab w:val="left" w:leader="dot" w:pos="984"/>
          <w:tab w:val="left" w:leader="dot" w:pos="1978"/>
        </w:tabs>
        <w:adjustRightInd w:val="0"/>
        <w:snapToGrid w:val="0"/>
        <w:jc w:val="center"/>
        <w:rPr>
          <w:rFonts w:ascii="Arial" w:eastAsia="Times New Roman" w:hAnsi="Arial" w:cs="Arial"/>
          <w:i/>
          <w:i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2129"/>
        <w:gridCol w:w="1986"/>
        <w:gridCol w:w="2780"/>
      </w:tblGrid>
      <w:tr w:rsidR="00AA1CF3" w:rsidRPr="00AA1CF3" w14:paraId="557FF622" w14:textId="77777777" w:rsidTr="00331ECC">
        <w:tc>
          <w:tcPr>
            <w:tcW w:w="1178" w:type="pct"/>
          </w:tcPr>
          <w:p w14:paraId="15C4740B" w14:textId="77777777" w:rsidR="00AA1CF3" w:rsidRPr="00AA1CF3" w:rsidRDefault="00AA1CF3" w:rsidP="00AA1CF3">
            <w:pPr>
              <w:tabs>
                <w:tab w:val="left" w:leader="dot" w:pos="984"/>
                <w:tab w:val="left" w:leader="dot" w:pos="1978"/>
              </w:tabs>
              <w:adjustRightInd w:val="0"/>
              <w:snapToGrid w:val="0"/>
              <w:jc w:val="center"/>
              <w:rPr>
                <w:rFonts w:ascii="Arial" w:eastAsia="Times New Roman" w:hAnsi="Arial" w:cs="Arial"/>
                <w:sz w:val="20"/>
                <w:szCs w:val="20"/>
                <w:lang w:val="en-GB"/>
              </w:rPr>
            </w:pPr>
          </w:p>
        </w:tc>
        <w:tc>
          <w:tcPr>
            <w:tcW w:w="1180" w:type="pct"/>
          </w:tcPr>
          <w:p w14:paraId="2CA48843" w14:textId="77777777" w:rsidR="00AA1CF3" w:rsidRPr="00AA1CF3" w:rsidRDefault="00AA1CF3" w:rsidP="00AA1CF3">
            <w:pPr>
              <w:tabs>
                <w:tab w:val="left" w:leader="dot" w:pos="984"/>
                <w:tab w:val="left" w:leader="dot" w:pos="1978"/>
              </w:tabs>
              <w:adjustRightInd w:val="0"/>
              <w:snapToGrid w:val="0"/>
              <w:jc w:val="center"/>
              <w:rPr>
                <w:rFonts w:ascii="Arial" w:eastAsia="Times New Roman" w:hAnsi="Arial" w:cs="Arial"/>
                <w:sz w:val="20"/>
                <w:szCs w:val="20"/>
                <w:lang w:val="en-GB"/>
              </w:rPr>
            </w:pPr>
          </w:p>
        </w:tc>
        <w:tc>
          <w:tcPr>
            <w:tcW w:w="2643" w:type="pct"/>
            <w:gridSpan w:val="2"/>
          </w:tcPr>
          <w:p w14:paraId="3F0C4A02" w14:textId="77777777" w:rsidR="00AA1CF3" w:rsidRPr="00AA1CF3" w:rsidRDefault="00AA1CF3" w:rsidP="00AA1CF3">
            <w:pPr>
              <w:tabs>
                <w:tab w:val="left" w:leader="dot" w:pos="984"/>
                <w:tab w:val="left" w:leader="dot" w:pos="1978"/>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i/>
                <w:iCs/>
                <w:sz w:val="20"/>
                <w:szCs w:val="20"/>
                <w:lang w:val="en-GB"/>
              </w:rPr>
              <w:t>Ngày……..tháng…….năm……</w:t>
            </w:r>
          </w:p>
        </w:tc>
      </w:tr>
      <w:tr w:rsidR="00AA1CF3" w:rsidRPr="00AA1CF3" w14:paraId="45AE0869" w14:textId="77777777" w:rsidTr="00331ECC">
        <w:tc>
          <w:tcPr>
            <w:tcW w:w="1178" w:type="pct"/>
          </w:tcPr>
          <w:p w14:paraId="2912542A" w14:textId="77777777" w:rsidR="00AA1CF3" w:rsidRPr="00A42450" w:rsidRDefault="00AA1CF3" w:rsidP="00AA1CF3">
            <w:pPr>
              <w:tabs>
                <w:tab w:val="left" w:leader="dot" w:pos="984"/>
                <w:tab w:val="left" w:leader="dot" w:pos="1978"/>
              </w:tabs>
              <w:adjustRightInd w:val="0"/>
              <w:snapToGrid w:val="0"/>
              <w:jc w:val="center"/>
              <w:rPr>
                <w:rFonts w:ascii="Arial" w:eastAsia="Times New Roman" w:hAnsi="Arial" w:cs="Arial"/>
                <w:b/>
                <w:bCs/>
                <w:sz w:val="20"/>
                <w:szCs w:val="20"/>
              </w:rPr>
            </w:pPr>
            <w:r w:rsidRPr="00A42450">
              <w:rPr>
                <w:rFonts w:ascii="Arial" w:eastAsia="Times New Roman" w:hAnsi="Arial" w:cs="Arial"/>
                <w:b/>
                <w:bCs/>
                <w:sz w:val="20"/>
                <w:szCs w:val="20"/>
              </w:rPr>
              <w:t>KẾ TOÁN</w:t>
            </w:r>
          </w:p>
          <w:p w14:paraId="3F33929E" w14:textId="77777777" w:rsidR="00AA1CF3" w:rsidRPr="00A42450" w:rsidRDefault="00AA1CF3" w:rsidP="00AA1CF3">
            <w:pPr>
              <w:tabs>
                <w:tab w:val="left" w:leader="dot" w:pos="984"/>
                <w:tab w:val="left" w:leader="dot" w:pos="1978"/>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TRƯỞNG</w:t>
            </w:r>
            <w:r w:rsidRPr="00A42450">
              <w:rPr>
                <w:rFonts w:ascii="Arial" w:eastAsia="Times New Roman" w:hAnsi="Arial" w:cs="Arial"/>
                <w:sz w:val="20"/>
                <w:szCs w:val="20"/>
              </w:rPr>
              <w:br/>
            </w:r>
            <w:r w:rsidRPr="00A42450">
              <w:rPr>
                <w:rFonts w:ascii="Arial" w:eastAsia="Times New Roman" w:hAnsi="Arial" w:cs="Arial"/>
                <w:i/>
                <w:iCs/>
                <w:sz w:val="20"/>
                <w:szCs w:val="20"/>
              </w:rPr>
              <w:t>(Ký, họ tên)</w:t>
            </w:r>
          </w:p>
        </w:tc>
        <w:tc>
          <w:tcPr>
            <w:tcW w:w="1180" w:type="pct"/>
          </w:tcPr>
          <w:p w14:paraId="388C9C8D" w14:textId="77777777" w:rsidR="00AA1CF3" w:rsidRPr="00A42450" w:rsidRDefault="00AA1CF3" w:rsidP="00AA1CF3">
            <w:pPr>
              <w:tabs>
                <w:tab w:val="left" w:leader="dot" w:pos="984"/>
                <w:tab w:val="left" w:leader="dot" w:pos="1978"/>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NGƯỜI NỘP</w:t>
            </w:r>
            <w:r w:rsidRPr="00A42450">
              <w:rPr>
                <w:rFonts w:ascii="Arial" w:eastAsia="Times New Roman" w:hAnsi="Arial" w:cs="Arial"/>
                <w:b/>
                <w:bCs/>
                <w:sz w:val="20"/>
                <w:szCs w:val="20"/>
              </w:rPr>
              <w:br/>
              <w:t>(NHẬN)</w:t>
            </w:r>
            <w:r w:rsidRPr="00A42450">
              <w:rPr>
                <w:rFonts w:ascii="Arial" w:eastAsia="Times New Roman" w:hAnsi="Arial" w:cs="Arial"/>
                <w:b/>
                <w:bCs/>
                <w:sz w:val="20"/>
                <w:szCs w:val="20"/>
              </w:rPr>
              <w:br/>
            </w:r>
            <w:r w:rsidRPr="00A42450">
              <w:rPr>
                <w:rFonts w:ascii="Arial" w:eastAsia="Times New Roman" w:hAnsi="Arial" w:cs="Arial"/>
                <w:i/>
                <w:iCs/>
                <w:sz w:val="20"/>
                <w:szCs w:val="20"/>
              </w:rPr>
              <w:t>(Ký, họ tên)</w:t>
            </w:r>
          </w:p>
        </w:tc>
        <w:tc>
          <w:tcPr>
            <w:tcW w:w="1101" w:type="pct"/>
          </w:tcPr>
          <w:p w14:paraId="055EAF4F" w14:textId="77777777" w:rsidR="00AA1CF3" w:rsidRPr="00A42450" w:rsidRDefault="00AA1CF3" w:rsidP="00AA1CF3">
            <w:pPr>
              <w:tabs>
                <w:tab w:val="left" w:leader="dot" w:pos="984"/>
                <w:tab w:val="left" w:leader="dot" w:pos="1978"/>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THỦ QUỸ</w:t>
            </w:r>
            <w:r w:rsidRPr="00A42450">
              <w:rPr>
                <w:rFonts w:ascii="Arial" w:eastAsia="Times New Roman" w:hAnsi="Arial" w:cs="Arial"/>
                <w:sz w:val="20"/>
                <w:szCs w:val="20"/>
              </w:rPr>
              <w:br/>
            </w:r>
            <w:r w:rsidRPr="00A42450">
              <w:rPr>
                <w:rFonts w:ascii="Arial" w:eastAsia="Times New Roman" w:hAnsi="Arial" w:cs="Arial"/>
                <w:i/>
                <w:iCs/>
                <w:sz w:val="20"/>
                <w:szCs w:val="20"/>
              </w:rPr>
              <w:t>(Ký, họ tên)</w:t>
            </w:r>
          </w:p>
        </w:tc>
        <w:tc>
          <w:tcPr>
            <w:tcW w:w="1542" w:type="pct"/>
          </w:tcPr>
          <w:p w14:paraId="1C781443" w14:textId="77777777" w:rsidR="00AA1CF3" w:rsidRPr="00A42450" w:rsidRDefault="00AA1CF3" w:rsidP="00AA1CF3">
            <w:pPr>
              <w:tabs>
                <w:tab w:val="left" w:leader="dot" w:pos="984"/>
                <w:tab w:val="left" w:leader="dot" w:pos="1978"/>
              </w:tabs>
              <w:adjustRightInd w:val="0"/>
              <w:snapToGrid w:val="0"/>
              <w:jc w:val="center"/>
              <w:rPr>
                <w:rFonts w:ascii="Arial" w:eastAsia="Times New Roman" w:hAnsi="Arial" w:cs="Arial"/>
                <w:sz w:val="20"/>
                <w:szCs w:val="20"/>
              </w:rPr>
            </w:pPr>
            <w:r w:rsidRPr="00A42450">
              <w:rPr>
                <w:rFonts w:ascii="Arial" w:eastAsia="Times New Roman" w:hAnsi="Arial" w:cs="Arial"/>
                <w:b/>
                <w:bCs/>
                <w:sz w:val="20"/>
                <w:szCs w:val="20"/>
              </w:rPr>
              <w:t>NGƯỜI KIỂM NGHIỆM</w:t>
            </w:r>
            <w:r w:rsidRPr="00A42450">
              <w:rPr>
                <w:rFonts w:ascii="Arial" w:eastAsia="Times New Roman" w:hAnsi="Arial" w:cs="Arial"/>
                <w:sz w:val="20"/>
                <w:szCs w:val="20"/>
              </w:rPr>
              <w:br/>
            </w:r>
            <w:r w:rsidRPr="00A42450">
              <w:rPr>
                <w:rFonts w:ascii="Arial" w:eastAsia="Times New Roman" w:hAnsi="Arial" w:cs="Arial"/>
                <w:i/>
                <w:iCs/>
                <w:sz w:val="20"/>
                <w:szCs w:val="20"/>
              </w:rPr>
              <w:t>(Ký, họ tên)</w:t>
            </w:r>
          </w:p>
        </w:tc>
      </w:tr>
    </w:tbl>
    <w:p w14:paraId="40857538" w14:textId="77777777" w:rsidR="00AA1CF3" w:rsidRPr="00A42450" w:rsidRDefault="00AA1CF3" w:rsidP="00AA1CF3">
      <w:pPr>
        <w:tabs>
          <w:tab w:val="left" w:leader="dot" w:pos="984"/>
          <w:tab w:val="left" w:leader="dot" w:pos="1978"/>
        </w:tabs>
        <w:adjustRightInd w:val="0"/>
        <w:snapToGrid w:val="0"/>
        <w:jc w:val="center"/>
        <w:rPr>
          <w:rFonts w:ascii="Arial" w:eastAsia="Times New Roman" w:hAnsi="Arial" w:cs="Arial"/>
          <w:sz w:val="20"/>
          <w:szCs w:val="20"/>
        </w:rPr>
      </w:pPr>
    </w:p>
    <w:p w14:paraId="5AEEAD59" w14:textId="77777777" w:rsidR="00AA1CF3" w:rsidRPr="00AA1CF3" w:rsidRDefault="00AA1CF3" w:rsidP="00AA1CF3">
      <w:pPr>
        <w:adjustRightInd w:val="0"/>
        <w:snapToGrid w:val="0"/>
        <w:jc w:val="both"/>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58FE1F42" w14:textId="77777777" w:rsidTr="00331ECC">
        <w:tc>
          <w:tcPr>
            <w:tcW w:w="1965" w:type="pct"/>
          </w:tcPr>
          <w:p w14:paraId="117D1E87"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0808E9CD"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08a – TT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(Kèm theo Thông tư số 71/2024/TT-BTC ngày 07 tháng 10</w:t>
            </w:r>
            <w:r w:rsidRPr="00AA1CF3">
              <w:rPr>
                <w:rFonts w:ascii="Arial" w:eastAsia="Times New Roman" w:hAnsi="Arial" w:cs="Arial"/>
                <w:i/>
                <w:iCs/>
                <w:sz w:val="20"/>
                <w:szCs w:val="20"/>
                <w:lang w:val="en-GB"/>
              </w:rPr>
              <w:br/>
              <w:t>năm 2024 của Bộ trưởng Bộ Tài chính)</w:t>
            </w:r>
          </w:p>
        </w:tc>
      </w:tr>
    </w:tbl>
    <w:p w14:paraId="28021340" w14:textId="77777777" w:rsidR="00AA1CF3" w:rsidRPr="00AA1CF3" w:rsidRDefault="00AA1CF3" w:rsidP="00AA1CF3">
      <w:pPr>
        <w:adjustRightInd w:val="0"/>
        <w:snapToGrid w:val="0"/>
        <w:rPr>
          <w:rFonts w:ascii="Arial" w:hAnsi="Arial" w:cs="Arial"/>
          <w:sz w:val="20"/>
          <w:szCs w:val="20"/>
        </w:rPr>
      </w:pPr>
    </w:p>
    <w:p w14:paraId="72A943C8"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7F68E75D" w14:textId="77777777" w:rsidTr="00331ECC">
        <w:tc>
          <w:tcPr>
            <w:tcW w:w="3003" w:type="dxa"/>
          </w:tcPr>
          <w:p w14:paraId="629A3F13" w14:textId="77777777" w:rsidR="00AA1CF3" w:rsidRPr="00AA1CF3" w:rsidRDefault="00AA1CF3" w:rsidP="00AA1CF3">
            <w:pPr>
              <w:adjustRightInd w:val="0"/>
              <w:snapToGrid w:val="0"/>
              <w:jc w:val="center"/>
              <w:rPr>
                <w:rFonts w:ascii="Arial" w:eastAsia="Times New Roman" w:hAnsi="Arial" w:cs="Arial"/>
                <w:sz w:val="20"/>
                <w:szCs w:val="20"/>
                <w:lang w:val="en-GB"/>
              </w:rPr>
            </w:pPr>
          </w:p>
        </w:tc>
        <w:tc>
          <w:tcPr>
            <w:tcW w:w="3003" w:type="dxa"/>
          </w:tcPr>
          <w:p w14:paraId="527299A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rPr>
              <w:t>BẢNG KIỂM KÊ QUỸ</w:t>
            </w:r>
            <w:r w:rsidRPr="00AA1CF3">
              <w:rPr>
                <w:rFonts w:ascii="Arial" w:eastAsia="Times New Roman" w:hAnsi="Arial" w:cs="Arial"/>
                <w:b/>
                <w:bCs/>
                <w:sz w:val="20"/>
                <w:szCs w:val="20"/>
                <w:lang w:val="en-GB"/>
              </w:rPr>
              <w:br/>
            </w:r>
            <w:r w:rsidRPr="00AA1CF3">
              <w:rPr>
                <w:rFonts w:ascii="Arial" w:eastAsia="Times New Roman" w:hAnsi="Arial" w:cs="Arial"/>
                <w:b/>
                <w:bCs/>
                <w:i/>
                <w:iCs/>
                <w:sz w:val="20"/>
                <w:szCs w:val="20"/>
              </w:rPr>
              <w:t>(Dùng cho VNĐ)</w:t>
            </w:r>
          </w:p>
        </w:tc>
        <w:tc>
          <w:tcPr>
            <w:tcW w:w="3004" w:type="dxa"/>
          </w:tcPr>
          <w:p w14:paraId="117CE4F9" w14:textId="77777777" w:rsidR="00AA1CF3" w:rsidRPr="00AA1CF3" w:rsidRDefault="00AA1CF3" w:rsidP="00AA1CF3">
            <w:pPr>
              <w:adjustRightInd w:val="0"/>
              <w:snapToGrid w:val="0"/>
              <w:jc w:val="right"/>
              <w:rPr>
                <w:rFonts w:ascii="Arial" w:eastAsia="Times New Roman" w:hAnsi="Arial" w:cs="Arial"/>
                <w:i/>
                <w:iCs/>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Số:…………</w:t>
            </w:r>
          </w:p>
        </w:tc>
      </w:tr>
    </w:tbl>
    <w:p w14:paraId="7680E2DA"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498BC001"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Hôm nay, vào……giờ……ngày…….tháng……..năm………</w:t>
      </w:r>
    </w:p>
    <w:p w14:paraId="1151B51E"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Chúng tôi gồm:</w:t>
      </w:r>
    </w:p>
    <w:p w14:paraId="069DEFB5"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Ông/Bà:…………………………………………đại diện kế toán</w:t>
      </w:r>
    </w:p>
    <w:p w14:paraId="7401A1E2"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Ông/Bà:…………………………………………đại diện thủ quỹ</w:t>
      </w:r>
    </w:p>
    <w:p w14:paraId="7DAC3E9A"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Ông/Bà:…………………………………………đại diện……….</w:t>
      </w:r>
    </w:p>
    <w:p w14:paraId="53EAA28A"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Cùng tiến hành kiểm kê quỹ tiền mặt kết quả như sau:</w:t>
      </w:r>
    </w:p>
    <w:tbl>
      <w:tblPr>
        <w:tblStyle w:val="TableGrid"/>
        <w:tblW w:w="0" w:type="auto"/>
        <w:tblLook w:val="04A0" w:firstRow="1" w:lastRow="0" w:firstColumn="1" w:lastColumn="0" w:noHBand="0" w:noVBand="1"/>
      </w:tblPr>
      <w:tblGrid>
        <w:gridCol w:w="846"/>
        <w:gridCol w:w="3658"/>
        <w:gridCol w:w="2253"/>
        <w:gridCol w:w="2253"/>
      </w:tblGrid>
      <w:tr w:rsidR="00AA1CF3" w:rsidRPr="00AA1CF3" w14:paraId="528262CD" w14:textId="77777777" w:rsidTr="00331ECC">
        <w:tc>
          <w:tcPr>
            <w:tcW w:w="846" w:type="dxa"/>
          </w:tcPr>
          <w:p w14:paraId="6B6A671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STT</w:t>
            </w:r>
          </w:p>
        </w:tc>
        <w:tc>
          <w:tcPr>
            <w:tcW w:w="3658" w:type="dxa"/>
          </w:tcPr>
          <w:p w14:paraId="6C00D65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Diễn giải</w:t>
            </w:r>
          </w:p>
        </w:tc>
        <w:tc>
          <w:tcPr>
            <w:tcW w:w="2253" w:type="dxa"/>
          </w:tcPr>
          <w:p w14:paraId="772B6F17"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Số lượng (tờ)</w:t>
            </w:r>
          </w:p>
        </w:tc>
        <w:tc>
          <w:tcPr>
            <w:tcW w:w="2253" w:type="dxa"/>
          </w:tcPr>
          <w:p w14:paraId="5851BB1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Số tiền</w:t>
            </w:r>
          </w:p>
        </w:tc>
      </w:tr>
      <w:tr w:rsidR="00AA1CF3" w:rsidRPr="00AA1CF3" w14:paraId="3AF21A62" w14:textId="77777777" w:rsidTr="00331ECC">
        <w:tc>
          <w:tcPr>
            <w:tcW w:w="846" w:type="dxa"/>
            <w:tcBorders>
              <w:bottom w:val="single" w:sz="4" w:space="0" w:color="auto"/>
            </w:tcBorders>
          </w:tcPr>
          <w:p w14:paraId="6F15345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A</w:t>
            </w:r>
          </w:p>
        </w:tc>
        <w:tc>
          <w:tcPr>
            <w:tcW w:w="3658" w:type="dxa"/>
            <w:tcBorders>
              <w:bottom w:val="single" w:sz="4" w:space="0" w:color="auto"/>
            </w:tcBorders>
          </w:tcPr>
          <w:p w14:paraId="1B855CE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B</w:t>
            </w:r>
          </w:p>
        </w:tc>
        <w:tc>
          <w:tcPr>
            <w:tcW w:w="2253" w:type="dxa"/>
            <w:tcBorders>
              <w:bottom w:val="single" w:sz="4" w:space="0" w:color="auto"/>
            </w:tcBorders>
          </w:tcPr>
          <w:p w14:paraId="6649AA0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1</w:t>
            </w:r>
          </w:p>
        </w:tc>
        <w:tc>
          <w:tcPr>
            <w:tcW w:w="2253" w:type="dxa"/>
            <w:tcBorders>
              <w:bottom w:val="single" w:sz="4" w:space="0" w:color="auto"/>
            </w:tcBorders>
          </w:tcPr>
          <w:p w14:paraId="330DFEB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2</w:t>
            </w:r>
          </w:p>
        </w:tc>
      </w:tr>
      <w:tr w:rsidR="00AA1CF3" w:rsidRPr="00AA1CF3" w14:paraId="276BE54B" w14:textId="77777777" w:rsidTr="00331ECC">
        <w:tc>
          <w:tcPr>
            <w:tcW w:w="846" w:type="dxa"/>
            <w:tcBorders>
              <w:bottom w:val="nil"/>
            </w:tcBorders>
          </w:tcPr>
          <w:p w14:paraId="74EB0242"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I</w:t>
            </w:r>
          </w:p>
        </w:tc>
        <w:tc>
          <w:tcPr>
            <w:tcW w:w="3658" w:type="dxa"/>
            <w:tcBorders>
              <w:bottom w:val="nil"/>
            </w:tcBorders>
          </w:tcPr>
          <w:p w14:paraId="76C283F3"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Số dư theo số quỹ:</w:t>
            </w:r>
          </w:p>
        </w:tc>
        <w:tc>
          <w:tcPr>
            <w:tcW w:w="2253" w:type="dxa"/>
            <w:tcBorders>
              <w:bottom w:val="nil"/>
            </w:tcBorders>
          </w:tcPr>
          <w:p w14:paraId="1F4D09B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x</w:t>
            </w:r>
          </w:p>
        </w:tc>
        <w:tc>
          <w:tcPr>
            <w:tcW w:w="2253" w:type="dxa"/>
            <w:tcBorders>
              <w:bottom w:val="nil"/>
            </w:tcBorders>
          </w:tcPr>
          <w:p w14:paraId="697ACF3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379702D8" w14:textId="77777777" w:rsidTr="00331ECC">
        <w:tc>
          <w:tcPr>
            <w:tcW w:w="846" w:type="dxa"/>
            <w:tcBorders>
              <w:top w:val="nil"/>
              <w:bottom w:val="nil"/>
            </w:tcBorders>
          </w:tcPr>
          <w:p w14:paraId="71483B32"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II</w:t>
            </w:r>
          </w:p>
        </w:tc>
        <w:tc>
          <w:tcPr>
            <w:tcW w:w="3658" w:type="dxa"/>
            <w:tcBorders>
              <w:top w:val="nil"/>
              <w:bottom w:val="nil"/>
            </w:tcBorders>
          </w:tcPr>
          <w:p w14:paraId="7B13DBE8"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Số kiểm kê thực tế:</w:t>
            </w:r>
          </w:p>
        </w:tc>
        <w:tc>
          <w:tcPr>
            <w:tcW w:w="2253" w:type="dxa"/>
            <w:tcBorders>
              <w:top w:val="nil"/>
              <w:bottom w:val="nil"/>
            </w:tcBorders>
          </w:tcPr>
          <w:p w14:paraId="43E83F1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x</w:t>
            </w:r>
          </w:p>
        </w:tc>
        <w:tc>
          <w:tcPr>
            <w:tcW w:w="2253" w:type="dxa"/>
            <w:tcBorders>
              <w:top w:val="nil"/>
              <w:bottom w:val="nil"/>
            </w:tcBorders>
          </w:tcPr>
          <w:p w14:paraId="3FC9B0F8"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722F4FA5" w14:textId="77777777" w:rsidTr="00331ECC">
        <w:tc>
          <w:tcPr>
            <w:tcW w:w="846" w:type="dxa"/>
            <w:tcBorders>
              <w:top w:val="nil"/>
              <w:bottom w:val="nil"/>
            </w:tcBorders>
          </w:tcPr>
          <w:p w14:paraId="3754EFC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1</w:t>
            </w:r>
          </w:p>
        </w:tc>
        <w:tc>
          <w:tcPr>
            <w:tcW w:w="3658" w:type="dxa"/>
            <w:tcBorders>
              <w:top w:val="nil"/>
              <w:bottom w:val="nil"/>
            </w:tcBorders>
          </w:tcPr>
          <w:p w14:paraId="507ED6C4"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Trong đó: - Loại</w:t>
            </w:r>
          </w:p>
        </w:tc>
        <w:tc>
          <w:tcPr>
            <w:tcW w:w="2253" w:type="dxa"/>
            <w:tcBorders>
              <w:top w:val="nil"/>
              <w:bottom w:val="nil"/>
            </w:tcBorders>
          </w:tcPr>
          <w:p w14:paraId="2D020F9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2253" w:type="dxa"/>
            <w:tcBorders>
              <w:top w:val="nil"/>
              <w:bottom w:val="nil"/>
            </w:tcBorders>
          </w:tcPr>
          <w:p w14:paraId="431E0840"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1AEB652A" w14:textId="77777777" w:rsidTr="00331ECC">
        <w:tc>
          <w:tcPr>
            <w:tcW w:w="846" w:type="dxa"/>
            <w:tcBorders>
              <w:top w:val="nil"/>
              <w:bottom w:val="nil"/>
            </w:tcBorders>
          </w:tcPr>
          <w:p w14:paraId="1C0F695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2</w:t>
            </w:r>
          </w:p>
        </w:tc>
        <w:tc>
          <w:tcPr>
            <w:tcW w:w="3658" w:type="dxa"/>
            <w:tcBorders>
              <w:top w:val="nil"/>
              <w:bottom w:val="nil"/>
            </w:tcBorders>
          </w:tcPr>
          <w:p w14:paraId="16485CB6"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 xml:space="preserve">                 - Loại</w:t>
            </w:r>
          </w:p>
        </w:tc>
        <w:tc>
          <w:tcPr>
            <w:tcW w:w="2253" w:type="dxa"/>
            <w:tcBorders>
              <w:top w:val="nil"/>
              <w:bottom w:val="nil"/>
            </w:tcBorders>
          </w:tcPr>
          <w:p w14:paraId="71197780"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2253" w:type="dxa"/>
            <w:tcBorders>
              <w:top w:val="nil"/>
              <w:bottom w:val="nil"/>
            </w:tcBorders>
          </w:tcPr>
          <w:p w14:paraId="790A4AF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7E08F5C5" w14:textId="77777777" w:rsidTr="00331ECC">
        <w:tc>
          <w:tcPr>
            <w:tcW w:w="846" w:type="dxa"/>
            <w:tcBorders>
              <w:top w:val="nil"/>
              <w:bottom w:val="nil"/>
            </w:tcBorders>
          </w:tcPr>
          <w:p w14:paraId="5394B7F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3</w:t>
            </w:r>
          </w:p>
        </w:tc>
        <w:tc>
          <w:tcPr>
            <w:tcW w:w="3658" w:type="dxa"/>
            <w:tcBorders>
              <w:top w:val="nil"/>
              <w:bottom w:val="nil"/>
            </w:tcBorders>
          </w:tcPr>
          <w:p w14:paraId="0B62C2BF"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 xml:space="preserve">                 - Loại</w:t>
            </w:r>
          </w:p>
        </w:tc>
        <w:tc>
          <w:tcPr>
            <w:tcW w:w="2253" w:type="dxa"/>
            <w:tcBorders>
              <w:top w:val="nil"/>
              <w:bottom w:val="nil"/>
            </w:tcBorders>
          </w:tcPr>
          <w:p w14:paraId="66D5D37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2253" w:type="dxa"/>
            <w:tcBorders>
              <w:top w:val="nil"/>
              <w:bottom w:val="nil"/>
            </w:tcBorders>
          </w:tcPr>
          <w:p w14:paraId="341E009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64959FC4" w14:textId="77777777" w:rsidTr="00331ECC">
        <w:tc>
          <w:tcPr>
            <w:tcW w:w="846" w:type="dxa"/>
            <w:tcBorders>
              <w:top w:val="nil"/>
              <w:bottom w:val="nil"/>
            </w:tcBorders>
          </w:tcPr>
          <w:p w14:paraId="38C975C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4</w:t>
            </w:r>
          </w:p>
        </w:tc>
        <w:tc>
          <w:tcPr>
            <w:tcW w:w="3658" w:type="dxa"/>
            <w:tcBorders>
              <w:top w:val="nil"/>
              <w:bottom w:val="nil"/>
            </w:tcBorders>
          </w:tcPr>
          <w:p w14:paraId="23B78299"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 xml:space="preserve">                 - Loại</w:t>
            </w:r>
          </w:p>
        </w:tc>
        <w:tc>
          <w:tcPr>
            <w:tcW w:w="2253" w:type="dxa"/>
            <w:tcBorders>
              <w:top w:val="nil"/>
              <w:bottom w:val="nil"/>
            </w:tcBorders>
          </w:tcPr>
          <w:p w14:paraId="5219E95E"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2253" w:type="dxa"/>
            <w:tcBorders>
              <w:top w:val="nil"/>
              <w:bottom w:val="nil"/>
            </w:tcBorders>
          </w:tcPr>
          <w:p w14:paraId="471AA76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7FDACAF2" w14:textId="77777777" w:rsidTr="00331ECC">
        <w:tc>
          <w:tcPr>
            <w:tcW w:w="846" w:type="dxa"/>
            <w:tcBorders>
              <w:top w:val="nil"/>
              <w:bottom w:val="nil"/>
            </w:tcBorders>
          </w:tcPr>
          <w:p w14:paraId="5B1F119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5</w:t>
            </w:r>
          </w:p>
        </w:tc>
        <w:tc>
          <w:tcPr>
            <w:tcW w:w="3658" w:type="dxa"/>
            <w:tcBorders>
              <w:top w:val="nil"/>
              <w:bottom w:val="nil"/>
            </w:tcBorders>
          </w:tcPr>
          <w:p w14:paraId="51F3DE6C"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 xml:space="preserve">                 - …</w:t>
            </w:r>
          </w:p>
        </w:tc>
        <w:tc>
          <w:tcPr>
            <w:tcW w:w="2253" w:type="dxa"/>
            <w:tcBorders>
              <w:top w:val="nil"/>
              <w:bottom w:val="nil"/>
            </w:tcBorders>
          </w:tcPr>
          <w:p w14:paraId="13A8B10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2253" w:type="dxa"/>
            <w:tcBorders>
              <w:top w:val="nil"/>
              <w:bottom w:val="nil"/>
            </w:tcBorders>
          </w:tcPr>
          <w:p w14:paraId="499BFA3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r w:rsidR="00AA1CF3" w:rsidRPr="00AA1CF3" w14:paraId="3F83571D" w14:textId="77777777" w:rsidTr="00331ECC">
        <w:tc>
          <w:tcPr>
            <w:tcW w:w="846" w:type="dxa"/>
            <w:tcBorders>
              <w:top w:val="nil"/>
            </w:tcBorders>
          </w:tcPr>
          <w:p w14:paraId="07A8A43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III</w:t>
            </w:r>
          </w:p>
        </w:tc>
        <w:tc>
          <w:tcPr>
            <w:tcW w:w="3658" w:type="dxa"/>
            <w:tcBorders>
              <w:top w:val="nil"/>
            </w:tcBorders>
          </w:tcPr>
          <w:p w14:paraId="6BB1C1F3"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Chênh lệch (III = I - II):</w:t>
            </w:r>
          </w:p>
        </w:tc>
        <w:tc>
          <w:tcPr>
            <w:tcW w:w="2253" w:type="dxa"/>
            <w:tcBorders>
              <w:top w:val="nil"/>
            </w:tcBorders>
          </w:tcPr>
          <w:p w14:paraId="1D6A88E8"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x</w:t>
            </w:r>
          </w:p>
        </w:tc>
        <w:tc>
          <w:tcPr>
            <w:tcW w:w="2253" w:type="dxa"/>
            <w:tcBorders>
              <w:top w:val="nil"/>
            </w:tcBorders>
          </w:tcPr>
          <w:p w14:paraId="1B12E90D"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r>
    </w:tbl>
    <w:p w14:paraId="2CB1C0A3"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3A380388" w14:textId="77777777" w:rsidR="00AA1CF3" w:rsidRPr="00AA1CF3" w:rsidRDefault="00AA1CF3" w:rsidP="00AA1CF3">
      <w:pPr>
        <w:tabs>
          <w:tab w:val="left" w:pos="947"/>
          <w:tab w:val="left" w:leader="dot" w:pos="7116"/>
        </w:tabs>
        <w:adjustRightInd w:val="0"/>
        <w:snapToGrid w:val="0"/>
        <w:spacing w:after="120"/>
        <w:ind w:firstLine="720"/>
        <w:jc w:val="both"/>
        <w:rPr>
          <w:rFonts w:ascii="Arial" w:eastAsia="Times New Roman" w:hAnsi="Arial" w:cs="Arial"/>
          <w:i/>
          <w:iCs/>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Lý do:</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 Thừa:</w:t>
      </w:r>
      <w:r w:rsidRPr="00AA1CF3">
        <w:rPr>
          <w:rFonts w:ascii="Arial" w:eastAsia="Times New Roman" w:hAnsi="Arial" w:cs="Arial"/>
          <w:sz w:val="20"/>
          <w:szCs w:val="20"/>
          <w:lang w:val="en-GB"/>
        </w:rPr>
        <w:t>………………………………………………………………</w:t>
      </w:r>
    </w:p>
    <w:p w14:paraId="11EC5BD7" w14:textId="77777777" w:rsidR="00AA1CF3" w:rsidRPr="00AA1CF3" w:rsidRDefault="00AA1CF3" w:rsidP="00AA1CF3">
      <w:pPr>
        <w:tabs>
          <w:tab w:val="left" w:leader="dot" w:pos="2678"/>
          <w:tab w:val="left" w:leader="dot" w:pos="7116"/>
        </w:tabs>
        <w:adjustRightInd w:val="0"/>
        <w:snapToGrid w:val="0"/>
        <w:spacing w:after="120"/>
        <w:ind w:firstLine="720"/>
        <w:jc w:val="both"/>
        <w:rPr>
          <w:rFonts w:ascii="Arial" w:eastAsia="Times New Roman" w:hAnsi="Arial" w:cs="Arial"/>
          <w:i/>
          <w:iCs/>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 Thiếu:</w:t>
      </w:r>
      <w:r w:rsidRPr="00AA1CF3">
        <w:rPr>
          <w:rFonts w:ascii="Arial" w:eastAsia="Times New Roman" w:hAnsi="Arial" w:cs="Arial"/>
          <w:sz w:val="20"/>
          <w:szCs w:val="20"/>
          <w:lang w:val="en-GB"/>
        </w:rPr>
        <w:t>…………………………...…………………………………</w:t>
      </w:r>
    </w:p>
    <w:p w14:paraId="338BFC02" w14:textId="77777777" w:rsidR="00AA1CF3" w:rsidRPr="00AA1CF3" w:rsidRDefault="00AA1CF3" w:rsidP="00AA1CF3">
      <w:pPr>
        <w:tabs>
          <w:tab w:val="left" w:pos="947"/>
          <w:tab w:val="left" w:leader="dot" w:pos="7510"/>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K</w:t>
      </w:r>
      <w:r w:rsidRPr="00AA1CF3">
        <w:rPr>
          <w:rFonts w:ascii="Arial" w:eastAsia="Times New Roman" w:hAnsi="Arial" w:cs="Arial"/>
          <w:sz w:val="20"/>
          <w:szCs w:val="20"/>
          <w:lang w:val="en-GB"/>
        </w:rPr>
        <w:t>ế</w:t>
      </w:r>
      <w:r w:rsidRPr="00AA1CF3">
        <w:rPr>
          <w:rFonts w:ascii="Arial" w:eastAsia="Times New Roman" w:hAnsi="Arial" w:cs="Arial"/>
          <w:sz w:val="20"/>
          <w:szCs w:val="20"/>
        </w:rPr>
        <w:t>t luận sau khi kiểm kê quỹ:</w:t>
      </w:r>
      <w:r w:rsidRPr="00AA1CF3">
        <w:rPr>
          <w:rFonts w:ascii="Arial" w:eastAsia="Times New Roman" w:hAnsi="Arial" w:cs="Arial"/>
          <w:sz w:val="20"/>
          <w:szCs w:val="20"/>
          <w:lang w:val="en-GB"/>
        </w:rPr>
        <w:t>………………………………………………</w:t>
      </w:r>
    </w:p>
    <w:p w14:paraId="1C4F9559" w14:textId="77777777" w:rsidR="00AA1CF3" w:rsidRPr="00AA1CF3" w:rsidRDefault="00AA1CF3" w:rsidP="00AA1CF3">
      <w:pPr>
        <w:tabs>
          <w:tab w:val="left" w:pos="947"/>
          <w:tab w:val="left" w:leader="dot" w:pos="7510"/>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666"/>
        <w:gridCol w:w="3348"/>
      </w:tblGrid>
      <w:tr w:rsidR="00AA1CF3" w:rsidRPr="00AA1CF3" w14:paraId="67D55451" w14:textId="77777777" w:rsidTr="00331ECC">
        <w:tc>
          <w:tcPr>
            <w:tcW w:w="1666" w:type="pct"/>
          </w:tcPr>
          <w:p w14:paraId="342128C9" w14:textId="77777777" w:rsidR="00AA1CF3" w:rsidRPr="00AA1CF3" w:rsidRDefault="00AA1CF3" w:rsidP="00AA1CF3">
            <w:pPr>
              <w:tabs>
                <w:tab w:val="left" w:pos="947"/>
                <w:tab w:val="left" w:leader="dot" w:pos="7510"/>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KẾ TOÁN TRƯỞNG</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477" w:type="pct"/>
          </w:tcPr>
          <w:p w14:paraId="77267C5C" w14:textId="77777777" w:rsidR="00AA1CF3" w:rsidRPr="00AA1CF3" w:rsidRDefault="00AA1CF3" w:rsidP="00AA1CF3">
            <w:pPr>
              <w:tabs>
                <w:tab w:val="left" w:pos="947"/>
                <w:tab w:val="left" w:leader="dot" w:pos="7510"/>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THỦ QUỸ</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856" w:type="pct"/>
          </w:tcPr>
          <w:p w14:paraId="1A7DD15B" w14:textId="77777777" w:rsidR="00AA1CF3" w:rsidRPr="00AA1CF3" w:rsidRDefault="00AA1CF3" w:rsidP="00AA1CF3">
            <w:pPr>
              <w:tabs>
                <w:tab w:val="left" w:pos="947"/>
                <w:tab w:val="left" w:leader="dot" w:pos="7510"/>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CHỊU TRÁCH NHIỆM</w:t>
            </w:r>
            <w:r w:rsidRPr="00AA1CF3">
              <w:rPr>
                <w:rFonts w:ascii="Arial" w:eastAsia="Times New Roman" w:hAnsi="Arial" w:cs="Arial"/>
                <w:b/>
                <w:bCs/>
                <w:sz w:val="20"/>
                <w:szCs w:val="20"/>
                <w:lang w:val="en-GB"/>
              </w:rPr>
              <w:br/>
              <w:t>KIỂM KÊ QUỸ</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7E109378" w14:textId="77777777" w:rsidR="00AA1CF3" w:rsidRPr="00AA1CF3" w:rsidRDefault="00AA1CF3" w:rsidP="00AA1CF3">
      <w:pPr>
        <w:tabs>
          <w:tab w:val="left" w:pos="947"/>
          <w:tab w:val="left" w:leader="dot" w:pos="7510"/>
        </w:tabs>
        <w:adjustRightInd w:val="0"/>
        <w:snapToGrid w:val="0"/>
        <w:jc w:val="center"/>
        <w:rPr>
          <w:rFonts w:ascii="Arial" w:eastAsia="Times New Roman" w:hAnsi="Arial" w:cs="Arial"/>
          <w:i/>
          <w:iCs/>
          <w:sz w:val="20"/>
          <w:szCs w:val="20"/>
          <w:lang w:val="en-GB"/>
        </w:rPr>
      </w:pPr>
    </w:p>
    <w:p w14:paraId="5CF65FF3" w14:textId="77777777" w:rsidR="00AA1CF3" w:rsidRPr="00AA1CF3" w:rsidRDefault="00AA1CF3" w:rsidP="00AA1CF3">
      <w:pPr>
        <w:tabs>
          <w:tab w:val="left" w:pos="3571"/>
          <w:tab w:val="left" w:pos="6791"/>
        </w:tabs>
        <w:adjustRightInd w:val="0"/>
        <w:snapToGrid w:val="0"/>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13430BC6" w14:textId="77777777" w:rsidTr="00331ECC">
        <w:tc>
          <w:tcPr>
            <w:tcW w:w="1965" w:type="pct"/>
          </w:tcPr>
          <w:p w14:paraId="72CBC2C5"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0DFBE31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08 b – TT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0E27636E" w14:textId="77777777" w:rsidR="00AA1CF3" w:rsidRPr="00AA1CF3" w:rsidRDefault="00AA1CF3" w:rsidP="00AA1CF3">
      <w:pPr>
        <w:adjustRightInd w:val="0"/>
        <w:snapToGrid w:val="0"/>
        <w:rPr>
          <w:rFonts w:ascii="Arial" w:eastAsia="Times New Roman" w:hAnsi="Arial" w:cs="Arial"/>
          <w:b/>
          <w:bCs/>
          <w:sz w:val="20"/>
          <w:szCs w:val="20"/>
          <w:lang w:val="en-GB"/>
        </w:rPr>
      </w:pPr>
    </w:p>
    <w:p w14:paraId="181E24CB"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57762B34"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BẢNG KI</w:t>
      </w:r>
      <w:r w:rsidRPr="00AA1CF3">
        <w:rPr>
          <w:rFonts w:ascii="Arial" w:eastAsia="Times New Roman" w:hAnsi="Arial" w:cs="Arial"/>
          <w:b/>
          <w:bCs/>
          <w:sz w:val="20"/>
          <w:szCs w:val="20"/>
          <w:lang w:val="en-GB"/>
        </w:rPr>
        <w:t>Ể</w:t>
      </w:r>
      <w:r w:rsidRPr="00AA1CF3">
        <w:rPr>
          <w:rFonts w:ascii="Arial" w:eastAsia="Times New Roman" w:hAnsi="Arial" w:cs="Arial"/>
          <w:b/>
          <w:bCs/>
          <w:sz w:val="20"/>
          <w:szCs w:val="20"/>
        </w:rPr>
        <w:t>M KÊ VÀNG BẠC, KIM KHÍ QUÝ, ĐÁ QUÝ</w:t>
      </w:r>
    </w:p>
    <w:p w14:paraId="6B645137" w14:textId="77777777" w:rsidR="00AA1CF3" w:rsidRPr="00AA1CF3" w:rsidRDefault="00AA1CF3" w:rsidP="00AA1CF3">
      <w:pPr>
        <w:tabs>
          <w:tab w:val="left" w:leader="dot" w:pos="1488"/>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Số:………………</w:t>
      </w:r>
    </w:p>
    <w:p w14:paraId="028C9755" w14:textId="77777777" w:rsidR="00AA1CF3" w:rsidRPr="00AA1CF3" w:rsidRDefault="00AA1CF3" w:rsidP="00AA1CF3">
      <w:pPr>
        <w:tabs>
          <w:tab w:val="left" w:leader="dot" w:pos="2795"/>
          <w:tab w:val="left" w:leader="dot" w:pos="3779"/>
          <w:tab w:val="left" w:leader="dot" w:pos="4835"/>
          <w:tab w:val="left" w:leader="dot" w:pos="6081"/>
          <w:tab w:val="left" w:leader="dot" w:pos="7254"/>
        </w:tabs>
        <w:adjustRightInd w:val="0"/>
        <w:snapToGrid w:val="0"/>
        <w:rPr>
          <w:rFonts w:ascii="Arial" w:eastAsia="Times New Roman" w:hAnsi="Arial" w:cs="Arial"/>
          <w:sz w:val="20"/>
          <w:szCs w:val="20"/>
        </w:rPr>
      </w:pPr>
    </w:p>
    <w:p w14:paraId="66963E2A" w14:textId="77777777" w:rsidR="00AA1CF3" w:rsidRPr="00AA1CF3" w:rsidRDefault="00AA1CF3" w:rsidP="00AA1CF3">
      <w:pPr>
        <w:tabs>
          <w:tab w:val="left" w:leader="dot" w:pos="2795"/>
          <w:tab w:val="left" w:leader="dot" w:pos="3779"/>
          <w:tab w:val="left" w:leader="dot" w:pos="4835"/>
          <w:tab w:val="left" w:leader="dot" w:pos="6081"/>
          <w:tab w:val="left" w:leader="dot" w:pos="7254"/>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Hôm nay, vào…….giờ…….ngày…….tháng……..năm……...</w:t>
      </w:r>
    </w:p>
    <w:p w14:paraId="2CDBCA7F"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Chúng tôi gồm:</w:t>
      </w:r>
    </w:p>
    <w:p w14:paraId="06F43093" w14:textId="77777777" w:rsidR="00AA1CF3" w:rsidRPr="00AA1CF3" w:rsidRDefault="00AA1CF3" w:rsidP="00AA1CF3">
      <w:pPr>
        <w:tabs>
          <w:tab w:val="right" w:leader="dot" w:pos="4672"/>
          <w:tab w:val="left" w:pos="48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Ông/Bà:………………………………….đại diện kế toán</w:t>
      </w:r>
    </w:p>
    <w:p w14:paraId="60F820FC" w14:textId="77777777" w:rsidR="00AA1CF3" w:rsidRPr="00AA1CF3" w:rsidRDefault="00AA1CF3" w:rsidP="00AA1CF3">
      <w:pPr>
        <w:tabs>
          <w:tab w:val="left" w:pos="1027"/>
          <w:tab w:val="left" w:leader="dot" w:pos="432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Ông/Bà:………………………………….đại diện thủ quỹ</w:t>
      </w:r>
    </w:p>
    <w:p w14:paraId="2A165C7C"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Ông/Bà:………………………………….đại diện……….</w:t>
      </w:r>
    </w:p>
    <w:p w14:paraId="36E6BAF8"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Cùng tiến hành kiểm kê quỹ ngoại tệ, vàng bạc ... kết quả như sau:</w:t>
      </w:r>
    </w:p>
    <w:tbl>
      <w:tblPr>
        <w:tblOverlap w:val="never"/>
        <w:tblW w:w="5000" w:type="pct"/>
        <w:jc w:val="center"/>
        <w:tblCellMar>
          <w:left w:w="10" w:type="dxa"/>
          <w:right w:w="10" w:type="dxa"/>
        </w:tblCellMar>
        <w:tblLook w:val="0000" w:firstRow="0" w:lastRow="0" w:firstColumn="0" w:lastColumn="0" w:noHBand="0" w:noVBand="0"/>
      </w:tblPr>
      <w:tblGrid>
        <w:gridCol w:w="630"/>
        <w:gridCol w:w="2784"/>
        <w:gridCol w:w="903"/>
        <w:gridCol w:w="1015"/>
        <w:gridCol w:w="861"/>
        <w:gridCol w:w="955"/>
        <w:gridCol w:w="815"/>
        <w:gridCol w:w="1047"/>
      </w:tblGrid>
      <w:tr w:rsidR="00AA1CF3" w:rsidRPr="00AA1CF3" w14:paraId="493E8F50" w14:textId="77777777" w:rsidTr="00331ECC">
        <w:trPr>
          <w:trHeight w:val="20"/>
          <w:jc w:val="center"/>
        </w:trPr>
        <w:tc>
          <w:tcPr>
            <w:tcW w:w="349" w:type="pct"/>
            <w:vMerge w:val="restart"/>
            <w:tcBorders>
              <w:top w:val="single" w:sz="4" w:space="0" w:color="auto"/>
              <w:left w:val="single" w:sz="4" w:space="0" w:color="auto"/>
            </w:tcBorders>
            <w:shd w:val="clear" w:color="auto" w:fill="FFFFFF"/>
          </w:tcPr>
          <w:p w14:paraId="4C9F7F3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Số TT</w:t>
            </w:r>
          </w:p>
        </w:tc>
        <w:tc>
          <w:tcPr>
            <w:tcW w:w="1545" w:type="pct"/>
            <w:vMerge w:val="restart"/>
            <w:tcBorders>
              <w:top w:val="single" w:sz="4" w:space="0" w:color="auto"/>
              <w:left w:val="single" w:sz="4" w:space="0" w:color="auto"/>
            </w:tcBorders>
            <w:shd w:val="clear" w:color="auto" w:fill="FFFFFF"/>
          </w:tcPr>
          <w:p w14:paraId="1DE0CAA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501" w:type="pct"/>
            <w:vMerge w:val="restart"/>
            <w:tcBorders>
              <w:top w:val="single" w:sz="4" w:space="0" w:color="auto"/>
              <w:left w:val="single" w:sz="4" w:space="0" w:color="auto"/>
            </w:tcBorders>
            <w:shd w:val="clear" w:color="auto" w:fill="FFFFFF"/>
          </w:tcPr>
          <w:p w14:paraId="53CC63A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tính</w:t>
            </w:r>
          </w:p>
        </w:tc>
        <w:tc>
          <w:tcPr>
            <w:tcW w:w="563" w:type="pct"/>
            <w:vMerge w:val="restart"/>
            <w:tcBorders>
              <w:top w:val="single" w:sz="4" w:space="0" w:color="auto"/>
              <w:left w:val="single" w:sz="4" w:space="0" w:color="auto"/>
            </w:tcBorders>
            <w:shd w:val="clear" w:color="auto" w:fill="FFFFFF"/>
          </w:tcPr>
          <w:p w14:paraId="6317F3D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S</w:t>
            </w:r>
            <w:r w:rsidRPr="00AA1CF3">
              <w:rPr>
                <w:rFonts w:ascii="Arial" w:eastAsia="Times New Roman" w:hAnsi="Arial" w:cs="Arial"/>
                <w:sz w:val="20"/>
                <w:szCs w:val="20"/>
              </w:rPr>
              <w:t>ố lượng</w:t>
            </w:r>
          </w:p>
        </w:tc>
        <w:tc>
          <w:tcPr>
            <w:tcW w:w="478" w:type="pct"/>
            <w:vMerge w:val="restart"/>
            <w:tcBorders>
              <w:top w:val="single" w:sz="4" w:space="0" w:color="auto"/>
              <w:left w:val="single" w:sz="4" w:space="0" w:color="auto"/>
            </w:tcBorders>
            <w:shd w:val="clear" w:color="auto" w:fill="FFFFFF"/>
          </w:tcPr>
          <w:p w14:paraId="28F1F70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982" w:type="pct"/>
            <w:gridSpan w:val="2"/>
            <w:tcBorders>
              <w:top w:val="single" w:sz="4" w:space="0" w:color="auto"/>
              <w:left w:val="single" w:sz="4" w:space="0" w:color="auto"/>
            </w:tcBorders>
            <w:shd w:val="clear" w:color="auto" w:fill="FFFFFF"/>
          </w:tcPr>
          <w:p w14:paraId="659E169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Tính ra VNĐ</w:t>
            </w:r>
          </w:p>
        </w:tc>
        <w:tc>
          <w:tcPr>
            <w:tcW w:w="581" w:type="pct"/>
            <w:vMerge w:val="restart"/>
            <w:tcBorders>
              <w:top w:val="single" w:sz="4" w:space="0" w:color="auto"/>
              <w:left w:val="single" w:sz="4" w:space="0" w:color="auto"/>
              <w:right w:val="single" w:sz="4" w:space="0" w:color="auto"/>
            </w:tcBorders>
            <w:shd w:val="clear" w:color="auto" w:fill="FFFFFF"/>
          </w:tcPr>
          <w:p w14:paraId="7CD66DC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1C0AD697" w14:textId="77777777" w:rsidTr="00331ECC">
        <w:trPr>
          <w:trHeight w:val="20"/>
          <w:jc w:val="center"/>
        </w:trPr>
        <w:tc>
          <w:tcPr>
            <w:tcW w:w="349" w:type="pct"/>
            <w:vMerge/>
            <w:tcBorders>
              <w:left w:val="single" w:sz="4" w:space="0" w:color="auto"/>
            </w:tcBorders>
            <w:shd w:val="clear" w:color="auto" w:fill="FFFFFF"/>
          </w:tcPr>
          <w:p w14:paraId="000CBB12" w14:textId="77777777" w:rsidR="00AA1CF3" w:rsidRPr="00AA1CF3" w:rsidRDefault="00AA1CF3" w:rsidP="00AA1CF3">
            <w:pPr>
              <w:adjustRightInd w:val="0"/>
              <w:snapToGrid w:val="0"/>
              <w:jc w:val="center"/>
              <w:rPr>
                <w:rFonts w:ascii="Arial" w:hAnsi="Arial" w:cs="Arial"/>
                <w:sz w:val="20"/>
                <w:szCs w:val="20"/>
              </w:rPr>
            </w:pPr>
          </w:p>
        </w:tc>
        <w:tc>
          <w:tcPr>
            <w:tcW w:w="1545" w:type="pct"/>
            <w:vMerge/>
            <w:tcBorders>
              <w:left w:val="single" w:sz="4" w:space="0" w:color="auto"/>
            </w:tcBorders>
            <w:shd w:val="clear" w:color="auto" w:fill="FFFFFF"/>
          </w:tcPr>
          <w:p w14:paraId="03714E33" w14:textId="77777777" w:rsidR="00AA1CF3" w:rsidRPr="00AA1CF3" w:rsidRDefault="00AA1CF3" w:rsidP="00AA1CF3">
            <w:pPr>
              <w:adjustRightInd w:val="0"/>
              <w:snapToGrid w:val="0"/>
              <w:jc w:val="center"/>
              <w:rPr>
                <w:rFonts w:ascii="Arial" w:hAnsi="Arial" w:cs="Arial"/>
                <w:sz w:val="20"/>
                <w:szCs w:val="20"/>
              </w:rPr>
            </w:pPr>
          </w:p>
        </w:tc>
        <w:tc>
          <w:tcPr>
            <w:tcW w:w="501" w:type="pct"/>
            <w:vMerge/>
            <w:tcBorders>
              <w:left w:val="single" w:sz="4" w:space="0" w:color="auto"/>
            </w:tcBorders>
            <w:shd w:val="clear" w:color="auto" w:fill="FFFFFF"/>
          </w:tcPr>
          <w:p w14:paraId="2CD1B7E6" w14:textId="77777777" w:rsidR="00AA1CF3" w:rsidRPr="00AA1CF3" w:rsidRDefault="00AA1CF3" w:rsidP="00AA1CF3">
            <w:pPr>
              <w:adjustRightInd w:val="0"/>
              <w:snapToGrid w:val="0"/>
              <w:jc w:val="center"/>
              <w:rPr>
                <w:rFonts w:ascii="Arial" w:hAnsi="Arial" w:cs="Arial"/>
                <w:sz w:val="20"/>
                <w:szCs w:val="20"/>
              </w:rPr>
            </w:pPr>
          </w:p>
        </w:tc>
        <w:tc>
          <w:tcPr>
            <w:tcW w:w="563" w:type="pct"/>
            <w:vMerge/>
            <w:tcBorders>
              <w:left w:val="single" w:sz="4" w:space="0" w:color="auto"/>
            </w:tcBorders>
            <w:shd w:val="clear" w:color="auto" w:fill="FFFFFF"/>
          </w:tcPr>
          <w:p w14:paraId="0488AAA0" w14:textId="77777777" w:rsidR="00AA1CF3" w:rsidRPr="00AA1CF3" w:rsidRDefault="00AA1CF3" w:rsidP="00AA1CF3">
            <w:pPr>
              <w:adjustRightInd w:val="0"/>
              <w:snapToGrid w:val="0"/>
              <w:jc w:val="center"/>
              <w:rPr>
                <w:rFonts w:ascii="Arial" w:hAnsi="Arial" w:cs="Arial"/>
                <w:sz w:val="20"/>
                <w:szCs w:val="20"/>
              </w:rPr>
            </w:pPr>
          </w:p>
        </w:tc>
        <w:tc>
          <w:tcPr>
            <w:tcW w:w="478" w:type="pct"/>
            <w:vMerge/>
            <w:tcBorders>
              <w:left w:val="single" w:sz="4" w:space="0" w:color="auto"/>
            </w:tcBorders>
            <w:shd w:val="clear" w:color="auto" w:fill="FFFFFF"/>
          </w:tcPr>
          <w:p w14:paraId="0A0662A4" w14:textId="77777777" w:rsidR="00AA1CF3" w:rsidRPr="00AA1CF3" w:rsidRDefault="00AA1CF3" w:rsidP="00AA1CF3">
            <w:pPr>
              <w:adjustRightInd w:val="0"/>
              <w:snapToGrid w:val="0"/>
              <w:jc w:val="center"/>
              <w:rPr>
                <w:rFonts w:ascii="Arial" w:hAnsi="Arial" w:cs="Arial"/>
                <w:sz w:val="20"/>
                <w:szCs w:val="20"/>
              </w:rPr>
            </w:pPr>
          </w:p>
        </w:tc>
        <w:tc>
          <w:tcPr>
            <w:tcW w:w="530" w:type="pct"/>
            <w:tcBorders>
              <w:top w:val="single" w:sz="4" w:space="0" w:color="auto"/>
              <w:left w:val="single" w:sz="4" w:space="0" w:color="auto"/>
            </w:tcBorders>
            <w:shd w:val="clear" w:color="auto" w:fill="FFFFFF"/>
          </w:tcPr>
          <w:p w14:paraId="3202EEF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Tỷ giá</w:t>
            </w:r>
          </w:p>
        </w:tc>
        <w:tc>
          <w:tcPr>
            <w:tcW w:w="452" w:type="pct"/>
            <w:tcBorders>
              <w:top w:val="single" w:sz="4" w:space="0" w:color="auto"/>
              <w:left w:val="single" w:sz="4" w:space="0" w:color="auto"/>
            </w:tcBorders>
            <w:shd w:val="clear" w:color="auto" w:fill="FFFFFF"/>
          </w:tcPr>
          <w:p w14:paraId="35974F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VNĐ</w:t>
            </w:r>
          </w:p>
        </w:tc>
        <w:tc>
          <w:tcPr>
            <w:tcW w:w="581" w:type="pct"/>
            <w:vMerge/>
            <w:tcBorders>
              <w:left w:val="single" w:sz="4" w:space="0" w:color="auto"/>
              <w:right w:val="single" w:sz="4" w:space="0" w:color="auto"/>
            </w:tcBorders>
            <w:shd w:val="clear" w:color="auto" w:fill="FFFFFF"/>
          </w:tcPr>
          <w:p w14:paraId="08D98688"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51D9DEE" w14:textId="77777777" w:rsidTr="00331ECC">
        <w:trPr>
          <w:trHeight w:val="20"/>
          <w:jc w:val="center"/>
        </w:trPr>
        <w:tc>
          <w:tcPr>
            <w:tcW w:w="349" w:type="pct"/>
            <w:tcBorders>
              <w:top w:val="single" w:sz="4" w:space="0" w:color="auto"/>
              <w:left w:val="single" w:sz="4" w:space="0" w:color="auto"/>
            </w:tcBorders>
            <w:shd w:val="clear" w:color="auto" w:fill="FFFFFF"/>
          </w:tcPr>
          <w:p w14:paraId="66D727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545" w:type="pct"/>
            <w:tcBorders>
              <w:top w:val="single" w:sz="4" w:space="0" w:color="auto"/>
              <w:left w:val="single" w:sz="4" w:space="0" w:color="auto"/>
            </w:tcBorders>
            <w:shd w:val="clear" w:color="auto" w:fill="FFFFFF"/>
          </w:tcPr>
          <w:p w14:paraId="671D339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501" w:type="pct"/>
            <w:tcBorders>
              <w:top w:val="single" w:sz="4" w:space="0" w:color="auto"/>
              <w:left w:val="single" w:sz="4" w:space="0" w:color="auto"/>
            </w:tcBorders>
            <w:shd w:val="clear" w:color="auto" w:fill="FFFFFF"/>
          </w:tcPr>
          <w:p w14:paraId="664FFF57"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563" w:type="pct"/>
            <w:tcBorders>
              <w:top w:val="single" w:sz="4" w:space="0" w:color="auto"/>
              <w:left w:val="single" w:sz="4" w:space="0" w:color="auto"/>
            </w:tcBorders>
            <w:shd w:val="clear" w:color="auto" w:fill="FFFFFF"/>
          </w:tcPr>
          <w:p w14:paraId="2603994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478" w:type="pct"/>
            <w:tcBorders>
              <w:top w:val="single" w:sz="4" w:space="0" w:color="auto"/>
              <w:left w:val="single" w:sz="4" w:space="0" w:color="auto"/>
            </w:tcBorders>
            <w:shd w:val="clear" w:color="auto" w:fill="FFFFFF"/>
          </w:tcPr>
          <w:p w14:paraId="731B149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530" w:type="pct"/>
            <w:tcBorders>
              <w:top w:val="single" w:sz="4" w:space="0" w:color="auto"/>
              <w:left w:val="single" w:sz="4" w:space="0" w:color="auto"/>
            </w:tcBorders>
            <w:shd w:val="clear" w:color="auto" w:fill="FFFFFF"/>
          </w:tcPr>
          <w:p w14:paraId="70F318E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452" w:type="pct"/>
            <w:tcBorders>
              <w:top w:val="single" w:sz="4" w:space="0" w:color="auto"/>
              <w:left w:val="single" w:sz="4" w:space="0" w:color="auto"/>
            </w:tcBorders>
            <w:shd w:val="clear" w:color="auto" w:fill="FFFFFF"/>
          </w:tcPr>
          <w:p w14:paraId="39108EB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581" w:type="pct"/>
            <w:tcBorders>
              <w:top w:val="single" w:sz="4" w:space="0" w:color="auto"/>
              <w:left w:val="single" w:sz="4" w:space="0" w:color="auto"/>
              <w:right w:val="single" w:sz="4" w:space="0" w:color="auto"/>
            </w:tcBorders>
            <w:shd w:val="clear" w:color="auto" w:fill="FFFFFF"/>
          </w:tcPr>
          <w:p w14:paraId="4B40197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r>
      <w:tr w:rsidR="00AA1CF3" w:rsidRPr="00AA1CF3" w14:paraId="0561E068" w14:textId="77777777" w:rsidTr="00331ECC">
        <w:trPr>
          <w:trHeight w:val="20"/>
          <w:jc w:val="center"/>
        </w:trPr>
        <w:tc>
          <w:tcPr>
            <w:tcW w:w="349" w:type="pct"/>
            <w:tcBorders>
              <w:top w:val="single" w:sz="4" w:space="0" w:color="auto"/>
              <w:left w:val="single" w:sz="4" w:space="0" w:color="auto"/>
            </w:tcBorders>
            <w:shd w:val="clear" w:color="auto" w:fill="FFFFFF"/>
          </w:tcPr>
          <w:p w14:paraId="0C409A0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I</w:t>
            </w:r>
          </w:p>
        </w:tc>
        <w:tc>
          <w:tcPr>
            <w:tcW w:w="1545" w:type="pct"/>
            <w:tcBorders>
              <w:top w:val="single" w:sz="4" w:space="0" w:color="auto"/>
              <w:left w:val="single" w:sz="4" w:space="0" w:color="auto"/>
            </w:tcBorders>
            <w:shd w:val="clear" w:color="auto" w:fill="FFFFFF"/>
          </w:tcPr>
          <w:p w14:paraId="25623EBC"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Số dư theo sổ kế toán</w:t>
            </w:r>
          </w:p>
        </w:tc>
        <w:tc>
          <w:tcPr>
            <w:tcW w:w="501" w:type="pct"/>
            <w:tcBorders>
              <w:top w:val="single" w:sz="4" w:space="0" w:color="auto"/>
              <w:left w:val="single" w:sz="4" w:space="0" w:color="auto"/>
            </w:tcBorders>
            <w:shd w:val="clear" w:color="auto" w:fill="FFFFFF"/>
          </w:tcPr>
          <w:p w14:paraId="450D889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563" w:type="pct"/>
            <w:tcBorders>
              <w:top w:val="single" w:sz="4" w:space="0" w:color="auto"/>
              <w:left w:val="single" w:sz="4" w:space="0" w:color="auto"/>
            </w:tcBorders>
            <w:shd w:val="clear" w:color="auto" w:fill="FFFFFF"/>
          </w:tcPr>
          <w:p w14:paraId="333ED27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478" w:type="pct"/>
            <w:tcBorders>
              <w:top w:val="single" w:sz="4" w:space="0" w:color="auto"/>
              <w:left w:val="single" w:sz="4" w:space="0" w:color="auto"/>
            </w:tcBorders>
            <w:shd w:val="clear" w:color="auto" w:fill="FFFFFF"/>
          </w:tcPr>
          <w:p w14:paraId="0C1CFA7F" w14:textId="77777777" w:rsidR="00AA1CF3" w:rsidRPr="00AA1CF3" w:rsidRDefault="00AA1CF3" w:rsidP="00AA1CF3">
            <w:pPr>
              <w:tabs>
                <w:tab w:val="left" w:leader="dot" w:pos="610"/>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530" w:type="pct"/>
            <w:tcBorders>
              <w:top w:val="single" w:sz="4" w:space="0" w:color="auto"/>
              <w:left w:val="single" w:sz="4" w:space="0" w:color="auto"/>
            </w:tcBorders>
            <w:shd w:val="clear" w:color="auto" w:fill="FFFFFF"/>
          </w:tcPr>
          <w:p w14:paraId="4EC296C1" w14:textId="77777777" w:rsidR="00AA1CF3" w:rsidRPr="00AA1CF3" w:rsidRDefault="00AA1CF3" w:rsidP="00AA1CF3">
            <w:pPr>
              <w:tabs>
                <w:tab w:val="left" w:leader="dot" w:pos="682"/>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452" w:type="pct"/>
            <w:tcBorders>
              <w:top w:val="single" w:sz="4" w:space="0" w:color="auto"/>
              <w:left w:val="single" w:sz="4" w:space="0" w:color="auto"/>
            </w:tcBorders>
            <w:shd w:val="clear" w:color="auto" w:fill="FFFFFF"/>
          </w:tcPr>
          <w:p w14:paraId="1A1E41EF" w14:textId="77777777" w:rsidR="00AA1CF3" w:rsidRPr="00AA1CF3" w:rsidRDefault="00AA1CF3" w:rsidP="00AA1CF3">
            <w:pPr>
              <w:tabs>
                <w:tab w:val="left" w:leader="dot" w:pos="547"/>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81" w:type="pct"/>
            <w:tcBorders>
              <w:top w:val="single" w:sz="4" w:space="0" w:color="auto"/>
              <w:left w:val="single" w:sz="4" w:space="0" w:color="auto"/>
              <w:right w:val="single" w:sz="4" w:space="0" w:color="auto"/>
            </w:tcBorders>
            <w:shd w:val="clear" w:color="auto" w:fill="FFFFFF"/>
          </w:tcPr>
          <w:p w14:paraId="15D41CCF" w14:textId="77777777" w:rsidR="00AA1CF3" w:rsidRPr="00AA1CF3" w:rsidRDefault="00AA1CF3" w:rsidP="00AA1CF3">
            <w:pPr>
              <w:tabs>
                <w:tab w:val="left" w:leader="dot" w:pos="806"/>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r>
      <w:tr w:rsidR="00AA1CF3" w:rsidRPr="00AA1CF3" w14:paraId="4CF30DEC" w14:textId="77777777" w:rsidTr="00331ECC">
        <w:trPr>
          <w:trHeight w:val="20"/>
          <w:jc w:val="center"/>
        </w:trPr>
        <w:tc>
          <w:tcPr>
            <w:tcW w:w="349" w:type="pct"/>
            <w:tcBorders>
              <w:left w:val="single" w:sz="4" w:space="0" w:color="auto"/>
            </w:tcBorders>
            <w:shd w:val="clear" w:color="auto" w:fill="FFFFFF"/>
          </w:tcPr>
          <w:p w14:paraId="16EAB9E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II</w:t>
            </w:r>
          </w:p>
        </w:tc>
        <w:tc>
          <w:tcPr>
            <w:tcW w:w="1545" w:type="pct"/>
            <w:tcBorders>
              <w:left w:val="single" w:sz="4" w:space="0" w:color="auto"/>
            </w:tcBorders>
            <w:shd w:val="clear" w:color="auto" w:fill="FFFFFF"/>
          </w:tcPr>
          <w:p w14:paraId="45EA3DF0"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Số kiểm kê thực tế (*)</w:t>
            </w:r>
          </w:p>
        </w:tc>
        <w:tc>
          <w:tcPr>
            <w:tcW w:w="501" w:type="pct"/>
            <w:tcBorders>
              <w:left w:val="single" w:sz="4" w:space="0" w:color="auto"/>
            </w:tcBorders>
            <w:shd w:val="clear" w:color="auto" w:fill="FFFFFF"/>
          </w:tcPr>
          <w:p w14:paraId="4656FF6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563" w:type="pct"/>
            <w:tcBorders>
              <w:left w:val="single" w:sz="4" w:space="0" w:color="auto"/>
            </w:tcBorders>
            <w:shd w:val="clear" w:color="auto" w:fill="FFFFFF"/>
          </w:tcPr>
          <w:p w14:paraId="1291A6E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478" w:type="pct"/>
            <w:tcBorders>
              <w:left w:val="single" w:sz="4" w:space="0" w:color="auto"/>
            </w:tcBorders>
            <w:shd w:val="clear" w:color="auto" w:fill="FFFFFF"/>
          </w:tcPr>
          <w:p w14:paraId="78BCCF7F" w14:textId="77777777" w:rsidR="00AA1CF3" w:rsidRPr="00AA1CF3" w:rsidRDefault="00AA1CF3" w:rsidP="00AA1CF3">
            <w:pPr>
              <w:tabs>
                <w:tab w:val="left" w:leader="dot" w:pos="614"/>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30" w:type="pct"/>
            <w:tcBorders>
              <w:left w:val="single" w:sz="4" w:space="0" w:color="auto"/>
            </w:tcBorders>
            <w:shd w:val="clear" w:color="auto" w:fill="FFFFFF"/>
          </w:tcPr>
          <w:p w14:paraId="7E712455" w14:textId="77777777" w:rsidR="00AA1CF3" w:rsidRPr="00AA1CF3" w:rsidRDefault="00AA1CF3" w:rsidP="00AA1CF3">
            <w:pPr>
              <w:tabs>
                <w:tab w:val="left" w:leader="dot" w:pos="686"/>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452" w:type="pct"/>
            <w:tcBorders>
              <w:left w:val="single" w:sz="4" w:space="0" w:color="auto"/>
            </w:tcBorders>
            <w:shd w:val="clear" w:color="auto" w:fill="FFFFFF"/>
          </w:tcPr>
          <w:p w14:paraId="558BD1FB" w14:textId="77777777" w:rsidR="00AA1CF3" w:rsidRPr="00AA1CF3" w:rsidRDefault="00AA1CF3" w:rsidP="00AA1CF3">
            <w:pPr>
              <w:tabs>
                <w:tab w:val="left" w:leader="dot" w:pos="547"/>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81" w:type="pct"/>
            <w:tcBorders>
              <w:left w:val="single" w:sz="4" w:space="0" w:color="auto"/>
              <w:right w:val="single" w:sz="4" w:space="0" w:color="auto"/>
            </w:tcBorders>
            <w:shd w:val="clear" w:color="auto" w:fill="FFFFFF"/>
          </w:tcPr>
          <w:p w14:paraId="700362D2" w14:textId="77777777" w:rsidR="00AA1CF3" w:rsidRPr="00AA1CF3" w:rsidRDefault="00AA1CF3" w:rsidP="00AA1CF3">
            <w:pPr>
              <w:tabs>
                <w:tab w:val="left" w:leader="dot" w:pos="802"/>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r>
      <w:tr w:rsidR="00AA1CF3" w:rsidRPr="00AA1CF3" w14:paraId="4D9CF272" w14:textId="77777777" w:rsidTr="00331ECC">
        <w:trPr>
          <w:trHeight w:val="20"/>
          <w:jc w:val="center"/>
        </w:trPr>
        <w:tc>
          <w:tcPr>
            <w:tcW w:w="349" w:type="pct"/>
            <w:tcBorders>
              <w:left w:val="single" w:sz="4" w:space="0" w:color="auto"/>
            </w:tcBorders>
            <w:shd w:val="clear" w:color="auto" w:fill="FFFFFF"/>
          </w:tcPr>
          <w:p w14:paraId="2369E57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1545" w:type="pct"/>
            <w:tcBorders>
              <w:left w:val="single" w:sz="4" w:space="0" w:color="auto"/>
            </w:tcBorders>
            <w:shd w:val="clear" w:color="auto" w:fill="FFFFFF"/>
          </w:tcPr>
          <w:p w14:paraId="30959C3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Loại</w:t>
            </w:r>
          </w:p>
        </w:tc>
        <w:tc>
          <w:tcPr>
            <w:tcW w:w="501" w:type="pct"/>
            <w:tcBorders>
              <w:left w:val="single" w:sz="4" w:space="0" w:color="auto"/>
            </w:tcBorders>
            <w:shd w:val="clear" w:color="auto" w:fill="FFFFFF"/>
          </w:tcPr>
          <w:p w14:paraId="7696BF78" w14:textId="77777777" w:rsidR="00AA1CF3" w:rsidRPr="00AA1CF3" w:rsidRDefault="00AA1CF3" w:rsidP="00AA1CF3">
            <w:pPr>
              <w:tabs>
                <w:tab w:val="left" w:leader="dot" w:pos="677"/>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63" w:type="pct"/>
            <w:tcBorders>
              <w:left w:val="single" w:sz="4" w:space="0" w:color="auto"/>
            </w:tcBorders>
            <w:shd w:val="clear" w:color="auto" w:fill="FFFFFF"/>
          </w:tcPr>
          <w:p w14:paraId="103C6877" w14:textId="77777777" w:rsidR="00AA1CF3" w:rsidRPr="00AA1CF3" w:rsidRDefault="00AA1CF3" w:rsidP="00AA1CF3">
            <w:pPr>
              <w:tabs>
                <w:tab w:val="left" w:leader="dot" w:pos="744"/>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478" w:type="pct"/>
            <w:tcBorders>
              <w:left w:val="single" w:sz="4" w:space="0" w:color="auto"/>
            </w:tcBorders>
            <w:shd w:val="clear" w:color="auto" w:fill="FFFFFF"/>
          </w:tcPr>
          <w:p w14:paraId="78805918" w14:textId="77777777" w:rsidR="00AA1CF3" w:rsidRPr="00AA1CF3" w:rsidRDefault="00AA1CF3" w:rsidP="00AA1CF3">
            <w:pPr>
              <w:tabs>
                <w:tab w:val="left" w:leader="dot" w:pos="614"/>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30" w:type="pct"/>
            <w:tcBorders>
              <w:left w:val="single" w:sz="4" w:space="0" w:color="auto"/>
            </w:tcBorders>
            <w:shd w:val="clear" w:color="auto" w:fill="FFFFFF"/>
          </w:tcPr>
          <w:p w14:paraId="6EE6F2F0" w14:textId="77777777" w:rsidR="00AA1CF3" w:rsidRPr="00AA1CF3" w:rsidRDefault="00AA1CF3" w:rsidP="00AA1CF3">
            <w:pPr>
              <w:tabs>
                <w:tab w:val="left" w:leader="dot" w:pos="686"/>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452" w:type="pct"/>
            <w:tcBorders>
              <w:left w:val="single" w:sz="4" w:space="0" w:color="auto"/>
            </w:tcBorders>
            <w:shd w:val="clear" w:color="auto" w:fill="FFFFFF"/>
          </w:tcPr>
          <w:p w14:paraId="2D02DFE5" w14:textId="77777777" w:rsidR="00AA1CF3" w:rsidRPr="00AA1CF3" w:rsidRDefault="00AA1CF3" w:rsidP="00AA1CF3">
            <w:pPr>
              <w:tabs>
                <w:tab w:val="left" w:leader="dot" w:pos="547"/>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81" w:type="pct"/>
            <w:tcBorders>
              <w:left w:val="single" w:sz="4" w:space="0" w:color="auto"/>
              <w:right w:val="single" w:sz="4" w:space="0" w:color="auto"/>
            </w:tcBorders>
            <w:shd w:val="clear" w:color="auto" w:fill="FFFFFF"/>
          </w:tcPr>
          <w:p w14:paraId="62540DA9" w14:textId="77777777" w:rsidR="00AA1CF3" w:rsidRPr="00AA1CF3" w:rsidRDefault="00AA1CF3" w:rsidP="00AA1CF3">
            <w:pPr>
              <w:tabs>
                <w:tab w:val="left" w:leader="dot" w:pos="802"/>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r>
      <w:tr w:rsidR="00AA1CF3" w:rsidRPr="00AA1CF3" w14:paraId="7EF59176" w14:textId="77777777" w:rsidTr="00331ECC">
        <w:trPr>
          <w:trHeight w:val="20"/>
          <w:jc w:val="center"/>
        </w:trPr>
        <w:tc>
          <w:tcPr>
            <w:tcW w:w="349" w:type="pct"/>
            <w:tcBorders>
              <w:left w:val="single" w:sz="4" w:space="0" w:color="auto"/>
            </w:tcBorders>
            <w:shd w:val="clear" w:color="auto" w:fill="FFFFFF"/>
          </w:tcPr>
          <w:p w14:paraId="190DE86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1545" w:type="pct"/>
            <w:tcBorders>
              <w:left w:val="single" w:sz="4" w:space="0" w:color="auto"/>
            </w:tcBorders>
            <w:shd w:val="clear" w:color="auto" w:fill="FFFFFF"/>
          </w:tcPr>
          <w:p w14:paraId="45990A29"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Loại</w:t>
            </w:r>
          </w:p>
        </w:tc>
        <w:tc>
          <w:tcPr>
            <w:tcW w:w="501" w:type="pct"/>
            <w:tcBorders>
              <w:left w:val="single" w:sz="4" w:space="0" w:color="auto"/>
            </w:tcBorders>
            <w:shd w:val="clear" w:color="auto" w:fill="FFFFFF"/>
          </w:tcPr>
          <w:p w14:paraId="1B27ABD3" w14:textId="77777777" w:rsidR="00AA1CF3" w:rsidRPr="00AA1CF3" w:rsidRDefault="00AA1CF3" w:rsidP="00AA1CF3">
            <w:pPr>
              <w:tabs>
                <w:tab w:val="left" w:leader="dot" w:pos="677"/>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63" w:type="pct"/>
            <w:tcBorders>
              <w:left w:val="single" w:sz="4" w:space="0" w:color="auto"/>
            </w:tcBorders>
            <w:shd w:val="clear" w:color="auto" w:fill="FFFFFF"/>
          </w:tcPr>
          <w:p w14:paraId="5BF78AD4" w14:textId="77777777" w:rsidR="00AA1CF3" w:rsidRPr="00AA1CF3" w:rsidRDefault="00AA1CF3" w:rsidP="00AA1CF3">
            <w:pPr>
              <w:tabs>
                <w:tab w:val="left" w:leader="dot" w:pos="744"/>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478" w:type="pct"/>
            <w:tcBorders>
              <w:left w:val="single" w:sz="4" w:space="0" w:color="auto"/>
            </w:tcBorders>
            <w:shd w:val="clear" w:color="auto" w:fill="FFFFFF"/>
          </w:tcPr>
          <w:p w14:paraId="4295C44D" w14:textId="77777777" w:rsidR="00AA1CF3" w:rsidRPr="00AA1CF3" w:rsidRDefault="00AA1CF3" w:rsidP="00AA1CF3">
            <w:pPr>
              <w:tabs>
                <w:tab w:val="left" w:leader="dot" w:pos="610"/>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30" w:type="pct"/>
            <w:tcBorders>
              <w:left w:val="single" w:sz="4" w:space="0" w:color="auto"/>
            </w:tcBorders>
            <w:shd w:val="clear" w:color="auto" w:fill="FFFFFF"/>
          </w:tcPr>
          <w:p w14:paraId="06989D49" w14:textId="77777777" w:rsidR="00AA1CF3" w:rsidRPr="00AA1CF3" w:rsidRDefault="00AA1CF3" w:rsidP="00AA1CF3">
            <w:pPr>
              <w:tabs>
                <w:tab w:val="left" w:leader="dot" w:pos="686"/>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452" w:type="pct"/>
            <w:tcBorders>
              <w:left w:val="single" w:sz="4" w:space="0" w:color="auto"/>
            </w:tcBorders>
            <w:shd w:val="clear" w:color="auto" w:fill="FFFFFF"/>
          </w:tcPr>
          <w:p w14:paraId="27D6AECC" w14:textId="77777777" w:rsidR="00AA1CF3" w:rsidRPr="00AA1CF3" w:rsidRDefault="00AA1CF3" w:rsidP="00AA1CF3">
            <w:pPr>
              <w:tabs>
                <w:tab w:val="left" w:leader="dot" w:pos="552"/>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81" w:type="pct"/>
            <w:tcBorders>
              <w:left w:val="single" w:sz="4" w:space="0" w:color="auto"/>
              <w:right w:val="single" w:sz="4" w:space="0" w:color="auto"/>
            </w:tcBorders>
            <w:shd w:val="clear" w:color="auto" w:fill="FFFFFF"/>
          </w:tcPr>
          <w:p w14:paraId="71FC8134" w14:textId="77777777" w:rsidR="00AA1CF3" w:rsidRPr="00AA1CF3" w:rsidRDefault="00AA1CF3" w:rsidP="00AA1CF3">
            <w:pPr>
              <w:tabs>
                <w:tab w:val="left" w:leader="dot" w:pos="802"/>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r>
      <w:tr w:rsidR="00AA1CF3" w:rsidRPr="00AA1CF3" w14:paraId="47A9DAE9" w14:textId="77777777" w:rsidTr="00331ECC">
        <w:trPr>
          <w:trHeight w:val="20"/>
          <w:jc w:val="center"/>
        </w:trPr>
        <w:tc>
          <w:tcPr>
            <w:tcW w:w="349" w:type="pct"/>
            <w:tcBorders>
              <w:left w:val="single" w:sz="4" w:space="0" w:color="auto"/>
            </w:tcBorders>
            <w:shd w:val="clear" w:color="auto" w:fill="FFFFFF"/>
          </w:tcPr>
          <w:p w14:paraId="2DDA598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1545" w:type="pct"/>
            <w:tcBorders>
              <w:left w:val="single" w:sz="4" w:space="0" w:color="auto"/>
            </w:tcBorders>
            <w:shd w:val="clear" w:color="auto" w:fill="FFFFFF"/>
          </w:tcPr>
          <w:p w14:paraId="2CA934AF" w14:textId="77777777" w:rsidR="00AA1CF3" w:rsidRPr="00AA1CF3" w:rsidRDefault="00AA1CF3" w:rsidP="00AA1CF3">
            <w:pPr>
              <w:adjustRightInd w:val="0"/>
              <w:snapToGrid w:val="0"/>
              <w:rPr>
                <w:rFonts w:ascii="Arial" w:hAnsi="Arial" w:cs="Arial"/>
                <w:sz w:val="20"/>
                <w:szCs w:val="20"/>
                <w:lang w:val="en-GB"/>
              </w:rPr>
            </w:pPr>
            <w:r w:rsidRPr="00AA1CF3">
              <w:rPr>
                <w:rFonts w:ascii="Arial" w:hAnsi="Arial" w:cs="Arial"/>
                <w:sz w:val="20"/>
                <w:szCs w:val="20"/>
                <w:lang w:val="en-GB"/>
              </w:rPr>
              <w:t>- …</w:t>
            </w:r>
          </w:p>
        </w:tc>
        <w:tc>
          <w:tcPr>
            <w:tcW w:w="501" w:type="pct"/>
            <w:tcBorders>
              <w:left w:val="single" w:sz="4" w:space="0" w:color="auto"/>
            </w:tcBorders>
            <w:shd w:val="clear" w:color="auto" w:fill="FFFFFF"/>
          </w:tcPr>
          <w:p w14:paraId="7256F098" w14:textId="77777777" w:rsidR="00AA1CF3" w:rsidRPr="00AA1CF3" w:rsidRDefault="00AA1CF3" w:rsidP="00AA1CF3">
            <w:pPr>
              <w:tabs>
                <w:tab w:val="left" w:leader="dot" w:pos="682"/>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63" w:type="pct"/>
            <w:tcBorders>
              <w:left w:val="single" w:sz="4" w:space="0" w:color="auto"/>
            </w:tcBorders>
            <w:shd w:val="clear" w:color="auto" w:fill="FFFFFF"/>
          </w:tcPr>
          <w:p w14:paraId="0C58DAF4" w14:textId="77777777" w:rsidR="00AA1CF3" w:rsidRPr="00AA1CF3" w:rsidRDefault="00AA1CF3" w:rsidP="00AA1CF3">
            <w:pPr>
              <w:tabs>
                <w:tab w:val="left" w:leader="dot" w:pos="884"/>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478" w:type="pct"/>
            <w:tcBorders>
              <w:left w:val="single" w:sz="4" w:space="0" w:color="auto"/>
            </w:tcBorders>
            <w:shd w:val="clear" w:color="auto" w:fill="FFFFFF"/>
          </w:tcPr>
          <w:p w14:paraId="47D46D20" w14:textId="77777777" w:rsidR="00AA1CF3" w:rsidRPr="00AA1CF3" w:rsidRDefault="00AA1CF3" w:rsidP="00AA1CF3">
            <w:pPr>
              <w:tabs>
                <w:tab w:val="left" w:leader="dot" w:pos="614"/>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30" w:type="pct"/>
            <w:tcBorders>
              <w:left w:val="single" w:sz="4" w:space="0" w:color="auto"/>
            </w:tcBorders>
            <w:shd w:val="clear" w:color="auto" w:fill="FFFFFF"/>
          </w:tcPr>
          <w:p w14:paraId="3B6B3E17" w14:textId="77777777" w:rsidR="00AA1CF3" w:rsidRPr="00AA1CF3" w:rsidRDefault="00AA1CF3" w:rsidP="00AA1CF3">
            <w:pPr>
              <w:tabs>
                <w:tab w:val="left" w:leader="dot" w:pos="490"/>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452" w:type="pct"/>
            <w:tcBorders>
              <w:left w:val="single" w:sz="4" w:space="0" w:color="auto"/>
            </w:tcBorders>
            <w:shd w:val="clear" w:color="auto" w:fill="FFFFFF"/>
          </w:tcPr>
          <w:p w14:paraId="1C39CD8D" w14:textId="77777777" w:rsidR="00AA1CF3" w:rsidRPr="00AA1CF3" w:rsidRDefault="00AA1CF3" w:rsidP="00AA1CF3">
            <w:pPr>
              <w:tabs>
                <w:tab w:val="left" w:leader="dot" w:pos="547"/>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81" w:type="pct"/>
            <w:tcBorders>
              <w:left w:val="single" w:sz="4" w:space="0" w:color="auto"/>
              <w:right w:val="single" w:sz="4" w:space="0" w:color="auto"/>
            </w:tcBorders>
            <w:shd w:val="clear" w:color="auto" w:fill="FFFFFF"/>
          </w:tcPr>
          <w:p w14:paraId="708F61DA" w14:textId="77777777" w:rsidR="00AA1CF3" w:rsidRPr="00AA1CF3" w:rsidRDefault="00AA1CF3" w:rsidP="00AA1CF3">
            <w:pPr>
              <w:tabs>
                <w:tab w:val="left" w:leader="dot" w:pos="806"/>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r>
      <w:tr w:rsidR="00AA1CF3" w:rsidRPr="00AA1CF3" w14:paraId="4B54325B" w14:textId="77777777" w:rsidTr="00331ECC">
        <w:trPr>
          <w:trHeight w:val="20"/>
          <w:jc w:val="center"/>
        </w:trPr>
        <w:tc>
          <w:tcPr>
            <w:tcW w:w="349" w:type="pct"/>
            <w:tcBorders>
              <w:left w:val="single" w:sz="4" w:space="0" w:color="auto"/>
              <w:bottom w:val="single" w:sz="4" w:space="0" w:color="auto"/>
            </w:tcBorders>
            <w:shd w:val="clear" w:color="auto" w:fill="FFFFFF"/>
          </w:tcPr>
          <w:p w14:paraId="5A3FFA1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III</w:t>
            </w:r>
          </w:p>
        </w:tc>
        <w:tc>
          <w:tcPr>
            <w:tcW w:w="1545" w:type="pct"/>
            <w:tcBorders>
              <w:left w:val="single" w:sz="4" w:space="0" w:color="auto"/>
              <w:bottom w:val="single" w:sz="4" w:space="0" w:color="auto"/>
            </w:tcBorders>
            <w:shd w:val="clear" w:color="auto" w:fill="FFFFFF"/>
          </w:tcPr>
          <w:p w14:paraId="6369BE82"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Chênh lệch (III = I - II)</w:t>
            </w:r>
          </w:p>
        </w:tc>
        <w:tc>
          <w:tcPr>
            <w:tcW w:w="501" w:type="pct"/>
            <w:tcBorders>
              <w:left w:val="single" w:sz="4" w:space="0" w:color="auto"/>
              <w:bottom w:val="single" w:sz="4" w:space="0" w:color="auto"/>
            </w:tcBorders>
            <w:shd w:val="clear" w:color="auto" w:fill="FFFFFF"/>
          </w:tcPr>
          <w:p w14:paraId="6ABE7AF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563" w:type="pct"/>
            <w:tcBorders>
              <w:left w:val="single" w:sz="4" w:space="0" w:color="auto"/>
              <w:bottom w:val="single" w:sz="4" w:space="0" w:color="auto"/>
            </w:tcBorders>
            <w:shd w:val="clear" w:color="auto" w:fill="FFFFFF"/>
          </w:tcPr>
          <w:p w14:paraId="2880F5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478" w:type="pct"/>
            <w:tcBorders>
              <w:left w:val="single" w:sz="4" w:space="0" w:color="auto"/>
              <w:bottom w:val="single" w:sz="4" w:space="0" w:color="auto"/>
            </w:tcBorders>
            <w:shd w:val="clear" w:color="auto" w:fill="FFFFFF"/>
          </w:tcPr>
          <w:p w14:paraId="7660CFA4" w14:textId="77777777" w:rsidR="00AA1CF3" w:rsidRPr="00AA1CF3" w:rsidRDefault="00AA1CF3" w:rsidP="00AA1CF3">
            <w:pPr>
              <w:tabs>
                <w:tab w:val="left" w:leader="dot" w:pos="614"/>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30" w:type="pct"/>
            <w:tcBorders>
              <w:left w:val="single" w:sz="4" w:space="0" w:color="auto"/>
              <w:bottom w:val="single" w:sz="4" w:space="0" w:color="auto"/>
            </w:tcBorders>
            <w:shd w:val="clear" w:color="auto" w:fill="FFFFFF"/>
          </w:tcPr>
          <w:p w14:paraId="7B0AC14F" w14:textId="77777777" w:rsidR="00AA1CF3" w:rsidRPr="00AA1CF3" w:rsidRDefault="00AA1CF3" w:rsidP="00AA1CF3">
            <w:pPr>
              <w:tabs>
                <w:tab w:val="left" w:leader="dot" w:pos="686"/>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452" w:type="pct"/>
            <w:tcBorders>
              <w:left w:val="single" w:sz="4" w:space="0" w:color="auto"/>
              <w:bottom w:val="single" w:sz="4" w:space="0" w:color="auto"/>
            </w:tcBorders>
            <w:shd w:val="clear" w:color="auto" w:fill="FFFFFF"/>
          </w:tcPr>
          <w:p w14:paraId="66A6E1EB" w14:textId="77777777" w:rsidR="00AA1CF3" w:rsidRPr="00AA1CF3" w:rsidRDefault="00AA1CF3" w:rsidP="00AA1CF3">
            <w:pPr>
              <w:tabs>
                <w:tab w:val="left" w:leader="dot" w:pos="552"/>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c>
          <w:tcPr>
            <w:tcW w:w="581" w:type="pct"/>
            <w:tcBorders>
              <w:left w:val="single" w:sz="4" w:space="0" w:color="auto"/>
              <w:bottom w:val="single" w:sz="4" w:space="0" w:color="auto"/>
              <w:right w:val="single" w:sz="4" w:space="0" w:color="auto"/>
            </w:tcBorders>
            <w:shd w:val="clear" w:color="auto" w:fill="FFFFFF"/>
          </w:tcPr>
          <w:p w14:paraId="2B35D5B4" w14:textId="77777777" w:rsidR="00AA1CF3" w:rsidRPr="00AA1CF3" w:rsidRDefault="00AA1CF3" w:rsidP="00AA1CF3">
            <w:pPr>
              <w:tabs>
                <w:tab w:val="left" w:leader="dot" w:pos="802"/>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p>
        </w:tc>
      </w:tr>
    </w:tbl>
    <w:p w14:paraId="781CB056" w14:textId="77777777" w:rsidR="00AA1CF3" w:rsidRPr="00AA1CF3" w:rsidRDefault="00AA1CF3" w:rsidP="00AA1CF3">
      <w:pPr>
        <w:tabs>
          <w:tab w:val="left" w:leader="dot" w:pos="871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Lý do : + Thừa:</w:t>
      </w:r>
      <w:r w:rsidRPr="00AA1CF3">
        <w:rPr>
          <w:rFonts w:ascii="Arial" w:eastAsia="Times New Roman" w:hAnsi="Arial" w:cs="Arial"/>
          <w:sz w:val="20"/>
          <w:szCs w:val="20"/>
          <w:lang w:val="en-GB"/>
        </w:rPr>
        <w:t>…………………………………………………………</w:t>
      </w:r>
    </w:p>
    <w:p w14:paraId="7FA5C6EE" w14:textId="77777777" w:rsidR="00AA1CF3" w:rsidRPr="00AA1CF3" w:rsidRDefault="00AA1CF3" w:rsidP="00AA1CF3">
      <w:pPr>
        <w:tabs>
          <w:tab w:val="left" w:leader="dot" w:pos="6850"/>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               + Thiếu:………………………………………………………...</w:t>
      </w:r>
    </w:p>
    <w:p w14:paraId="15CD83B0" w14:textId="77777777" w:rsidR="00AA1CF3" w:rsidRPr="00AA1CF3" w:rsidRDefault="00AA1CF3" w:rsidP="00AA1CF3">
      <w:pPr>
        <w:tabs>
          <w:tab w:val="left" w:leader="dot" w:pos="908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Kết luận sau khi kiểm kê ngoại tệ, vàng bạc, kim khí quý, đá quý:……….</w:t>
      </w:r>
    </w:p>
    <w:p w14:paraId="0841A7B8" w14:textId="77777777" w:rsidR="00AA1CF3" w:rsidRPr="00AA1CF3" w:rsidRDefault="00AA1CF3" w:rsidP="00AA1CF3">
      <w:pPr>
        <w:tabs>
          <w:tab w:val="left" w:leader="dot" w:pos="9088"/>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w:t>
      </w:r>
    </w:p>
    <w:p w14:paraId="59CBFAD6" w14:textId="77777777" w:rsidR="00AA1CF3" w:rsidRPr="00AA1CF3" w:rsidRDefault="00AA1CF3" w:rsidP="00AA1CF3">
      <w:pPr>
        <w:tabs>
          <w:tab w:val="left" w:leader="dot" w:pos="9088"/>
        </w:tabs>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4AF733F8" w14:textId="77777777" w:rsidTr="00331ECC">
        <w:tc>
          <w:tcPr>
            <w:tcW w:w="3003" w:type="dxa"/>
          </w:tcPr>
          <w:p w14:paraId="0162B80A" w14:textId="77777777" w:rsidR="00AA1CF3" w:rsidRPr="00AA1CF3" w:rsidRDefault="00AA1CF3" w:rsidP="00AA1CF3">
            <w:pPr>
              <w:tabs>
                <w:tab w:val="left" w:leader="dot" w:pos="9088"/>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THỦ QUỸ</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3" w:type="dxa"/>
          </w:tcPr>
          <w:p w14:paraId="433B185F" w14:textId="77777777" w:rsidR="00AA1CF3" w:rsidRPr="00AA1CF3" w:rsidRDefault="00AA1CF3" w:rsidP="00AA1CF3">
            <w:pPr>
              <w:tabs>
                <w:tab w:val="left" w:leader="dot" w:pos="9088"/>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KẾ TOÁN 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4" w:type="dxa"/>
          </w:tcPr>
          <w:p w14:paraId="4D22CBF4" w14:textId="77777777" w:rsidR="00AA1CF3" w:rsidRPr="00AA1CF3" w:rsidRDefault="00AA1CF3" w:rsidP="00AA1CF3">
            <w:pPr>
              <w:tabs>
                <w:tab w:val="left" w:leader="dot" w:pos="9088"/>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CHỊU TRÁCH NHIỆM</w:t>
            </w:r>
            <w:r w:rsidRPr="00AA1CF3">
              <w:rPr>
                <w:rFonts w:ascii="Arial" w:eastAsia="Times New Roman" w:hAnsi="Arial" w:cs="Arial"/>
                <w:b/>
                <w:bCs/>
                <w:sz w:val="20"/>
                <w:szCs w:val="20"/>
                <w:lang w:val="en-GB"/>
              </w:rPr>
              <w:br/>
              <w:t>KIỂM KÊ QUỸ</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08919341" w14:textId="77777777" w:rsidR="00AA1CF3" w:rsidRPr="00AA1CF3" w:rsidRDefault="00AA1CF3" w:rsidP="00AA1CF3">
      <w:pPr>
        <w:tabs>
          <w:tab w:val="left" w:leader="dot" w:pos="9088"/>
        </w:tabs>
        <w:adjustRightInd w:val="0"/>
        <w:snapToGrid w:val="0"/>
        <w:rPr>
          <w:rFonts w:ascii="Arial" w:eastAsia="Times New Roman" w:hAnsi="Arial" w:cs="Arial"/>
          <w:sz w:val="20"/>
          <w:szCs w:val="20"/>
          <w:lang w:val="en-GB"/>
        </w:rPr>
      </w:pPr>
    </w:p>
    <w:p w14:paraId="53CAD624" w14:textId="77777777" w:rsidR="00AA1CF3" w:rsidRPr="00AA1CF3" w:rsidRDefault="00AA1CF3" w:rsidP="00AA1CF3">
      <w:pPr>
        <w:adjustRightInd w:val="0"/>
        <w:snapToGrid w:val="0"/>
        <w:rPr>
          <w:rFonts w:ascii="Arial" w:hAnsi="Arial" w:cs="Arial"/>
          <w:sz w:val="20"/>
          <w:szCs w:val="20"/>
        </w:rPr>
      </w:pPr>
      <w:r w:rsidRPr="00AA1CF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4B2A46C7" w14:textId="77777777" w:rsidTr="00331ECC">
        <w:tc>
          <w:tcPr>
            <w:tcW w:w="1965" w:type="pct"/>
          </w:tcPr>
          <w:p w14:paraId="2785FF64"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5AA370C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09 – TT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w:t>
            </w:r>
            <w:r w:rsidRPr="00AA1CF3">
              <w:rPr>
                <w:rFonts w:ascii="Arial" w:eastAsia="Times New Roman" w:hAnsi="Arial" w:cs="Arial"/>
                <w:i/>
                <w:iCs/>
                <w:sz w:val="20"/>
                <w:szCs w:val="20"/>
                <w:lang w:val="en-GB"/>
              </w:rPr>
              <w:br/>
              <w:t>10 năm 2024 của Bộ trưởng Bộ Tài chính)</w:t>
            </w:r>
          </w:p>
        </w:tc>
      </w:tr>
    </w:tbl>
    <w:p w14:paraId="2FEA1AE2"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43161ABB"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420C4E7A" w14:textId="77777777" w:rsidR="00AA1CF3" w:rsidRPr="00AA1CF3" w:rsidRDefault="00AA1CF3" w:rsidP="00AA1CF3">
      <w:pPr>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sz w:val="20"/>
          <w:szCs w:val="20"/>
        </w:rPr>
        <w:t>BẢNG KÊ CHI TIỀN</w:t>
      </w:r>
      <w:r w:rsidRPr="00AA1CF3">
        <w:rPr>
          <w:rFonts w:ascii="Arial" w:eastAsia="Times New Roman" w:hAnsi="Arial" w:cs="Arial"/>
          <w:b/>
          <w:bCs/>
          <w:sz w:val="20"/>
          <w:szCs w:val="20"/>
        </w:rPr>
        <w:br/>
      </w:r>
      <w:r w:rsidRPr="00AA1CF3">
        <w:rPr>
          <w:rFonts w:ascii="Arial" w:eastAsia="Times New Roman" w:hAnsi="Arial" w:cs="Arial"/>
          <w:i/>
          <w:iCs/>
          <w:sz w:val="20"/>
          <w:szCs w:val="20"/>
        </w:rPr>
        <w:t>Ngày...</w:t>
      </w:r>
      <w:r w:rsidRPr="00AA1CF3">
        <w:rPr>
          <w:rFonts w:ascii="Arial" w:eastAsia="Times New Roman" w:hAnsi="Arial" w:cs="Arial"/>
          <w:i/>
          <w:iCs/>
          <w:sz w:val="20"/>
          <w:szCs w:val="20"/>
          <w:lang w:val="en-GB"/>
        </w:rPr>
        <w:t>.</w:t>
      </w:r>
      <w:r w:rsidRPr="00AA1CF3">
        <w:rPr>
          <w:rFonts w:ascii="Arial" w:eastAsia="Times New Roman" w:hAnsi="Arial" w:cs="Arial"/>
          <w:i/>
          <w:iCs/>
          <w:sz w:val="20"/>
          <w:szCs w:val="20"/>
        </w:rPr>
        <w:t>. tháng.</w:t>
      </w:r>
      <w:r w:rsidRPr="00AA1CF3">
        <w:rPr>
          <w:rFonts w:ascii="Arial" w:eastAsia="Times New Roman" w:hAnsi="Arial" w:cs="Arial"/>
          <w:i/>
          <w:iCs/>
          <w:sz w:val="20"/>
          <w:szCs w:val="20"/>
          <w:lang w:val="en-GB"/>
        </w:rPr>
        <w:t>.</w:t>
      </w:r>
      <w:r w:rsidRPr="00AA1CF3">
        <w:rPr>
          <w:rFonts w:ascii="Arial" w:eastAsia="Times New Roman" w:hAnsi="Arial" w:cs="Arial"/>
          <w:i/>
          <w:iCs/>
          <w:sz w:val="20"/>
          <w:szCs w:val="20"/>
        </w:rPr>
        <w:t>... năm...</w:t>
      </w:r>
      <w:r w:rsidRPr="00AA1CF3">
        <w:rPr>
          <w:rFonts w:ascii="Arial" w:eastAsia="Times New Roman" w:hAnsi="Arial" w:cs="Arial"/>
          <w:i/>
          <w:iCs/>
          <w:sz w:val="20"/>
          <w:szCs w:val="20"/>
          <w:lang w:val="en-GB"/>
        </w:rPr>
        <w:t>..</w:t>
      </w:r>
    </w:p>
    <w:p w14:paraId="6D2B704A" w14:textId="77777777" w:rsidR="00AA1CF3" w:rsidRPr="00AA1CF3" w:rsidRDefault="00AA1CF3" w:rsidP="00AA1CF3">
      <w:pPr>
        <w:adjustRightInd w:val="0"/>
        <w:snapToGrid w:val="0"/>
        <w:jc w:val="center"/>
        <w:rPr>
          <w:rFonts w:ascii="Arial" w:eastAsia="Times New Roman" w:hAnsi="Arial" w:cs="Arial"/>
          <w:i/>
          <w:iCs/>
          <w:sz w:val="20"/>
          <w:szCs w:val="20"/>
          <w:lang w:val="en-GB"/>
        </w:rPr>
      </w:pPr>
    </w:p>
    <w:p w14:paraId="367FBC26" w14:textId="77777777" w:rsidR="00AA1CF3" w:rsidRPr="00AA1CF3" w:rsidRDefault="00AA1CF3" w:rsidP="00AA1CF3">
      <w:pPr>
        <w:tabs>
          <w:tab w:val="left" w:leader="dot" w:pos="8630"/>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Họ và tên người chi:</w:t>
      </w:r>
      <w:r w:rsidRPr="00AA1CF3">
        <w:rPr>
          <w:rFonts w:ascii="Arial" w:eastAsia="Times New Roman" w:hAnsi="Arial" w:cs="Arial"/>
          <w:sz w:val="20"/>
          <w:szCs w:val="20"/>
          <w:lang w:val="en-GB"/>
        </w:rPr>
        <w:t>…………………………………………………….</w:t>
      </w:r>
    </w:p>
    <w:p w14:paraId="5D61BB9E" w14:textId="77777777" w:rsidR="00AA1CF3" w:rsidRPr="00AA1CF3" w:rsidRDefault="00AA1CF3" w:rsidP="00AA1CF3">
      <w:pPr>
        <w:tabs>
          <w:tab w:val="left" w:leader="dot" w:pos="8602"/>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xml:space="preserve">Bộ phận (hoặc địa chỉ): </w:t>
      </w:r>
      <w:r w:rsidRPr="00AA1CF3">
        <w:rPr>
          <w:rFonts w:ascii="Arial" w:eastAsia="Times New Roman" w:hAnsi="Arial" w:cs="Arial"/>
          <w:sz w:val="20"/>
          <w:szCs w:val="20"/>
          <w:lang w:val="en-GB"/>
        </w:rPr>
        <w:t>…………………………………………………</w:t>
      </w:r>
    </w:p>
    <w:p w14:paraId="096796FC" w14:textId="77777777" w:rsidR="00AA1CF3" w:rsidRPr="00AA1CF3" w:rsidRDefault="00AA1CF3" w:rsidP="00AA1CF3">
      <w:pPr>
        <w:tabs>
          <w:tab w:val="left" w:leader="dot" w:pos="6619"/>
          <w:tab w:val="left" w:leader="dot" w:pos="8630"/>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Chi cho công việc:</w:t>
      </w:r>
      <w:r w:rsidRPr="00AA1CF3">
        <w:rPr>
          <w:rFonts w:ascii="Arial" w:eastAsia="Times New Roman" w:hAnsi="Arial" w:cs="Arial"/>
          <w:sz w:val="20"/>
          <w:szCs w:val="20"/>
          <w:lang w:val="en-GB"/>
        </w:rPr>
        <w:t>……………………………………………………….</w:t>
      </w:r>
    </w:p>
    <w:tbl>
      <w:tblPr>
        <w:tblOverlap w:val="never"/>
        <w:tblW w:w="5000" w:type="pct"/>
        <w:jc w:val="center"/>
        <w:tblCellMar>
          <w:left w:w="10" w:type="dxa"/>
          <w:right w:w="10" w:type="dxa"/>
        </w:tblCellMar>
        <w:tblLook w:val="0000" w:firstRow="0" w:lastRow="0" w:firstColumn="0" w:lastColumn="0" w:noHBand="0" w:noVBand="0"/>
      </w:tblPr>
      <w:tblGrid>
        <w:gridCol w:w="970"/>
        <w:gridCol w:w="1638"/>
        <w:gridCol w:w="1652"/>
        <w:gridCol w:w="2979"/>
        <w:gridCol w:w="1771"/>
      </w:tblGrid>
      <w:tr w:rsidR="00AA1CF3" w:rsidRPr="00AA1CF3" w14:paraId="7DFF6D97" w14:textId="77777777" w:rsidTr="00331ECC">
        <w:trPr>
          <w:trHeight w:val="20"/>
          <w:jc w:val="center"/>
        </w:trPr>
        <w:tc>
          <w:tcPr>
            <w:tcW w:w="538" w:type="pct"/>
            <w:vMerge w:val="restart"/>
            <w:tcBorders>
              <w:top w:val="single" w:sz="4" w:space="0" w:color="auto"/>
              <w:left w:val="single" w:sz="4" w:space="0" w:color="auto"/>
            </w:tcBorders>
            <w:shd w:val="clear" w:color="auto" w:fill="FFFFFF"/>
          </w:tcPr>
          <w:p w14:paraId="6617FB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1826" w:type="pct"/>
            <w:gridSpan w:val="2"/>
            <w:tcBorders>
              <w:top w:val="single" w:sz="4" w:space="0" w:color="auto"/>
              <w:left w:val="single" w:sz="4" w:space="0" w:color="auto"/>
            </w:tcBorders>
            <w:shd w:val="clear" w:color="auto" w:fill="FFFFFF"/>
          </w:tcPr>
          <w:p w14:paraId="41112DF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653" w:type="pct"/>
            <w:vMerge w:val="restart"/>
            <w:tcBorders>
              <w:top w:val="single" w:sz="4" w:space="0" w:color="auto"/>
              <w:left w:val="single" w:sz="4" w:space="0" w:color="auto"/>
            </w:tcBorders>
            <w:shd w:val="clear" w:color="auto" w:fill="FFFFFF"/>
          </w:tcPr>
          <w:p w14:paraId="4B1E1B6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Nội dung chi</w:t>
            </w:r>
          </w:p>
        </w:tc>
        <w:tc>
          <w:tcPr>
            <w:tcW w:w="983" w:type="pct"/>
            <w:vMerge w:val="restart"/>
            <w:tcBorders>
              <w:top w:val="single" w:sz="4" w:space="0" w:color="auto"/>
              <w:left w:val="single" w:sz="4" w:space="0" w:color="auto"/>
              <w:right w:val="single" w:sz="4" w:space="0" w:color="auto"/>
            </w:tcBorders>
            <w:shd w:val="clear" w:color="auto" w:fill="FFFFFF"/>
          </w:tcPr>
          <w:p w14:paraId="5D0E05C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r>
      <w:tr w:rsidR="00AA1CF3" w:rsidRPr="00AA1CF3" w14:paraId="29B65F8E" w14:textId="77777777" w:rsidTr="00331ECC">
        <w:trPr>
          <w:trHeight w:val="20"/>
          <w:jc w:val="center"/>
        </w:trPr>
        <w:tc>
          <w:tcPr>
            <w:tcW w:w="538" w:type="pct"/>
            <w:vMerge/>
            <w:tcBorders>
              <w:left w:val="single" w:sz="4" w:space="0" w:color="auto"/>
            </w:tcBorders>
            <w:shd w:val="clear" w:color="auto" w:fill="FFFFFF"/>
          </w:tcPr>
          <w:p w14:paraId="4B1C27B3" w14:textId="77777777" w:rsidR="00AA1CF3" w:rsidRPr="00AA1CF3" w:rsidRDefault="00AA1CF3" w:rsidP="00AA1CF3">
            <w:pPr>
              <w:adjustRightInd w:val="0"/>
              <w:snapToGrid w:val="0"/>
              <w:jc w:val="center"/>
              <w:rPr>
                <w:rFonts w:ascii="Arial" w:hAnsi="Arial" w:cs="Arial"/>
                <w:sz w:val="20"/>
                <w:szCs w:val="20"/>
              </w:rPr>
            </w:pPr>
          </w:p>
        </w:tc>
        <w:tc>
          <w:tcPr>
            <w:tcW w:w="909" w:type="pct"/>
            <w:tcBorders>
              <w:top w:val="single" w:sz="4" w:space="0" w:color="auto"/>
              <w:left w:val="single" w:sz="4" w:space="0" w:color="auto"/>
            </w:tcBorders>
            <w:shd w:val="clear" w:color="auto" w:fill="FFFFFF"/>
          </w:tcPr>
          <w:p w14:paraId="122BE2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917" w:type="pct"/>
            <w:tcBorders>
              <w:top w:val="single" w:sz="4" w:space="0" w:color="auto"/>
              <w:left w:val="single" w:sz="4" w:space="0" w:color="auto"/>
            </w:tcBorders>
            <w:shd w:val="clear" w:color="auto" w:fill="FFFFFF"/>
          </w:tcPr>
          <w:p w14:paraId="38AE9E2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653" w:type="pct"/>
            <w:vMerge/>
            <w:tcBorders>
              <w:left w:val="single" w:sz="4" w:space="0" w:color="auto"/>
            </w:tcBorders>
            <w:shd w:val="clear" w:color="auto" w:fill="FFFFFF"/>
          </w:tcPr>
          <w:p w14:paraId="1DF72800" w14:textId="77777777" w:rsidR="00AA1CF3" w:rsidRPr="00AA1CF3" w:rsidRDefault="00AA1CF3" w:rsidP="00AA1CF3">
            <w:pPr>
              <w:adjustRightInd w:val="0"/>
              <w:snapToGrid w:val="0"/>
              <w:jc w:val="center"/>
              <w:rPr>
                <w:rFonts w:ascii="Arial" w:hAnsi="Arial" w:cs="Arial"/>
                <w:sz w:val="20"/>
                <w:szCs w:val="20"/>
              </w:rPr>
            </w:pPr>
          </w:p>
        </w:tc>
        <w:tc>
          <w:tcPr>
            <w:tcW w:w="983" w:type="pct"/>
            <w:vMerge/>
            <w:tcBorders>
              <w:left w:val="single" w:sz="4" w:space="0" w:color="auto"/>
              <w:right w:val="single" w:sz="4" w:space="0" w:color="auto"/>
            </w:tcBorders>
            <w:shd w:val="clear" w:color="auto" w:fill="FFFFFF"/>
          </w:tcPr>
          <w:p w14:paraId="2DC640F2"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60603CC" w14:textId="77777777" w:rsidTr="00331ECC">
        <w:trPr>
          <w:trHeight w:val="20"/>
          <w:jc w:val="center"/>
        </w:trPr>
        <w:tc>
          <w:tcPr>
            <w:tcW w:w="538" w:type="pct"/>
            <w:tcBorders>
              <w:top w:val="single" w:sz="4" w:space="0" w:color="auto"/>
              <w:left w:val="single" w:sz="4" w:space="0" w:color="auto"/>
            </w:tcBorders>
            <w:shd w:val="clear" w:color="auto" w:fill="FFFFFF"/>
          </w:tcPr>
          <w:p w14:paraId="547C83A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909" w:type="pct"/>
            <w:tcBorders>
              <w:top w:val="single" w:sz="4" w:space="0" w:color="auto"/>
              <w:left w:val="single" w:sz="4" w:space="0" w:color="auto"/>
            </w:tcBorders>
            <w:shd w:val="clear" w:color="auto" w:fill="FFFFFF"/>
          </w:tcPr>
          <w:p w14:paraId="47D493C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917" w:type="pct"/>
            <w:tcBorders>
              <w:top w:val="single" w:sz="4" w:space="0" w:color="auto"/>
              <w:left w:val="single" w:sz="4" w:space="0" w:color="auto"/>
            </w:tcBorders>
            <w:shd w:val="clear" w:color="auto" w:fill="FFFFFF"/>
          </w:tcPr>
          <w:p w14:paraId="41365D3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1653" w:type="pct"/>
            <w:tcBorders>
              <w:top w:val="single" w:sz="4" w:space="0" w:color="auto"/>
              <w:left w:val="single" w:sz="4" w:space="0" w:color="auto"/>
            </w:tcBorders>
            <w:shd w:val="clear" w:color="auto" w:fill="FFFFFF"/>
          </w:tcPr>
          <w:p w14:paraId="5DA3B11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983" w:type="pct"/>
            <w:tcBorders>
              <w:top w:val="single" w:sz="4" w:space="0" w:color="auto"/>
              <w:left w:val="single" w:sz="4" w:space="0" w:color="auto"/>
              <w:right w:val="single" w:sz="4" w:space="0" w:color="auto"/>
            </w:tcBorders>
            <w:shd w:val="clear" w:color="auto" w:fill="FFFFFF"/>
          </w:tcPr>
          <w:p w14:paraId="6BCEC26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r>
      <w:tr w:rsidR="00AA1CF3" w:rsidRPr="00AA1CF3" w14:paraId="3606C89B" w14:textId="77777777" w:rsidTr="00331ECC">
        <w:trPr>
          <w:trHeight w:val="20"/>
          <w:jc w:val="center"/>
        </w:trPr>
        <w:tc>
          <w:tcPr>
            <w:tcW w:w="538" w:type="pct"/>
            <w:tcBorders>
              <w:top w:val="single" w:sz="4" w:space="0" w:color="auto"/>
              <w:left w:val="single" w:sz="4" w:space="0" w:color="auto"/>
            </w:tcBorders>
            <w:shd w:val="clear" w:color="auto" w:fill="FFFFFF"/>
          </w:tcPr>
          <w:p w14:paraId="5FCCA377" w14:textId="77777777" w:rsidR="00AA1CF3" w:rsidRPr="00AA1CF3" w:rsidRDefault="00AA1CF3" w:rsidP="00AA1CF3">
            <w:pPr>
              <w:adjustRightInd w:val="0"/>
              <w:snapToGrid w:val="0"/>
              <w:jc w:val="center"/>
              <w:rPr>
                <w:rFonts w:ascii="Arial" w:hAnsi="Arial" w:cs="Arial"/>
                <w:sz w:val="20"/>
                <w:szCs w:val="20"/>
              </w:rPr>
            </w:pPr>
          </w:p>
        </w:tc>
        <w:tc>
          <w:tcPr>
            <w:tcW w:w="909" w:type="pct"/>
            <w:tcBorders>
              <w:top w:val="single" w:sz="4" w:space="0" w:color="auto"/>
              <w:left w:val="single" w:sz="4" w:space="0" w:color="auto"/>
            </w:tcBorders>
            <w:shd w:val="clear" w:color="auto" w:fill="FFFFFF"/>
          </w:tcPr>
          <w:p w14:paraId="48A7FDE5" w14:textId="77777777" w:rsidR="00AA1CF3" w:rsidRPr="00AA1CF3" w:rsidRDefault="00AA1CF3" w:rsidP="00AA1CF3">
            <w:pPr>
              <w:adjustRightInd w:val="0"/>
              <w:snapToGrid w:val="0"/>
              <w:jc w:val="center"/>
              <w:rPr>
                <w:rFonts w:ascii="Arial" w:hAnsi="Arial" w:cs="Arial"/>
                <w:sz w:val="20"/>
                <w:szCs w:val="20"/>
              </w:rPr>
            </w:pPr>
          </w:p>
        </w:tc>
        <w:tc>
          <w:tcPr>
            <w:tcW w:w="917" w:type="pct"/>
            <w:tcBorders>
              <w:top w:val="single" w:sz="4" w:space="0" w:color="auto"/>
              <w:left w:val="single" w:sz="4" w:space="0" w:color="auto"/>
            </w:tcBorders>
            <w:shd w:val="clear" w:color="auto" w:fill="FFFFFF"/>
          </w:tcPr>
          <w:p w14:paraId="6FC42915" w14:textId="77777777" w:rsidR="00AA1CF3" w:rsidRPr="00AA1CF3" w:rsidRDefault="00AA1CF3" w:rsidP="00AA1CF3">
            <w:pPr>
              <w:adjustRightInd w:val="0"/>
              <w:snapToGrid w:val="0"/>
              <w:jc w:val="center"/>
              <w:rPr>
                <w:rFonts w:ascii="Arial" w:hAnsi="Arial" w:cs="Arial"/>
                <w:sz w:val="20"/>
                <w:szCs w:val="20"/>
              </w:rPr>
            </w:pPr>
          </w:p>
        </w:tc>
        <w:tc>
          <w:tcPr>
            <w:tcW w:w="1653" w:type="pct"/>
            <w:tcBorders>
              <w:top w:val="single" w:sz="4" w:space="0" w:color="auto"/>
              <w:left w:val="single" w:sz="4" w:space="0" w:color="auto"/>
            </w:tcBorders>
            <w:shd w:val="clear" w:color="auto" w:fill="FFFFFF"/>
          </w:tcPr>
          <w:p w14:paraId="5369043D" w14:textId="77777777" w:rsidR="00AA1CF3" w:rsidRPr="00AA1CF3" w:rsidRDefault="00AA1CF3" w:rsidP="00AA1CF3">
            <w:pPr>
              <w:adjustRightInd w:val="0"/>
              <w:snapToGrid w:val="0"/>
              <w:jc w:val="center"/>
              <w:rPr>
                <w:rFonts w:ascii="Arial" w:hAnsi="Arial" w:cs="Arial"/>
                <w:sz w:val="20"/>
                <w:szCs w:val="20"/>
              </w:rPr>
            </w:pPr>
          </w:p>
        </w:tc>
        <w:tc>
          <w:tcPr>
            <w:tcW w:w="983" w:type="pct"/>
            <w:tcBorders>
              <w:top w:val="single" w:sz="4" w:space="0" w:color="auto"/>
              <w:left w:val="single" w:sz="4" w:space="0" w:color="auto"/>
              <w:right w:val="single" w:sz="4" w:space="0" w:color="auto"/>
            </w:tcBorders>
            <w:shd w:val="clear" w:color="auto" w:fill="FFFFFF"/>
          </w:tcPr>
          <w:p w14:paraId="7ED46A81"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D7EEACC" w14:textId="77777777" w:rsidTr="00331ECC">
        <w:trPr>
          <w:trHeight w:val="20"/>
          <w:jc w:val="center"/>
        </w:trPr>
        <w:tc>
          <w:tcPr>
            <w:tcW w:w="538" w:type="pct"/>
            <w:tcBorders>
              <w:top w:val="single" w:sz="4" w:space="0" w:color="auto"/>
              <w:left w:val="single" w:sz="4" w:space="0" w:color="auto"/>
              <w:bottom w:val="single" w:sz="4" w:space="0" w:color="auto"/>
            </w:tcBorders>
            <w:shd w:val="clear" w:color="auto" w:fill="FFFFFF"/>
          </w:tcPr>
          <w:p w14:paraId="3D4AB1F5" w14:textId="77777777" w:rsidR="00AA1CF3" w:rsidRPr="00AA1CF3" w:rsidRDefault="00AA1CF3" w:rsidP="00AA1CF3">
            <w:pPr>
              <w:adjustRightInd w:val="0"/>
              <w:snapToGrid w:val="0"/>
              <w:jc w:val="center"/>
              <w:rPr>
                <w:rFonts w:ascii="Arial" w:hAnsi="Arial" w:cs="Arial"/>
                <w:sz w:val="20"/>
                <w:szCs w:val="20"/>
              </w:rPr>
            </w:pPr>
          </w:p>
        </w:tc>
        <w:tc>
          <w:tcPr>
            <w:tcW w:w="909" w:type="pct"/>
            <w:tcBorders>
              <w:top w:val="single" w:sz="4" w:space="0" w:color="auto"/>
              <w:left w:val="single" w:sz="4" w:space="0" w:color="auto"/>
              <w:bottom w:val="single" w:sz="4" w:space="0" w:color="auto"/>
            </w:tcBorders>
            <w:shd w:val="clear" w:color="auto" w:fill="FFFFFF"/>
          </w:tcPr>
          <w:p w14:paraId="7599E110" w14:textId="77777777" w:rsidR="00AA1CF3" w:rsidRPr="00AA1CF3" w:rsidRDefault="00AA1CF3" w:rsidP="00AA1CF3">
            <w:pPr>
              <w:adjustRightInd w:val="0"/>
              <w:snapToGrid w:val="0"/>
              <w:jc w:val="center"/>
              <w:rPr>
                <w:rFonts w:ascii="Arial" w:hAnsi="Arial" w:cs="Arial"/>
                <w:sz w:val="20"/>
                <w:szCs w:val="20"/>
              </w:rPr>
            </w:pPr>
          </w:p>
        </w:tc>
        <w:tc>
          <w:tcPr>
            <w:tcW w:w="917" w:type="pct"/>
            <w:tcBorders>
              <w:top w:val="single" w:sz="4" w:space="0" w:color="auto"/>
              <w:left w:val="single" w:sz="4" w:space="0" w:color="auto"/>
              <w:bottom w:val="single" w:sz="4" w:space="0" w:color="auto"/>
            </w:tcBorders>
            <w:shd w:val="clear" w:color="auto" w:fill="FFFFFF"/>
          </w:tcPr>
          <w:p w14:paraId="2B5C1395" w14:textId="77777777" w:rsidR="00AA1CF3" w:rsidRPr="00AA1CF3" w:rsidRDefault="00AA1CF3" w:rsidP="00AA1CF3">
            <w:pPr>
              <w:adjustRightInd w:val="0"/>
              <w:snapToGrid w:val="0"/>
              <w:jc w:val="center"/>
              <w:rPr>
                <w:rFonts w:ascii="Arial" w:hAnsi="Arial" w:cs="Arial"/>
                <w:sz w:val="20"/>
                <w:szCs w:val="20"/>
              </w:rPr>
            </w:pPr>
          </w:p>
        </w:tc>
        <w:tc>
          <w:tcPr>
            <w:tcW w:w="1653" w:type="pct"/>
            <w:tcBorders>
              <w:top w:val="single" w:sz="4" w:space="0" w:color="auto"/>
              <w:left w:val="single" w:sz="4" w:space="0" w:color="auto"/>
              <w:bottom w:val="single" w:sz="4" w:space="0" w:color="auto"/>
            </w:tcBorders>
            <w:shd w:val="clear" w:color="auto" w:fill="FFFFFF"/>
          </w:tcPr>
          <w:p w14:paraId="0667FCD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983" w:type="pct"/>
            <w:tcBorders>
              <w:top w:val="single" w:sz="4" w:space="0" w:color="auto"/>
              <w:left w:val="single" w:sz="4" w:space="0" w:color="auto"/>
              <w:bottom w:val="single" w:sz="4" w:space="0" w:color="auto"/>
              <w:right w:val="single" w:sz="4" w:space="0" w:color="auto"/>
            </w:tcBorders>
            <w:shd w:val="clear" w:color="auto" w:fill="FFFFFF"/>
          </w:tcPr>
          <w:p w14:paraId="5E5BA968" w14:textId="77777777" w:rsidR="00AA1CF3" w:rsidRPr="00AA1CF3" w:rsidRDefault="00AA1CF3" w:rsidP="00AA1CF3">
            <w:pPr>
              <w:adjustRightInd w:val="0"/>
              <w:snapToGrid w:val="0"/>
              <w:jc w:val="center"/>
              <w:rPr>
                <w:rFonts w:ascii="Arial" w:hAnsi="Arial" w:cs="Arial"/>
                <w:sz w:val="20"/>
                <w:szCs w:val="20"/>
              </w:rPr>
            </w:pPr>
          </w:p>
        </w:tc>
      </w:tr>
    </w:tbl>
    <w:p w14:paraId="09028328" w14:textId="77777777" w:rsidR="00AA1CF3" w:rsidRPr="00AA1CF3" w:rsidRDefault="00AA1CF3" w:rsidP="00AA1CF3">
      <w:pPr>
        <w:tabs>
          <w:tab w:val="left" w:leader="dot" w:pos="7896"/>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Số tiền bằng chữ:</w:t>
      </w:r>
      <w:r w:rsidRPr="00AA1CF3">
        <w:rPr>
          <w:rFonts w:ascii="Arial" w:eastAsia="Times New Roman" w:hAnsi="Arial" w:cs="Arial"/>
          <w:sz w:val="20"/>
          <w:szCs w:val="20"/>
          <w:lang w:val="en-GB"/>
        </w:rPr>
        <w:t>…………………………………………………</w:t>
      </w:r>
    </w:p>
    <w:p w14:paraId="406E5080" w14:textId="77777777" w:rsidR="00AA1CF3" w:rsidRPr="00AA1CF3" w:rsidRDefault="00AA1CF3" w:rsidP="00AA1CF3">
      <w:pPr>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(Kèm theo.... chứng từ gốc).</w:t>
      </w:r>
    </w:p>
    <w:p w14:paraId="63131677" w14:textId="77777777" w:rsidR="00AA1CF3" w:rsidRPr="00AA1CF3" w:rsidRDefault="00AA1CF3" w:rsidP="00AA1CF3">
      <w:pPr>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AA1CF3" w:rsidRPr="00AA1CF3" w14:paraId="6A61267F" w14:textId="77777777" w:rsidTr="00331ECC">
        <w:tc>
          <w:tcPr>
            <w:tcW w:w="1666" w:type="pct"/>
          </w:tcPr>
          <w:p w14:paraId="6E51B682"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LẬP BẢNG KÊ</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66" w:type="pct"/>
          </w:tcPr>
          <w:p w14:paraId="4FD38CE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KẾ TOÁN 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67" w:type="pct"/>
          </w:tcPr>
          <w:p w14:paraId="01D1D83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DUYỆT</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w:t>
            </w:r>
          </w:p>
        </w:tc>
      </w:tr>
    </w:tbl>
    <w:p w14:paraId="2C0ED8E4" w14:textId="77777777" w:rsidR="00AA1CF3" w:rsidRPr="00AA1CF3" w:rsidRDefault="00AA1CF3" w:rsidP="00AA1CF3">
      <w:pPr>
        <w:adjustRightInd w:val="0"/>
        <w:snapToGrid w:val="0"/>
        <w:rPr>
          <w:rFonts w:ascii="Arial" w:eastAsia="Times New Roman" w:hAnsi="Arial" w:cs="Arial"/>
          <w:sz w:val="20"/>
          <w:szCs w:val="20"/>
          <w:lang w:val="en-GB"/>
        </w:rPr>
      </w:pPr>
    </w:p>
    <w:p w14:paraId="50A36BE2" w14:textId="77777777" w:rsidR="00AA1CF3" w:rsidRPr="00AA1CF3" w:rsidRDefault="00AA1CF3" w:rsidP="00AA1CF3">
      <w:pPr>
        <w:adjustRightInd w:val="0"/>
        <w:snapToGrid w:val="0"/>
        <w:rPr>
          <w:rFonts w:ascii="Arial" w:hAnsi="Arial" w:cs="Arial"/>
          <w:sz w:val="20"/>
          <w:szCs w:val="20"/>
        </w:rPr>
      </w:pPr>
    </w:p>
    <w:p w14:paraId="286E9AC4" w14:textId="77777777" w:rsidR="00AA1CF3" w:rsidRPr="00AA1CF3" w:rsidRDefault="00AA1CF3" w:rsidP="00AA1CF3">
      <w:pPr>
        <w:tabs>
          <w:tab w:val="left" w:pos="3718"/>
        </w:tabs>
        <w:adjustRightInd w:val="0"/>
        <w:snapToGrid w:val="0"/>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631970A5" w14:textId="77777777" w:rsidTr="00331ECC">
        <w:tc>
          <w:tcPr>
            <w:tcW w:w="1965" w:type="pct"/>
          </w:tcPr>
          <w:p w14:paraId="363406A1"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04EF158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01 – TSCĐ</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62036845" w14:textId="77777777" w:rsidR="00AA1CF3" w:rsidRPr="00AA1CF3" w:rsidRDefault="00AA1CF3" w:rsidP="00AA1CF3">
      <w:pPr>
        <w:adjustRightInd w:val="0"/>
        <w:snapToGrid w:val="0"/>
        <w:rPr>
          <w:rFonts w:ascii="Arial" w:hAnsi="Arial" w:cs="Arial"/>
          <w:sz w:val="20"/>
          <w:szCs w:val="20"/>
          <w:lang w:val="en-GB"/>
        </w:rPr>
      </w:pPr>
    </w:p>
    <w:p w14:paraId="37C40259" w14:textId="77777777" w:rsidR="00AA1CF3" w:rsidRPr="00AA1CF3" w:rsidRDefault="00AA1CF3" w:rsidP="00AA1CF3">
      <w:pPr>
        <w:adjustRightInd w:val="0"/>
        <w:snapToGrid w:val="0"/>
        <w:rPr>
          <w:rFonts w:ascii="Arial" w:hAnsi="Arial" w:cs="Arial"/>
          <w:sz w:val="20"/>
          <w:szCs w:val="20"/>
        </w:rPr>
      </w:pPr>
    </w:p>
    <w:p w14:paraId="759ADDA8" w14:textId="77777777" w:rsidR="00AA1CF3" w:rsidRPr="00AA1CF3" w:rsidRDefault="00AA1CF3" w:rsidP="00AA1CF3">
      <w:pPr>
        <w:adjustRightInd w:val="0"/>
        <w:snapToGrid w:val="0"/>
        <w:rPr>
          <w:rFonts w:ascii="Arial" w:hAnsi="Arial" w:cs="Arial"/>
          <w:sz w:val="20"/>
          <w:szCs w:val="20"/>
        </w:rPr>
        <w:sectPr w:rsidR="00AA1CF3" w:rsidRPr="00AA1CF3" w:rsidSect="00AA1CF3">
          <w:pgSz w:w="11900" w:h="16840" w:code="9"/>
          <w:pgMar w:top="1440" w:right="1440" w:bottom="1440" w:left="1440" w:header="0" w:footer="3" w:gutter="0"/>
          <w:cols w:space="720"/>
          <w:noEndnote/>
          <w:docGrid w:linePitch="360"/>
        </w:sectPr>
      </w:pPr>
    </w:p>
    <w:p w14:paraId="51366141"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lastRenderedPageBreak/>
        <w:t>BIÊN BẢN GIAO NHẬN TSCĐ</w:t>
      </w:r>
    </w:p>
    <w:p w14:paraId="2E3DD1C2" w14:textId="77777777" w:rsidR="00AA1CF3" w:rsidRPr="00AA1CF3" w:rsidRDefault="00AA1CF3" w:rsidP="00AA1CF3">
      <w:pPr>
        <w:tabs>
          <w:tab w:val="left" w:leader="dot" w:pos="926"/>
          <w:tab w:val="left" w:leader="dot" w:pos="1794"/>
          <w:tab w:val="left" w:leader="dot" w:pos="2854"/>
        </w:tabs>
        <w:adjustRightInd w:val="0"/>
        <w:snapToGrid w:val="0"/>
        <w:jc w:val="center"/>
        <w:rPr>
          <w:rFonts w:ascii="Arial" w:eastAsia="Times New Roman" w:hAnsi="Arial" w:cs="Arial"/>
          <w:i/>
          <w:iCs/>
          <w:sz w:val="20"/>
          <w:szCs w:val="20"/>
        </w:rPr>
      </w:pPr>
      <w:r w:rsidRPr="00AA1CF3">
        <w:rPr>
          <w:rFonts w:ascii="Arial" w:eastAsia="Times New Roman" w:hAnsi="Arial" w:cs="Arial"/>
          <w:i/>
          <w:iCs/>
          <w:sz w:val="20"/>
          <w:szCs w:val="20"/>
        </w:rPr>
        <w:t>Ngày…...tháng…...năm…...</w:t>
      </w:r>
    </w:p>
    <w:p w14:paraId="14A4BC79" w14:textId="77777777" w:rsidR="00AA1CF3" w:rsidRPr="00AA1CF3" w:rsidRDefault="00AA1CF3" w:rsidP="00AA1CF3">
      <w:pPr>
        <w:tabs>
          <w:tab w:val="left" w:leader="dot" w:pos="1787"/>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Số:………………</w:t>
      </w:r>
    </w:p>
    <w:p w14:paraId="0EDF1BE4" w14:textId="77777777" w:rsidR="00AA1CF3" w:rsidRPr="00AA1CF3" w:rsidRDefault="00AA1CF3" w:rsidP="00AA1CF3">
      <w:pPr>
        <w:tabs>
          <w:tab w:val="left" w:leader="dot" w:pos="1787"/>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Nợ:…………..</w:t>
      </w:r>
    </w:p>
    <w:p w14:paraId="203DBA92" w14:textId="77777777" w:rsidR="00AA1CF3" w:rsidRPr="00AA1CF3" w:rsidRDefault="00AA1CF3" w:rsidP="00AA1CF3">
      <w:pPr>
        <w:tabs>
          <w:tab w:val="left" w:leader="dot" w:pos="651"/>
          <w:tab w:val="left" w:leader="dot" w:pos="1162"/>
          <w:tab w:val="left" w:leader="dot" w:pos="1362"/>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Có:…………..</w:t>
      </w:r>
    </w:p>
    <w:p w14:paraId="7B2B241D" w14:textId="77777777" w:rsidR="00AA1CF3" w:rsidRPr="00AA1CF3" w:rsidRDefault="00AA1CF3" w:rsidP="00AA1CF3">
      <w:pPr>
        <w:tabs>
          <w:tab w:val="left" w:leader="dot" w:pos="651"/>
          <w:tab w:val="left" w:leader="dot" w:pos="1162"/>
          <w:tab w:val="left" w:leader="dot" w:pos="1362"/>
        </w:tabs>
        <w:adjustRightInd w:val="0"/>
        <w:snapToGrid w:val="0"/>
        <w:jc w:val="right"/>
        <w:rPr>
          <w:rFonts w:ascii="Arial" w:eastAsia="Times New Roman" w:hAnsi="Arial" w:cs="Arial"/>
          <w:sz w:val="20"/>
          <w:szCs w:val="20"/>
        </w:rPr>
      </w:pPr>
    </w:p>
    <w:p w14:paraId="41156BC3" w14:textId="77777777" w:rsidR="00AA1CF3" w:rsidRPr="00AA1CF3" w:rsidRDefault="00AA1CF3" w:rsidP="00AA1CF3">
      <w:pPr>
        <w:tabs>
          <w:tab w:val="right" w:leader="dot" w:pos="4903"/>
          <w:tab w:val="left" w:leader="dot" w:pos="5407"/>
          <w:tab w:val="left" w:leader="dot" w:pos="6502"/>
          <w:tab w:val="left" w:leader="dot" w:pos="7476"/>
          <w:tab w:val="left" w:leader="dot" w:pos="8695"/>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Căn cứ Quyết định số:…………ngày…….tháng………năm…….của …….</w:t>
      </w:r>
    </w:p>
    <w:p w14:paraId="6DD40229" w14:textId="77777777" w:rsidR="00AA1CF3" w:rsidRPr="00AA1CF3" w:rsidRDefault="00AA1CF3" w:rsidP="00AA1CF3">
      <w:pPr>
        <w:tabs>
          <w:tab w:val="right" w:leader="dot" w:pos="5738"/>
          <w:tab w:val="left" w:pos="5943"/>
          <w:tab w:val="left" w:leader="dot" w:pos="8695"/>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………………………………….……về việc bàn giao TSCĐ…………..</w:t>
      </w:r>
    </w:p>
    <w:p w14:paraId="7963D56E"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Ban giao nhận TSCĐ gồm:</w:t>
      </w:r>
    </w:p>
    <w:p w14:paraId="05FFC497" w14:textId="77777777" w:rsidR="00AA1CF3" w:rsidRPr="00AA1CF3" w:rsidRDefault="00AA1CF3" w:rsidP="00AA1CF3">
      <w:pPr>
        <w:tabs>
          <w:tab w:val="left" w:pos="1047"/>
          <w:tab w:val="left" w:leader="dot" w:pos="3792"/>
          <w:tab w:val="right" w:leader="dot" w:pos="7145"/>
          <w:tab w:val="left" w:pos="7350"/>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 ……………….chức vụ ……………………..Đại diện bên giao</w:t>
      </w:r>
    </w:p>
    <w:p w14:paraId="4025906C" w14:textId="77777777" w:rsidR="00AA1CF3" w:rsidRPr="00AA1CF3" w:rsidRDefault="00AA1CF3" w:rsidP="00AA1CF3">
      <w:pPr>
        <w:tabs>
          <w:tab w:val="left" w:pos="1052"/>
          <w:tab w:val="right" w:leader="dot" w:pos="4505"/>
          <w:tab w:val="left" w:pos="4710"/>
          <w:tab w:val="right" w:leader="dot" w:pos="6814"/>
          <w:tab w:val="left" w:pos="7018"/>
          <w:tab w:val="left" w:leader="dot" w:pos="8695"/>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 ……………….chức vụ ……………………..Đại diện bên nhận</w:t>
      </w:r>
    </w:p>
    <w:p w14:paraId="7C226895" w14:textId="77777777" w:rsidR="00AA1CF3" w:rsidRPr="00AA1CF3" w:rsidRDefault="00AA1CF3" w:rsidP="00AA1CF3">
      <w:pPr>
        <w:tabs>
          <w:tab w:val="left" w:pos="1052"/>
          <w:tab w:val="right" w:leader="dot" w:pos="4505"/>
          <w:tab w:val="left" w:pos="4710"/>
          <w:tab w:val="right" w:leader="dot" w:pos="6814"/>
          <w:tab w:val="left" w:pos="7018"/>
          <w:tab w:val="left" w:leader="dot" w:pos="8695"/>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 ……………….chức vụ ……………………..Đại diện…………</w:t>
      </w:r>
    </w:p>
    <w:p w14:paraId="4F1304CE" w14:textId="77777777" w:rsidR="00AA1CF3" w:rsidRPr="00AA1CF3" w:rsidRDefault="00AA1CF3" w:rsidP="00AA1CF3">
      <w:pPr>
        <w:tabs>
          <w:tab w:val="left" w:leader="dot" w:pos="8695"/>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Địa điểm giao nhận TSCĐ :………………………………………………..</w:t>
      </w:r>
    </w:p>
    <w:p w14:paraId="27AC233C"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Xác nhận việc giao nhận TSCĐ như sau:</w:t>
      </w:r>
    </w:p>
    <w:tbl>
      <w:tblPr>
        <w:tblOverlap w:val="never"/>
        <w:tblW w:w="5000" w:type="pct"/>
        <w:jc w:val="center"/>
        <w:tblCellMar>
          <w:left w:w="10" w:type="dxa"/>
          <w:right w:w="10" w:type="dxa"/>
        </w:tblCellMar>
        <w:tblLook w:val="0000" w:firstRow="0" w:lastRow="0" w:firstColumn="0" w:lastColumn="0" w:noHBand="0" w:noVBand="0"/>
      </w:tblPr>
      <w:tblGrid>
        <w:gridCol w:w="398"/>
        <w:gridCol w:w="798"/>
        <w:gridCol w:w="776"/>
        <w:gridCol w:w="705"/>
        <w:gridCol w:w="691"/>
        <w:gridCol w:w="646"/>
        <w:gridCol w:w="779"/>
        <w:gridCol w:w="687"/>
        <w:gridCol w:w="823"/>
        <w:gridCol w:w="668"/>
        <w:gridCol w:w="435"/>
        <w:gridCol w:w="900"/>
        <w:gridCol w:w="704"/>
      </w:tblGrid>
      <w:tr w:rsidR="00AA1CF3" w:rsidRPr="00AA1CF3" w14:paraId="1A5AF07D" w14:textId="77777777" w:rsidTr="00331ECC">
        <w:trPr>
          <w:trHeight w:val="20"/>
          <w:jc w:val="center"/>
        </w:trPr>
        <w:tc>
          <w:tcPr>
            <w:tcW w:w="214" w:type="pct"/>
            <w:vMerge w:val="restart"/>
            <w:tcBorders>
              <w:top w:val="single" w:sz="4" w:space="0" w:color="auto"/>
              <w:left w:val="single" w:sz="4" w:space="0" w:color="auto"/>
            </w:tcBorders>
            <w:shd w:val="clear" w:color="auto" w:fill="FFFFFF"/>
          </w:tcPr>
          <w:p w14:paraId="11D08AD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STT</w:t>
            </w:r>
          </w:p>
        </w:tc>
        <w:tc>
          <w:tcPr>
            <w:tcW w:w="444" w:type="pct"/>
            <w:vMerge w:val="restart"/>
            <w:tcBorders>
              <w:top w:val="single" w:sz="4" w:space="0" w:color="auto"/>
              <w:left w:val="single" w:sz="4" w:space="0" w:color="auto"/>
            </w:tcBorders>
            <w:shd w:val="clear" w:color="auto" w:fill="FFFFFF"/>
          </w:tcPr>
          <w:p w14:paraId="086A3B7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ký hiệu qu</w:t>
            </w:r>
            <w:r w:rsidRPr="00AA1CF3">
              <w:rPr>
                <w:rFonts w:ascii="Arial" w:eastAsia="Times New Roman" w:hAnsi="Arial" w:cs="Arial"/>
                <w:sz w:val="20"/>
                <w:szCs w:val="20"/>
                <w:lang w:val="en-GB"/>
              </w:rPr>
              <w:t xml:space="preserve">y </w:t>
            </w:r>
            <w:r w:rsidRPr="00AA1CF3">
              <w:rPr>
                <w:rFonts w:ascii="Arial" w:eastAsia="Times New Roman" w:hAnsi="Arial" w:cs="Arial"/>
                <w:sz w:val="20"/>
                <w:szCs w:val="20"/>
              </w:rPr>
              <w:t>cách (cấp hạng TSCĐ)</w:t>
            </w:r>
          </w:p>
        </w:tc>
        <w:tc>
          <w:tcPr>
            <w:tcW w:w="431" w:type="pct"/>
            <w:vMerge w:val="restart"/>
            <w:tcBorders>
              <w:top w:val="single" w:sz="4" w:space="0" w:color="auto"/>
              <w:left w:val="single" w:sz="4" w:space="0" w:color="auto"/>
            </w:tcBorders>
            <w:shd w:val="clear" w:color="auto" w:fill="FFFFFF"/>
          </w:tcPr>
          <w:p w14:paraId="6E78C96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TSCĐ</w:t>
            </w:r>
          </w:p>
        </w:tc>
        <w:tc>
          <w:tcPr>
            <w:tcW w:w="392" w:type="pct"/>
            <w:vMerge w:val="restart"/>
            <w:tcBorders>
              <w:top w:val="single" w:sz="4" w:space="0" w:color="auto"/>
              <w:left w:val="single" w:sz="4" w:space="0" w:color="auto"/>
            </w:tcBorders>
            <w:shd w:val="clear" w:color="auto" w:fill="FFFFFF"/>
          </w:tcPr>
          <w:p w14:paraId="2AD4627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Nước sản xuất (XD)</w:t>
            </w:r>
          </w:p>
        </w:tc>
        <w:tc>
          <w:tcPr>
            <w:tcW w:w="384" w:type="pct"/>
            <w:vMerge w:val="restart"/>
            <w:tcBorders>
              <w:top w:val="single" w:sz="4" w:space="0" w:color="auto"/>
              <w:left w:val="single" w:sz="4" w:space="0" w:color="auto"/>
            </w:tcBorders>
            <w:shd w:val="clear" w:color="auto" w:fill="FFFFFF"/>
          </w:tcPr>
          <w:p w14:paraId="30D16F0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Năm sản xuất</w:t>
            </w:r>
          </w:p>
        </w:tc>
        <w:tc>
          <w:tcPr>
            <w:tcW w:w="359" w:type="pct"/>
            <w:vMerge w:val="restart"/>
            <w:tcBorders>
              <w:top w:val="single" w:sz="4" w:space="0" w:color="auto"/>
              <w:left w:val="single" w:sz="4" w:space="0" w:color="auto"/>
            </w:tcBorders>
            <w:shd w:val="clear" w:color="auto" w:fill="FFFFFF"/>
          </w:tcPr>
          <w:p w14:paraId="6D9D418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Năm đưa vào sử dụng</w:t>
            </w:r>
          </w:p>
        </w:tc>
        <w:tc>
          <w:tcPr>
            <w:tcW w:w="433" w:type="pct"/>
            <w:vMerge w:val="restart"/>
            <w:tcBorders>
              <w:top w:val="single" w:sz="4" w:space="0" w:color="auto"/>
              <w:left w:val="single" w:sz="4" w:space="0" w:color="auto"/>
            </w:tcBorders>
            <w:shd w:val="clear" w:color="auto" w:fill="FFFFFF"/>
          </w:tcPr>
          <w:p w14:paraId="44E8882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Công suất (diện tích thiết kế)</w:t>
            </w:r>
          </w:p>
        </w:tc>
        <w:tc>
          <w:tcPr>
            <w:tcW w:w="2343" w:type="pct"/>
            <w:gridSpan w:val="6"/>
            <w:tcBorders>
              <w:top w:val="single" w:sz="4" w:space="0" w:color="auto"/>
              <w:left w:val="single" w:sz="4" w:space="0" w:color="auto"/>
              <w:right w:val="single" w:sz="4" w:space="0" w:color="auto"/>
            </w:tcBorders>
            <w:shd w:val="clear" w:color="auto" w:fill="FFFFFF"/>
          </w:tcPr>
          <w:p w14:paraId="27BD0AF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Tính nguyên giá tài sản cố định</w:t>
            </w:r>
          </w:p>
        </w:tc>
      </w:tr>
      <w:tr w:rsidR="00AA1CF3" w:rsidRPr="00AA1CF3" w14:paraId="06BD3EE2" w14:textId="77777777" w:rsidTr="00331ECC">
        <w:trPr>
          <w:trHeight w:val="20"/>
          <w:jc w:val="center"/>
        </w:trPr>
        <w:tc>
          <w:tcPr>
            <w:tcW w:w="214" w:type="pct"/>
            <w:vMerge/>
            <w:tcBorders>
              <w:left w:val="single" w:sz="4" w:space="0" w:color="auto"/>
            </w:tcBorders>
            <w:shd w:val="clear" w:color="auto" w:fill="FFFFFF"/>
          </w:tcPr>
          <w:p w14:paraId="2DC8B2D1" w14:textId="77777777" w:rsidR="00AA1CF3" w:rsidRPr="00AA1CF3" w:rsidRDefault="00AA1CF3" w:rsidP="00AA1CF3">
            <w:pPr>
              <w:adjustRightInd w:val="0"/>
              <w:snapToGrid w:val="0"/>
              <w:jc w:val="center"/>
              <w:rPr>
                <w:rFonts w:ascii="Arial" w:hAnsi="Arial" w:cs="Arial"/>
                <w:sz w:val="20"/>
                <w:szCs w:val="20"/>
              </w:rPr>
            </w:pPr>
          </w:p>
        </w:tc>
        <w:tc>
          <w:tcPr>
            <w:tcW w:w="444" w:type="pct"/>
            <w:vMerge/>
            <w:tcBorders>
              <w:left w:val="single" w:sz="4" w:space="0" w:color="auto"/>
            </w:tcBorders>
            <w:shd w:val="clear" w:color="auto" w:fill="FFFFFF"/>
          </w:tcPr>
          <w:p w14:paraId="0780D9BD" w14:textId="77777777" w:rsidR="00AA1CF3" w:rsidRPr="00AA1CF3" w:rsidRDefault="00AA1CF3" w:rsidP="00AA1CF3">
            <w:pPr>
              <w:adjustRightInd w:val="0"/>
              <w:snapToGrid w:val="0"/>
              <w:jc w:val="center"/>
              <w:rPr>
                <w:rFonts w:ascii="Arial" w:hAnsi="Arial" w:cs="Arial"/>
                <w:sz w:val="20"/>
                <w:szCs w:val="20"/>
              </w:rPr>
            </w:pPr>
          </w:p>
        </w:tc>
        <w:tc>
          <w:tcPr>
            <w:tcW w:w="431" w:type="pct"/>
            <w:vMerge/>
            <w:tcBorders>
              <w:left w:val="single" w:sz="4" w:space="0" w:color="auto"/>
            </w:tcBorders>
            <w:shd w:val="clear" w:color="auto" w:fill="FFFFFF"/>
          </w:tcPr>
          <w:p w14:paraId="752DEB05" w14:textId="77777777" w:rsidR="00AA1CF3" w:rsidRPr="00AA1CF3" w:rsidRDefault="00AA1CF3" w:rsidP="00AA1CF3">
            <w:pPr>
              <w:adjustRightInd w:val="0"/>
              <w:snapToGrid w:val="0"/>
              <w:jc w:val="center"/>
              <w:rPr>
                <w:rFonts w:ascii="Arial" w:hAnsi="Arial" w:cs="Arial"/>
                <w:sz w:val="20"/>
                <w:szCs w:val="20"/>
              </w:rPr>
            </w:pPr>
          </w:p>
        </w:tc>
        <w:tc>
          <w:tcPr>
            <w:tcW w:w="392" w:type="pct"/>
            <w:vMerge/>
            <w:tcBorders>
              <w:left w:val="single" w:sz="4" w:space="0" w:color="auto"/>
            </w:tcBorders>
            <w:shd w:val="clear" w:color="auto" w:fill="FFFFFF"/>
          </w:tcPr>
          <w:p w14:paraId="7D9E03F7" w14:textId="77777777" w:rsidR="00AA1CF3" w:rsidRPr="00AA1CF3" w:rsidRDefault="00AA1CF3" w:rsidP="00AA1CF3">
            <w:pPr>
              <w:adjustRightInd w:val="0"/>
              <w:snapToGrid w:val="0"/>
              <w:jc w:val="center"/>
              <w:rPr>
                <w:rFonts w:ascii="Arial" w:hAnsi="Arial" w:cs="Arial"/>
                <w:sz w:val="20"/>
                <w:szCs w:val="20"/>
              </w:rPr>
            </w:pPr>
          </w:p>
        </w:tc>
        <w:tc>
          <w:tcPr>
            <w:tcW w:w="384" w:type="pct"/>
            <w:vMerge/>
            <w:tcBorders>
              <w:left w:val="single" w:sz="4" w:space="0" w:color="auto"/>
            </w:tcBorders>
            <w:shd w:val="clear" w:color="auto" w:fill="FFFFFF"/>
          </w:tcPr>
          <w:p w14:paraId="320B2353" w14:textId="77777777" w:rsidR="00AA1CF3" w:rsidRPr="00AA1CF3" w:rsidRDefault="00AA1CF3" w:rsidP="00AA1CF3">
            <w:pPr>
              <w:adjustRightInd w:val="0"/>
              <w:snapToGrid w:val="0"/>
              <w:jc w:val="center"/>
              <w:rPr>
                <w:rFonts w:ascii="Arial" w:hAnsi="Arial" w:cs="Arial"/>
                <w:sz w:val="20"/>
                <w:szCs w:val="20"/>
              </w:rPr>
            </w:pPr>
          </w:p>
        </w:tc>
        <w:tc>
          <w:tcPr>
            <w:tcW w:w="359" w:type="pct"/>
            <w:vMerge/>
            <w:tcBorders>
              <w:left w:val="single" w:sz="4" w:space="0" w:color="auto"/>
            </w:tcBorders>
            <w:shd w:val="clear" w:color="auto" w:fill="FFFFFF"/>
          </w:tcPr>
          <w:p w14:paraId="70570615" w14:textId="77777777" w:rsidR="00AA1CF3" w:rsidRPr="00AA1CF3" w:rsidRDefault="00AA1CF3" w:rsidP="00AA1CF3">
            <w:pPr>
              <w:adjustRightInd w:val="0"/>
              <w:snapToGrid w:val="0"/>
              <w:jc w:val="center"/>
              <w:rPr>
                <w:rFonts w:ascii="Arial" w:hAnsi="Arial" w:cs="Arial"/>
                <w:sz w:val="20"/>
                <w:szCs w:val="20"/>
              </w:rPr>
            </w:pPr>
          </w:p>
        </w:tc>
        <w:tc>
          <w:tcPr>
            <w:tcW w:w="433" w:type="pct"/>
            <w:vMerge/>
            <w:tcBorders>
              <w:left w:val="single" w:sz="4" w:space="0" w:color="auto"/>
            </w:tcBorders>
            <w:shd w:val="clear" w:color="auto" w:fill="FFFFFF"/>
          </w:tcPr>
          <w:p w14:paraId="55915926" w14:textId="77777777" w:rsidR="00AA1CF3" w:rsidRPr="00AA1CF3" w:rsidRDefault="00AA1CF3" w:rsidP="00AA1CF3">
            <w:pPr>
              <w:adjustRightInd w:val="0"/>
              <w:snapToGrid w:val="0"/>
              <w:jc w:val="center"/>
              <w:rPr>
                <w:rFonts w:ascii="Arial" w:hAnsi="Arial" w:cs="Arial"/>
                <w:sz w:val="20"/>
                <w:szCs w:val="20"/>
              </w:rPr>
            </w:pPr>
          </w:p>
        </w:tc>
        <w:tc>
          <w:tcPr>
            <w:tcW w:w="382" w:type="pct"/>
            <w:tcBorders>
              <w:top w:val="single" w:sz="4" w:space="0" w:color="auto"/>
              <w:left w:val="single" w:sz="4" w:space="0" w:color="auto"/>
            </w:tcBorders>
            <w:shd w:val="clear" w:color="auto" w:fill="FFFFFF"/>
          </w:tcPr>
          <w:p w14:paraId="4415FB0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mua (ZSX)</w:t>
            </w:r>
          </w:p>
        </w:tc>
        <w:tc>
          <w:tcPr>
            <w:tcW w:w="457" w:type="pct"/>
            <w:tcBorders>
              <w:top w:val="single" w:sz="4" w:space="0" w:color="auto"/>
              <w:left w:val="single" w:sz="4" w:space="0" w:color="auto"/>
            </w:tcBorders>
            <w:shd w:val="clear" w:color="auto" w:fill="FFFFFF"/>
          </w:tcPr>
          <w:p w14:paraId="1A4BBE1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Chi phí</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vận</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chuyển</w:t>
            </w:r>
          </w:p>
        </w:tc>
        <w:tc>
          <w:tcPr>
            <w:tcW w:w="371" w:type="pct"/>
            <w:tcBorders>
              <w:top w:val="single" w:sz="4" w:space="0" w:color="auto"/>
              <w:left w:val="single" w:sz="4" w:space="0" w:color="auto"/>
            </w:tcBorders>
            <w:shd w:val="clear" w:color="auto" w:fill="FFFFFF"/>
          </w:tcPr>
          <w:p w14:paraId="66C858F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Chi phí chạy</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thử</w:t>
            </w:r>
          </w:p>
        </w:tc>
        <w:tc>
          <w:tcPr>
            <w:tcW w:w="242" w:type="pct"/>
            <w:tcBorders>
              <w:top w:val="single" w:sz="4" w:space="0" w:color="auto"/>
              <w:left w:val="single" w:sz="4" w:space="0" w:color="auto"/>
            </w:tcBorders>
            <w:shd w:val="clear" w:color="auto" w:fill="FFFFFF"/>
          </w:tcPr>
          <w:p w14:paraId="2F08CE33" w14:textId="77777777" w:rsidR="00AA1CF3" w:rsidRPr="00AA1CF3" w:rsidRDefault="00AA1CF3" w:rsidP="00AA1CF3">
            <w:pPr>
              <w:adjustRightInd w:val="0"/>
              <w:snapToGrid w:val="0"/>
              <w:jc w:val="center"/>
              <w:rPr>
                <w:rFonts w:ascii="Arial" w:hAnsi="Arial" w:cs="Arial"/>
                <w:sz w:val="20"/>
                <w:szCs w:val="20"/>
              </w:rPr>
            </w:pPr>
          </w:p>
        </w:tc>
        <w:tc>
          <w:tcPr>
            <w:tcW w:w="500" w:type="pct"/>
            <w:tcBorders>
              <w:top w:val="single" w:sz="4" w:space="0" w:color="auto"/>
              <w:left w:val="single" w:sz="4" w:space="0" w:color="auto"/>
            </w:tcBorders>
            <w:shd w:val="clear" w:color="auto" w:fill="FFFFFF"/>
          </w:tcPr>
          <w:p w14:paraId="7FDB3A4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Nguyên giá TSCĐ</w:t>
            </w:r>
          </w:p>
        </w:tc>
        <w:tc>
          <w:tcPr>
            <w:tcW w:w="390" w:type="pct"/>
            <w:tcBorders>
              <w:top w:val="single" w:sz="4" w:space="0" w:color="auto"/>
              <w:left w:val="single" w:sz="4" w:space="0" w:color="auto"/>
              <w:right w:val="single" w:sz="4" w:space="0" w:color="auto"/>
            </w:tcBorders>
            <w:shd w:val="clear" w:color="auto" w:fill="FFFFFF"/>
          </w:tcPr>
          <w:p w14:paraId="185818D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Tài liệu kỹ thuật kèm theo</w:t>
            </w:r>
          </w:p>
        </w:tc>
      </w:tr>
      <w:tr w:rsidR="00AA1CF3" w:rsidRPr="00AA1CF3" w14:paraId="57683FED" w14:textId="77777777" w:rsidTr="00331ECC">
        <w:trPr>
          <w:trHeight w:val="20"/>
          <w:jc w:val="center"/>
        </w:trPr>
        <w:tc>
          <w:tcPr>
            <w:tcW w:w="214" w:type="pct"/>
            <w:tcBorders>
              <w:top w:val="single" w:sz="4" w:space="0" w:color="auto"/>
              <w:left w:val="single" w:sz="4" w:space="0" w:color="auto"/>
            </w:tcBorders>
            <w:shd w:val="clear" w:color="auto" w:fill="FFFFFF"/>
          </w:tcPr>
          <w:p w14:paraId="25220A9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444" w:type="pct"/>
            <w:tcBorders>
              <w:top w:val="single" w:sz="4" w:space="0" w:color="auto"/>
              <w:left w:val="single" w:sz="4" w:space="0" w:color="auto"/>
            </w:tcBorders>
            <w:shd w:val="clear" w:color="auto" w:fill="FFFFFF"/>
          </w:tcPr>
          <w:p w14:paraId="25FE10D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31" w:type="pct"/>
            <w:tcBorders>
              <w:top w:val="single" w:sz="4" w:space="0" w:color="auto"/>
              <w:left w:val="single" w:sz="4" w:space="0" w:color="auto"/>
            </w:tcBorders>
            <w:shd w:val="clear" w:color="auto" w:fill="FFFFFF"/>
          </w:tcPr>
          <w:p w14:paraId="1ED7C4F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392" w:type="pct"/>
            <w:tcBorders>
              <w:top w:val="single" w:sz="4" w:space="0" w:color="auto"/>
              <w:left w:val="single" w:sz="4" w:space="0" w:color="auto"/>
            </w:tcBorders>
            <w:shd w:val="clear" w:color="auto" w:fill="FFFFFF"/>
          </w:tcPr>
          <w:p w14:paraId="56AD1E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384" w:type="pct"/>
            <w:tcBorders>
              <w:top w:val="single" w:sz="4" w:space="0" w:color="auto"/>
              <w:left w:val="single" w:sz="4" w:space="0" w:color="auto"/>
            </w:tcBorders>
            <w:shd w:val="clear" w:color="auto" w:fill="FFFFFF"/>
          </w:tcPr>
          <w:p w14:paraId="4A748FB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59" w:type="pct"/>
            <w:tcBorders>
              <w:top w:val="single" w:sz="4" w:space="0" w:color="auto"/>
              <w:left w:val="single" w:sz="4" w:space="0" w:color="auto"/>
            </w:tcBorders>
            <w:shd w:val="clear" w:color="auto" w:fill="FFFFFF"/>
          </w:tcPr>
          <w:p w14:paraId="74B9423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33" w:type="pct"/>
            <w:tcBorders>
              <w:top w:val="single" w:sz="4" w:space="0" w:color="auto"/>
              <w:left w:val="single" w:sz="4" w:space="0" w:color="auto"/>
            </w:tcBorders>
            <w:shd w:val="clear" w:color="auto" w:fill="FFFFFF"/>
          </w:tcPr>
          <w:p w14:paraId="022DBAF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82" w:type="pct"/>
            <w:tcBorders>
              <w:top w:val="single" w:sz="4" w:space="0" w:color="auto"/>
              <w:left w:val="single" w:sz="4" w:space="0" w:color="auto"/>
            </w:tcBorders>
            <w:shd w:val="clear" w:color="auto" w:fill="FFFFFF"/>
          </w:tcPr>
          <w:p w14:paraId="2F6AECD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457" w:type="pct"/>
            <w:tcBorders>
              <w:top w:val="single" w:sz="4" w:space="0" w:color="auto"/>
              <w:left w:val="single" w:sz="4" w:space="0" w:color="auto"/>
            </w:tcBorders>
            <w:shd w:val="clear" w:color="auto" w:fill="FFFFFF"/>
          </w:tcPr>
          <w:p w14:paraId="340D2D7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371" w:type="pct"/>
            <w:tcBorders>
              <w:top w:val="single" w:sz="4" w:space="0" w:color="auto"/>
              <w:left w:val="single" w:sz="4" w:space="0" w:color="auto"/>
            </w:tcBorders>
            <w:shd w:val="clear" w:color="auto" w:fill="FFFFFF"/>
          </w:tcPr>
          <w:p w14:paraId="7896A0B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242" w:type="pct"/>
            <w:tcBorders>
              <w:top w:val="single" w:sz="4" w:space="0" w:color="auto"/>
              <w:left w:val="single" w:sz="4" w:space="0" w:color="auto"/>
            </w:tcBorders>
            <w:shd w:val="clear" w:color="auto" w:fill="FFFFFF"/>
          </w:tcPr>
          <w:p w14:paraId="459FC4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500" w:type="pct"/>
            <w:tcBorders>
              <w:top w:val="single" w:sz="4" w:space="0" w:color="auto"/>
              <w:left w:val="single" w:sz="4" w:space="0" w:color="auto"/>
            </w:tcBorders>
            <w:shd w:val="clear" w:color="auto" w:fill="FFFFFF"/>
          </w:tcPr>
          <w:p w14:paraId="1D4CC05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390" w:type="pct"/>
            <w:tcBorders>
              <w:top w:val="single" w:sz="4" w:space="0" w:color="auto"/>
              <w:left w:val="single" w:sz="4" w:space="0" w:color="auto"/>
              <w:right w:val="single" w:sz="4" w:space="0" w:color="auto"/>
            </w:tcBorders>
            <w:shd w:val="clear" w:color="auto" w:fill="FFFFFF"/>
          </w:tcPr>
          <w:p w14:paraId="247C80D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r>
      <w:tr w:rsidR="00AA1CF3" w:rsidRPr="00AA1CF3" w14:paraId="275ED7F5" w14:textId="77777777" w:rsidTr="00331ECC">
        <w:trPr>
          <w:trHeight w:val="20"/>
          <w:jc w:val="center"/>
        </w:trPr>
        <w:tc>
          <w:tcPr>
            <w:tcW w:w="214" w:type="pct"/>
            <w:vMerge w:val="restart"/>
            <w:tcBorders>
              <w:top w:val="single" w:sz="4" w:space="0" w:color="auto"/>
              <w:left w:val="single" w:sz="4" w:space="0" w:color="auto"/>
            </w:tcBorders>
            <w:shd w:val="clear" w:color="auto" w:fill="FFFFFF"/>
          </w:tcPr>
          <w:p w14:paraId="5569564A" w14:textId="77777777" w:rsidR="00AA1CF3" w:rsidRPr="00AA1CF3" w:rsidRDefault="00AA1CF3" w:rsidP="00AA1CF3">
            <w:pPr>
              <w:adjustRightInd w:val="0"/>
              <w:snapToGrid w:val="0"/>
              <w:jc w:val="center"/>
              <w:rPr>
                <w:rFonts w:ascii="Arial" w:hAnsi="Arial" w:cs="Arial"/>
                <w:sz w:val="20"/>
                <w:szCs w:val="20"/>
              </w:rPr>
            </w:pPr>
          </w:p>
        </w:tc>
        <w:tc>
          <w:tcPr>
            <w:tcW w:w="444" w:type="pct"/>
            <w:tcBorders>
              <w:top w:val="single" w:sz="4" w:space="0" w:color="auto"/>
              <w:left w:val="single" w:sz="4" w:space="0" w:color="auto"/>
            </w:tcBorders>
            <w:shd w:val="clear" w:color="auto" w:fill="FFFFFF"/>
          </w:tcPr>
          <w:p w14:paraId="45204400" w14:textId="77777777" w:rsidR="00AA1CF3" w:rsidRPr="00AA1CF3" w:rsidRDefault="00AA1CF3" w:rsidP="00AA1CF3">
            <w:pPr>
              <w:adjustRightInd w:val="0"/>
              <w:snapToGrid w:val="0"/>
              <w:jc w:val="center"/>
              <w:rPr>
                <w:rFonts w:ascii="Arial" w:hAnsi="Arial" w:cs="Arial"/>
                <w:sz w:val="20"/>
                <w:szCs w:val="20"/>
              </w:rPr>
            </w:pPr>
          </w:p>
        </w:tc>
        <w:tc>
          <w:tcPr>
            <w:tcW w:w="431" w:type="pct"/>
            <w:tcBorders>
              <w:top w:val="single" w:sz="4" w:space="0" w:color="auto"/>
              <w:left w:val="single" w:sz="4" w:space="0" w:color="auto"/>
            </w:tcBorders>
            <w:shd w:val="clear" w:color="auto" w:fill="FFFFFF"/>
          </w:tcPr>
          <w:p w14:paraId="01DD9C28" w14:textId="77777777" w:rsidR="00AA1CF3" w:rsidRPr="00AA1CF3" w:rsidRDefault="00AA1CF3" w:rsidP="00AA1CF3">
            <w:pPr>
              <w:adjustRightInd w:val="0"/>
              <w:snapToGrid w:val="0"/>
              <w:jc w:val="center"/>
              <w:rPr>
                <w:rFonts w:ascii="Arial" w:hAnsi="Arial" w:cs="Arial"/>
                <w:sz w:val="20"/>
                <w:szCs w:val="20"/>
              </w:rPr>
            </w:pPr>
          </w:p>
        </w:tc>
        <w:tc>
          <w:tcPr>
            <w:tcW w:w="392" w:type="pct"/>
            <w:tcBorders>
              <w:top w:val="single" w:sz="4" w:space="0" w:color="auto"/>
              <w:left w:val="single" w:sz="4" w:space="0" w:color="auto"/>
            </w:tcBorders>
            <w:shd w:val="clear" w:color="auto" w:fill="FFFFFF"/>
          </w:tcPr>
          <w:p w14:paraId="2DBC4A14" w14:textId="77777777" w:rsidR="00AA1CF3" w:rsidRPr="00AA1CF3" w:rsidRDefault="00AA1CF3" w:rsidP="00AA1CF3">
            <w:pPr>
              <w:adjustRightInd w:val="0"/>
              <w:snapToGrid w:val="0"/>
              <w:jc w:val="center"/>
              <w:rPr>
                <w:rFonts w:ascii="Arial" w:hAnsi="Arial" w:cs="Arial"/>
                <w:sz w:val="20"/>
                <w:szCs w:val="20"/>
              </w:rPr>
            </w:pPr>
          </w:p>
        </w:tc>
        <w:tc>
          <w:tcPr>
            <w:tcW w:w="384" w:type="pct"/>
            <w:tcBorders>
              <w:top w:val="single" w:sz="4" w:space="0" w:color="auto"/>
              <w:left w:val="single" w:sz="4" w:space="0" w:color="auto"/>
            </w:tcBorders>
            <w:shd w:val="clear" w:color="auto" w:fill="FFFFFF"/>
          </w:tcPr>
          <w:p w14:paraId="2B72A6CE" w14:textId="77777777" w:rsidR="00AA1CF3" w:rsidRPr="00AA1CF3" w:rsidRDefault="00AA1CF3" w:rsidP="00AA1CF3">
            <w:pPr>
              <w:adjustRightInd w:val="0"/>
              <w:snapToGrid w:val="0"/>
              <w:jc w:val="center"/>
              <w:rPr>
                <w:rFonts w:ascii="Arial" w:hAnsi="Arial" w:cs="Arial"/>
                <w:sz w:val="20"/>
                <w:szCs w:val="20"/>
              </w:rPr>
            </w:pPr>
          </w:p>
        </w:tc>
        <w:tc>
          <w:tcPr>
            <w:tcW w:w="359" w:type="pct"/>
            <w:tcBorders>
              <w:top w:val="single" w:sz="4" w:space="0" w:color="auto"/>
              <w:left w:val="single" w:sz="4" w:space="0" w:color="auto"/>
            </w:tcBorders>
            <w:shd w:val="clear" w:color="auto" w:fill="FFFFFF"/>
          </w:tcPr>
          <w:p w14:paraId="6875E687" w14:textId="77777777" w:rsidR="00AA1CF3" w:rsidRPr="00AA1CF3" w:rsidRDefault="00AA1CF3" w:rsidP="00AA1CF3">
            <w:pPr>
              <w:adjustRightInd w:val="0"/>
              <w:snapToGrid w:val="0"/>
              <w:jc w:val="center"/>
              <w:rPr>
                <w:rFonts w:ascii="Arial" w:hAnsi="Arial" w:cs="Arial"/>
                <w:sz w:val="20"/>
                <w:szCs w:val="20"/>
              </w:rPr>
            </w:pPr>
          </w:p>
        </w:tc>
        <w:tc>
          <w:tcPr>
            <w:tcW w:w="433" w:type="pct"/>
            <w:tcBorders>
              <w:top w:val="single" w:sz="4" w:space="0" w:color="auto"/>
              <w:left w:val="single" w:sz="4" w:space="0" w:color="auto"/>
            </w:tcBorders>
            <w:shd w:val="clear" w:color="auto" w:fill="FFFFFF"/>
          </w:tcPr>
          <w:p w14:paraId="0E19C401" w14:textId="77777777" w:rsidR="00AA1CF3" w:rsidRPr="00AA1CF3" w:rsidRDefault="00AA1CF3" w:rsidP="00AA1CF3">
            <w:pPr>
              <w:adjustRightInd w:val="0"/>
              <w:snapToGrid w:val="0"/>
              <w:jc w:val="center"/>
              <w:rPr>
                <w:rFonts w:ascii="Arial" w:hAnsi="Arial" w:cs="Arial"/>
                <w:sz w:val="20"/>
                <w:szCs w:val="20"/>
              </w:rPr>
            </w:pPr>
          </w:p>
        </w:tc>
        <w:tc>
          <w:tcPr>
            <w:tcW w:w="382" w:type="pct"/>
            <w:tcBorders>
              <w:top w:val="single" w:sz="4" w:space="0" w:color="auto"/>
              <w:left w:val="single" w:sz="4" w:space="0" w:color="auto"/>
            </w:tcBorders>
            <w:shd w:val="clear" w:color="auto" w:fill="FFFFFF"/>
          </w:tcPr>
          <w:p w14:paraId="0D81109D" w14:textId="77777777" w:rsidR="00AA1CF3" w:rsidRPr="00AA1CF3" w:rsidRDefault="00AA1CF3" w:rsidP="00AA1CF3">
            <w:pPr>
              <w:adjustRightInd w:val="0"/>
              <w:snapToGrid w:val="0"/>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14:paraId="2B671DFE" w14:textId="77777777" w:rsidR="00AA1CF3" w:rsidRPr="00AA1CF3" w:rsidRDefault="00AA1CF3" w:rsidP="00AA1CF3">
            <w:pPr>
              <w:adjustRightInd w:val="0"/>
              <w:snapToGrid w:val="0"/>
              <w:jc w:val="center"/>
              <w:rPr>
                <w:rFonts w:ascii="Arial" w:hAnsi="Arial" w:cs="Arial"/>
                <w:sz w:val="20"/>
                <w:szCs w:val="20"/>
              </w:rPr>
            </w:pPr>
          </w:p>
        </w:tc>
        <w:tc>
          <w:tcPr>
            <w:tcW w:w="371" w:type="pct"/>
            <w:tcBorders>
              <w:top w:val="single" w:sz="4" w:space="0" w:color="auto"/>
              <w:left w:val="single" w:sz="4" w:space="0" w:color="auto"/>
            </w:tcBorders>
            <w:shd w:val="clear" w:color="auto" w:fill="FFFFFF"/>
          </w:tcPr>
          <w:p w14:paraId="2DF673A3"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tcBorders>
            <w:shd w:val="clear" w:color="auto" w:fill="FFFFFF"/>
          </w:tcPr>
          <w:p w14:paraId="62BF104D" w14:textId="77777777" w:rsidR="00AA1CF3" w:rsidRPr="00AA1CF3" w:rsidRDefault="00AA1CF3" w:rsidP="00AA1CF3">
            <w:pPr>
              <w:adjustRightInd w:val="0"/>
              <w:snapToGrid w:val="0"/>
              <w:jc w:val="center"/>
              <w:rPr>
                <w:rFonts w:ascii="Arial" w:hAnsi="Arial" w:cs="Arial"/>
                <w:sz w:val="20"/>
                <w:szCs w:val="20"/>
              </w:rPr>
            </w:pPr>
          </w:p>
        </w:tc>
        <w:tc>
          <w:tcPr>
            <w:tcW w:w="500" w:type="pct"/>
            <w:tcBorders>
              <w:top w:val="single" w:sz="4" w:space="0" w:color="auto"/>
              <w:left w:val="single" w:sz="4" w:space="0" w:color="auto"/>
            </w:tcBorders>
            <w:shd w:val="clear" w:color="auto" w:fill="FFFFFF"/>
          </w:tcPr>
          <w:p w14:paraId="56E13CE0" w14:textId="77777777" w:rsidR="00AA1CF3" w:rsidRPr="00AA1CF3" w:rsidRDefault="00AA1CF3" w:rsidP="00AA1CF3">
            <w:pPr>
              <w:adjustRightInd w:val="0"/>
              <w:snapToGrid w:val="0"/>
              <w:jc w:val="center"/>
              <w:rPr>
                <w:rFonts w:ascii="Arial" w:hAnsi="Arial" w:cs="Arial"/>
                <w:sz w:val="20"/>
                <w:szCs w:val="20"/>
              </w:rPr>
            </w:pPr>
          </w:p>
        </w:tc>
        <w:tc>
          <w:tcPr>
            <w:tcW w:w="390" w:type="pct"/>
            <w:tcBorders>
              <w:top w:val="single" w:sz="4" w:space="0" w:color="auto"/>
              <w:left w:val="single" w:sz="4" w:space="0" w:color="auto"/>
              <w:right w:val="single" w:sz="4" w:space="0" w:color="auto"/>
            </w:tcBorders>
            <w:shd w:val="clear" w:color="auto" w:fill="FFFFFF"/>
          </w:tcPr>
          <w:p w14:paraId="19E95497"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09FE512B" w14:textId="77777777" w:rsidTr="00331ECC">
        <w:trPr>
          <w:trHeight w:val="20"/>
          <w:jc w:val="center"/>
        </w:trPr>
        <w:tc>
          <w:tcPr>
            <w:tcW w:w="214" w:type="pct"/>
            <w:vMerge/>
            <w:tcBorders>
              <w:left w:val="single" w:sz="4" w:space="0" w:color="auto"/>
              <w:bottom w:val="single" w:sz="4" w:space="0" w:color="auto"/>
            </w:tcBorders>
            <w:shd w:val="clear" w:color="auto" w:fill="FFFFFF"/>
          </w:tcPr>
          <w:p w14:paraId="7C8FA732" w14:textId="77777777" w:rsidR="00AA1CF3" w:rsidRPr="00AA1CF3" w:rsidRDefault="00AA1CF3" w:rsidP="00AA1CF3">
            <w:pPr>
              <w:adjustRightInd w:val="0"/>
              <w:snapToGrid w:val="0"/>
              <w:jc w:val="center"/>
              <w:rPr>
                <w:rFonts w:ascii="Arial" w:hAnsi="Arial" w:cs="Arial"/>
                <w:sz w:val="20"/>
                <w:szCs w:val="20"/>
              </w:rPr>
            </w:pPr>
          </w:p>
        </w:tc>
        <w:tc>
          <w:tcPr>
            <w:tcW w:w="444" w:type="pct"/>
            <w:tcBorders>
              <w:top w:val="single" w:sz="4" w:space="0" w:color="auto"/>
              <w:left w:val="single" w:sz="4" w:space="0" w:color="auto"/>
              <w:bottom w:val="single" w:sz="4" w:space="0" w:color="auto"/>
            </w:tcBorders>
            <w:shd w:val="clear" w:color="auto" w:fill="FFFFFF"/>
          </w:tcPr>
          <w:p w14:paraId="2E0E172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i/>
                <w:iCs/>
                <w:sz w:val="20"/>
                <w:szCs w:val="20"/>
              </w:rPr>
              <w:t>Cộng</w:t>
            </w:r>
          </w:p>
        </w:tc>
        <w:tc>
          <w:tcPr>
            <w:tcW w:w="431" w:type="pct"/>
            <w:tcBorders>
              <w:top w:val="single" w:sz="4" w:space="0" w:color="auto"/>
              <w:left w:val="single" w:sz="4" w:space="0" w:color="auto"/>
              <w:bottom w:val="single" w:sz="4" w:space="0" w:color="auto"/>
            </w:tcBorders>
            <w:shd w:val="clear" w:color="auto" w:fill="FFFFFF"/>
          </w:tcPr>
          <w:p w14:paraId="6D9B4C3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i/>
                <w:iCs/>
                <w:sz w:val="20"/>
                <w:szCs w:val="20"/>
              </w:rPr>
              <w:t>x</w:t>
            </w:r>
          </w:p>
        </w:tc>
        <w:tc>
          <w:tcPr>
            <w:tcW w:w="392" w:type="pct"/>
            <w:tcBorders>
              <w:top w:val="single" w:sz="4" w:space="0" w:color="auto"/>
              <w:left w:val="single" w:sz="4" w:space="0" w:color="auto"/>
              <w:bottom w:val="single" w:sz="4" w:space="0" w:color="auto"/>
            </w:tcBorders>
            <w:shd w:val="clear" w:color="auto" w:fill="FFFFFF"/>
          </w:tcPr>
          <w:p w14:paraId="79C8EA3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i/>
                <w:iCs/>
                <w:sz w:val="20"/>
                <w:szCs w:val="20"/>
              </w:rPr>
              <w:t>x</w:t>
            </w:r>
          </w:p>
        </w:tc>
        <w:tc>
          <w:tcPr>
            <w:tcW w:w="384" w:type="pct"/>
            <w:tcBorders>
              <w:top w:val="single" w:sz="4" w:space="0" w:color="auto"/>
              <w:left w:val="single" w:sz="4" w:space="0" w:color="auto"/>
              <w:bottom w:val="single" w:sz="4" w:space="0" w:color="auto"/>
            </w:tcBorders>
            <w:shd w:val="clear" w:color="auto" w:fill="FFFFFF"/>
          </w:tcPr>
          <w:p w14:paraId="2BCF59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i/>
                <w:iCs/>
                <w:sz w:val="20"/>
                <w:szCs w:val="20"/>
              </w:rPr>
              <w:t>x</w:t>
            </w:r>
          </w:p>
        </w:tc>
        <w:tc>
          <w:tcPr>
            <w:tcW w:w="359" w:type="pct"/>
            <w:tcBorders>
              <w:top w:val="single" w:sz="4" w:space="0" w:color="auto"/>
              <w:left w:val="single" w:sz="4" w:space="0" w:color="auto"/>
              <w:bottom w:val="single" w:sz="4" w:space="0" w:color="auto"/>
            </w:tcBorders>
            <w:shd w:val="clear" w:color="auto" w:fill="FFFFFF"/>
          </w:tcPr>
          <w:p w14:paraId="4CA2379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i/>
                <w:iCs/>
                <w:sz w:val="20"/>
                <w:szCs w:val="20"/>
              </w:rPr>
              <w:t>x</w:t>
            </w:r>
          </w:p>
        </w:tc>
        <w:tc>
          <w:tcPr>
            <w:tcW w:w="433" w:type="pct"/>
            <w:tcBorders>
              <w:top w:val="single" w:sz="4" w:space="0" w:color="auto"/>
              <w:left w:val="single" w:sz="4" w:space="0" w:color="auto"/>
              <w:bottom w:val="single" w:sz="4" w:space="0" w:color="auto"/>
            </w:tcBorders>
            <w:shd w:val="clear" w:color="auto" w:fill="FFFFFF"/>
          </w:tcPr>
          <w:p w14:paraId="063B7A6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i/>
                <w:iCs/>
                <w:sz w:val="20"/>
                <w:szCs w:val="20"/>
              </w:rPr>
              <w:t>x</w:t>
            </w:r>
          </w:p>
        </w:tc>
        <w:tc>
          <w:tcPr>
            <w:tcW w:w="382" w:type="pct"/>
            <w:tcBorders>
              <w:top w:val="single" w:sz="4" w:space="0" w:color="auto"/>
              <w:left w:val="single" w:sz="4" w:space="0" w:color="auto"/>
              <w:bottom w:val="single" w:sz="4" w:space="0" w:color="auto"/>
            </w:tcBorders>
            <w:shd w:val="clear" w:color="auto" w:fill="FFFFFF"/>
          </w:tcPr>
          <w:p w14:paraId="32D41731" w14:textId="77777777" w:rsidR="00AA1CF3" w:rsidRPr="00AA1CF3" w:rsidRDefault="00AA1CF3" w:rsidP="00AA1CF3">
            <w:pPr>
              <w:adjustRightInd w:val="0"/>
              <w:snapToGrid w:val="0"/>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tcPr>
          <w:p w14:paraId="0D8A6EBF" w14:textId="77777777" w:rsidR="00AA1CF3" w:rsidRPr="00AA1CF3" w:rsidRDefault="00AA1CF3" w:rsidP="00AA1CF3">
            <w:pPr>
              <w:adjustRightInd w:val="0"/>
              <w:snapToGrid w:val="0"/>
              <w:jc w:val="center"/>
              <w:rPr>
                <w:rFonts w:ascii="Arial" w:hAnsi="Arial" w:cs="Arial"/>
                <w:sz w:val="20"/>
                <w:szCs w:val="20"/>
              </w:rPr>
            </w:pPr>
          </w:p>
        </w:tc>
        <w:tc>
          <w:tcPr>
            <w:tcW w:w="371" w:type="pct"/>
            <w:tcBorders>
              <w:top w:val="single" w:sz="4" w:space="0" w:color="auto"/>
              <w:left w:val="single" w:sz="4" w:space="0" w:color="auto"/>
              <w:bottom w:val="single" w:sz="4" w:space="0" w:color="auto"/>
            </w:tcBorders>
            <w:shd w:val="clear" w:color="auto" w:fill="FFFFFF"/>
          </w:tcPr>
          <w:p w14:paraId="12C754DB"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bottom w:val="single" w:sz="4" w:space="0" w:color="auto"/>
            </w:tcBorders>
            <w:shd w:val="clear" w:color="auto" w:fill="FFFFFF"/>
          </w:tcPr>
          <w:p w14:paraId="040F0345" w14:textId="77777777" w:rsidR="00AA1CF3" w:rsidRPr="00AA1CF3" w:rsidRDefault="00AA1CF3" w:rsidP="00AA1CF3">
            <w:pPr>
              <w:adjustRightInd w:val="0"/>
              <w:snapToGrid w:val="0"/>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tcPr>
          <w:p w14:paraId="4EFD19E6" w14:textId="77777777" w:rsidR="00AA1CF3" w:rsidRPr="00AA1CF3" w:rsidRDefault="00AA1CF3" w:rsidP="00AA1CF3">
            <w:pPr>
              <w:adjustRightInd w:val="0"/>
              <w:snapToGrid w:val="0"/>
              <w:jc w:val="center"/>
              <w:rPr>
                <w:rFonts w:ascii="Arial" w:hAnsi="Arial" w:cs="Arial"/>
                <w:sz w:val="20"/>
                <w:szCs w:val="20"/>
              </w:rPr>
            </w:pPr>
          </w:p>
        </w:tc>
        <w:tc>
          <w:tcPr>
            <w:tcW w:w="390" w:type="pct"/>
            <w:tcBorders>
              <w:top w:val="single" w:sz="4" w:space="0" w:color="auto"/>
              <w:left w:val="single" w:sz="4" w:space="0" w:color="auto"/>
              <w:bottom w:val="single" w:sz="4" w:space="0" w:color="auto"/>
              <w:right w:val="single" w:sz="4" w:space="0" w:color="auto"/>
            </w:tcBorders>
            <w:shd w:val="clear" w:color="auto" w:fill="FFFFFF"/>
          </w:tcPr>
          <w:p w14:paraId="5ED7705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i/>
                <w:iCs/>
                <w:sz w:val="20"/>
                <w:szCs w:val="20"/>
              </w:rPr>
              <w:t>x</w:t>
            </w:r>
          </w:p>
        </w:tc>
      </w:tr>
    </w:tbl>
    <w:p w14:paraId="7C7C86A1" w14:textId="77777777" w:rsidR="00AA1CF3" w:rsidRPr="00AA1CF3" w:rsidRDefault="00AA1CF3" w:rsidP="00AA1CF3">
      <w:pPr>
        <w:adjustRightInd w:val="0"/>
        <w:snapToGrid w:val="0"/>
        <w:rPr>
          <w:rFonts w:ascii="Arial" w:hAnsi="Arial" w:cs="Arial"/>
          <w:sz w:val="20"/>
          <w:szCs w:val="20"/>
        </w:rPr>
      </w:pPr>
    </w:p>
    <w:p w14:paraId="5045CE8A" w14:textId="77777777" w:rsidR="00AA1CF3" w:rsidRPr="00AA1CF3" w:rsidRDefault="00AA1CF3" w:rsidP="00AA1CF3">
      <w:pPr>
        <w:adjustRightInd w:val="0"/>
        <w:snapToGrid w:val="0"/>
        <w:jc w:val="center"/>
        <w:rPr>
          <w:rFonts w:ascii="Arial" w:hAnsi="Arial" w:cs="Arial"/>
          <w:b/>
          <w:bCs/>
          <w:sz w:val="20"/>
          <w:szCs w:val="20"/>
        </w:rPr>
      </w:pPr>
      <w:r w:rsidRPr="00AA1CF3">
        <w:rPr>
          <w:rFonts w:ascii="Arial" w:hAnsi="Arial" w:cs="Arial"/>
          <w:b/>
          <w:bCs/>
          <w:sz w:val="20"/>
          <w:szCs w:val="20"/>
        </w:rPr>
        <w:t>DỤNG CỤ, PHỤ TÙNG KÈM THEO</w:t>
      </w:r>
    </w:p>
    <w:p w14:paraId="21116E4F" w14:textId="77777777" w:rsidR="00AA1CF3" w:rsidRPr="00AA1CF3" w:rsidRDefault="00AA1CF3" w:rsidP="00AA1CF3">
      <w:pPr>
        <w:adjustRightInd w:val="0"/>
        <w:snapToGrid w:val="0"/>
        <w:jc w:val="center"/>
        <w:rPr>
          <w:rFonts w:ascii="Arial" w:hAnsi="Arial" w:cs="Arial"/>
          <w:sz w:val="20"/>
          <w:szCs w:val="20"/>
        </w:rPr>
      </w:pPr>
    </w:p>
    <w:tbl>
      <w:tblPr>
        <w:tblOverlap w:val="never"/>
        <w:tblW w:w="5006" w:type="pct"/>
        <w:jc w:val="center"/>
        <w:tblCellMar>
          <w:left w:w="10" w:type="dxa"/>
          <w:right w:w="10" w:type="dxa"/>
        </w:tblCellMar>
        <w:tblLook w:val="0000" w:firstRow="0" w:lastRow="0" w:firstColumn="0" w:lastColumn="0" w:noHBand="0" w:noVBand="0"/>
      </w:tblPr>
      <w:tblGrid>
        <w:gridCol w:w="889"/>
        <w:gridCol w:w="3282"/>
        <w:gridCol w:w="1658"/>
        <w:gridCol w:w="1460"/>
        <w:gridCol w:w="1732"/>
      </w:tblGrid>
      <w:tr w:rsidR="00AA1CF3" w:rsidRPr="00AA1CF3" w14:paraId="12A5B331" w14:textId="77777777" w:rsidTr="00331ECC">
        <w:trPr>
          <w:trHeight w:val="20"/>
          <w:jc w:val="center"/>
        </w:trPr>
        <w:tc>
          <w:tcPr>
            <w:tcW w:w="493" w:type="pct"/>
            <w:tcBorders>
              <w:top w:val="single" w:sz="4" w:space="0" w:color="auto"/>
              <w:left w:val="single" w:sz="4" w:space="0" w:color="auto"/>
            </w:tcBorders>
            <w:shd w:val="clear" w:color="auto" w:fill="FFFFFF"/>
          </w:tcPr>
          <w:p w14:paraId="34C18EF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thứ tự</w:t>
            </w:r>
          </w:p>
        </w:tc>
        <w:tc>
          <w:tcPr>
            <w:tcW w:w="1819" w:type="pct"/>
            <w:tcBorders>
              <w:top w:val="single" w:sz="4" w:space="0" w:color="auto"/>
              <w:left w:val="single" w:sz="4" w:space="0" w:color="auto"/>
            </w:tcBorders>
            <w:shd w:val="clear" w:color="auto" w:fill="FFFFFF"/>
          </w:tcPr>
          <w:p w14:paraId="0095568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qui cách dụng cụ, phụ tùng</w:t>
            </w:r>
          </w:p>
        </w:tc>
        <w:tc>
          <w:tcPr>
            <w:tcW w:w="919" w:type="pct"/>
            <w:tcBorders>
              <w:top w:val="single" w:sz="4" w:space="0" w:color="auto"/>
              <w:left w:val="single" w:sz="4" w:space="0" w:color="auto"/>
            </w:tcBorders>
            <w:shd w:val="clear" w:color="auto" w:fill="FFFFFF"/>
          </w:tcPr>
          <w:p w14:paraId="7C25E5A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809" w:type="pct"/>
            <w:tcBorders>
              <w:top w:val="single" w:sz="4" w:space="0" w:color="auto"/>
              <w:left w:val="single" w:sz="4" w:space="0" w:color="auto"/>
            </w:tcBorders>
            <w:shd w:val="clear" w:color="auto" w:fill="FFFFFF"/>
          </w:tcPr>
          <w:p w14:paraId="54E89C6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960" w:type="pct"/>
            <w:tcBorders>
              <w:top w:val="single" w:sz="4" w:space="0" w:color="auto"/>
              <w:left w:val="single" w:sz="4" w:space="0" w:color="auto"/>
              <w:right w:val="single" w:sz="4" w:space="0" w:color="auto"/>
            </w:tcBorders>
            <w:shd w:val="clear" w:color="auto" w:fill="FFFFFF"/>
          </w:tcPr>
          <w:p w14:paraId="7AC5D5B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trị</w:t>
            </w:r>
          </w:p>
        </w:tc>
      </w:tr>
      <w:tr w:rsidR="00AA1CF3" w:rsidRPr="00AA1CF3" w14:paraId="5FE70E9F" w14:textId="77777777" w:rsidTr="00331ECC">
        <w:trPr>
          <w:trHeight w:val="20"/>
          <w:jc w:val="center"/>
        </w:trPr>
        <w:tc>
          <w:tcPr>
            <w:tcW w:w="493" w:type="pct"/>
            <w:tcBorders>
              <w:top w:val="single" w:sz="4" w:space="0" w:color="auto"/>
              <w:left w:val="single" w:sz="4" w:space="0" w:color="auto"/>
            </w:tcBorders>
            <w:shd w:val="clear" w:color="auto" w:fill="FFFFFF"/>
          </w:tcPr>
          <w:p w14:paraId="79D8184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819" w:type="pct"/>
            <w:tcBorders>
              <w:top w:val="single" w:sz="4" w:space="0" w:color="auto"/>
              <w:left w:val="single" w:sz="4" w:space="0" w:color="auto"/>
            </w:tcBorders>
            <w:shd w:val="clear" w:color="auto" w:fill="FFFFFF"/>
          </w:tcPr>
          <w:p w14:paraId="7227F51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919" w:type="pct"/>
            <w:tcBorders>
              <w:top w:val="single" w:sz="4" w:space="0" w:color="auto"/>
              <w:left w:val="single" w:sz="4" w:space="0" w:color="auto"/>
            </w:tcBorders>
            <w:shd w:val="clear" w:color="auto" w:fill="FFFFFF"/>
          </w:tcPr>
          <w:p w14:paraId="01F36907"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809" w:type="pct"/>
            <w:tcBorders>
              <w:top w:val="single" w:sz="4" w:space="0" w:color="auto"/>
              <w:left w:val="single" w:sz="4" w:space="0" w:color="auto"/>
            </w:tcBorders>
            <w:shd w:val="clear" w:color="auto" w:fill="FFFFFF"/>
          </w:tcPr>
          <w:p w14:paraId="7210DF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960" w:type="pct"/>
            <w:tcBorders>
              <w:top w:val="single" w:sz="4" w:space="0" w:color="auto"/>
              <w:left w:val="single" w:sz="4" w:space="0" w:color="auto"/>
              <w:right w:val="single" w:sz="4" w:space="0" w:color="auto"/>
            </w:tcBorders>
            <w:shd w:val="clear" w:color="auto" w:fill="FFFFFF"/>
          </w:tcPr>
          <w:p w14:paraId="0C48CCD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r>
      <w:tr w:rsidR="00AA1CF3" w:rsidRPr="00AA1CF3" w14:paraId="1D936451" w14:textId="77777777" w:rsidTr="00331ECC">
        <w:trPr>
          <w:trHeight w:val="20"/>
          <w:jc w:val="center"/>
        </w:trPr>
        <w:tc>
          <w:tcPr>
            <w:tcW w:w="493" w:type="pct"/>
            <w:tcBorders>
              <w:top w:val="single" w:sz="4" w:space="0" w:color="auto"/>
              <w:left w:val="single" w:sz="4" w:space="0" w:color="auto"/>
              <w:bottom w:val="single" w:sz="4" w:space="0" w:color="auto"/>
            </w:tcBorders>
            <w:shd w:val="clear" w:color="auto" w:fill="FFFFFF"/>
          </w:tcPr>
          <w:p w14:paraId="3E28E4A5" w14:textId="77777777" w:rsidR="00AA1CF3" w:rsidRPr="00AA1CF3" w:rsidRDefault="00AA1CF3" w:rsidP="00AA1CF3">
            <w:pPr>
              <w:adjustRightInd w:val="0"/>
              <w:snapToGrid w:val="0"/>
              <w:jc w:val="center"/>
              <w:rPr>
                <w:rFonts w:ascii="Arial" w:hAnsi="Arial" w:cs="Arial"/>
                <w:sz w:val="20"/>
                <w:szCs w:val="20"/>
              </w:rPr>
            </w:pPr>
          </w:p>
        </w:tc>
        <w:tc>
          <w:tcPr>
            <w:tcW w:w="1819" w:type="pct"/>
            <w:tcBorders>
              <w:top w:val="single" w:sz="4" w:space="0" w:color="auto"/>
              <w:left w:val="single" w:sz="4" w:space="0" w:color="auto"/>
              <w:bottom w:val="single" w:sz="4" w:space="0" w:color="auto"/>
            </w:tcBorders>
            <w:shd w:val="clear" w:color="auto" w:fill="FFFFFF"/>
          </w:tcPr>
          <w:p w14:paraId="41D86396" w14:textId="77777777" w:rsidR="00AA1CF3" w:rsidRPr="00AA1CF3" w:rsidRDefault="00AA1CF3" w:rsidP="00AA1CF3">
            <w:pPr>
              <w:adjustRightInd w:val="0"/>
              <w:snapToGrid w:val="0"/>
              <w:jc w:val="center"/>
              <w:rPr>
                <w:rFonts w:ascii="Arial" w:hAnsi="Arial" w:cs="Arial"/>
                <w:sz w:val="20"/>
                <w:szCs w:val="20"/>
              </w:rPr>
            </w:pPr>
          </w:p>
        </w:tc>
        <w:tc>
          <w:tcPr>
            <w:tcW w:w="919" w:type="pct"/>
            <w:tcBorders>
              <w:top w:val="single" w:sz="4" w:space="0" w:color="auto"/>
              <w:left w:val="single" w:sz="4" w:space="0" w:color="auto"/>
              <w:bottom w:val="single" w:sz="4" w:space="0" w:color="auto"/>
            </w:tcBorders>
            <w:shd w:val="clear" w:color="auto" w:fill="FFFFFF"/>
          </w:tcPr>
          <w:p w14:paraId="25713C93" w14:textId="77777777" w:rsidR="00AA1CF3" w:rsidRPr="00AA1CF3" w:rsidRDefault="00AA1CF3" w:rsidP="00AA1CF3">
            <w:pPr>
              <w:adjustRightInd w:val="0"/>
              <w:snapToGrid w:val="0"/>
              <w:jc w:val="center"/>
              <w:rPr>
                <w:rFonts w:ascii="Arial" w:hAnsi="Arial" w:cs="Arial"/>
                <w:sz w:val="20"/>
                <w:szCs w:val="20"/>
              </w:rPr>
            </w:pPr>
          </w:p>
        </w:tc>
        <w:tc>
          <w:tcPr>
            <w:tcW w:w="809" w:type="pct"/>
            <w:tcBorders>
              <w:top w:val="single" w:sz="4" w:space="0" w:color="auto"/>
              <w:left w:val="single" w:sz="4" w:space="0" w:color="auto"/>
              <w:bottom w:val="single" w:sz="4" w:space="0" w:color="auto"/>
            </w:tcBorders>
            <w:shd w:val="clear" w:color="auto" w:fill="FFFFFF"/>
          </w:tcPr>
          <w:p w14:paraId="042D8708" w14:textId="77777777" w:rsidR="00AA1CF3" w:rsidRPr="00AA1CF3" w:rsidRDefault="00AA1CF3" w:rsidP="00AA1CF3">
            <w:pPr>
              <w:adjustRightInd w:val="0"/>
              <w:snapToGrid w:val="0"/>
              <w:jc w:val="center"/>
              <w:rPr>
                <w:rFonts w:ascii="Arial" w:hAnsi="Arial" w:cs="Arial"/>
                <w:sz w:val="20"/>
                <w:szCs w:val="20"/>
              </w:rPr>
            </w:pPr>
          </w:p>
        </w:tc>
        <w:tc>
          <w:tcPr>
            <w:tcW w:w="960" w:type="pct"/>
            <w:tcBorders>
              <w:top w:val="single" w:sz="4" w:space="0" w:color="auto"/>
              <w:left w:val="single" w:sz="4" w:space="0" w:color="auto"/>
              <w:bottom w:val="single" w:sz="4" w:space="0" w:color="auto"/>
              <w:right w:val="single" w:sz="4" w:space="0" w:color="auto"/>
            </w:tcBorders>
            <w:shd w:val="clear" w:color="auto" w:fill="FFFFFF"/>
          </w:tcPr>
          <w:p w14:paraId="61A1F726" w14:textId="77777777" w:rsidR="00AA1CF3" w:rsidRPr="00AA1CF3" w:rsidRDefault="00AA1CF3" w:rsidP="00AA1CF3">
            <w:pPr>
              <w:adjustRightInd w:val="0"/>
              <w:snapToGrid w:val="0"/>
              <w:jc w:val="center"/>
              <w:rPr>
                <w:rFonts w:ascii="Arial" w:hAnsi="Arial" w:cs="Arial"/>
                <w:sz w:val="20"/>
                <w:szCs w:val="20"/>
              </w:rPr>
            </w:pPr>
          </w:p>
        </w:tc>
      </w:tr>
    </w:tbl>
    <w:p w14:paraId="3A7C4667" w14:textId="77777777" w:rsidR="00AA1CF3" w:rsidRPr="00AA1CF3" w:rsidRDefault="00AA1CF3" w:rsidP="00AA1CF3">
      <w:pPr>
        <w:adjustRightInd w:val="0"/>
        <w:snapToGrid w:val="0"/>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553"/>
        <w:gridCol w:w="1984"/>
        <w:gridCol w:w="1790"/>
      </w:tblGrid>
      <w:tr w:rsidR="00AA1CF3" w:rsidRPr="00AA1CF3" w14:paraId="4C6D3B86" w14:textId="77777777" w:rsidTr="00331ECC">
        <w:tc>
          <w:tcPr>
            <w:tcW w:w="1493" w:type="pct"/>
          </w:tcPr>
          <w:p w14:paraId="4CA5A220"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b/>
                <w:bCs/>
                <w:sz w:val="20"/>
                <w:szCs w:val="20"/>
                <w:lang w:val="en-GB"/>
              </w:rPr>
              <w:t>GIÁM ĐỐC BÊN NHẬN</w:t>
            </w:r>
            <w:r w:rsidRPr="00AA1CF3">
              <w:rPr>
                <w:rFonts w:ascii="Arial" w:hAnsi="Arial" w:cs="Arial"/>
                <w:sz w:val="20"/>
                <w:szCs w:val="20"/>
                <w:lang w:val="en-GB"/>
              </w:rPr>
              <w:br/>
            </w:r>
            <w:r w:rsidRPr="00AA1CF3">
              <w:rPr>
                <w:rFonts w:ascii="Arial" w:hAnsi="Arial" w:cs="Arial"/>
                <w:i/>
                <w:iCs/>
                <w:sz w:val="20"/>
                <w:szCs w:val="20"/>
                <w:lang w:val="en-GB"/>
              </w:rPr>
              <w:t>(Ký, họ tên, đóng dấu)</w:t>
            </w:r>
          </w:p>
        </w:tc>
        <w:tc>
          <w:tcPr>
            <w:tcW w:w="1415" w:type="pct"/>
          </w:tcPr>
          <w:p w14:paraId="0949951F"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b/>
                <w:bCs/>
                <w:sz w:val="20"/>
                <w:szCs w:val="20"/>
                <w:lang w:val="en-GB"/>
              </w:rPr>
              <w:t>KẾ TOÁN TRƯỞNG</w:t>
            </w:r>
            <w:r w:rsidRPr="00AA1CF3">
              <w:rPr>
                <w:rFonts w:ascii="Arial" w:hAnsi="Arial" w:cs="Arial"/>
                <w:b/>
                <w:bCs/>
                <w:sz w:val="20"/>
                <w:szCs w:val="20"/>
                <w:lang w:val="en-GB"/>
              </w:rPr>
              <w:br/>
              <w:t>BÊN NHẬN</w:t>
            </w:r>
            <w:r w:rsidRPr="00AA1CF3">
              <w:rPr>
                <w:rFonts w:ascii="Arial" w:hAnsi="Arial" w:cs="Arial"/>
                <w:sz w:val="20"/>
                <w:szCs w:val="20"/>
                <w:lang w:val="en-GB"/>
              </w:rPr>
              <w:br/>
            </w:r>
            <w:r w:rsidRPr="00AA1CF3">
              <w:rPr>
                <w:rFonts w:ascii="Arial" w:hAnsi="Arial" w:cs="Arial"/>
                <w:i/>
                <w:iCs/>
                <w:sz w:val="20"/>
                <w:szCs w:val="20"/>
                <w:lang w:val="en-GB"/>
              </w:rPr>
              <w:t>(Ký, họ tên)</w:t>
            </w:r>
          </w:p>
        </w:tc>
        <w:tc>
          <w:tcPr>
            <w:tcW w:w="1100" w:type="pct"/>
          </w:tcPr>
          <w:p w14:paraId="66EA8486"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b/>
                <w:bCs/>
                <w:sz w:val="20"/>
                <w:szCs w:val="20"/>
                <w:lang w:val="en-GB"/>
              </w:rPr>
              <w:t>NGƯỜI NHẬN</w:t>
            </w:r>
            <w:r w:rsidRPr="00AA1CF3">
              <w:rPr>
                <w:rFonts w:ascii="Arial" w:hAnsi="Arial" w:cs="Arial"/>
                <w:sz w:val="20"/>
                <w:szCs w:val="20"/>
                <w:lang w:val="en-GB"/>
              </w:rPr>
              <w:br/>
            </w:r>
            <w:r w:rsidRPr="00AA1CF3">
              <w:rPr>
                <w:rFonts w:ascii="Arial" w:hAnsi="Arial" w:cs="Arial"/>
                <w:i/>
                <w:iCs/>
                <w:sz w:val="20"/>
                <w:szCs w:val="20"/>
                <w:lang w:val="en-GB"/>
              </w:rPr>
              <w:t>(Ký, họ tên)</w:t>
            </w:r>
          </w:p>
        </w:tc>
        <w:tc>
          <w:tcPr>
            <w:tcW w:w="992" w:type="pct"/>
          </w:tcPr>
          <w:p w14:paraId="4DEB06B5"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b/>
                <w:bCs/>
                <w:sz w:val="20"/>
                <w:szCs w:val="20"/>
                <w:lang w:val="en-GB"/>
              </w:rPr>
              <w:t>NGƯỜI GIAO</w:t>
            </w:r>
            <w:r w:rsidRPr="00AA1CF3">
              <w:rPr>
                <w:rFonts w:ascii="Arial" w:hAnsi="Arial" w:cs="Arial"/>
                <w:sz w:val="20"/>
                <w:szCs w:val="20"/>
                <w:lang w:val="en-GB"/>
              </w:rPr>
              <w:br/>
            </w:r>
            <w:r w:rsidRPr="00AA1CF3">
              <w:rPr>
                <w:rFonts w:ascii="Arial" w:hAnsi="Arial" w:cs="Arial"/>
                <w:i/>
                <w:iCs/>
                <w:sz w:val="20"/>
                <w:szCs w:val="20"/>
                <w:lang w:val="en-GB"/>
              </w:rPr>
              <w:t>(Ký, họ tên)</w:t>
            </w:r>
          </w:p>
        </w:tc>
      </w:tr>
    </w:tbl>
    <w:p w14:paraId="1591617E" w14:textId="77777777" w:rsidR="00AA1CF3" w:rsidRPr="00AA1CF3" w:rsidRDefault="00AA1CF3" w:rsidP="00AA1CF3">
      <w:pPr>
        <w:adjustRightInd w:val="0"/>
        <w:snapToGrid w:val="0"/>
        <w:rPr>
          <w:rFonts w:ascii="Arial" w:eastAsia="Times New Roman" w:hAnsi="Arial" w:cs="Arial"/>
          <w:i/>
          <w:iCs/>
          <w:sz w:val="20"/>
          <w:szCs w:val="20"/>
        </w:rPr>
      </w:pPr>
      <w:r w:rsidRPr="00AA1CF3">
        <w:rPr>
          <w:rFonts w:ascii="Arial" w:eastAsia="Times New Roman" w:hAnsi="Arial" w:cs="Arial"/>
          <w:i/>
          <w:iC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527F91F2" w14:textId="77777777" w:rsidTr="00331ECC">
        <w:tc>
          <w:tcPr>
            <w:tcW w:w="1965" w:type="pct"/>
          </w:tcPr>
          <w:p w14:paraId="0555E223"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4AD1178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02 – TSCĐ</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(Kèm theo Thông tư số 71/2024/TT-BTC ngày 07 tháng 10</w:t>
            </w:r>
            <w:r w:rsidRPr="00AA1CF3">
              <w:rPr>
                <w:rFonts w:ascii="Arial" w:eastAsia="Times New Roman" w:hAnsi="Arial" w:cs="Arial"/>
                <w:i/>
                <w:iCs/>
                <w:sz w:val="20"/>
                <w:szCs w:val="20"/>
                <w:lang w:val="en-GB"/>
              </w:rPr>
              <w:br/>
              <w:t>năm 2024 của Bộ trưởng Bộ Tài chính)</w:t>
            </w:r>
          </w:p>
        </w:tc>
      </w:tr>
    </w:tbl>
    <w:p w14:paraId="030EC1D7" w14:textId="77777777" w:rsidR="00AA1CF3" w:rsidRPr="00AA1CF3" w:rsidRDefault="00AA1CF3" w:rsidP="00AA1CF3">
      <w:pPr>
        <w:adjustRightInd w:val="0"/>
        <w:snapToGrid w:val="0"/>
        <w:rPr>
          <w:rFonts w:ascii="Arial" w:eastAsia="Times New Roman" w:hAnsi="Arial" w:cs="Arial"/>
          <w:b/>
          <w:bCs/>
          <w:sz w:val="20"/>
          <w:szCs w:val="20"/>
          <w:lang w:val="en-GB"/>
        </w:rPr>
      </w:pPr>
    </w:p>
    <w:p w14:paraId="682F0F2C"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7066026B"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BIÊN BẢN THANH LÝ TSCĐ</w:t>
      </w:r>
    </w:p>
    <w:p w14:paraId="1477C83F" w14:textId="77777777" w:rsidR="00AA1CF3" w:rsidRPr="00AA1CF3" w:rsidRDefault="00AA1CF3" w:rsidP="00AA1CF3">
      <w:pPr>
        <w:tabs>
          <w:tab w:val="left" w:leader="dot" w:pos="833"/>
          <w:tab w:val="left" w:leader="dot" w:pos="1882"/>
          <w:tab w:val="left" w:leader="dot" w:pos="2846"/>
        </w:tabs>
        <w:adjustRightInd w:val="0"/>
        <w:snapToGrid w:val="0"/>
        <w:jc w:val="center"/>
        <w:rPr>
          <w:rFonts w:ascii="Arial" w:eastAsia="Times New Roman" w:hAnsi="Arial" w:cs="Arial"/>
          <w:i/>
          <w:iCs/>
          <w:sz w:val="20"/>
          <w:szCs w:val="20"/>
        </w:rPr>
      </w:pPr>
      <w:r w:rsidRPr="00AA1CF3">
        <w:rPr>
          <w:rFonts w:ascii="Arial" w:eastAsia="Times New Roman" w:hAnsi="Arial" w:cs="Arial"/>
          <w:i/>
          <w:iCs/>
          <w:sz w:val="20"/>
          <w:szCs w:val="20"/>
        </w:rPr>
        <w:t>Ngày……tháng……..năm……</w:t>
      </w:r>
    </w:p>
    <w:p w14:paraId="5249D8A6" w14:textId="77777777" w:rsidR="00AA1CF3" w:rsidRPr="00AA1CF3" w:rsidRDefault="00AA1CF3" w:rsidP="00AA1CF3">
      <w:pPr>
        <w:tabs>
          <w:tab w:val="left" w:leader="dot" w:pos="1192"/>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Số:……….</w:t>
      </w:r>
    </w:p>
    <w:p w14:paraId="7609483F" w14:textId="77777777" w:rsidR="00AA1CF3" w:rsidRPr="00AA1CF3" w:rsidRDefault="00AA1CF3" w:rsidP="00AA1CF3">
      <w:pPr>
        <w:tabs>
          <w:tab w:val="left" w:leader="dot" w:pos="1192"/>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Nợ:…………</w:t>
      </w:r>
    </w:p>
    <w:p w14:paraId="5D2580F6" w14:textId="77777777" w:rsidR="00AA1CF3" w:rsidRPr="00AA1CF3" w:rsidRDefault="00AA1CF3" w:rsidP="00AA1CF3">
      <w:pPr>
        <w:tabs>
          <w:tab w:val="left" w:leader="dot" w:pos="1192"/>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Có:…………</w:t>
      </w:r>
    </w:p>
    <w:p w14:paraId="02D142C0" w14:textId="77777777" w:rsidR="00AA1CF3" w:rsidRPr="00AA1CF3" w:rsidRDefault="00AA1CF3" w:rsidP="00AA1CF3">
      <w:pPr>
        <w:tabs>
          <w:tab w:val="left" w:leader="dot" w:pos="1192"/>
        </w:tabs>
        <w:adjustRightInd w:val="0"/>
        <w:snapToGrid w:val="0"/>
        <w:jc w:val="right"/>
        <w:rPr>
          <w:rFonts w:ascii="Arial" w:eastAsia="Times New Roman" w:hAnsi="Arial" w:cs="Arial"/>
          <w:sz w:val="20"/>
          <w:szCs w:val="20"/>
        </w:rPr>
      </w:pPr>
    </w:p>
    <w:p w14:paraId="30FA6A03" w14:textId="77777777" w:rsidR="00AA1CF3" w:rsidRPr="00AA1CF3" w:rsidRDefault="00AA1CF3" w:rsidP="00AA1CF3">
      <w:pPr>
        <w:tabs>
          <w:tab w:val="left" w:leader="dot" w:pos="3622"/>
          <w:tab w:val="left" w:leader="dot" w:pos="4678"/>
          <w:tab w:val="left" w:leader="dot" w:pos="5444"/>
          <w:tab w:val="left" w:leader="dot" w:pos="6439"/>
          <w:tab w:val="left" w:leader="dot" w:pos="85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Căn cứ Quyết định số :………ngày ……tháng …….năm …….của…………</w:t>
      </w:r>
    </w:p>
    <w:p w14:paraId="11C1B9A8" w14:textId="77777777" w:rsidR="00AA1CF3" w:rsidRPr="00AA1CF3" w:rsidRDefault="00AA1CF3" w:rsidP="00AA1CF3">
      <w:pPr>
        <w:tabs>
          <w:tab w:val="left" w:leader="dot" w:pos="467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……………………………Về việc thanh lý tài sản cố định.</w:t>
      </w:r>
    </w:p>
    <w:p w14:paraId="4FFC0DDD" w14:textId="77777777" w:rsidR="00AA1CF3" w:rsidRPr="00AA1CF3" w:rsidRDefault="00AA1CF3" w:rsidP="00AA1CF3">
      <w:pPr>
        <w:tabs>
          <w:tab w:val="left" w:pos="1009"/>
        </w:tabs>
        <w:adjustRightInd w:val="0"/>
        <w:snapToGrid w:val="0"/>
        <w:spacing w:after="120"/>
        <w:ind w:firstLine="720"/>
        <w:jc w:val="both"/>
        <w:rPr>
          <w:rFonts w:ascii="Arial" w:eastAsia="Times New Roman" w:hAnsi="Arial" w:cs="Arial"/>
          <w:b/>
          <w:bCs/>
          <w:sz w:val="20"/>
          <w:szCs w:val="20"/>
          <w:lang w:val="en-GB"/>
        </w:rPr>
      </w:pPr>
      <w:r w:rsidRPr="00AA1CF3">
        <w:rPr>
          <w:rFonts w:ascii="Arial" w:eastAsia="Times New Roman" w:hAnsi="Arial" w:cs="Arial"/>
          <w:b/>
          <w:bCs/>
          <w:sz w:val="20"/>
          <w:szCs w:val="20"/>
          <w:lang w:val="en-GB"/>
        </w:rPr>
        <w:t xml:space="preserve">I. </w:t>
      </w:r>
      <w:r w:rsidRPr="00AA1CF3">
        <w:rPr>
          <w:rFonts w:ascii="Arial" w:eastAsia="Times New Roman" w:hAnsi="Arial" w:cs="Arial"/>
          <w:b/>
          <w:bCs/>
          <w:sz w:val="20"/>
          <w:szCs w:val="20"/>
        </w:rPr>
        <w:t>Ban thanh lý TSCĐ gồm:</w:t>
      </w:r>
    </w:p>
    <w:p w14:paraId="13ACBB18" w14:textId="77777777" w:rsidR="00AA1CF3" w:rsidRPr="00AA1CF3" w:rsidRDefault="00AA1CF3" w:rsidP="00AA1CF3">
      <w:pPr>
        <w:tabs>
          <w:tab w:val="left" w:pos="1009"/>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Ông/Bà:……………………Chức vụ………………Đại diện…………….Trưởng ban</w:t>
      </w:r>
    </w:p>
    <w:p w14:paraId="64923918" w14:textId="77777777" w:rsidR="00AA1CF3" w:rsidRPr="00AA1CF3" w:rsidRDefault="00AA1CF3" w:rsidP="00AA1CF3">
      <w:pPr>
        <w:tabs>
          <w:tab w:val="left" w:pos="1009"/>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Ông/Bà:……………………Chức vụ………………Đại diện……………….Ủy viên</w:t>
      </w:r>
    </w:p>
    <w:p w14:paraId="58A54275" w14:textId="77777777" w:rsidR="00AA1CF3" w:rsidRPr="00AA1CF3" w:rsidRDefault="00AA1CF3" w:rsidP="00AA1CF3">
      <w:pPr>
        <w:tabs>
          <w:tab w:val="left" w:pos="1009"/>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Ông/Bà:……………………Chức vụ………………Đại diện……………….Ủy viên</w:t>
      </w:r>
    </w:p>
    <w:p w14:paraId="56F35C31" w14:textId="77777777" w:rsidR="00AA1CF3" w:rsidRPr="00AA1CF3" w:rsidRDefault="00AA1CF3" w:rsidP="00AA1CF3">
      <w:pPr>
        <w:tabs>
          <w:tab w:val="left" w:pos="1105"/>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lang w:val="en-GB"/>
        </w:rPr>
        <w:t xml:space="preserve">II. </w:t>
      </w:r>
      <w:r w:rsidRPr="00AA1CF3">
        <w:rPr>
          <w:rFonts w:ascii="Arial" w:eastAsia="Times New Roman" w:hAnsi="Arial" w:cs="Arial"/>
          <w:b/>
          <w:bCs/>
          <w:sz w:val="20"/>
          <w:szCs w:val="20"/>
        </w:rPr>
        <w:t>Tiến hành thanh lý TSCĐ:</w:t>
      </w:r>
    </w:p>
    <w:p w14:paraId="5124ADE6" w14:textId="77777777" w:rsidR="00AA1CF3" w:rsidRPr="00AA1CF3" w:rsidRDefault="00AA1CF3" w:rsidP="00AA1CF3">
      <w:pPr>
        <w:tabs>
          <w:tab w:val="left" w:pos="932"/>
          <w:tab w:val="left" w:leader="dot" w:pos="85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Tên, ký mã hiệu, qui cách (cấp hạng) TSCĐ……………………………….</w:t>
      </w:r>
    </w:p>
    <w:p w14:paraId="07303231" w14:textId="77777777" w:rsidR="00AA1CF3" w:rsidRPr="00AA1CF3" w:rsidRDefault="00AA1CF3" w:rsidP="00AA1CF3">
      <w:pPr>
        <w:tabs>
          <w:tab w:val="left" w:pos="932"/>
          <w:tab w:val="left" w:leader="dot" w:pos="85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hiệu TSCĐ……………………………………………………………….</w:t>
      </w:r>
    </w:p>
    <w:p w14:paraId="5F0228E9" w14:textId="77777777" w:rsidR="00AA1CF3" w:rsidRPr="00AA1CF3" w:rsidRDefault="00AA1CF3" w:rsidP="00AA1CF3">
      <w:pPr>
        <w:tabs>
          <w:tab w:val="left" w:pos="932"/>
          <w:tab w:val="left" w:leader="dot" w:pos="85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Nước sản xuất (xây dựng)…………………………………………………</w:t>
      </w:r>
    </w:p>
    <w:p w14:paraId="70E86BCD" w14:textId="77777777" w:rsidR="00AA1CF3" w:rsidRPr="00AA1CF3" w:rsidRDefault="00AA1CF3" w:rsidP="00AA1CF3">
      <w:pPr>
        <w:tabs>
          <w:tab w:val="left" w:pos="932"/>
          <w:tab w:val="left" w:leader="dot" w:pos="85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Năm sản xuất…………………………………………………………….</w:t>
      </w:r>
    </w:p>
    <w:p w14:paraId="1F7C8CAA" w14:textId="77777777" w:rsidR="00AA1CF3" w:rsidRPr="00AA1CF3" w:rsidRDefault="00AA1CF3" w:rsidP="00AA1CF3">
      <w:pPr>
        <w:tabs>
          <w:tab w:val="left" w:pos="932"/>
          <w:tab w:val="left" w:leader="dot" w:pos="4042"/>
          <w:tab w:val="left" w:leader="dot" w:pos="4678"/>
          <w:tab w:val="left" w:leader="dot" w:pos="85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Năm đưa vào sử dụng…………………….Số thẻ TSCĐ……………….</w:t>
      </w:r>
    </w:p>
    <w:p w14:paraId="082D0C89" w14:textId="77777777" w:rsidR="00AA1CF3" w:rsidRPr="00AA1CF3" w:rsidRDefault="00AA1CF3" w:rsidP="00AA1CF3">
      <w:pPr>
        <w:tabs>
          <w:tab w:val="left" w:pos="932"/>
          <w:tab w:val="left" w:leader="dot" w:pos="85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Nguyên giá TSCĐ……………………………………………………….</w:t>
      </w:r>
    </w:p>
    <w:p w14:paraId="43468EC7" w14:textId="77777777" w:rsidR="00AA1CF3" w:rsidRPr="00AA1CF3" w:rsidRDefault="00AA1CF3" w:rsidP="00AA1CF3">
      <w:pPr>
        <w:tabs>
          <w:tab w:val="left" w:pos="932"/>
          <w:tab w:val="left" w:leader="dot" w:pos="85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Giá trị hao mòn đã trích đến thời điểm thanh lý…………………………</w:t>
      </w:r>
    </w:p>
    <w:p w14:paraId="04E04C2D" w14:textId="77777777" w:rsidR="00AA1CF3" w:rsidRPr="00AA1CF3" w:rsidRDefault="00AA1CF3" w:rsidP="00AA1CF3">
      <w:pPr>
        <w:tabs>
          <w:tab w:val="left" w:pos="932"/>
          <w:tab w:val="left" w:leader="dot" w:pos="85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Giá trị còn lại của TSCĐ………………………………………………..</w:t>
      </w:r>
    </w:p>
    <w:p w14:paraId="2BD712B2" w14:textId="77777777" w:rsidR="00AA1CF3" w:rsidRPr="00AA1CF3" w:rsidRDefault="00AA1CF3" w:rsidP="00AA1CF3">
      <w:pPr>
        <w:tabs>
          <w:tab w:val="left" w:pos="1201"/>
        </w:tabs>
        <w:adjustRightInd w:val="0"/>
        <w:snapToGrid w:val="0"/>
        <w:spacing w:after="120"/>
        <w:ind w:firstLine="720"/>
        <w:jc w:val="both"/>
        <w:rPr>
          <w:rFonts w:ascii="Arial" w:eastAsia="Times New Roman" w:hAnsi="Arial" w:cs="Arial"/>
          <w:b/>
          <w:bCs/>
          <w:sz w:val="20"/>
          <w:szCs w:val="20"/>
        </w:rPr>
      </w:pPr>
      <w:r w:rsidRPr="00AA1CF3">
        <w:rPr>
          <w:rFonts w:ascii="Arial" w:eastAsia="Times New Roman" w:hAnsi="Arial" w:cs="Arial"/>
          <w:b/>
          <w:bCs/>
          <w:sz w:val="20"/>
          <w:szCs w:val="20"/>
        </w:rPr>
        <w:t>III. Kết luận của Ban thanh lý TSCĐ:</w:t>
      </w:r>
    </w:p>
    <w:p w14:paraId="74F500EA" w14:textId="77777777" w:rsidR="00AA1CF3" w:rsidRPr="00AA1CF3" w:rsidRDefault="00AA1CF3" w:rsidP="00AA1CF3">
      <w:pPr>
        <w:tabs>
          <w:tab w:val="left" w:pos="1201"/>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w:t>
      </w:r>
    </w:p>
    <w:p w14:paraId="7631116F" w14:textId="77777777" w:rsidR="00AA1CF3" w:rsidRPr="00AA1CF3" w:rsidRDefault="00AA1CF3" w:rsidP="00AA1CF3">
      <w:pPr>
        <w:tabs>
          <w:tab w:val="left" w:pos="1201"/>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1CF3" w:rsidRPr="00AA1CF3" w14:paraId="188B65EB" w14:textId="77777777" w:rsidTr="00331ECC">
        <w:tc>
          <w:tcPr>
            <w:tcW w:w="2500" w:type="pct"/>
          </w:tcPr>
          <w:p w14:paraId="5376B60D" w14:textId="77777777" w:rsidR="00AA1CF3" w:rsidRPr="00AA1CF3" w:rsidRDefault="00AA1CF3" w:rsidP="00AA1CF3">
            <w:pPr>
              <w:tabs>
                <w:tab w:val="left" w:pos="1201"/>
              </w:tabs>
              <w:adjustRightInd w:val="0"/>
              <w:snapToGrid w:val="0"/>
              <w:jc w:val="center"/>
              <w:rPr>
                <w:rFonts w:ascii="Arial" w:eastAsia="Times New Roman" w:hAnsi="Arial" w:cs="Arial"/>
                <w:sz w:val="20"/>
                <w:szCs w:val="20"/>
                <w:lang w:val="en-GB"/>
              </w:rPr>
            </w:pPr>
          </w:p>
        </w:tc>
        <w:tc>
          <w:tcPr>
            <w:tcW w:w="2500" w:type="pct"/>
          </w:tcPr>
          <w:p w14:paraId="0C32EBC4" w14:textId="77777777" w:rsidR="00AA1CF3" w:rsidRPr="00AA1CF3" w:rsidRDefault="00AA1CF3" w:rsidP="00AA1CF3">
            <w:pPr>
              <w:tabs>
                <w:tab w:val="left" w:pos="1201"/>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Ngày…….tháng…….năm……</w:t>
            </w: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TRƯỞNG BAN THANH LÝ</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w:t>
            </w:r>
          </w:p>
        </w:tc>
      </w:tr>
    </w:tbl>
    <w:p w14:paraId="36D1A630" w14:textId="77777777" w:rsidR="00AA1CF3" w:rsidRPr="00AA1CF3" w:rsidRDefault="00AA1CF3" w:rsidP="00AA1CF3">
      <w:pPr>
        <w:tabs>
          <w:tab w:val="left" w:pos="1201"/>
        </w:tabs>
        <w:adjustRightInd w:val="0"/>
        <w:snapToGrid w:val="0"/>
        <w:jc w:val="center"/>
        <w:rPr>
          <w:rFonts w:ascii="Arial" w:eastAsia="Times New Roman" w:hAnsi="Arial" w:cs="Arial"/>
          <w:sz w:val="20"/>
          <w:szCs w:val="20"/>
          <w:lang w:val="en-GB"/>
        </w:rPr>
      </w:pPr>
    </w:p>
    <w:p w14:paraId="23E153A9" w14:textId="77777777" w:rsidR="00AA1CF3" w:rsidRPr="00AA1CF3" w:rsidRDefault="00AA1CF3" w:rsidP="00AA1CF3">
      <w:pPr>
        <w:tabs>
          <w:tab w:val="left" w:pos="1192"/>
        </w:tabs>
        <w:adjustRightInd w:val="0"/>
        <w:snapToGrid w:val="0"/>
        <w:spacing w:after="120"/>
        <w:ind w:firstLine="720"/>
        <w:jc w:val="both"/>
        <w:rPr>
          <w:rFonts w:ascii="Arial" w:eastAsia="Times New Roman" w:hAnsi="Arial" w:cs="Arial"/>
          <w:i/>
          <w:iCs/>
          <w:sz w:val="20"/>
          <w:szCs w:val="20"/>
        </w:rPr>
      </w:pPr>
      <w:r w:rsidRPr="00AA1CF3">
        <w:rPr>
          <w:rFonts w:ascii="Arial" w:eastAsia="Times New Roman" w:hAnsi="Arial" w:cs="Arial"/>
          <w:b/>
          <w:bCs/>
          <w:sz w:val="20"/>
          <w:szCs w:val="20"/>
          <w:lang w:val="en-GB"/>
        </w:rPr>
        <w:t xml:space="preserve">IV. </w:t>
      </w:r>
      <w:r w:rsidRPr="00AA1CF3">
        <w:rPr>
          <w:rFonts w:ascii="Arial" w:eastAsia="Times New Roman" w:hAnsi="Arial" w:cs="Arial"/>
          <w:b/>
          <w:bCs/>
          <w:sz w:val="20"/>
          <w:szCs w:val="20"/>
        </w:rPr>
        <w:t>Kết quả thanh lý TSCĐ:</w:t>
      </w:r>
    </w:p>
    <w:p w14:paraId="1653342B" w14:textId="77777777" w:rsidR="00AA1CF3" w:rsidRPr="00AA1CF3" w:rsidRDefault="00AA1CF3" w:rsidP="00AA1CF3">
      <w:pPr>
        <w:tabs>
          <w:tab w:val="left" w:pos="932"/>
          <w:tab w:val="right" w:leader="dot" w:pos="5803"/>
          <w:tab w:val="left" w:pos="6025"/>
          <w:tab w:val="left" w:leader="dot" w:pos="85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Chi phí thanh lý TSCĐ :……………………(viết bằng chữ)……………</w:t>
      </w:r>
    </w:p>
    <w:p w14:paraId="11050AD3" w14:textId="77777777" w:rsidR="00AA1CF3" w:rsidRPr="00AA1CF3" w:rsidRDefault="00AA1CF3" w:rsidP="00AA1CF3">
      <w:pPr>
        <w:tabs>
          <w:tab w:val="left" w:pos="932"/>
          <w:tab w:val="right" w:leader="dot" w:pos="5803"/>
          <w:tab w:val="left" w:pos="5991"/>
          <w:tab w:val="left" w:leader="dot" w:pos="85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Giá trị thu hồi :………………………..…….(viết bằng chữ)……………</w:t>
      </w:r>
    </w:p>
    <w:p w14:paraId="097CF2C8" w14:textId="77777777" w:rsidR="00AA1CF3" w:rsidRPr="00AA1CF3" w:rsidRDefault="00AA1CF3" w:rsidP="00AA1CF3">
      <w:pPr>
        <w:tabs>
          <w:tab w:val="left" w:pos="932"/>
          <w:tab w:val="left" w:leader="dot" w:pos="4438"/>
          <w:tab w:val="left" w:leader="dot" w:pos="5818"/>
          <w:tab w:val="left" w:leader="dot" w:pos="6886"/>
        </w:tabs>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rPr>
        <w:t>- Đã ghi giảm sổ TSCĐ ngày………tháng………năm………</w:t>
      </w:r>
    </w:p>
    <w:p w14:paraId="197AA9FE" w14:textId="77777777" w:rsidR="00AA1CF3" w:rsidRPr="00AA1CF3" w:rsidRDefault="00AA1CF3" w:rsidP="00AA1CF3">
      <w:pPr>
        <w:tabs>
          <w:tab w:val="left" w:pos="932"/>
          <w:tab w:val="left" w:leader="dot" w:pos="4438"/>
          <w:tab w:val="left" w:leader="dot" w:pos="5818"/>
          <w:tab w:val="left" w:leader="dot" w:pos="6886"/>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1CF3" w:rsidRPr="00AA1CF3" w14:paraId="5AE1BFFF" w14:textId="77777777" w:rsidTr="00331ECC">
        <w:tc>
          <w:tcPr>
            <w:tcW w:w="2500" w:type="pct"/>
          </w:tcPr>
          <w:p w14:paraId="11D825C1" w14:textId="77777777" w:rsidR="00AA1CF3" w:rsidRPr="00AA1CF3" w:rsidRDefault="00AA1CF3" w:rsidP="00AA1CF3">
            <w:pPr>
              <w:tabs>
                <w:tab w:val="left" w:pos="932"/>
                <w:tab w:val="left" w:leader="dot" w:pos="4438"/>
                <w:tab w:val="left" w:leader="dot" w:pos="5818"/>
                <w:tab w:val="left" w:leader="dot" w:pos="6886"/>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GIÁM ĐỐC</w:t>
            </w:r>
            <w:r w:rsidRPr="00AA1CF3">
              <w:rPr>
                <w:rFonts w:ascii="Arial" w:eastAsia="Times New Roman" w:hAnsi="Arial" w:cs="Arial"/>
                <w:b/>
                <w:bCs/>
                <w:sz w:val="20"/>
                <w:szCs w:val="20"/>
              </w:rPr>
              <w:br/>
            </w:r>
            <w:r w:rsidRPr="00AA1CF3">
              <w:rPr>
                <w:rFonts w:ascii="Arial" w:eastAsia="Times New Roman" w:hAnsi="Arial" w:cs="Arial"/>
                <w:i/>
                <w:iCs/>
                <w:sz w:val="20"/>
                <w:szCs w:val="20"/>
              </w:rPr>
              <w:t>(Ký, họ tên, đóng dấu)</w:t>
            </w:r>
          </w:p>
        </w:tc>
        <w:tc>
          <w:tcPr>
            <w:tcW w:w="2500" w:type="pct"/>
          </w:tcPr>
          <w:p w14:paraId="2C2D2499" w14:textId="77777777" w:rsidR="00AA1CF3" w:rsidRPr="00AA1CF3" w:rsidRDefault="00AA1CF3" w:rsidP="00AA1CF3">
            <w:pPr>
              <w:tabs>
                <w:tab w:val="left" w:pos="932"/>
                <w:tab w:val="left" w:leader="dot" w:pos="4438"/>
                <w:tab w:val="left" w:leader="dot" w:pos="5818"/>
                <w:tab w:val="left" w:leader="dot" w:pos="6886"/>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…….tháng……năm……</w:t>
            </w: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r>
    </w:tbl>
    <w:p w14:paraId="218F7F3E" w14:textId="77777777" w:rsidR="00AA1CF3" w:rsidRPr="00AA1CF3" w:rsidRDefault="00AA1CF3" w:rsidP="00AA1CF3">
      <w:pPr>
        <w:tabs>
          <w:tab w:val="left" w:pos="932"/>
          <w:tab w:val="left" w:leader="dot" w:pos="4438"/>
          <w:tab w:val="left" w:leader="dot" w:pos="5818"/>
          <w:tab w:val="left" w:leader="dot" w:pos="6886"/>
        </w:tabs>
        <w:adjustRightInd w:val="0"/>
        <w:snapToGrid w:val="0"/>
        <w:jc w:val="center"/>
        <w:rPr>
          <w:rFonts w:ascii="Arial" w:eastAsia="Times New Roman" w:hAnsi="Arial" w:cs="Arial"/>
          <w:sz w:val="20"/>
          <w:szCs w:val="20"/>
        </w:rPr>
      </w:pPr>
    </w:p>
    <w:p w14:paraId="19112CB1" w14:textId="77777777" w:rsidR="00AA1CF3" w:rsidRPr="00AA1CF3" w:rsidRDefault="00AA1CF3" w:rsidP="00AA1CF3">
      <w:pPr>
        <w:tabs>
          <w:tab w:val="left" w:pos="932"/>
          <w:tab w:val="left" w:leader="dot" w:pos="4438"/>
          <w:tab w:val="left" w:leader="dot" w:pos="5818"/>
          <w:tab w:val="left" w:leader="dot" w:pos="6886"/>
        </w:tabs>
        <w:adjustRightInd w:val="0"/>
        <w:snapToGrid w:val="0"/>
        <w:rPr>
          <w:rFonts w:ascii="Arial" w:eastAsia="Times New Roman" w:hAnsi="Arial" w:cs="Arial"/>
          <w:sz w:val="20"/>
          <w:szCs w:val="20"/>
        </w:rPr>
      </w:pPr>
    </w:p>
    <w:p w14:paraId="42EC3A7F" w14:textId="77777777" w:rsidR="00AA1CF3" w:rsidRPr="00AA1CF3" w:rsidRDefault="00AA1CF3" w:rsidP="00AA1CF3">
      <w:pPr>
        <w:keepNext/>
        <w:keepLines/>
        <w:tabs>
          <w:tab w:val="right" w:leader="dot" w:pos="5683"/>
          <w:tab w:val="left" w:pos="5888"/>
        </w:tabs>
        <w:adjustRightInd w:val="0"/>
        <w:snapToGrid w:val="0"/>
        <w:outlineLvl w:val="1"/>
        <w:rPr>
          <w:rFonts w:ascii="Arial" w:eastAsia="Times New Roman" w:hAnsi="Arial" w:cs="Arial"/>
          <w:b/>
          <w:bCs/>
          <w:sz w:val="20"/>
          <w:szCs w:val="20"/>
        </w:rPr>
        <w:sectPr w:rsidR="00AA1CF3" w:rsidRPr="00AA1CF3" w:rsidSect="00AA1CF3">
          <w:type w:val="continuous"/>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259A7D43" w14:textId="77777777" w:rsidTr="00331ECC">
        <w:tc>
          <w:tcPr>
            <w:tcW w:w="1965" w:type="pct"/>
          </w:tcPr>
          <w:p w14:paraId="7B8CFCD0"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6ACBC03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03 – TSCĐ</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w:t>
            </w:r>
            <w:r w:rsidRPr="00AA1CF3">
              <w:rPr>
                <w:rFonts w:ascii="Arial" w:eastAsia="Times New Roman" w:hAnsi="Arial" w:cs="Arial"/>
                <w:i/>
                <w:iCs/>
                <w:sz w:val="20"/>
                <w:szCs w:val="20"/>
                <w:lang w:val="en-GB"/>
              </w:rPr>
              <w:br/>
              <w:t>10 năm 2024 của Bộ trưởng Bộ Tài chính)</w:t>
            </w:r>
          </w:p>
        </w:tc>
      </w:tr>
    </w:tbl>
    <w:p w14:paraId="32C4477C" w14:textId="77777777" w:rsidR="00AA1CF3" w:rsidRPr="00AA1CF3" w:rsidRDefault="00AA1CF3" w:rsidP="00AA1CF3">
      <w:pPr>
        <w:keepNext/>
        <w:keepLines/>
        <w:tabs>
          <w:tab w:val="right" w:leader="dot" w:pos="5683"/>
          <w:tab w:val="left" w:pos="5888"/>
        </w:tabs>
        <w:adjustRightInd w:val="0"/>
        <w:snapToGrid w:val="0"/>
        <w:outlineLvl w:val="1"/>
        <w:rPr>
          <w:rFonts w:ascii="Arial" w:eastAsia="Times New Roman" w:hAnsi="Arial" w:cs="Arial"/>
          <w:b/>
          <w:bCs/>
          <w:sz w:val="20"/>
          <w:szCs w:val="20"/>
          <w:lang w:val="en-GB"/>
        </w:rPr>
      </w:pPr>
    </w:p>
    <w:p w14:paraId="2EF73937"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4115"/>
        <w:gridCol w:w="2497"/>
      </w:tblGrid>
      <w:tr w:rsidR="00AA1CF3" w:rsidRPr="00AA1CF3" w14:paraId="2AAD53C7" w14:textId="77777777" w:rsidTr="00331ECC">
        <w:tc>
          <w:tcPr>
            <w:tcW w:w="1335" w:type="pct"/>
          </w:tcPr>
          <w:p w14:paraId="5D5AAC4D" w14:textId="77777777" w:rsidR="00AA1CF3" w:rsidRPr="00AA1CF3" w:rsidRDefault="00AA1CF3" w:rsidP="00AA1CF3">
            <w:pPr>
              <w:keepNext/>
              <w:keepLines/>
              <w:adjustRightInd w:val="0"/>
              <w:snapToGrid w:val="0"/>
              <w:jc w:val="center"/>
              <w:outlineLvl w:val="1"/>
              <w:rPr>
                <w:rFonts w:ascii="Arial" w:eastAsia="Times New Roman" w:hAnsi="Arial" w:cs="Arial"/>
                <w:sz w:val="20"/>
                <w:szCs w:val="20"/>
                <w:lang w:val="en-GB"/>
              </w:rPr>
            </w:pPr>
          </w:p>
        </w:tc>
        <w:tc>
          <w:tcPr>
            <w:tcW w:w="2281" w:type="pct"/>
          </w:tcPr>
          <w:p w14:paraId="7A90DE16" w14:textId="77777777" w:rsidR="00AA1CF3" w:rsidRPr="00AA1CF3" w:rsidRDefault="00AA1CF3" w:rsidP="00AA1CF3">
            <w:pPr>
              <w:keepNext/>
              <w:keepLines/>
              <w:adjustRightInd w:val="0"/>
              <w:snapToGrid w:val="0"/>
              <w:jc w:val="center"/>
              <w:outlineLvl w:val="1"/>
              <w:rPr>
                <w:rFonts w:ascii="Arial" w:eastAsia="Times New Roman" w:hAnsi="Arial" w:cs="Arial"/>
                <w:sz w:val="20"/>
                <w:szCs w:val="20"/>
                <w:lang w:val="en-GB"/>
              </w:rPr>
            </w:pPr>
            <w:r w:rsidRPr="00AA1CF3">
              <w:rPr>
                <w:rFonts w:ascii="Arial" w:eastAsia="Times New Roman" w:hAnsi="Arial" w:cs="Arial"/>
                <w:b/>
                <w:bCs/>
                <w:sz w:val="20"/>
                <w:szCs w:val="20"/>
                <w:lang w:val="en-GB"/>
              </w:rPr>
              <w:t>BIÊN BẢN BÀN GIAO TSCĐ</w:t>
            </w:r>
            <w:r w:rsidRPr="00AA1CF3">
              <w:rPr>
                <w:rFonts w:ascii="Arial" w:eastAsia="Times New Roman" w:hAnsi="Arial" w:cs="Arial"/>
                <w:b/>
                <w:bCs/>
                <w:sz w:val="20"/>
                <w:szCs w:val="20"/>
                <w:lang w:val="en-GB"/>
              </w:rPr>
              <w:br/>
              <w:t>SỬA CHỮA LỚN HOÀN THÀNH</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Ngày…tháng…năm…</w:t>
            </w:r>
          </w:p>
        </w:tc>
        <w:tc>
          <w:tcPr>
            <w:tcW w:w="1384" w:type="pct"/>
          </w:tcPr>
          <w:p w14:paraId="22A4E336" w14:textId="77777777" w:rsidR="00AA1CF3" w:rsidRPr="00AA1CF3" w:rsidRDefault="00AA1CF3" w:rsidP="00AA1CF3">
            <w:pPr>
              <w:keepNext/>
              <w:keepLines/>
              <w:adjustRightInd w:val="0"/>
              <w:snapToGrid w:val="0"/>
              <w:jc w:val="right"/>
              <w:outlineLvl w:val="1"/>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t>Số:…………</w:t>
            </w:r>
            <w:r w:rsidRPr="00AA1CF3">
              <w:rPr>
                <w:rFonts w:ascii="Arial" w:eastAsia="Times New Roman" w:hAnsi="Arial" w:cs="Arial"/>
                <w:sz w:val="20"/>
                <w:szCs w:val="20"/>
                <w:lang w:val="en-GB"/>
              </w:rPr>
              <w:br/>
              <w:t>Nợ:…………</w:t>
            </w:r>
            <w:r w:rsidRPr="00AA1CF3">
              <w:rPr>
                <w:rFonts w:ascii="Arial" w:eastAsia="Times New Roman" w:hAnsi="Arial" w:cs="Arial"/>
                <w:sz w:val="20"/>
                <w:szCs w:val="20"/>
                <w:lang w:val="en-GB"/>
              </w:rPr>
              <w:br/>
              <w:t>Có:…………</w:t>
            </w:r>
          </w:p>
        </w:tc>
      </w:tr>
    </w:tbl>
    <w:p w14:paraId="5673C5DE" w14:textId="77777777" w:rsidR="00AA1CF3" w:rsidRPr="00AA1CF3" w:rsidRDefault="00AA1CF3" w:rsidP="00AA1CF3">
      <w:pPr>
        <w:keepNext/>
        <w:keepLines/>
        <w:adjustRightInd w:val="0"/>
        <w:snapToGrid w:val="0"/>
        <w:jc w:val="center"/>
        <w:outlineLvl w:val="1"/>
        <w:rPr>
          <w:rFonts w:ascii="Arial" w:eastAsia="Times New Roman" w:hAnsi="Arial" w:cs="Arial"/>
          <w:sz w:val="20"/>
          <w:szCs w:val="20"/>
          <w:lang w:val="en-GB"/>
        </w:rPr>
      </w:pPr>
    </w:p>
    <w:p w14:paraId="327AC7EA" w14:textId="77777777" w:rsidR="00AA1CF3" w:rsidRPr="00AA1CF3" w:rsidRDefault="00AA1CF3" w:rsidP="00AA1CF3">
      <w:pPr>
        <w:tabs>
          <w:tab w:val="left" w:leader="dot" w:pos="3314"/>
          <w:tab w:val="left" w:leader="dot" w:pos="4053"/>
          <w:tab w:val="left" w:leader="dot" w:pos="8293"/>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Căn cứ Quyết định số:</w:t>
      </w:r>
      <w:r w:rsidRPr="00AA1CF3">
        <w:rPr>
          <w:rFonts w:ascii="Arial" w:eastAsia="Times New Roman" w:hAnsi="Arial" w:cs="Arial"/>
          <w:sz w:val="20"/>
          <w:szCs w:val="20"/>
          <w:lang w:val="en-GB"/>
        </w:rPr>
        <w:t>…………..</w:t>
      </w:r>
      <w:r w:rsidRPr="00AA1CF3">
        <w:rPr>
          <w:rFonts w:ascii="Arial" w:eastAsia="Times New Roman" w:hAnsi="Arial" w:cs="Arial"/>
          <w:sz w:val="20"/>
          <w:szCs w:val="20"/>
        </w:rPr>
        <w:t>ngày ... tháng ... năm .</w:t>
      </w:r>
      <w:r w:rsidRPr="00AA1CF3">
        <w:rPr>
          <w:rFonts w:ascii="Arial" w:eastAsia="Times New Roman" w:hAnsi="Arial" w:cs="Arial"/>
          <w:sz w:val="20"/>
          <w:szCs w:val="20"/>
          <w:lang w:val="en-GB"/>
        </w:rPr>
        <w:t>.</w:t>
      </w:r>
      <w:r w:rsidRPr="00AA1CF3">
        <w:rPr>
          <w:rFonts w:ascii="Arial" w:eastAsia="Times New Roman" w:hAnsi="Arial" w:cs="Arial"/>
          <w:sz w:val="20"/>
          <w:szCs w:val="20"/>
        </w:rPr>
        <w:t>. của</w:t>
      </w:r>
      <w:r w:rsidRPr="00AA1CF3">
        <w:rPr>
          <w:rFonts w:ascii="Arial" w:eastAsia="Times New Roman" w:hAnsi="Arial" w:cs="Arial"/>
          <w:sz w:val="20"/>
          <w:szCs w:val="20"/>
          <w:lang w:val="en-GB"/>
        </w:rPr>
        <w:t>………</w:t>
      </w:r>
    </w:p>
    <w:p w14:paraId="2B5435EC"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w:t>
      </w:r>
      <w:r w:rsidRPr="00AA1CF3">
        <w:rPr>
          <w:rFonts w:ascii="Arial" w:eastAsia="Times New Roman" w:hAnsi="Arial" w:cs="Arial"/>
          <w:sz w:val="20"/>
          <w:szCs w:val="20"/>
          <w:lang w:val="en-GB"/>
        </w:rPr>
        <w:t>ú</w:t>
      </w:r>
      <w:r w:rsidRPr="00AA1CF3">
        <w:rPr>
          <w:rFonts w:ascii="Arial" w:eastAsia="Times New Roman" w:hAnsi="Arial" w:cs="Arial"/>
          <w:sz w:val="20"/>
          <w:szCs w:val="20"/>
        </w:rPr>
        <w:t>ng tôi gồm:</w:t>
      </w:r>
    </w:p>
    <w:p w14:paraId="58A57760" w14:textId="77777777" w:rsidR="00AA1CF3" w:rsidRPr="00AA1CF3" w:rsidRDefault="00AA1CF3" w:rsidP="00AA1CF3">
      <w:pPr>
        <w:tabs>
          <w:tab w:val="left" w:pos="967"/>
          <w:tab w:val="left" w:leader="dot" w:pos="2691"/>
          <w:tab w:val="left" w:leader="dot" w:pos="4350"/>
          <w:tab w:val="left" w:leader="dot" w:pos="689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 /Bà ………….Chức vụ……….Đại diện…………….đơn vị sửa chữa</w:t>
      </w:r>
    </w:p>
    <w:p w14:paraId="5EE17324" w14:textId="77777777" w:rsidR="00AA1CF3" w:rsidRPr="00AA1CF3" w:rsidRDefault="00AA1CF3" w:rsidP="00AA1CF3">
      <w:pPr>
        <w:tabs>
          <w:tab w:val="left" w:pos="967"/>
          <w:tab w:val="left" w:leader="dot" w:pos="2691"/>
          <w:tab w:val="left" w:leader="dot" w:pos="4350"/>
          <w:tab w:val="right" w:leader="dot" w:pos="7324"/>
          <w:tab w:val="left" w:pos="7529"/>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 /Bà ………….Chức vụ……….Đại diện…………….đơn vị có TSCĐ.</w:t>
      </w:r>
    </w:p>
    <w:p w14:paraId="0A0B210B"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Đã kiểm nhận việc sửa chữa TSCĐ như sau:</w:t>
      </w:r>
    </w:p>
    <w:p w14:paraId="67FF6B3A" w14:textId="77777777" w:rsidR="00AA1CF3" w:rsidRPr="00AA1CF3" w:rsidRDefault="00AA1CF3" w:rsidP="00AA1CF3">
      <w:pPr>
        <w:tabs>
          <w:tab w:val="left" w:pos="972"/>
          <w:tab w:val="left" w:leader="dot" w:pos="829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Tên, ký mã hiệu, quy cách (cấp hạng) TSCĐ………………………………</w:t>
      </w:r>
    </w:p>
    <w:p w14:paraId="4CC16DCE" w14:textId="77777777" w:rsidR="00AA1CF3" w:rsidRPr="00AA1CF3" w:rsidRDefault="00AA1CF3" w:rsidP="00AA1CF3">
      <w:pPr>
        <w:tabs>
          <w:tab w:val="left" w:pos="972"/>
          <w:tab w:val="right" w:leader="dot" w:pos="5030"/>
          <w:tab w:val="left" w:pos="5234"/>
          <w:tab w:val="left" w:leader="dot" w:pos="829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hiệu TSCĐ…………………….Số thẻ TSCĐ: ………………………..</w:t>
      </w:r>
    </w:p>
    <w:p w14:paraId="339E5A98" w14:textId="77777777" w:rsidR="00AA1CF3" w:rsidRPr="00AA1CF3" w:rsidRDefault="00AA1CF3" w:rsidP="00AA1CF3">
      <w:pPr>
        <w:tabs>
          <w:tab w:val="left" w:pos="972"/>
          <w:tab w:val="left" w:leader="dot" w:pos="829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Bộ phận quản lý, sử dụng:…………………………………………………</w:t>
      </w:r>
    </w:p>
    <w:p w14:paraId="5D063C21" w14:textId="77777777" w:rsidR="00AA1CF3" w:rsidRPr="00AA1CF3" w:rsidRDefault="00AA1CF3" w:rsidP="00AA1CF3">
      <w:pPr>
        <w:tabs>
          <w:tab w:val="left" w:pos="972"/>
          <w:tab w:val="left" w:leader="dot" w:pos="4350"/>
          <w:tab w:val="left" w:leader="dot" w:pos="5714"/>
          <w:tab w:val="right" w:leader="dot" w:pos="8270"/>
          <w:tab w:val="left" w:pos="8474"/>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Thời gian sửa chữa từ ngày…..tháng……năm……đến……….ngày……tháng….. năm</w:t>
      </w:r>
      <w:r w:rsidRPr="00AA1CF3">
        <w:rPr>
          <w:rFonts w:ascii="Arial" w:eastAsia="Times New Roman" w:hAnsi="Arial" w:cs="Arial"/>
          <w:sz w:val="20"/>
          <w:szCs w:val="20"/>
          <w:lang w:val="en-GB"/>
        </w:rPr>
        <w:t>…….</w:t>
      </w:r>
    </w:p>
    <w:p w14:paraId="533D9FB2"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Các bộ phận sửa chữa gồm có:</w:t>
      </w:r>
    </w:p>
    <w:tbl>
      <w:tblPr>
        <w:tblOverlap w:val="never"/>
        <w:tblW w:w="5000" w:type="pct"/>
        <w:jc w:val="center"/>
        <w:tblCellMar>
          <w:left w:w="10" w:type="dxa"/>
          <w:right w:w="10" w:type="dxa"/>
        </w:tblCellMar>
        <w:tblLook w:val="0000" w:firstRow="0" w:lastRow="0" w:firstColumn="0" w:lastColumn="0" w:noHBand="0" w:noVBand="0"/>
      </w:tblPr>
      <w:tblGrid>
        <w:gridCol w:w="2177"/>
        <w:gridCol w:w="2433"/>
        <w:gridCol w:w="1270"/>
        <w:gridCol w:w="1431"/>
        <w:gridCol w:w="1699"/>
      </w:tblGrid>
      <w:tr w:rsidR="00AA1CF3" w:rsidRPr="00AA1CF3" w14:paraId="2B72A394" w14:textId="77777777" w:rsidTr="00331ECC">
        <w:trPr>
          <w:trHeight w:val="20"/>
          <w:jc w:val="center"/>
        </w:trPr>
        <w:tc>
          <w:tcPr>
            <w:tcW w:w="1208" w:type="pct"/>
            <w:tcBorders>
              <w:top w:val="single" w:sz="4" w:space="0" w:color="auto"/>
              <w:left w:val="single" w:sz="4" w:space="0" w:color="auto"/>
            </w:tcBorders>
            <w:shd w:val="clear" w:color="auto" w:fill="FFFFFF"/>
          </w:tcPr>
          <w:p w14:paraId="7E24441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bộ phận sửa chữa</w:t>
            </w:r>
          </w:p>
        </w:tc>
        <w:tc>
          <w:tcPr>
            <w:tcW w:w="1350" w:type="pct"/>
            <w:tcBorders>
              <w:top w:val="single" w:sz="4" w:space="0" w:color="auto"/>
              <w:left w:val="single" w:sz="4" w:space="0" w:color="auto"/>
            </w:tcBorders>
            <w:shd w:val="clear" w:color="auto" w:fill="FFFFFF"/>
          </w:tcPr>
          <w:p w14:paraId="5055B4D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Nội dung (mức độ) công việc sửa chữa</w:t>
            </w:r>
          </w:p>
        </w:tc>
        <w:tc>
          <w:tcPr>
            <w:tcW w:w="705" w:type="pct"/>
            <w:tcBorders>
              <w:top w:val="single" w:sz="4" w:space="0" w:color="auto"/>
              <w:left w:val="single" w:sz="4" w:space="0" w:color="auto"/>
            </w:tcBorders>
            <w:shd w:val="clear" w:color="auto" w:fill="FFFFFF"/>
          </w:tcPr>
          <w:p w14:paraId="0307B82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dự toán</w:t>
            </w:r>
          </w:p>
        </w:tc>
        <w:tc>
          <w:tcPr>
            <w:tcW w:w="794" w:type="pct"/>
            <w:tcBorders>
              <w:top w:val="single" w:sz="4" w:space="0" w:color="auto"/>
              <w:left w:val="single" w:sz="4" w:space="0" w:color="auto"/>
            </w:tcBorders>
            <w:shd w:val="clear" w:color="auto" w:fill="FFFFFF"/>
          </w:tcPr>
          <w:p w14:paraId="5A31A44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Chi phí thực tế</w:t>
            </w:r>
          </w:p>
        </w:tc>
        <w:tc>
          <w:tcPr>
            <w:tcW w:w="943" w:type="pct"/>
            <w:tcBorders>
              <w:top w:val="single" w:sz="4" w:space="0" w:color="auto"/>
              <w:left w:val="single" w:sz="4" w:space="0" w:color="auto"/>
              <w:right w:val="single" w:sz="4" w:space="0" w:color="auto"/>
            </w:tcBorders>
            <w:shd w:val="clear" w:color="auto" w:fill="FFFFFF"/>
          </w:tcPr>
          <w:p w14:paraId="3D77793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Kết quả kiểm tra</w:t>
            </w:r>
          </w:p>
        </w:tc>
      </w:tr>
      <w:tr w:rsidR="00AA1CF3" w:rsidRPr="00AA1CF3" w14:paraId="700397D1" w14:textId="77777777" w:rsidTr="00331ECC">
        <w:trPr>
          <w:trHeight w:val="20"/>
          <w:jc w:val="center"/>
        </w:trPr>
        <w:tc>
          <w:tcPr>
            <w:tcW w:w="1208" w:type="pct"/>
            <w:tcBorders>
              <w:top w:val="single" w:sz="4" w:space="0" w:color="auto"/>
              <w:left w:val="single" w:sz="4" w:space="0" w:color="auto"/>
            </w:tcBorders>
            <w:shd w:val="clear" w:color="auto" w:fill="FFFFFF"/>
          </w:tcPr>
          <w:p w14:paraId="67FA21C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350" w:type="pct"/>
            <w:tcBorders>
              <w:top w:val="single" w:sz="4" w:space="0" w:color="auto"/>
              <w:left w:val="single" w:sz="4" w:space="0" w:color="auto"/>
            </w:tcBorders>
            <w:shd w:val="clear" w:color="auto" w:fill="FFFFFF"/>
          </w:tcPr>
          <w:p w14:paraId="01EDE3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705" w:type="pct"/>
            <w:tcBorders>
              <w:top w:val="single" w:sz="4" w:space="0" w:color="auto"/>
              <w:left w:val="single" w:sz="4" w:space="0" w:color="auto"/>
            </w:tcBorders>
            <w:shd w:val="clear" w:color="auto" w:fill="FFFFFF"/>
          </w:tcPr>
          <w:p w14:paraId="1E47E3A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794" w:type="pct"/>
            <w:tcBorders>
              <w:top w:val="single" w:sz="4" w:space="0" w:color="auto"/>
              <w:left w:val="single" w:sz="4" w:space="0" w:color="auto"/>
            </w:tcBorders>
            <w:shd w:val="clear" w:color="auto" w:fill="FFFFFF"/>
          </w:tcPr>
          <w:p w14:paraId="46F5EE9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943" w:type="pct"/>
            <w:tcBorders>
              <w:top w:val="single" w:sz="4" w:space="0" w:color="auto"/>
              <w:left w:val="single" w:sz="4" w:space="0" w:color="auto"/>
              <w:right w:val="single" w:sz="4" w:space="0" w:color="auto"/>
            </w:tcBorders>
            <w:shd w:val="clear" w:color="auto" w:fill="FFFFFF"/>
          </w:tcPr>
          <w:p w14:paraId="63CDFA2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r>
      <w:tr w:rsidR="00AA1CF3" w:rsidRPr="00AA1CF3" w14:paraId="205D5C5E" w14:textId="77777777" w:rsidTr="00331ECC">
        <w:trPr>
          <w:trHeight w:val="20"/>
          <w:jc w:val="center"/>
        </w:trPr>
        <w:tc>
          <w:tcPr>
            <w:tcW w:w="1208" w:type="pct"/>
            <w:tcBorders>
              <w:top w:val="single" w:sz="4" w:space="0" w:color="auto"/>
              <w:left w:val="single" w:sz="4" w:space="0" w:color="auto"/>
            </w:tcBorders>
            <w:shd w:val="clear" w:color="auto" w:fill="FFFFFF"/>
          </w:tcPr>
          <w:p w14:paraId="54E41659" w14:textId="77777777" w:rsidR="00AA1CF3" w:rsidRPr="00AA1CF3" w:rsidRDefault="00AA1CF3" w:rsidP="00AA1CF3">
            <w:pPr>
              <w:adjustRightInd w:val="0"/>
              <w:snapToGrid w:val="0"/>
              <w:jc w:val="center"/>
              <w:rPr>
                <w:rFonts w:ascii="Arial" w:hAnsi="Arial" w:cs="Arial"/>
                <w:sz w:val="20"/>
                <w:szCs w:val="20"/>
              </w:rPr>
            </w:pPr>
          </w:p>
        </w:tc>
        <w:tc>
          <w:tcPr>
            <w:tcW w:w="1350" w:type="pct"/>
            <w:tcBorders>
              <w:top w:val="single" w:sz="4" w:space="0" w:color="auto"/>
              <w:left w:val="single" w:sz="4" w:space="0" w:color="auto"/>
            </w:tcBorders>
            <w:shd w:val="clear" w:color="auto" w:fill="FFFFFF"/>
          </w:tcPr>
          <w:p w14:paraId="4D3A440D" w14:textId="77777777" w:rsidR="00AA1CF3" w:rsidRPr="00AA1CF3" w:rsidRDefault="00AA1CF3" w:rsidP="00AA1CF3">
            <w:pPr>
              <w:adjustRightInd w:val="0"/>
              <w:snapToGrid w:val="0"/>
              <w:jc w:val="center"/>
              <w:rPr>
                <w:rFonts w:ascii="Arial" w:hAnsi="Arial" w:cs="Arial"/>
                <w:sz w:val="20"/>
                <w:szCs w:val="20"/>
              </w:rPr>
            </w:pPr>
          </w:p>
        </w:tc>
        <w:tc>
          <w:tcPr>
            <w:tcW w:w="705" w:type="pct"/>
            <w:tcBorders>
              <w:top w:val="single" w:sz="4" w:space="0" w:color="auto"/>
              <w:left w:val="single" w:sz="4" w:space="0" w:color="auto"/>
            </w:tcBorders>
            <w:shd w:val="clear" w:color="auto" w:fill="FFFFFF"/>
          </w:tcPr>
          <w:p w14:paraId="4F5179E4" w14:textId="77777777" w:rsidR="00AA1CF3" w:rsidRPr="00AA1CF3" w:rsidRDefault="00AA1CF3" w:rsidP="00AA1CF3">
            <w:pPr>
              <w:adjustRightInd w:val="0"/>
              <w:snapToGrid w:val="0"/>
              <w:jc w:val="center"/>
              <w:rPr>
                <w:rFonts w:ascii="Arial" w:hAnsi="Arial" w:cs="Arial"/>
                <w:sz w:val="20"/>
                <w:szCs w:val="20"/>
              </w:rPr>
            </w:pPr>
          </w:p>
        </w:tc>
        <w:tc>
          <w:tcPr>
            <w:tcW w:w="794" w:type="pct"/>
            <w:tcBorders>
              <w:top w:val="single" w:sz="4" w:space="0" w:color="auto"/>
              <w:left w:val="single" w:sz="4" w:space="0" w:color="auto"/>
            </w:tcBorders>
            <w:shd w:val="clear" w:color="auto" w:fill="FFFFFF"/>
          </w:tcPr>
          <w:p w14:paraId="03BE1180" w14:textId="77777777" w:rsidR="00AA1CF3" w:rsidRPr="00AA1CF3" w:rsidRDefault="00AA1CF3" w:rsidP="00AA1CF3">
            <w:pPr>
              <w:adjustRightInd w:val="0"/>
              <w:snapToGrid w:val="0"/>
              <w:jc w:val="center"/>
              <w:rPr>
                <w:rFonts w:ascii="Arial" w:hAnsi="Arial" w:cs="Arial"/>
                <w:sz w:val="20"/>
                <w:szCs w:val="20"/>
              </w:rPr>
            </w:pPr>
          </w:p>
        </w:tc>
        <w:tc>
          <w:tcPr>
            <w:tcW w:w="943" w:type="pct"/>
            <w:tcBorders>
              <w:top w:val="single" w:sz="4" w:space="0" w:color="auto"/>
              <w:left w:val="single" w:sz="4" w:space="0" w:color="auto"/>
              <w:right w:val="single" w:sz="4" w:space="0" w:color="auto"/>
            </w:tcBorders>
            <w:shd w:val="clear" w:color="auto" w:fill="FFFFFF"/>
          </w:tcPr>
          <w:p w14:paraId="2DB1FDAB"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80584AD" w14:textId="77777777" w:rsidTr="00331ECC">
        <w:trPr>
          <w:trHeight w:val="20"/>
          <w:jc w:val="center"/>
        </w:trPr>
        <w:tc>
          <w:tcPr>
            <w:tcW w:w="1208" w:type="pct"/>
            <w:tcBorders>
              <w:top w:val="single" w:sz="4" w:space="0" w:color="auto"/>
              <w:left w:val="single" w:sz="4" w:space="0" w:color="auto"/>
              <w:bottom w:val="single" w:sz="4" w:space="0" w:color="auto"/>
            </w:tcBorders>
            <w:shd w:val="clear" w:color="auto" w:fill="FFFFFF"/>
          </w:tcPr>
          <w:p w14:paraId="38AD546C" w14:textId="77777777" w:rsidR="00AA1CF3" w:rsidRPr="00AA1CF3" w:rsidRDefault="00AA1CF3" w:rsidP="00AA1CF3">
            <w:pPr>
              <w:adjustRightInd w:val="0"/>
              <w:snapToGrid w:val="0"/>
              <w:jc w:val="center"/>
              <w:rPr>
                <w:rFonts w:ascii="Arial" w:hAnsi="Arial" w:cs="Arial"/>
                <w:sz w:val="20"/>
                <w:szCs w:val="20"/>
              </w:rPr>
            </w:pPr>
          </w:p>
        </w:tc>
        <w:tc>
          <w:tcPr>
            <w:tcW w:w="1350" w:type="pct"/>
            <w:tcBorders>
              <w:top w:val="single" w:sz="4" w:space="0" w:color="auto"/>
              <w:left w:val="single" w:sz="4" w:space="0" w:color="auto"/>
              <w:bottom w:val="single" w:sz="4" w:space="0" w:color="auto"/>
            </w:tcBorders>
            <w:shd w:val="clear" w:color="auto" w:fill="FFFFFF"/>
          </w:tcPr>
          <w:p w14:paraId="6C8C77A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705" w:type="pct"/>
            <w:tcBorders>
              <w:top w:val="single" w:sz="4" w:space="0" w:color="auto"/>
              <w:left w:val="single" w:sz="4" w:space="0" w:color="auto"/>
              <w:bottom w:val="single" w:sz="4" w:space="0" w:color="auto"/>
            </w:tcBorders>
            <w:shd w:val="clear" w:color="auto" w:fill="FFFFFF"/>
          </w:tcPr>
          <w:p w14:paraId="63D6C88F" w14:textId="77777777" w:rsidR="00AA1CF3" w:rsidRPr="00AA1CF3" w:rsidRDefault="00AA1CF3" w:rsidP="00AA1CF3">
            <w:pPr>
              <w:adjustRightInd w:val="0"/>
              <w:snapToGrid w:val="0"/>
              <w:jc w:val="center"/>
              <w:rPr>
                <w:rFonts w:ascii="Arial" w:hAnsi="Arial" w:cs="Arial"/>
                <w:sz w:val="20"/>
                <w:szCs w:val="20"/>
              </w:rPr>
            </w:pPr>
          </w:p>
        </w:tc>
        <w:tc>
          <w:tcPr>
            <w:tcW w:w="794" w:type="pct"/>
            <w:tcBorders>
              <w:top w:val="single" w:sz="4" w:space="0" w:color="auto"/>
              <w:left w:val="single" w:sz="4" w:space="0" w:color="auto"/>
              <w:bottom w:val="single" w:sz="4" w:space="0" w:color="auto"/>
            </w:tcBorders>
            <w:shd w:val="clear" w:color="auto" w:fill="FFFFFF"/>
          </w:tcPr>
          <w:p w14:paraId="41D90B10" w14:textId="77777777" w:rsidR="00AA1CF3" w:rsidRPr="00AA1CF3" w:rsidRDefault="00AA1CF3" w:rsidP="00AA1CF3">
            <w:pPr>
              <w:adjustRightInd w:val="0"/>
              <w:snapToGrid w:val="0"/>
              <w:jc w:val="center"/>
              <w:rPr>
                <w:rFonts w:ascii="Arial" w:hAnsi="Arial" w:cs="Arial"/>
                <w:sz w:val="20"/>
                <w:szCs w:val="20"/>
              </w:rPr>
            </w:pP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3E8A3AFB" w14:textId="77777777" w:rsidR="00AA1CF3" w:rsidRPr="00AA1CF3" w:rsidRDefault="00AA1CF3" w:rsidP="00AA1CF3">
            <w:pPr>
              <w:adjustRightInd w:val="0"/>
              <w:snapToGrid w:val="0"/>
              <w:jc w:val="center"/>
              <w:rPr>
                <w:rFonts w:ascii="Arial" w:hAnsi="Arial" w:cs="Arial"/>
                <w:sz w:val="20"/>
                <w:szCs w:val="20"/>
              </w:rPr>
            </w:pPr>
          </w:p>
        </w:tc>
      </w:tr>
    </w:tbl>
    <w:p w14:paraId="66BFC45A" w14:textId="77777777" w:rsidR="00AA1CF3" w:rsidRPr="00AA1CF3" w:rsidRDefault="00AA1CF3" w:rsidP="00AA1CF3">
      <w:pPr>
        <w:tabs>
          <w:tab w:val="left" w:leader="dot" w:pos="2750"/>
          <w:tab w:val="left" w:leader="dot" w:pos="7872"/>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Kết luận:</w:t>
      </w:r>
      <w:r w:rsidRPr="00AA1CF3">
        <w:rPr>
          <w:rFonts w:ascii="Arial" w:eastAsia="Times New Roman" w:hAnsi="Arial" w:cs="Arial"/>
          <w:sz w:val="20"/>
          <w:szCs w:val="20"/>
          <w:lang w:val="en-GB"/>
        </w:rPr>
        <w:t>…………………………………………………….</w:t>
      </w:r>
    </w:p>
    <w:p w14:paraId="65DC92ED" w14:textId="77777777" w:rsidR="00AA1CF3" w:rsidRPr="00AA1CF3" w:rsidRDefault="00AA1CF3" w:rsidP="00AA1CF3">
      <w:pPr>
        <w:tabs>
          <w:tab w:val="left" w:leader="dot" w:pos="2750"/>
          <w:tab w:val="left" w:leader="dot" w:pos="7872"/>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p>
    <w:p w14:paraId="59FD6CF5" w14:textId="77777777" w:rsidR="00AA1CF3" w:rsidRPr="00AA1CF3" w:rsidRDefault="00AA1CF3" w:rsidP="00AA1CF3">
      <w:pPr>
        <w:tabs>
          <w:tab w:val="left" w:leader="dot" w:pos="2750"/>
          <w:tab w:val="left" w:leader="dot" w:pos="7872"/>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AA1CF3" w:rsidRPr="00AA1CF3" w14:paraId="3F20175C" w14:textId="77777777" w:rsidTr="00331ECC">
        <w:tc>
          <w:tcPr>
            <w:tcW w:w="1666" w:type="pct"/>
          </w:tcPr>
          <w:p w14:paraId="6A49CB31" w14:textId="77777777" w:rsidR="00AA1CF3" w:rsidRPr="00AA1CF3" w:rsidRDefault="00AA1CF3" w:rsidP="00AA1CF3">
            <w:pPr>
              <w:tabs>
                <w:tab w:val="left" w:leader="dot" w:pos="2750"/>
                <w:tab w:val="left" w:leader="dot" w:pos="7872"/>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KẾ TOÁN TRƯỞNG</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w:t>
            </w:r>
          </w:p>
        </w:tc>
        <w:tc>
          <w:tcPr>
            <w:tcW w:w="1666" w:type="pct"/>
          </w:tcPr>
          <w:p w14:paraId="2C050EFD" w14:textId="77777777" w:rsidR="00AA1CF3" w:rsidRPr="00AA1CF3" w:rsidRDefault="00AA1CF3" w:rsidP="00AA1CF3">
            <w:pPr>
              <w:tabs>
                <w:tab w:val="left" w:leader="dot" w:pos="2750"/>
                <w:tab w:val="left" w:leader="dot" w:pos="7872"/>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ĐẠI DIỆN ĐƠN VỊ NHẬN</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67" w:type="pct"/>
          </w:tcPr>
          <w:p w14:paraId="591CC0DF" w14:textId="77777777" w:rsidR="00AA1CF3" w:rsidRPr="00AA1CF3" w:rsidRDefault="00AA1CF3" w:rsidP="00AA1CF3">
            <w:pPr>
              <w:tabs>
                <w:tab w:val="left" w:leader="dot" w:pos="2750"/>
                <w:tab w:val="left" w:leader="dot" w:pos="7872"/>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ĐẠI DIỆN ĐƠN VỊ GIAO</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4D2CF0EC" w14:textId="77777777" w:rsidR="00AA1CF3" w:rsidRPr="00AA1CF3" w:rsidRDefault="00AA1CF3" w:rsidP="00AA1CF3">
      <w:pPr>
        <w:tabs>
          <w:tab w:val="left" w:leader="dot" w:pos="2750"/>
          <w:tab w:val="left" w:leader="dot" w:pos="7872"/>
        </w:tabs>
        <w:adjustRightInd w:val="0"/>
        <w:snapToGrid w:val="0"/>
        <w:jc w:val="center"/>
        <w:rPr>
          <w:rFonts w:ascii="Arial" w:eastAsia="Times New Roman" w:hAnsi="Arial" w:cs="Arial"/>
          <w:sz w:val="20"/>
          <w:szCs w:val="20"/>
          <w:lang w:val="en-GB"/>
        </w:rPr>
      </w:pPr>
    </w:p>
    <w:p w14:paraId="50237908" w14:textId="77777777" w:rsidR="00AA1CF3" w:rsidRPr="00AA1CF3" w:rsidRDefault="00AA1CF3" w:rsidP="00AA1CF3">
      <w:pPr>
        <w:adjustRightInd w:val="0"/>
        <w:snapToGrid w:val="0"/>
        <w:rPr>
          <w:rFonts w:ascii="Arial" w:hAnsi="Arial" w:cs="Arial"/>
          <w:sz w:val="20"/>
          <w:szCs w:val="20"/>
        </w:rPr>
      </w:pPr>
    </w:p>
    <w:p w14:paraId="7BE705F0" w14:textId="77777777" w:rsidR="00AA1CF3" w:rsidRPr="00AA1CF3" w:rsidRDefault="00AA1CF3" w:rsidP="00AA1CF3">
      <w:pPr>
        <w:tabs>
          <w:tab w:val="left" w:pos="3076"/>
          <w:tab w:val="left" w:pos="6398"/>
        </w:tabs>
        <w:adjustRightInd w:val="0"/>
        <w:snapToGrid w:val="0"/>
        <w:jc w:val="center"/>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5831C76D" w14:textId="77777777" w:rsidTr="00331ECC">
        <w:tc>
          <w:tcPr>
            <w:tcW w:w="1965" w:type="pct"/>
          </w:tcPr>
          <w:p w14:paraId="68DBC6D0"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526718DD"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04 – TSCĐ</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w:t>
            </w:r>
            <w:r w:rsidRPr="00AA1CF3">
              <w:rPr>
                <w:rFonts w:ascii="Arial" w:eastAsia="Times New Roman" w:hAnsi="Arial" w:cs="Arial"/>
                <w:i/>
                <w:iCs/>
                <w:sz w:val="20"/>
                <w:szCs w:val="20"/>
                <w:lang w:val="en-GB"/>
              </w:rPr>
              <w:br/>
              <w:t>10 năm 2024 của Bộ trưởng Bộ Tài chính)</w:t>
            </w:r>
          </w:p>
        </w:tc>
      </w:tr>
    </w:tbl>
    <w:p w14:paraId="08BC8515" w14:textId="77777777" w:rsidR="00AA1CF3" w:rsidRPr="00AA1CF3" w:rsidRDefault="00AA1CF3" w:rsidP="00AA1CF3">
      <w:pPr>
        <w:adjustRightInd w:val="0"/>
        <w:snapToGrid w:val="0"/>
        <w:rPr>
          <w:rFonts w:ascii="Arial" w:eastAsia="Times New Roman" w:hAnsi="Arial" w:cs="Arial"/>
          <w:b/>
          <w:bCs/>
          <w:sz w:val="20"/>
          <w:szCs w:val="20"/>
          <w:lang w:val="en-GB"/>
        </w:rPr>
      </w:pPr>
    </w:p>
    <w:p w14:paraId="434A19FF"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4115"/>
        <w:gridCol w:w="2497"/>
      </w:tblGrid>
      <w:tr w:rsidR="00AA1CF3" w:rsidRPr="00AA1CF3" w14:paraId="2E9CAB68" w14:textId="77777777" w:rsidTr="00331ECC">
        <w:tc>
          <w:tcPr>
            <w:tcW w:w="1335" w:type="pct"/>
          </w:tcPr>
          <w:p w14:paraId="0CD41B4A" w14:textId="77777777" w:rsidR="00AA1CF3" w:rsidRPr="00AA1CF3" w:rsidRDefault="00AA1CF3" w:rsidP="00AA1CF3">
            <w:pPr>
              <w:keepNext/>
              <w:keepLines/>
              <w:adjustRightInd w:val="0"/>
              <w:snapToGrid w:val="0"/>
              <w:jc w:val="center"/>
              <w:outlineLvl w:val="1"/>
              <w:rPr>
                <w:rFonts w:ascii="Arial" w:eastAsia="Times New Roman" w:hAnsi="Arial" w:cs="Arial"/>
                <w:sz w:val="20"/>
                <w:szCs w:val="20"/>
                <w:lang w:val="en-GB"/>
              </w:rPr>
            </w:pPr>
          </w:p>
        </w:tc>
        <w:tc>
          <w:tcPr>
            <w:tcW w:w="2281" w:type="pct"/>
          </w:tcPr>
          <w:p w14:paraId="40279C95" w14:textId="77777777" w:rsidR="00AA1CF3" w:rsidRPr="00AA1CF3" w:rsidRDefault="00AA1CF3" w:rsidP="00AA1CF3">
            <w:pPr>
              <w:keepNext/>
              <w:keepLines/>
              <w:adjustRightInd w:val="0"/>
              <w:snapToGrid w:val="0"/>
              <w:jc w:val="center"/>
              <w:outlineLvl w:val="1"/>
              <w:rPr>
                <w:rFonts w:ascii="Arial" w:eastAsia="Times New Roman" w:hAnsi="Arial" w:cs="Arial"/>
                <w:sz w:val="20"/>
                <w:szCs w:val="20"/>
                <w:lang w:val="en-GB"/>
              </w:rPr>
            </w:pPr>
            <w:r w:rsidRPr="00AA1CF3">
              <w:rPr>
                <w:rFonts w:ascii="Arial" w:eastAsia="Times New Roman" w:hAnsi="Arial" w:cs="Arial"/>
                <w:b/>
                <w:bCs/>
                <w:sz w:val="20"/>
                <w:szCs w:val="20"/>
                <w:lang w:val="en-GB"/>
              </w:rPr>
              <w:t>BIÊN BẢN ĐÁNH GIÁ LẠI TSCĐ</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Ngày…tháng…năm…</w:t>
            </w:r>
          </w:p>
        </w:tc>
        <w:tc>
          <w:tcPr>
            <w:tcW w:w="1384" w:type="pct"/>
          </w:tcPr>
          <w:p w14:paraId="4AAECA88" w14:textId="77777777" w:rsidR="00AA1CF3" w:rsidRPr="00AA1CF3" w:rsidRDefault="00AA1CF3" w:rsidP="00AA1CF3">
            <w:pPr>
              <w:keepNext/>
              <w:keepLines/>
              <w:adjustRightInd w:val="0"/>
              <w:snapToGrid w:val="0"/>
              <w:jc w:val="right"/>
              <w:outlineLvl w:val="1"/>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t>Số:…………</w:t>
            </w:r>
            <w:r w:rsidRPr="00AA1CF3">
              <w:rPr>
                <w:rFonts w:ascii="Arial" w:eastAsia="Times New Roman" w:hAnsi="Arial" w:cs="Arial"/>
                <w:sz w:val="20"/>
                <w:szCs w:val="20"/>
                <w:lang w:val="en-GB"/>
              </w:rPr>
              <w:br/>
              <w:t>Nợ:…………</w:t>
            </w:r>
            <w:r w:rsidRPr="00AA1CF3">
              <w:rPr>
                <w:rFonts w:ascii="Arial" w:eastAsia="Times New Roman" w:hAnsi="Arial" w:cs="Arial"/>
                <w:sz w:val="20"/>
                <w:szCs w:val="20"/>
                <w:lang w:val="en-GB"/>
              </w:rPr>
              <w:br/>
              <w:t>Có:…………</w:t>
            </w:r>
          </w:p>
        </w:tc>
      </w:tr>
    </w:tbl>
    <w:p w14:paraId="4B68931E"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05E0B3AE" w14:textId="77777777" w:rsidR="00AA1CF3" w:rsidRPr="00AA1CF3" w:rsidRDefault="00AA1CF3" w:rsidP="00AA1CF3">
      <w:pPr>
        <w:tabs>
          <w:tab w:val="right" w:leader="dot" w:pos="3911"/>
          <w:tab w:val="left" w:leader="dot" w:pos="4415"/>
          <w:tab w:val="left" w:leader="dot" w:pos="5500"/>
          <w:tab w:val="left" w:leader="dot" w:pos="6528"/>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 Căn cứ Quyết định s</w:t>
      </w:r>
      <w:r w:rsidRPr="00AA1CF3">
        <w:rPr>
          <w:rFonts w:ascii="Arial" w:eastAsia="Times New Roman" w:hAnsi="Arial" w:cs="Arial"/>
          <w:sz w:val="20"/>
          <w:szCs w:val="20"/>
          <w:lang w:val="en-GB"/>
        </w:rPr>
        <w:t>ố</w:t>
      </w:r>
      <w:r w:rsidRPr="00AA1CF3">
        <w:rPr>
          <w:rFonts w:ascii="Arial" w:eastAsia="Times New Roman" w:hAnsi="Arial" w:cs="Arial"/>
          <w:sz w:val="20"/>
          <w:szCs w:val="20"/>
        </w:rPr>
        <w:t>:</w:t>
      </w:r>
      <w:r w:rsidRPr="00AA1CF3">
        <w:rPr>
          <w:rFonts w:ascii="Arial" w:eastAsia="Times New Roman" w:hAnsi="Arial" w:cs="Arial"/>
          <w:sz w:val="20"/>
          <w:szCs w:val="20"/>
          <w:lang w:val="en-GB"/>
        </w:rPr>
        <w:t>…….</w:t>
      </w:r>
      <w:r w:rsidRPr="00AA1CF3">
        <w:rPr>
          <w:rFonts w:ascii="Arial" w:eastAsia="Times New Roman" w:hAnsi="Arial" w:cs="Arial"/>
          <w:sz w:val="20"/>
          <w:szCs w:val="20"/>
        </w:rPr>
        <w:t>ngà</w:t>
      </w:r>
      <w:r w:rsidRPr="00AA1CF3">
        <w:rPr>
          <w:rFonts w:ascii="Arial" w:eastAsia="Times New Roman" w:hAnsi="Arial" w:cs="Arial"/>
          <w:sz w:val="20"/>
          <w:szCs w:val="20"/>
          <w:lang w:val="en-GB"/>
        </w:rPr>
        <w:t>y ……</w:t>
      </w:r>
      <w:r w:rsidRPr="00AA1CF3">
        <w:rPr>
          <w:rFonts w:ascii="Arial" w:eastAsia="Times New Roman" w:hAnsi="Arial" w:cs="Arial"/>
          <w:sz w:val="20"/>
          <w:szCs w:val="20"/>
        </w:rPr>
        <w:t>tháng</w:t>
      </w:r>
      <w:r w:rsidRPr="00AA1CF3">
        <w:rPr>
          <w:rFonts w:ascii="Arial" w:eastAsia="Times New Roman" w:hAnsi="Arial" w:cs="Arial"/>
          <w:sz w:val="20"/>
          <w:szCs w:val="20"/>
          <w:lang w:val="en-GB"/>
        </w:rPr>
        <w:t>………</w:t>
      </w:r>
      <w:r w:rsidRPr="00AA1CF3">
        <w:rPr>
          <w:rFonts w:ascii="Arial" w:eastAsia="Times New Roman" w:hAnsi="Arial" w:cs="Arial"/>
          <w:sz w:val="20"/>
          <w:szCs w:val="20"/>
        </w:rPr>
        <w:t>năm</w:t>
      </w:r>
      <w:r w:rsidRPr="00AA1CF3">
        <w:rPr>
          <w:rFonts w:ascii="Arial" w:eastAsia="Times New Roman" w:hAnsi="Arial" w:cs="Arial"/>
          <w:sz w:val="20"/>
          <w:szCs w:val="20"/>
          <w:lang w:val="en-GB"/>
        </w:rPr>
        <w:t>…….</w:t>
      </w:r>
    </w:p>
    <w:p w14:paraId="1859BC28" w14:textId="77777777" w:rsidR="00AA1CF3" w:rsidRPr="00AA1CF3" w:rsidRDefault="00AA1CF3" w:rsidP="00AA1CF3">
      <w:pPr>
        <w:tabs>
          <w:tab w:val="right" w:leader="dot" w:pos="5846"/>
          <w:tab w:val="left" w:pos="6050"/>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Của</w:t>
      </w:r>
      <w:r w:rsidRPr="00AA1CF3">
        <w:rPr>
          <w:rFonts w:ascii="Arial" w:eastAsia="Times New Roman" w:hAnsi="Arial" w:cs="Arial"/>
          <w:sz w:val="20"/>
          <w:szCs w:val="20"/>
          <w:lang w:val="en-GB"/>
        </w:rPr>
        <w:t xml:space="preserve">…………………………………………Về </w:t>
      </w:r>
      <w:r w:rsidRPr="00AA1CF3">
        <w:rPr>
          <w:rFonts w:ascii="Arial" w:eastAsia="Times New Roman" w:hAnsi="Arial" w:cs="Arial"/>
          <w:sz w:val="20"/>
          <w:szCs w:val="20"/>
        </w:rPr>
        <w:t>việc đánh giá lại TSCĐ</w:t>
      </w:r>
    </w:p>
    <w:p w14:paraId="459408DF" w14:textId="77777777" w:rsidR="00AA1CF3" w:rsidRPr="00AA1CF3" w:rsidRDefault="00AA1CF3" w:rsidP="00AA1CF3">
      <w:pPr>
        <w:tabs>
          <w:tab w:val="right" w:leader="dot" w:pos="5846"/>
          <w:tab w:val="left" w:pos="6050"/>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Ông/Bà………….Chức vụ…………..Đại diện…………. Chủ tịch Hội đồng</w:t>
      </w:r>
    </w:p>
    <w:p w14:paraId="5B2531A5" w14:textId="77777777" w:rsidR="00AA1CF3" w:rsidRPr="00AA1CF3" w:rsidRDefault="00AA1CF3" w:rsidP="00AA1CF3">
      <w:pPr>
        <w:tabs>
          <w:tab w:val="right" w:leader="dot" w:pos="5846"/>
          <w:tab w:val="left" w:pos="6050"/>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Ông/Bà………….Chức vụ…………..Đại diện……………………...Ủy viên</w:t>
      </w:r>
    </w:p>
    <w:p w14:paraId="3CEE7097" w14:textId="77777777" w:rsidR="00AA1CF3" w:rsidRPr="00AA1CF3" w:rsidRDefault="00AA1CF3" w:rsidP="00AA1CF3">
      <w:pPr>
        <w:tabs>
          <w:tab w:val="right" w:leader="dot" w:pos="5846"/>
          <w:tab w:val="left" w:pos="6050"/>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Ông/Bà………….Chức vụ…………..Đại diện…………………..….Ủy viên</w:t>
      </w:r>
    </w:p>
    <w:p w14:paraId="22622F0B"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Đã thực hiện đánh giá lại giá trị các TSCĐ sau đây:</w:t>
      </w:r>
    </w:p>
    <w:tbl>
      <w:tblPr>
        <w:tblOverlap w:val="never"/>
        <w:tblW w:w="5000" w:type="pct"/>
        <w:jc w:val="center"/>
        <w:tblCellMar>
          <w:left w:w="10" w:type="dxa"/>
          <w:right w:w="10" w:type="dxa"/>
        </w:tblCellMar>
        <w:tblLook w:val="0000" w:firstRow="0" w:lastRow="0" w:firstColumn="0" w:lastColumn="0" w:noHBand="0" w:noVBand="0"/>
      </w:tblPr>
      <w:tblGrid>
        <w:gridCol w:w="510"/>
        <w:gridCol w:w="1674"/>
        <w:gridCol w:w="834"/>
        <w:gridCol w:w="840"/>
        <w:gridCol w:w="959"/>
        <w:gridCol w:w="692"/>
        <w:gridCol w:w="843"/>
        <w:gridCol w:w="1067"/>
        <w:gridCol w:w="721"/>
        <w:gridCol w:w="870"/>
      </w:tblGrid>
      <w:tr w:rsidR="00AA1CF3" w:rsidRPr="00AA1CF3" w14:paraId="50082ED9" w14:textId="77777777" w:rsidTr="00331ECC">
        <w:trPr>
          <w:trHeight w:val="20"/>
          <w:jc w:val="center"/>
        </w:trPr>
        <w:tc>
          <w:tcPr>
            <w:tcW w:w="283" w:type="pct"/>
            <w:vMerge w:val="restart"/>
            <w:tcBorders>
              <w:top w:val="single" w:sz="4" w:space="0" w:color="auto"/>
              <w:left w:val="single" w:sz="4" w:space="0" w:color="auto"/>
            </w:tcBorders>
            <w:shd w:val="clear" w:color="auto" w:fill="FFFFFF"/>
          </w:tcPr>
          <w:p w14:paraId="2BB378D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STT</w:t>
            </w:r>
          </w:p>
        </w:tc>
        <w:tc>
          <w:tcPr>
            <w:tcW w:w="929" w:type="pct"/>
            <w:vMerge w:val="restart"/>
            <w:tcBorders>
              <w:top w:val="single" w:sz="4" w:space="0" w:color="auto"/>
              <w:left w:val="single" w:sz="4" w:space="0" w:color="auto"/>
            </w:tcBorders>
            <w:shd w:val="clear" w:color="auto" w:fill="FFFFFF"/>
          </w:tcPr>
          <w:p w14:paraId="1F2F7A4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ký mã hiệu, qui cách (cấp hạng) TSCĐ</w:t>
            </w:r>
          </w:p>
        </w:tc>
        <w:tc>
          <w:tcPr>
            <w:tcW w:w="463" w:type="pct"/>
            <w:vMerge w:val="restart"/>
            <w:tcBorders>
              <w:top w:val="single" w:sz="4" w:space="0" w:color="auto"/>
              <w:left w:val="single" w:sz="4" w:space="0" w:color="auto"/>
            </w:tcBorders>
            <w:shd w:val="clear" w:color="auto" w:fill="FFFFFF"/>
          </w:tcPr>
          <w:p w14:paraId="7B734CD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 TSCĐ</w:t>
            </w:r>
          </w:p>
        </w:tc>
        <w:tc>
          <w:tcPr>
            <w:tcW w:w="466" w:type="pct"/>
            <w:vMerge w:val="restart"/>
            <w:tcBorders>
              <w:top w:val="single" w:sz="4" w:space="0" w:color="auto"/>
              <w:left w:val="single" w:sz="4" w:space="0" w:color="auto"/>
            </w:tcBorders>
            <w:shd w:val="clear" w:color="auto" w:fill="FFFFFF"/>
          </w:tcPr>
          <w:p w14:paraId="1157936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thẻ TSCĐ</w:t>
            </w:r>
          </w:p>
        </w:tc>
        <w:tc>
          <w:tcPr>
            <w:tcW w:w="1384" w:type="pct"/>
            <w:gridSpan w:val="3"/>
            <w:tcBorders>
              <w:top w:val="single" w:sz="4" w:space="0" w:color="auto"/>
              <w:left w:val="single" w:sz="4" w:space="0" w:color="auto"/>
            </w:tcBorders>
            <w:shd w:val="clear" w:color="auto" w:fill="FFFFFF"/>
          </w:tcPr>
          <w:p w14:paraId="67BF5C7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trị đang ghi sổ</w:t>
            </w:r>
          </w:p>
        </w:tc>
        <w:tc>
          <w:tcPr>
            <w:tcW w:w="592" w:type="pct"/>
            <w:vMerge w:val="restart"/>
            <w:tcBorders>
              <w:top w:val="single" w:sz="4" w:space="0" w:color="auto"/>
              <w:left w:val="single" w:sz="4" w:space="0" w:color="auto"/>
            </w:tcBorders>
            <w:shd w:val="clear" w:color="auto" w:fill="FFFFFF"/>
          </w:tcPr>
          <w:p w14:paraId="334A3C7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trị còn lại theo đánh giá lại</w:t>
            </w:r>
          </w:p>
        </w:tc>
        <w:tc>
          <w:tcPr>
            <w:tcW w:w="883" w:type="pct"/>
            <w:gridSpan w:val="2"/>
            <w:tcBorders>
              <w:top w:val="single" w:sz="4" w:space="0" w:color="auto"/>
              <w:left w:val="single" w:sz="4" w:space="0" w:color="auto"/>
              <w:right w:val="single" w:sz="4" w:space="0" w:color="auto"/>
            </w:tcBorders>
            <w:shd w:val="clear" w:color="auto" w:fill="FFFFFF"/>
          </w:tcPr>
          <w:p w14:paraId="41FE337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Chênh lệch</w:t>
            </w:r>
          </w:p>
        </w:tc>
      </w:tr>
      <w:tr w:rsidR="00AA1CF3" w:rsidRPr="00AA1CF3" w14:paraId="1476B664" w14:textId="77777777" w:rsidTr="00331ECC">
        <w:trPr>
          <w:trHeight w:val="20"/>
          <w:jc w:val="center"/>
        </w:trPr>
        <w:tc>
          <w:tcPr>
            <w:tcW w:w="283" w:type="pct"/>
            <w:vMerge/>
            <w:tcBorders>
              <w:left w:val="single" w:sz="4" w:space="0" w:color="auto"/>
            </w:tcBorders>
            <w:shd w:val="clear" w:color="auto" w:fill="FFFFFF"/>
          </w:tcPr>
          <w:p w14:paraId="64FA0888" w14:textId="77777777" w:rsidR="00AA1CF3" w:rsidRPr="00AA1CF3" w:rsidRDefault="00AA1CF3" w:rsidP="00AA1CF3">
            <w:pPr>
              <w:adjustRightInd w:val="0"/>
              <w:snapToGrid w:val="0"/>
              <w:jc w:val="center"/>
              <w:rPr>
                <w:rFonts w:ascii="Arial" w:hAnsi="Arial" w:cs="Arial"/>
                <w:sz w:val="20"/>
                <w:szCs w:val="20"/>
              </w:rPr>
            </w:pPr>
          </w:p>
        </w:tc>
        <w:tc>
          <w:tcPr>
            <w:tcW w:w="929" w:type="pct"/>
            <w:vMerge/>
            <w:tcBorders>
              <w:left w:val="single" w:sz="4" w:space="0" w:color="auto"/>
            </w:tcBorders>
            <w:shd w:val="clear" w:color="auto" w:fill="FFFFFF"/>
          </w:tcPr>
          <w:p w14:paraId="6726311B" w14:textId="77777777" w:rsidR="00AA1CF3" w:rsidRPr="00AA1CF3" w:rsidRDefault="00AA1CF3" w:rsidP="00AA1CF3">
            <w:pPr>
              <w:adjustRightInd w:val="0"/>
              <w:snapToGrid w:val="0"/>
              <w:jc w:val="center"/>
              <w:rPr>
                <w:rFonts w:ascii="Arial" w:hAnsi="Arial" w:cs="Arial"/>
                <w:sz w:val="20"/>
                <w:szCs w:val="20"/>
              </w:rPr>
            </w:pPr>
          </w:p>
        </w:tc>
        <w:tc>
          <w:tcPr>
            <w:tcW w:w="463" w:type="pct"/>
            <w:vMerge/>
            <w:tcBorders>
              <w:left w:val="single" w:sz="4" w:space="0" w:color="auto"/>
            </w:tcBorders>
            <w:shd w:val="clear" w:color="auto" w:fill="FFFFFF"/>
          </w:tcPr>
          <w:p w14:paraId="3F36C1A2" w14:textId="77777777" w:rsidR="00AA1CF3" w:rsidRPr="00AA1CF3" w:rsidRDefault="00AA1CF3" w:rsidP="00AA1CF3">
            <w:pPr>
              <w:adjustRightInd w:val="0"/>
              <w:snapToGrid w:val="0"/>
              <w:jc w:val="center"/>
              <w:rPr>
                <w:rFonts w:ascii="Arial" w:hAnsi="Arial" w:cs="Arial"/>
                <w:sz w:val="20"/>
                <w:szCs w:val="20"/>
              </w:rPr>
            </w:pPr>
          </w:p>
        </w:tc>
        <w:tc>
          <w:tcPr>
            <w:tcW w:w="466" w:type="pct"/>
            <w:vMerge/>
            <w:tcBorders>
              <w:left w:val="single" w:sz="4" w:space="0" w:color="auto"/>
            </w:tcBorders>
            <w:shd w:val="clear" w:color="auto" w:fill="FFFFFF"/>
          </w:tcPr>
          <w:p w14:paraId="32AF421D" w14:textId="77777777" w:rsidR="00AA1CF3" w:rsidRPr="00AA1CF3" w:rsidRDefault="00AA1CF3" w:rsidP="00AA1CF3">
            <w:pPr>
              <w:adjustRightInd w:val="0"/>
              <w:snapToGrid w:val="0"/>
              <w:jc w:val="center"/>
              <w:rPr>
                <w:rFonts w:ascii="Arial" w:hAnsi="Arial" w:cs="Arial"/>
                <w:sz w:val="20"/>
                <w:szCs w:val="20"/>
              </w:rPr>
            </w:pPr>
          </w:p>
        </w:tc>
        <w:tc>
          <w:tcPr>
            <w:tcW w:w="532" w:type="pct"/>
            <w:tcBorders>
              <w:top w:val="single" w:sz="4" w:space="0" w:color="auto"/>
              <w:left w:val="single" w:sz="4" w:space="0" w:color="auto"/>
            </w:tcBorders>
            <w:shd w:val="clear" w:color="auto" w:fill="FFFFFF"/>
          </w:tcPr>
          <w:p w14:paraId="0888195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Nguyên giá</w:t>
            </w:r>
          </w:p>
        </w:tc>
        <w:tc>
          <w:tcPr>
            <w:tcW w:w="384" w:type="pct"/>
            <w:tcBorders>
              <w:top w:val="single" w:sz="4" w:space="0" w:color="auto"/>
              <w:left w:val="single" w:sz="4" w:space="0" w:color="auto"/>
            </w:tcBorders>
            <w:shd w:val="clear" w:color="auto" w:fill="FFFFFF"/>
          </w:tcPr>
          <w:p w14:paraId="6841116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Hao</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mòn</w:t>
            </w:r>
          </w:p>
        </w:tc>
        <w:tc>
          <w:tcPr>
            <w:tcW w:w="468" w:type="pct"/>
            <w:tcBorders>
              <w:top w:val="single" w:sz="4" w:space="0" w:color="auto"/>
              <w:left w:val="single" w:sz="4" w:space="0" w:color="auto"/>
            </w:tcBorders>
            <w:shd w:val="clear" w:color="auto" w:fill="FFFFFF"/>
          </w:tcPr>
          <w:p w14:paraId="234534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trị còn lại</w:t>
            </w:r>
          </w:p>
        </w:tc>
        <w:tc>
          <w:tcPr>
            <w:tcW w:w="592" w:type="pct"/>
            <w:vMerge/>
            <w:tcBorders>
              <w:left w:val="single" w:sz="4" w:space="0" w:color="auto"/>
            </w:tcBorders>
            <w:shd w:val="clear" w:color="auto" w:fill="FFFFFF"/>
          </w:tcPr>
          <w:p w14:paraId="30E985F9" w14:textId="77777777" w:rsidR="00AA1CF3" w:rsidRPr="00AA1CF3" w:rsidRDefault="00AA1CF3" w:rsidP="00AA1CF3">
            <w:pPr>
              <w:adjustRightInd w:val="0"/>
              <w:snapToGrid w:val="0"/>
              <w:jc w:val="center"/>
              <w:rPr>
                <w:rFonts w:ascii="Arial" w:hAnsi="Arial" w:cs="Arial"/>
                <w:sz w:val="20"/>
                <w:szCs w:val="20"/>
              </w:rPr>
            </w:pPr>
          </w:p>
        </w:tc>
        <w:tc>
          <w:tcPr>
            <w:tcW w:w="400" w:type="pct"/>
            <w:tcBorders>
              <w:top w:val="single" w:sz="4" w:space="0" w:color="auto"/>
              <w:left w:val="single" w:sz="4" w:space="0" w:color="auto"/>
            </w:tcBorders>
            <w:shd w:val="clear" w:color="auto" w:fill="FFFFFF"/>
          </w:tcPr>
          <w:p w14:paraId="09C5795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Tăng</w:t>
            </w:r>
          </w:p>
        </w:tc>
        <w:tc>
          <w:tcPr>
            <w:tcW w:w="484" w:type="pct"/>
            <w:tcBorders>
              <w:top w:val="single" w:sz="4" w:space="0" w:color="auto"/>
              <w:left w:val="single" w:sz="4" w:space="0" w:color="auto"/>
              <w:right w:val="single" w:sz="4" w:space="0" w:color="auto"/>
            </w:tcBorders>
            <w:shd w:val="clear" w:color="auto" w:fill="FFFFFF"/>
          </w:tcPr>
          <w:p w14:paraId="77CD27A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Giảm</w:t>
            </w:r>
          </w:p>
        </w:tc>
      </w:tr>
      <w:tr w:rsidR="00AA1CF3" w:rsidRPr="00AA1CF3" w14:paraId="363483BB" w14:textId="77777777" w:rsidTr="00331ECC">
        <w:trPr>
          <w:trHeight w:val="20"/>
          <w:jc w:val="center"/>
        </w:trPr>
        <w:tc>
          <w:tcPr>
            <w:tcW w:w="283" w:type="pct"/>
            <w:tcBorders>
              <w:top w:val="single" w:sz="4" w:space="0" w:color="auto"/>
              <w:left w:val="single" w:sz="4" w:space="0" w:color="auto"/>
            </w:tcBorders>
            <w:shd w:val="clear" w:color="auto" w:fill="FFFFFF"/>
          </w:tcPr>
          <w:p w14:paraId="293FDEE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929" w:type="pct"/>
            <w:tcBorders>
              <w:top w:val="single" w:sz="4" w:space="0" w:color="auto"/>
              <w:left w:val="single" w:sz="4" w:space="0" w:color="auto"/>
            </w:tcBorders>
            <w:shd w:val="clear" w:color="auto" w:fill="FFFFFF"/>
          </w:tcPr>
          <w:p w14:paraId="12568C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63" w:type="pct"/>
            <w:tcBorders>
              <w:top w:val="single" w:sz="4" w:space="0" w:color="auto"/>
              <w:left w:val="single" w:sz="4" w:space="0" w:color="auto"/>
            </w:tcBorders>
            <w:shd w:val="clear" w:color="auto" w:fill="FFFFFF"/>
          </w:tcPr>
          <w:p w14:paraId="1D4688B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466" w:type="pct"/>
            <w:tcBorders>
              <w:top w:val="single" w:sz="4" w:space="0" w:color="auto"/>
              <w:left w:val="single" w:sz="4" w:space="0" w:color="auto"/>
            </w:tcBorders>
            <w:shd w:val="clear" w:color="auto" w:fill="FFFFFF"/>
          </w:tcPr>
          <w:p w14:paraId="35F69ED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532" w:type="pct"/>
            <w:tcBorders>
              <w:top w:val="single" w:sz="4" w:space="0" w:color="auto"/>
              <w:left w:val="single" w:sz="4" w:space="0" w:color="auto"/>
            </w:tcBorders>
            <w:shd w:val="clear" w:color="auto" w:fill="FFFFFF"/>
          </w:tcPr>
          <w:p w14:paraId="5139060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84" w:type="pct"/>
            <w:tcBorders>
              <w:top w:val="single" w:sz="4" w:space="0" w:color="auto"/>
              <w:left w:val="single" w:sz="4" w:space="0" w:color="auto"/>
            </w:tcBorders>
            <w:shd w:val="clear" w:color="auto" w:fill="FFFFFF"/>
          </w:tcPr>
          <w:p w14:paraId="13A85B6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68" w:type="pct"/>
            <w:tcBorders>
              <w:top w:val="single" w:sz="4" w:space="0" w:color="auto"/>
              <w:left w:val="single" w:sz="4" w:space="0" w:color="auto"/>
            </w:tcBorders>
            <w:shd w:val="clear" w:color="auto" w:fill="FFFFFF"/>
          </w:tcPr>
          <w:p w14:paraId="3CC6A49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592" w:type="pct"/>
            <w:tcBorders>
              <w:top w:val="single" w:sz="4" w:space="0" w:color="auto"/>
              <w:left w:val="single" w:sz="4" w:space="0" w:color="auto"/>
            </w:tcBorders>
            <w:shd w:val="clear" w:color="auto" w:fill="FFFFFF"/>
          </w:tcPr>
          <w:p w14:paraId="2BA4A3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400" w:type="pct"/>
            <w:tcBorders>
              <w:top w:val="single" w:sz="4" w:space="0" w:color="auto"/>
              <w:left w:val="single" w:sz="4" w:space="0" w:color="auto"/>
            </w:tcBorders>
            <w:shd w:val="clear" w:color="auto" w:fill="FFFFFF"/>
          </w:tcPr>
          <w:p w14:paraId="662BACE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484" w:type="pct"/>
            <w:tcBorders>
              <w:top w:val="single" w:sz="4" w:space="0" w:color="auto"/>
              <w:left w:val="single" w:sz="4" w:space="0" w:color="auto"/>
              <w:right w:val="single" w:sz="4" w:space="0" w:color="auto"/>
            </w:tcBorders>
            <w:shd w:val="clear" w:color="auto" w:fill="FFFFFF"/>
          </w:tcPr>
          <w:p w14:paraId="34943EA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r>
      <w:tr w:rsidR="00AA1CF3" w:rsidRPr="00AA1CF3" w14:paraId="71E13B0D" w14:textId="77777777" w:rsidTr="00331ECC">
        <w:trPr>
          <w:trHeight w:val="20"/>
          <w:jc w:val="center"/>
        </w:trPr>
        <w:tc>
          <w:tcPr>
            <w:tcW w:w="283" w:type="pct"/>
            <w:tcBorders>
              <w:top w:val="single" w:sz="4" w:space="0" w:color="auto"/>
              <w:left w:val="single" w:sz="4" w:space="0" w:color="auto"/>
            </w:tcBorders>
            <w:shd w:val="clear" w:color="auto" w:fill="FFFFFF"/>
          </w:tcPr>
          <w:p w14:paraId="17AE6877" w14:textId="77777777" w:rsidR="00AA1CF3" w:rsidRPr="00AA1CF3" w:rsidRDefault="00AA1CF3" w:rsidP="00AA1CF3">
            <w:pPr>
              <w:adjustRightInd w:val="0"/>
              <w:snapToGrid w:val="0"/>
              <w:jc w:val="center"/>
              <w:rPr>
                <w:rFonts w:ascii="Arial" w:hAnsi="Arial" w:cs="Arial"/>
                <w:sz w:val="20"/>
                <w:szCs w:val="20"/>
              </w:rPr>
            </w:pPr>
          </w:p>
        </w:tc>
        <w:tc>
          <w:tcPr>
            <w:tcW w:w="929" w:type="pct"/>
            <w:tcBorders>
              <w:top w:val="single" w:sz="4" w:space="0" w:color="auto"/>
              <w:left w:val="single" w:sz="4" w:space="0" w:color="auto"/>
            </w:tcBorders>
            <w:shd w:val="clear" w:color="auto" w:fill="FFFFFF"/>
          </w:tcPr>
          <w:p w14:paraId="18EA544E" w14:textId="77777777" w:rsidR="00AA1CF3" w:rsidRPr="00AA1CF3" w:rsidRDefault="00AA1CF3" w:rsidP="00AA1CF3">
            <w:pPr>
              <w:adjustRightInd w:val="0"/>
              <w:snapToGrid w:val="0"/>
              <w:jc w:val="center"/>
              <w:rPr>
                <w:rFonts w:ascii="Arial" w:hAnsi="Arial" w:cs="Arial"/>
                <w:sz w:val="20"/>
                <w:szCs w:val="20"/>
              </w:rPr>
            </w:pPr>
          </w:p>
        </w:tc>
        <w:tc>
          <w:tcPr>
            <w:tcW w:w="463" w:type="pct"/>
            <w:tcBorders>
              <w:top w:val="single" w:sz="4" w:space="0" w:color="auto"/>
              <w:left w:val="single" w:sz="4" w:space="0" w:color="auto"/>
            </w:tcBorders>
            <w:shd w:val="clear" w:color="auto" w:fill="FFFFFF"/>
          </w:tcPr>
          <w:p w14:paraId="70B0FB37" w14:textId="77777777" w:rsidR="00AA1CF3" w:rsidRPr="00AA1CF3" w:rsidRDefault="00AA1CF3" w:rsidP="00AA1CF3">
            <w:pPr>
              <w:adjustRightInd w:val="0"/>
              <w:snapToGrid w:val="0"/>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14:paraId="50A266BD" w14:textId="77777777" w:rsidR="00AA1CF3" w:rsidRPr="00AA1CF3" w:rsidRDefault="00AA1CF3" w:rsidP="00AA1CF3">
            <w:pPr>
              <w:adjustRightInd w:val="0"/>
              <w:snapToGrid w:val="0"/>
              <w:jc w:val="center"/>
              <w:rPr>
                <w:rFonts w:ascii="Arial" w:hAnsi="Arial" w:cs="Arial"/>
                <w:sz w:val="20"/>
                <w:szCs w:val="20"/>
              </w:rPr>
            </w:pPr>
          </w:p>
        </w:tc>
        <w:tc>
          <w:tcPr>
            <w:tcW w:w="532" w:type="pct"/>
            <w:tcBorders>
              <w:top w:val="single" w:sz="4" w:space="0" w:color="auto"/>
              <w:left w:val="single" w:sz="4" w:space="0" w:color="auto"/>
            </w:tcBorders>
            <w:shd w:val="clear" w:color="auto" w:fill="FFFFFF"/>
          </w:tcPr>
          <w:p w14:paraId="014C40F2" w14:textId="77777777" w:rsidR="00AA1CF3" w:rsidRPr="00AA1CF3" w:rsidRDefault="00AA1CF3" w:rsidP="00AA1CF3">
            <w:pPr>
              <w:adjustRightInd w:val="0"/>
              <w:snapToGrid w:val="0"/>
              <w:jc w:val="center"/>
              <w:rPr>
                <w:rFonts w:ascii="Arial" w:hAnsi="Arial" w:cs="Arial"/>
                <w:sz w:val="20"/>
                <w:szCs w:val="20"/>
              </w:rPr>
            </w:pPr>
          </w:p>
        </w:tc>
        <w:tc>
          <w:tcPr>
            <w:tcW w:w="384" w:type="pct"/>
            <w:tcBorders>
              <w:top w:val="single" w:sz="4" w:space="0" w:color="auto"/>
              <w:left w:val="single" w:sz="4" w:space="0" w:color="auto"/>
            </w:tcBorders>
            <w:shd w:val="clear" w:color="auto" w:fill="FFFFFF"/>
          </w:tcPr>
          <w:p w14:paraId="6564470C" w14:textId="77777777" w:rsidR="00AA1CF3" w:rsidRPr="00AA1CF3" w:rsidRDefault="00AA1CF3" w:rsidP="00AA1CF3">
            <w:pPr>
              <w:adjustRightInd w:val="0"/>
              <w:snapToGrid w:val="0"/>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14:paraId="53068DF9" w14:textId="77777777" w:rsidR="00AA1CF3" w:rsidRPr="00AA1CF3" w:rsidRDefault="00AA1CF3" w:rsidP="00AA1CF3">
            <w:pPr>
              <w:adjustRightInd w:val="0"/>
              <w:snapToGrid w:val="0"/>
              <w:jc w:val="center"/>
              <w:rPr>
                <w:rFonts w:ascii="Arial" w:hAnsi="Arial" w:cs="Arial"/>
                <w:sz w:val="20"/>
                <w:szCs w:val="20"/>
              </w:rPr>
            </w:pPr>
          </w:p>
        </w:tc>
        <w:tc>
          <w:tcPr>
            <w:tcW w:w="592" w:type="pct"/>
            <w:tcBorders>
              <w:top w:val="single" w:sz="4" w:space="0" w:color="auto"/>
              <w:left w:val="single" w:sz="4" w:space="0" w:color="auto"/>
            </w:tcBorders>
            <w:shd w:val="clear" w:color="auto" w:fill="FFFFFF"/>
          </w:tcPr>
          <w:p w14:paraId="3D815D01" w14:textId="77777777" w:rsidR="00AA1CF3" w:rsidRPr="00AA1CF3" w:rsidRDefault="00AA1CF3" w:rsidP="00AA1CF3">
            <w:pPr>
              <w:adjustRightInd w:val="0"/>
              <w:snapToGrid w:val="0"/>
              <w:jc w:val="center"/>
              <w:rPr>
                <w:rFonts w:ascii="Arial" w:hAnsi="Arial" w:cs="Arial"/>
                <w:sz w:val="20"/>
                <w:szCs w:val="20"/>
              </w:rPr>
            </w:pPr>
          </w:p>
        </w:tc>
        <w:tc>
          <w:tcPr>
            <w:tcW w:w="400" w:type="pct"/>
            <w:tcBorders>
              <w:top w:val="single" w:sz="4" w:space="0" w:color="auto"/>
              <w:left w:val="single" w:sz="4" w:space="0" w:color="auto"/>
            </w:tcBorders>
            <w:shd w:val="clear" w:color="auto" w:fill="FFFFFF"/>
          </w:tcPr>
          <w:p w14:paraId="26D9B725" w14:textId="77777777" w:rsidR="00AA1CF3" w:rsidRPr="00AA1CF3" w:rsidRDefault="00AA1CF3" w:rsidP="00AA1CF3">
            <w:pPr>
              <w:adjustRightInd w:val="0"/>
              <w:snapToGrid w:val="0"/>
              <w:jc w:val="center"/>
              <w:rPr>
                <w:rFonts w:ascii="Arial" w:hAnsi="Arial" w:cs="Arial"/>
                <w:sz w:val="20"/>
                <w:szCs w:val="20"/>
              </w:rPr>
            </w:pPr>
          </w:p>
        </w:tc>
        <w:tc>
          <w:tcPr>
            <w:tcW w:w="484" w:type="pct"/>
            <w:tcBorders>
              <w:top w:val="single" w:sz="4" w:space="0" w:color="auto"/>
              <w:left w:val="single" w:sz="4" w:space="0" w:color="auto"/>
              <w:right w:val="single" w:sz="4" w:space="0" w:color="auto"/>
            </w:tcBorders>
            <w:shd w:val="clear" w:color="auto" w:fill="FFFFFF"/>
          </w:tcPr>
          <w:p w14:paraId="0953E0BC"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46206DD" w14:textId="77777777" w:rsidTr="00331ECC">
        <w:trPr>
          <w:trHeight w:val="20"/>
          <w:jc w:val="center"/>
        </w:trPr>
        <w:tc>
          <w:tcPr>
            <w:tcW w:w="283" w:type="pct"/>
            <w:tcBorders>
              <w:top w:val="single" w:sz="4" w:space="0" w:color="auto"/>
              <w:left w:val="single" w:sz="4" w:space="0" w:color="auto"/>
              <w:bottom w:val="single" w:sz="4" w:space="0" w:color="auto"/>
            </w:tcBorders>
            <w:shd w:val="clear" w:color="auto" w:fill="FFFFFF"/>
          </w:tcPr>
          <w:p w14:paraId="68A348BF" w14:textId="77777777" w:rsidR="00AA1CF3" w:rsidRPr="00AA1CF3" w:rsidRDefault="00AA1CF3" w:rsidP="00AA1CF3">
            <w:pPr>
              <w:adjustRightInd w:val="0"/>
              <w:snapToGrid w:val="0"/>
              <w:jc w:val="center"/>
              <w:rPr>
                <w:rFonts w:ascii="Arial" w:hAnsi="Arial" w:cs="Arial"/>
                <w:sz w:val="20"/>
                <w:szCs w:val="20"/>
              </w:rPr>
            </w:pPr>
          </w:p>
        </w:tc>
        <w:tc>
          <w:tcPr>
            <w:tcW w:w="929" w:type="pct"/>
            <w:tcBorders>
              <w:top w:val="single" w:sz="4" w:space="0" w:color="auto"/>
              <w:left w:val="single" w:sz="4" w:space="0" w:color="auto"/>
              <w:bottom w:val="single" w:sz="4" w:space="0" w:color="auto"/>
            </w:tcBorders>
            <w:shd w:val="clear" w:color="auto" w:fill="FFFFFF"/>
          </w:tcPr>
          <w:p w14:paraId="5B2ABE4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463" w:type="pct"/>
            <w:tcBorders>
              <w:top w:val="single" w:sz="4" w:space="0" w:color="auto"/>
              <w:left w:val="single" w:sz="4" w:space="0" w:color="auto"/>
              <w:bottom w:val="single" w:sz="4" w:space="0" w:color="auto"/>
            </w:tcBorders>
            <w:shd w:val="clear" w:color="auto" w:fill="FFFFFF"/>
          </w:tcPr>
          <w:p w14:paraId="11D34D9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466" w:type="pct"/>
            <w:tcBorders>
              <w:top w:val="single" w:sz="4" w:space="0" w:color="auto"/>
              <w:left w:val="single" w:sz="4" w:space="0" w:color="auto"/>
              <w:bottom w:val="single" w:sz="4" w:space="0" w:color="auto"/>
            </w:tcBorders>
            <w:shd w:val="clear" w:color="auto" w:fill="FFFFFF"/>
          </w:tcPr>
          <w:p w14:paraId="725372F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32" w:type="pct"/>
            <w:tcBorders>
              <w:top w:val="single" w:sz="4" w:space="0" w:color="auto"/>
              <w:left w:val="single" w:sz="4" w:space="0" w:color="auto"/>
              <w:bottom w:val="single" w:sz="4" w:space="0" w:color="auto"/>
            </w:tcBorders>
            <w:shd w:val="clear" w:color="auto" w:fill="FFFFFF"/>
          </w:tcPr>
          <w:p w14:paraId="066F4069" w14:textId="77777777" w:rsidR="00AA1CF3" w:rsidRPr="00AA1CF3" w:rsidRDefault="00AA1CF3" w:rsidP="00AA1CF3">
            <w:pPr>
              <w:adjustRightInd w:val="0"/>
              <w:snapToGrid w:val="0"/>
              <w:jc w:val="center"/>
              <w:rPr>
                <w:rFonts w:ascii="Arial" w:hAnsi="Arial" w:cs="Arial"/>
                <w:sz w:val="20"/>
                <w:szCs w:val="20"/>
              </w:rPr>
            </w:pPr>
          </w:p>
        </w:tc>
        <w:tc>
          <w:tcPr>
            <w:tcW w:w="384" w:type="pct"/>
            <w:tcBorders>
              <w:top w:val="single" w:sz="4" w:space="0" w:color="auto"/>
              <w:left w:val="single" w:sz="4" w:space="0" w:color="auto"/>
              <w:bottom w:val="single" w:sz="4" w:space="0" w:color="auto"/>
            </w:tcBorders>
            <w:shd w:val="clear" w:color="auto" w:fill="FFFFFF"/>
          </w:tcPr>
          <w:p w14:paraId="7506B037" w14:textId="77777777" w:rsidR="00AA1CF3" w:rsidRPr="00AA1CF3" w:rsidRDefault="00AA1CF3" w:rsidP="00AA1CF3">
            <w:pPr>
              <w:adjustRightInd w:val="0"/>
              <w:snapToGrid w:val="0"/>
              <w:jc w:val="center"/>
              <w:rPr>
                <w:rFonts w:ascii="Arial" w:hAnsi="Arial" w:cs="Arial"/>
                <w:sz w:val="20"/>
                <w:szCs w:val="20"/>
              </w:rPr>
            </w:pPr>
          </w:p>
        </w:tc>
        <w:tc>
          <w:tcPr>
            <w:tcW w:w="468" w:type="pct"/>
            <w:tcBorders>
              <w:top w:val="single" w:sz="4" w:space="0" w:color="auto"/>
              <w:left w:val="single" w:sz="4" w:space="0" w:color="auto"/>
              <w:bottom w:val="single" w:sz="4" w:space="0" w:color="auto"/>
            </w:tcBorders>
            <w:shd w:val="clear" w:color="auto" w:fill="FFFFFF"/>
          </w:tcPr>
          <w:p w14:paraId="1CA33767" w14:textId="77777777" w:rsidR="00AA1CF3" w:rsidRPr="00AA1CF3" w:rsidRDefault="00AA1CF3" w:rsidP="00AA1CF3">
            <w:pPr>
              <w:adjustRightInd w:val="0"/>
              <w:snapToGrid w:val="0"/>
              <w:jc w:val="center"/>
              <w:rPr>
                <w:rFonts w:ascii="Arial" w:hAnsi="Arial" w:cs="Arial"/>
                <w:sz w:val="20"/>
                <w:szCs w:val="20"/>
              </w:rPr>
            </w:pPr>
          </w:p>
        </w:tc>
        <w:tc>
          <w:tcPr>
            <w:tcW w:w="592" w:type="pct"/>
            <w:tcBorders>
              <w:top w:val="single" w:sz="4" w:space="0" w:color="auto"/>
              <w:left w:val="single" w:sz="4" w:space="0" w:color="auto"/>
              <w:bottom w:val="single" w:sz="4" w:space="0" w:color="auto"/>
            </w:tcBorders>
            <w:shd w:val="clear" w:color="auto" w:fill="FFFFFF"/>
          </w:tcPr>
          <w:p w14:paraId="3C9122FD" w14:textId="77777777" w:rsidR="00AA1CF3" w:rsidRPr="00AA1CF3" w:rsidRDefault="00AA1CF3" w:rsidP="00AA1CF3">
            <w:pPr>
              <w:adjustRightInd w:val="0"/>
              <w:snapToGrid w:val="0"/>
              <w:jc w:val="center"/>
              <w:rPr>
                <w:rFonts w:ascii="Arial" w:hAnsi="Arial" w:cs="Arial"/>
                <w:sz w:val="20"/>
                <w:szCs w:val="20"/>
              </w:rPr>
            </w:pPr>
          </w:p>
        </w:tc>
        <w:tc>
          <w:tcPr>
            <w:tcW w:w="400" w:type="pct"/>
            <w:tcBorders>
              <w:top w:val="single" w:sz="4" w:space="0" w:color="auto"/>
              <w:left w:val="single" w:sz="4" w:space="0" w:color="auto"/>
              <w:bottom w:val="single" w:sz="4" w:space="0" w:color="auto"/>
            </w:tcBorders>
            <w:shd w:val="clear" w:color="auto" w:fill="FFFFFF"/>
          </w:tcPr>
          <w:p w14:paraId="26F82312" w14:textId="77777777" w:rsidR="00AA1CF3" w:rsidRPr="00AA1CF3" w:rsidRDefault="00AA1CF3" w:rsidP="00AA1CF3">
            <w:pPr>
              <w:adjustRightInd w:val="0"/>
              <w:snapToGrid w:val="0"/>
              <w:jc w:val="center"/>
              <w:rPr>
                <w:rFonts w:ascii="Arial" w:hAnsi="Arial" w:cs="Arial"/>
                <w:sz w:val="20"/>
                <w:szCs w:val="20"/>
              </w:rPr>
            </w:pP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1866373E" w14:textId="77777777" w:rsidR="00AA1CF3" w:rsidRPr="00AA1CF3" w:rsidRDefault="00AA1CF3" w:rsidP="00AA1CF3">
            <w:pPr>
              <w:adjustRightInd w:val="0"/>
              <w:snapToGrid w:val="0"/>
              <w:jc w:val="center"/>
              <w:rPr>
                <w:rFonts w:ascii="Arial" w:hAnsi="Arial" w:cs="Arial"/>
                <w:sz w:val="20"/>
                <w:szCs w:val="20"/>
              </w:rPr>
            </w:pPr>
          </w:p>
        </w:tc>
      </w:tr>
    </w:tbl>
    <w:p w14:paraId="5FAE0EBF" w14:textId="77777777" w:rsidR="00AA1CF3" w:rsidRPr="00AA1CF3" w:rsidRDefault="00AA1CF3" w:rsidP="00AA1CF3">
      <w:pPr>
        <w:adjustRightInd w:val="0"/>
        <w:snapToGrid w:val="0"/>
        <w:rPr>
          <w:rFonts w:ascii="Arial" w:hAnsi="Arial" w:cs="Arial"/>
          <w:sz w:val="20"/>
          <w:szCs w:val="20"/>
        </w:rPr>
      </w:pPr>
    </w:p>
    <w:p w14:paraId="337893A6"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Ghi chú:</w:t>
      </w:r>
      <w:r w:rsidRPr="00AA1CF3">
        <w:rPr>
          <w:rFonts w:ascii="Arial" w:eastAsia="Times New Roman" w:hAnsi="Arial" w:cs="Arial"/>
          <w:sz w:val="20"/>
          <w:szCs w:val="20"/>
        </w:rPr>
        <w:t xml:space="preserve"> Cột 4 “Giá trị còn lại theo đánh giá lại”. Nếu đánh giá lại cả giá trị hao mòn thì Cột 4 phải tách ra 3 cột tương ứng cột 1,2,3.</w:t>
      </w:r>
    </w:p>
    <w:p w14:paraId="33C50E1D" w14:textId="77777777" w:rsidR="00AA1CF3" w:rsidRPr="00AA1CF3" w:rsidRDefault="00AA1CF3" w:rsidP="00AA1CF3">
      <w:pPr>
        <w:tabs>
          <w:tab w:val="left" w:leader="dot" w:pos="8423"/>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b/>
          <w:bCs/>
          <w:sz w:val="20"/>
          <w:szCs w:val="20"/>
        </w:rPr>
        <w:t>Kết luận:</w:t>
      </w:r>
      <w:r w:rsidRPr="00AA1CF3">
        <w:rPr>
          <w:rFonts w:ascii="Arial" w:eastAsia="Times New Roman" w:hAnsi="Arial" w:cs="Arial"/>
          <w:sz w:val="20"/>
          <w:szCs w:val="20"/>
        </w:rPr>
        <w:t>…</w:t>
      </w:r>
      <w:r w:rsidRPr="00AA1CF3">
        <w:rPr>
          <w:rFonts w:ascii="Arial" w:eastAsia="Times New Roman" w:hAnsi="Arial" w:cs="Arial"/>
          <w:sz w:val="20"/>
          <w:szCs w:val="20"/>
          <w:lang w:val="en-GB"/>
        </w:rPr>
        <w:t>………………………………………………………………………..</w:t>
      </w:r>
    </w:p>
    <w:p w14:paraId="29BB3AF7" w14:textId="77777777" w:rsidR="00AA1CF3" w:rsidRPr="00AA1CF3" w:rsidRDefault="00AA1CF3" w:rsidP="00AA1CF3">
      <w:pPr>
        <w:tabs>
          <w:tab w:val="left" w:leader="dot" w:pos="8423"/>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w:t>
      </w:r>
    </w:p>
    <w:p w14:paraId="0ED1D3B3" w14:textId="77777777" w:rsidR="00AA1CF3" w:rsidRPr="00AA1CF3" w:rsidRDefault="00AA1CF3" w:rsidP="00AA1CF3">
      <w:pPr>
        <w:tabs>
          <w:tab w:val="left" w:leader="dot" w:pos="8423"/>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AA1CF3" w:rsidRPr="00AA1CF3" w14:paraId="7AA3ADA0" w14:textId="77777777" w:rsidTr="00331ECC">
        <w:tc>
          <w:tcPr>
            <w:tcW w:w="1666" w:type="pct"/>
          </w:tcPr>
          <w:p w14:paraId="22B335D2" w14:textId="77777777" w:rsidR="00AA1CF3" w:rsidRPr="00AA1CF3" w:rsidRDefault="00AA1CF3" w:rsidP="00AA1CF3">
            <w:pPr>
              <w:tabs>
                <w:tab w:val="left" w:leader="dot" w:pos="8423"/>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ỦY VIÊN/NGƯỜI LẬP</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66" w:type="pct"/>
          </w:tcPr>
          <w:p w14:paraId="5024912E" w14:textId="77777777" w:rsidR="00AA1CF3" w:rsidRPr="00AA1CF3" w:rsidRDefault="00AA1CF3" w:rsidP="00AA1CF3">
            <w:pPr>
              <w:tabs>
                <w:tab w:val="left" w:leader="dot" w:pos="8423"/>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KẾ TOÁN 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67" w:type="pct"/>
          </w:tcPr>
          <w:p w14:paraId="25E26E06" w14:textId="77777777" w:rsidR="00AA1CF3" w:rsidRPr="00AA1CF3" w:rsidRDefault="00AA1CF3" w:rsidP="00AA1CF3">
            <w:pPr>
              <w:tabs>
                <w:tab w:val="left" w:leader="dot" w:pos="8423"/>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Ngày…tháng…năm</w:t>
            </w: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CHỦ TỊCH HỘI ĐỒNG</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w:t>
            </w:r>
          </w:p>
        </w:tc>
      </w:tr>
    </w:tbl>
    <w:p w14:paraId="7448BDF8" w14:textId="77777777" w:rsidR="00AA1CF3" w:rsidRPr="00AA1CF3" w:rsidRDefault="00AA1CF3" w:rsidP="00AA1CF3">
      <w:pPr>
        <w:tabs>
          <w:tab w:val="left" w:leader="dot" w:pos="8423"/>
        </w:tabs>
        <w:adjustRightInd w:val="0"/>
        <w:snapToGrid w:val="0"/>
        <w:rPr>
          <w:rFonts w:ascii="Arial" w:eastAsia="Times New Roman" w:hAnsi="Arial" w:cs="Arial"/>
          <w:sz w:val="20"/>
          <w:szCs w:val="20"/>
          <w:lang w:val="en-GB"/>
        </w:rPr>
      </w:pPr>
    </w:p>
    <w:p w14:paraId="25ACD432" w14:textId="77777777" w:rsidR="00AA1CF3" w:rsidRPr="00AA1CF3" w:rsidRDefault="00AA1CF3" w:rsidP="00AA1CF3">
      <w:pPr>
        <w:tabs>
          <w:tab w:val="left" w:pos="3515"/>
          <w:tab w:val="left" w:pos="6528"/>
        </w:tabs>
        <w:adjustRightInd w:val="0"/>
        <w:snapToGrid w:val="0"/>
        <w:jc w:val="center"/>
        <w:rPr>
          <w:rFonts w:ascii="Arial" w:eastAsia="Times New Roman" w:hAnsi="Arial" w:cs="Arial"/>
          <w:sz w:val="20"/>
          <w:szCs w:val="20"/>
        </w:rPr>
        <w:sectPr w:rsidR="00AA1CF3" w:rsidRPr="00AA1CF3" w:rsidSect="00AA1CF3">
          <w:pgSz w:w="11900" w:h="16840" w:code="9"/>
          <w:pgMar w:top="1440" w:right="1440" w:bottom="1440" w:left="1440" w:header="0" w:footer="3" w:gutter="0"/>
          <w:cols w:space="720"/>
          <w:noEndnote/>
          <w:docGrid w:linePitch="360"/>
        </w:sectPr>
      </w:pPr>
    </w:p>
    <w:p w14:paraId="72555ACD" w14:textId="77777777" w:rsidR="00AA1CF3" w:rsidRPr="00AA1CF3" w:rsidRDefault="00AA1CF3" w:rsidP="00AA1CF3">
      <w:pPr>
        <w:adjustRightInd w:val="0"/>
        <w:snapToGrid w:val="0"/>
        <w:rPr>
          <w:rFonts w:ascii="Arial" w:eastAsia="Times New Roman" w:hAnsi="Arial" w:cs="Arial"/>
          <w:b/>
          <w:bCs/>
          <w:sz w:val="20"/>
          <w:szCs w:val="20"/>
          <w:lang w:val="en-GB"/>
        </w:rPr>
        <w:sectPr w:rsidR="00AA1CF3" w:rsidRPr="00AA1CF3" w:rsidSect="00AA1CF3">
          <w:type w:val="continuous"/>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6DCC8C1D" w14:textId="77777777" w:rsidTr="00331ECC">
        <w:tc>
          <w:tcPr>
            <w:tcW w:w="1965" w:type="pct"/>
          </w:tcPr>
          <w:p w14:paraId="4F89661B"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651EE88E"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05 – TSCĐ</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10 năm </w:t>
            </w:r>
            <w:r w:rsidRPr="00AA1CF3">
              <w:rPr>
                <w:rFonts w:ascii="Arial" w:eastAsia="Times New Roman" w:hAnsi="Arial" w:cs="Arial"/>
                <w:i/>
                <w:iCs/>
                <w:sz w:val="20"/>
                <w:szCs w:val="20"/>
                <w:lang w:val="en-GB"/>
              </w:rPr>
              <w:br/>
              <w:t>2024 của Bộ trưởng Bộ Tài chính)</w:t>
            </w:r>
          </w:p>
        </w:tc>
      </w:tr>
    </w:tbl>
    <w:p w14:paraId="5B283064" w14:textId="77777777" w:rsidR="00AA1CF3" w:rsidRPr="00AA1CF3" w:rsidRDefault="00AA1CF3" w:rsidP="00AA1CF3">
      <w:pPr>
        <w:adjustRightInd w:val="0"/>
        <w:snapToGrid w:val="0"/>
        <w:rPr>
          <w:rFonts w:ascii="Arial" w:hAnsi="Arial" w:cs="Arial"/>
          <w:sz w:val="20"/>
          <w:szCs w:val="20"/>
          <w:lang w:val="en-GB"/>
        </w:rPr>
      </w:pPr>
    </w:p>
    <w:p w14:paraId="2FD54FE9"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2567607C"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BIÊN BẢN KI</w:t>
      </w:r>
      <w:r w:rsidRPr="00AA1CF3">
        <w:rPr>
          <w:rFonts w:ascii="Arial" w:eastAsia="Times New Roman" w:hAnsi="Arial" w:cs="Arial"/>
          <w:b/>
          <w:bCs/>
          <w:sz w:val="20"/>
          <w:szCs w:val="20"/>
          <w:lang w:val="en-GB"/>
        </w:rPr>
        <w:t>Ể</w:t>
      </w:r>
      <w:r w:rsidRPr="00AA1CF3">
        <w:rPr>
          <w:rFonts w:ascii="Arial" w:eastAsia="Times New Roman" w:hAnsi="Arial" w:cs="Arial"/>
          <w:b/>
          <w:bCs/>
          <w:sz w:val="20"/>
          <w:szCs w:val="20"/>
        </w:rPr>
        <w:t>M KÊ TÀI SẢN CỐ ĐỊNH</w:t>
      </w:r>
    </w:p>
    <w:p w14:paraId="09ED296D" w14:textId="77777777" w:rsidR="00AA1CF3" w:rsidRPr="00AA1CF3" w:rsidRDefault="00AA1CF3" w:rsidP="00AA1CF3">
      <w:pPr>
        <w:adjustRightInd w:val="0"/>
        <w:snapToGrid w:val="0"/>
        <w:rPr>
          <w:rFonts w:ascii="Arial" w:hAnsi="Arial" w:cs="Arial"/>
          <w:sz w:val="20"/>
          <w:szCs w:val="20"/>
        </w:rPr>
      </w:pPr>
    </w:p>
    <w:p w14:paraId="6A5AECCC"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Thời điểm kiểm kê ……….giờ…….ngày……tháng…..năm……</w:t>
      </w:r>
    </w:p>
    <w:p w14:paraId="3D3B42C6"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Ban kiểm kê gồm:</w:t>
      </w:r>
    </w:p>
    <w:p w14:paraId="257D78A7"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Ông/Bà……………………………………..Chức vụ…………………….Đại diện…………………Trưởng ban</w:t>
      </w:r>
    </w:p>
    <w:p w14:paraId="598A6686"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Ông/Bà……………………………………..Chức vụ…………………….Đại diện……………………..Ủy viên</w:t>
      </w:r>
    </w:p>
    <w:p w14:paraId="2D8C03F0" w14:textId="77777777" w:rsidR="00AA1CF3" w:rsidRPr="00AA1CF3" w:rsidRDefault="00AA1CF3" w:rsidP="00AA1CF3">
      <w:pPr>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rPr>
        <w:t>- Ông/Bà……………………………………..Chức vụ…………………….Đại diện……………………..Ủy viên</w:t>
      </w:r>
    </w:p>
    <w:p w14:paraId="6F7FDF2F" w14:textId="77777777" w:rsidR="00AA1CF3" w:rsidRPr="00AA1CF3" w:rsidRDefault="00AA1CF3" w:rsidP="00AA1CF3">
      <w:pPr>
        <w:adjustRightInd w:val="0"/>
        <w:snapToGrid w:val="0"/>
        <w:rPr>
          <w:rFonts w:ascii="Arial" w:eastAsia="Times New Roman" w:hAnsi="Arial" w:cs="Arial"/>
          <w:sz w:val="20"/>
          <w:szCs w:val="20"/>
        </w:rPr>
      </w:pPr>
    </w:p>
    <w:p w14:paraId="17A1F57A"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Đã kiểm kê TSCĐ, kết quả như sau:</w:t>
      </w:r>
    </w:p>
    <w:tbl>
      <w:tblPr>
        <w:tblOverlap w:val="never"/>
        <w:tblW w:w="5000" w:type="pct"/>
        <w:jc w:val="center"/>
        <w:tblCellMar>
          <w:left w:w="10" w:type="dxa"/>
          <w:right w:w="10" w:type="dxa"/>
        </w:tblCellMar>
        <w:tblLook w:val="0000" w:firstRow="0" w:lastRow="0" w:firstColumn="0" w:lastColumn="0" w:noHBand="0" w:noVBand="0"/>
      </w:tblPr>
      <w:tblGrid>
        <w:gridCol w:w="616"/>
        <w:gridCol w:w="1425"/>
        <w:gridCol w:w="745"/>
        <w:gridCol w:w="963"/>
        <w:gridCol w:w="1105"/>
        <w:gridCol w:w="1124"/>
        <w:gridCol w:w="1136"/>
        <w:gridCol w:w="873"/>
        <w:gridCol w:w="1113"/>
        <w:gridCol w:w="988"/>
        <w:gridCol w:w="904"/>
        <w:gridCol w:w="1024"/>
        <w:gridCol w:w="1013"/>
        <w:gridCol w:w="921"/>
      </w:tblGrid>
      <w:tr w:rsidR="00AA1CF3" w:rsidRPr="00AA1CF3" w14:paraId="7D4116A1" w14:textId="77777777" w:rsidTr="00331ECC">
        <w:trPr>
          <w:trHeight w:val="20"/>
          <w:jc w:val="center"/>
        </w:trPr>
        <w:tc>
          <w:tcPr>
            <w:tcW w:w="221" w:type="pct"/>
            <w:vMerge w:val="restart"/>
            <w:tcBorders>
              <w:top w:val="single" w:sz="4" w:space="0" w:color="auto"/>
              <w:left w:val="single" w:sz="4" w:space="0" w:color="auto"/>
            </w:tcBorders>
            <w:shd w:val="clear" w:color="auto" w:fill="FFFFFF"/>
          </w:tcPr>
          <w:p w14:paraId="3B53164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ố</w:t>
            </w:r>
            <w:r w:rsidRPr="00AA1CF3">
              <w:rPr>
                <w:rFonts w:ascii="Arial" w:eastAsia="Times New Roman" w:hAnsi="Arial" w:cs="Arial"/>
                <w:sz w:val="20"/>
                <w:szCs w:val="20"/>
              </w:rPr>
              <w:t xml:space="preserve"> TT</w:t>
            </w:r>
          </w:p>
        </w:tc>
        <w:tc>
          <w:tcPr>
            <w:tcW w:w="511" w:type="pct"/>
            <w:vMerge w:val="restart"/>
            <w:tcBorders>
              <w:top w:val="single" w:sz="4" w:space="0" w:color="auto"/>
              <w:left w:val="single" w:sz="4" w:space="0" w:color="auto"/>
            </w:tcBorders>
            <w:shd w:val="clear" w:color="auto" w:fill="FFFFFF"/>
          </w:tcPr>
          <w:p w14:paraId="7D8A43C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TSCĐ</w:t>
            </w:r>
          </w:p>
        </w:tc>
        <w:tc>
          <w:tcPr>
            <w:tcW w:w="267" w:type="pct"/>
            <w:vMerge w:val="restart"/>
            <w:tcBorders>
              <w:top w:val="single" w:sz="4" w:space="0" w:color="auto"/>
              <w:left w:val="single" w:sz="4" w:space="0" w:color="auto"/>
            </w:tcBorders>
            <w:shd w:val="clear" w:color="auto" w:fill="FFFFFF"/>
          </w:tcPr>
          <w:p w14:paraId="3C5847D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Mã số</w:t>
            </w:r>
          </w:p>
        </w:tc>
        <w:tc>
          <w:tcPr>
            <w:tcW w:w="345" w:type="pct"/>
            <w:vMerge w:val="restart"/>
            <w:tcBorders>
              <w:top w:val="single" w:sz="4" w:space="0" w:color="auto"/>
              <w:left w:val="single" w:sz="4" w:space="0" w:color="auto"/>
            </w:tcBorders>
            <w:shd w:val="clear" w:color="auto" w:fill="FFFFFF"/>
          </w:tcPr>
          <w:p w14:paraId="21CA109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Nơi sử</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dụng</w:t>
            </w:r>
          </w:p>
        </w:tc>
        <w:tc>
          <w:tcPr>
            <w:tcW w:w="1206" w:type="pct"/>
            <w:gridSpan w:val="3"/>
            <w:tcBorders>
              <w:top w:val="single" w:sz="4" w:space="0" w:color="auto"/>
              <w:left w:val="single" w:sz="4" w:space="0" w:color="auto"/>
            </w:tcBorders>
            <w:shd w:val="clear" w:color="auto" w:fill="FFFFFF"/>
          </w:tcPr>
          <w:p w14:paraId="5FEBAE9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Theo sổ kế toán</w:t>
            </w:r>
          </w:p>
        </w:tc>
        <w:tc>
          <w:tcPr>
            <w:tcW w:w="1065" w:type="pct"/>
            <w:gridSpan w:val="3"/>
            <w:tcBorders>
              <w:top w:val="single" w:sz="4" w:space="0" w:color="auto"/>
              <w:left w:val="single" w:sz="4" w:space="0" w:color="auto"/>
            </w:tcBorders>
            <w:shd w:val="clear" w:color="auto" w:fill="FFFFFF"/>
          </w:tcPr>
          <w:p w14:paraId="6F9513F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Theo kiểm kê</w:t>
            </w:r>
          </w:p>
        </w:tc>
        <w:tc>
          <w:tcPr>
            <w:tcW w:w="1054" w:type="pct"/>
            <w:gridSpan w:val="3"/>
            <w:tcBorders>
              <w:top w:val="single" w:sz="4" w:space="0" w:color="auto"/>
              <w:left w:val="single" w:sz="4" w:space="0" w:color="auto"/>
            </w:tcBorders>
            <w:shd w:val="clear" w:color="auto" w:fill="FFFFFF"/>
          </w:tcPr>
          <w:p w14:paraId="452AFCE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Chênh lệch</w:t>
            </w:r>
          </w:p>
        </w:tc>
        <w:tc>
          <w:tcPr>
            <w:tcW w:w="331" w:type="pct"/>
            <w:vMerge w:val="restart"/>
            <w:tcBorders>
              <w:top w:val="single" w:sz="4" w:space="0" w:color="auto"/>
              <w:left w:val="single" w:sz="4" w:space="0" w:color="auto"/>
              <w:right w:val="single" w:sz="4" w:space="0" w:color="auto"/>
            </w:tcBorders>
            <w:shd w:val="clear" w:color="auto" w:fill="FFFFFF"/>
          </w:tcPr>
          <w:p w14:paraId="1D345F8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39809590" w14:textId="77777777" w:rsidTr="00331ECC">
        <w:trPr>
          <w:trHeight w:val="20"/>
          <w:jc w:val="center"/>
        </w:trPr>
        <w:tc>
          <w:tcPr>
            <w:tcW w:w="221" w:type="pct"/>
            <w:vMerge/>
            <w:tcBorders>
              <w:left w:val="single" w:sz="4" w:space="0" w:color="auto"/>
            </w:tcBorders>
            <w:shd w:val="clear" w:color="auto" w:fill="FFFFFF"/>
          </w:tcPr>
          <w:p w14:paraId="450E09DC" w14:textId="77777777" w:rsidR="00AA1CF3" w:rsidRPr="00AA1CF3" w:rsidRDefault="00AA1CF3" w:rsidP="00AA1CF3">
            <w:pPr>
              <w:adjustRightInd w:val="0"/>
              <w:snapToGrid w:val="0"/>
              <w:jc w:val="center"/>
              <w:rPr>
                <w:rFonts w:ascii="Arial" w:hAnsi="Arial" w:cs="Arial"/>
                <w:sz w:val="20"/>
                <w:szCs w:val="20"/>
              </w:rPr>
            </w:pPr>
          </w:p>
        </w:tc>
        <w:tc>
          <w:tcPr>
            <w:tcW w:w="511" w:type="pct"/>
            <w:vMerge/>
            <w:tcBorders>
              <w:left w:val="single" w:sz="4" w:space="0" w:color="auto"/>
            </w:tcBorders>
            <w:shd w:val="clear" w:color="auto" w:fill="FFFFFF"/>
          </w:tcPr>
          <w:p w14:paraId="469D2200" w14:textId="77777777" w:rsidR="00AA1CF3" w:rsidRPr="00AA1CF3" w:rsidRDefault="00AA1CF3" w:rsidP="00AA1CF3">
            <w:pPr>
              <w:adjustRightInd w:val="0"/>
              <w:snapToGrid w:val="0"/>
              <w:jc w:val="center"/>
              <w:rPr>
                <w:rFonts w:ascii="Arial" w:hAnsi="Arial" w:cs="Arial"/>
                <w:sz w:val="20"/>
                <w:szCs w:val="20"/>
              </w:rPr>
            </w:pPr>
          </w:p>
        </w:tc>
        <w:tc>
          <w:tcPr>
            <w:tcW w:w="267" w:type="pct"/>
            <w:vMerge/>
            <w:tcBorders>
              <w:left w:val="single" w:sz="4" w:space="0" w:color="auto"/>
            </w:tcBorders>
            <w:shd w:val="clear" w:color="auto" w:fill="FFFFFF"/>
          </w:tcPr>
          <w:p w14:paraId="152E351E" w14:textId="77777777" w:rsidR="00AA1CF3" w:rsidRPr="00AA1CF3" w:rsidRDefault="00AA1CF3" w:rsidP="00AA1CF3">
            <w:pPr>
              <w:adjustRightInd w:val="0"/>
              <w:snapToGrid w:val="0"/>
              <w:jc w:val="center"/>
              <w:rPr>
                <w:rFonts w:ascii="Arial" w:hAnsi="Arial" w:cs="Arial"/>
                <w:sz w:val="20"/>
                <w:szCs w:val="20"/>
              </w:rPr>
            </w:pPr>
          </w:p>
        </w:tc>
        <w:tc>
          <w:tcPr>
            <w:tcW w:w="345" w:type="pct"/>
            <w:vMerge/>
            <w:tcBorders>
              <w:left w:val="single" w:sz="4" w:space="0" w:color="auto"/>
            </w:tcBorders>
            <w:shd w:val="clear" w:color="auto" w:fill="FFFFFF"/>
          </w:tcPr>
          <w:p w14:paraId="28B86E95" w14:textId="77777777" w:rsidR="00AA1CF3" w:rsidRPr="00AA1CF3" w:rsidRDefault="00AA1CF3" w:rsidP="00AA1CF3">
            <w:pPr>
              <w:adjustRightInd w:val="0"/>
              <w:snapToGrid w:val="0"/>
              <w:jc w:val="center"/>
              <w:rPr>
                <w:rFonts w:ascii="Arial" w:hAnsi="Arial" w:cs="Arial"/>
                <w:sz w:val="20"/>
                <w:szCs w:val="20"/>
              </w:rPr>
            </w:pPr>
          </w:p>
        </w:tc>
        <w:tc>
          <w:tcPr>
            <w:tcW w:w="396" w:type="pct"/>
            <w:tcBorders>
              <w:top w:val="single" w:sz="4" w:space="0" w:color="auto"/>
              <w:left w:val="single" w:sz="4" w:space="0" w:color="auto"/>
            </w:tcBorders>
            <w:shd w:val="clear" w:color="auto" w:fill="FFFFFF"/>
          </w:tcPr>
          <w:p w14:paraId="467703D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403" w:type="pct"/>
            <w:tcBorders>
              <w:top w:val="single" w:sz="4" w:space="0" w:color="auto"/>
              <w:left w:val="single" w:sz="4" w:space="0" w:color="auto"/>
            </w:tcBorders>
            <w:shd w:val="clear" w:color="auto" w:fill="FFFFFF"/>
          </w:tcPr>
          <w:p w14:paraId="5EDA8A3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Nguyên giá</w:t>
            </w:r>
          </w:p>
        </w:tc>
        <w:tc>
          <w:tcPr>
            <w:tcW w:w="407" w:type="pct"/>
            <w:tcBorders>
              <w:top w:val="single" w:sz="4" w:space="0" w:color="auto"/>
              <w:left w:val="single" w:sz="4" w:space="0" w:color="auto"/>
            </w:tcBorders>
            <w:shd w:val="clear" w:color="auto" w:fill="FFFFFF"/>
          </w:tcPr>
          <w:p w14:paraId="00F66F8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trị còn lại</w:t>
            </w:r>
          </w:p>
        </w:tc>
        <w:tc>
          <w:tcPr>
            <w:tcW w:w="313" w:type="pct"/>
            <w:tcBorders>
              <w:top w:val="single" w:sz="4" w:space="0" w:color="auto"/>
              <w:left w:val="single" w:sz="4" w:space="0" w:color="auto"/>
            </w:tcBorders>
            <w:shd w:val="clear" w:color="auto" w:fill="FFFFFF"/>
          </w:tcPr>
          <w:p w14:paraId="0920487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399" w:type="pct"/>
            <w:tcBorders>
              <w:top w:val="single" w:sz="4" w:space="0" w:color="auto"/>
              <w:left w:val="single" w:sz="4" w:space="0" w:color="auto"/>
            </w:tcBorders>
            <w:shd w:val="clear" w:color="auto" w:fill="FFFFFF"/>
          </w:tcPr>
          <w:p w14:paraId="36888AD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Nguyên giá</w:t>
            </w:r>
          </w:p>
        </w:tc>
        <w:tc>
          <w:tcPr>
            <w:tcW w:w="354" w:type="pct"/>
            <w:tcBorders>
              <w:top w:val="single" w:sz="4" w:space="0" w:color="auto"/>
              <w:left w:val="single" w:sz="4" w:space="0" w:color="auto"/>
            </w:tcBorders>
            <w:shd w:val="clear" w:color="auto" w:fill="FFFFFF"/>
          </w:tcPr>
          <w:p w14:paraId="2F444E3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trị còn</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lại</w:t>
            </w:r>
          </w:p>
        </w:tc>
        <w:tc>
          <w:tcPr>
            <w:tcW w:w="324" w:type="pct"/>
            <w:tcBorders>
              <w:top w:val="single" w:sz="4" w:space="0" w:color="auto"/>
              <w:left w:val="single" w:sz="4" w:space="0" w:color="auto"/>
            </w:tcBorders>
            <w:shd w:val="clear" w:color="auto" w:fill="FFFFFF"/>
          </w:tcPr>
          <w:p w14:paraId="6A7A456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367" w:type="pct"/>
            <w:tcBorders>
              <w:top w:val="single" w:sz="4" w:space="0" w:color="auto"/>
              <w:left w:val="single" w:sz="4" w:space="0" w:color="auto"/>
            </w:tcBorders>
            <w:shd w:val="clear" w:color="auto" w:fill="FFFFFF"/>
          </w:tcPr>
          <w:p w14:paraId="6FC4CEE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Nguyên giá</w:t>
            </w:r>
          </w:p>
        </w:tc>
        <w:tc>
          <w:tcPr>
            <w:tcW w:w="363" w:type="pct"/>
            <w:tcBorders>
              <w:top w:val="single" w:sz="4" w:space="0" w:color="auto"/>
              <w:left w:val="single" w:sz="4" w:space="0" w:color="auto"/>
            </w:tcBorders>
            <w:shd w:val="clear" w:color="auto" w:fill="FFFFFF"/>
          </w:tcPr>
          <w:p w14:paraId="6C41D83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trị còn lại</w:t>
            </w:r>
          </w:p>
        </w:tc>
        <w:tc>
          <w:tcPr>
            <w:tcW w:w="331" w:type="pct"/>
            <w:vMerge/>
            <w:tcBorders>
              <w:left w:val="single" w:sz="4" w:space="0" w:color="auto"/>
              <w:right w:val="single" w:sz="4" w:space="0" w:color="auto"/>
            </w:tcBorders>
            <w:shd w:val="clear" w:color="auto" w:fill="FFFFFF"/>
          </w:tcPr>
          <w:p w14:paraId="350FC836"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67AB2F9" w14:textId="77777777" w:rsidTr="00331ECC">
        <w:trPr>
          <w:trHeight w:val="20"/>
          <w:jc w:val="center"/>
        </w:trPr>
        <w:tc>
          <w:tcPr>
            <w:tcW w:w="221" w:type="pct"/>
            <w:tcBorders>
              <w:top w:val="single" w:sz="4" w:space="0" w:color="auto"/>
              <w:left w:val="single" w:sz="4" w:space="0" w:color="auto"/>
            </w:tcBorders>
            <w:shd w:val="clear" w:color="auto" w:fill="FFFFFF"/>
          </w:tcPr>
          <w:p w14:paraId="14F675E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511" w:type="pct"/>
            <w:tcBorders>
              <w:top w:val="single" w:sz="4" w:space="0" w:color="auto"/>
              <w:left w:val="single" w:sz="4" w:space="0" w:color="auto"/>
            </w:tcBorders>
            <w:shd w:val="clear" w:color="auto" w:fill="FFFFFF"/>
          </w:tcPr>
          <w:p w14:paraId="4E15E86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267" w:type="pct"/>
            <w:tcBorders>
              <w:top w:val="single" w:sz="4" w:space="0" w:color="auto"/>
              <w:left w:val="single" w:sz="4" w:space="0" w:color="auto"/>
            </w:tcBorders>
            <w:shd w:val="clear" w:color="auto" w:fill="FFFFFF"/>
          </w:tcPr>
          <w:p w14:paraId="39825858"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345" w:type="pct"/>
            <w:tcBorders>
              <w:top w:val="single" w:sz="4" w:space="0" w:color="auto"/>
              <w:left w:val="single" w:sz="4" w:space="0" w:color="auto"/>
            </w:tcBorders>
            <w:shd w:val="clear" w:color="auto" w:fill="FFFFFF"/>
          </w:tcPr>
          <w:p w14:paraId="5883EB0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396" w:type="pct"/>
            <w:tcBorders>
              <w:top w:val="single" w:sz="4" w:space="0" w:color="auto"/>
              <w:left w:val="single" w:sz="4" w:space="0" w:color="auto"/>
            </w:tcBorders>
            <w:shd w:val="clear" w:color="auto" w:fill="FFFFFF"/>
          </w:tcPr>
          <w:p w14:paraId="57DC5B2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403" w:type="pct"/>
            <w:tcBorders>
              <w:top w:val="single" w:sz="4" w:space="0" w:color="auto"/>
              <w:left w:val="single" w:sz="4" w:space="0" w:color="auto"/>
            </w:tcBorders>
            <w:shd w:val="clear" w:color="auto" w:fill="FFFFFF"/>
          </w:tcPr>
          <w:p w14:paraId="3BA30CA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07" w:type="pct"/>
            <w:tcBorders>
              <w:top w:val="single" w:sz="4" w:space="0" w:color="auto"/>
              <w:left w:val="single" w:sz="4" w:space="0" w:color="auto"/>
            </w:tcBorders>
            <w:shd w:val="clear" w:color="auto" w:fill="FFFFFF"/>
          </w:tcPr>
          <w:p w14:paraId="7928BF0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13" w:type="pct"/>
            <w:tcBorders>
              <w:top w:val="single" w:sz="4" w:space="0" w:color="auto"/>
              <w:left w:val="single" w:sz="4" w:space="0" w:color="auto"/>
            </w:tcBorders>
            <w:shd w:val="clear" w:color="auto" w:fill="FFFFFF"/>
          </w:tcPr>
          <w:p w14:paraId="2B34518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399" w:type="pct"/>
            <w:tcBorders>
              <w:top w:val="single" w:sz="4" w:space="0" w:color="auto"/>
              <w:left w:val="single" w:sz="4" w:space="0" w:color="auto"/>
            </w:tcBorders>
            <w:shd w:val="clear" w:color="auto" w:fill="FFFFFF"/>
          </w:tcPr>
          <w:p w14:paraId="1128322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354" w:type="pct"/>
            <w:tcBorders>
              <w:top w:val="single" w:sz="4" w:space="0" w:color="auto"/>
              <w:left w:val="single" w:sz="4" w:space="0" w:color="auto"/>
            </w:tcBorders>
            <w:shd w:val="clear" w:color="auto" w:fill="FFFFFF"/>
          </w:tcPr>
          <w:p w14:paraId="4E19166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324" w:type="pct"/>
            <w:tcBorders>
              <w:top w:val="single" w:sz="4" w:space="0" w:color="auto"/>
              <w:left w:val="single" w:sz="4" w:space="0" w:color="auto"/>
            </w:tcBorders>
            <w:shd w:val="clear" w:color="auto" w:fill="FFFFFF"/>
          </w:tcPr>
          <w:p w14:paraId="337C45A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367" w:type="pct"/>
            <w:tcBorders>
              <w:top w:val="single" w:sz="4" w:space="0" w:color="auto"/>
              <w:left w:val="single" w:sz="4" w:space="0" w:color="auto"/>
            </w:tcBorders>
            <w:shd w:val="clear" w:color="auto" w:fill="FFFFFF"/>
          </w:tcPr>
          <w:p w14:paraId="4188FD4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363" w:type="pct"/>
            <w:tcBorders>
              <w:top w:val="single" w:sz="4" w:space="0" w:color="auto"/>
              <w:left w:val="single" w:sz="4" w:space="0" w:color="auto"/>
            </w:tcBorders>
            <w:shd w:val="clear" w:color="auto" w:fill="FFFFFF"/>
          </w:tcPr>
          <w:p w14:paraId="3F69259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c>
          <w:tcPr>
            <w:tcW w:w="331" w:type="pct"/>
            <w:tcBorders>
              <w:top w:val="single" w:sz="4" w:space="0" w:color="auto"/>
              <w:left w:val="single" w:sz="4" w:space="0" w:color="auto"/>
              <w:right w:val="single" w:sz="4" w:space="0" w:color="auto"/>
            </w:tcBorders>
            <w:shd w:val="clear" w:color="auto" w:fill="FFFFFF"/>
          </w:tcPr>
          <w:p w14:paraId="3FD416C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10</w:t>
            </w:r>
          </w:p>
        </w:tc>
      </w:tr>
      <w:tr w:rsidR="00AA1CF3" w:rsidRPr="00AA1CF3" w14:paraId="56804182" w14:textId="77777777" w:rsidTr="00331ECC">
        <w:trPr>
          <w:trHeight w:val="20"/>
          <w:jc w:val="center"/>
        </w:trPr>
        <w:tc>
          <w:tcPr>
            <w:tcW w:w="221" w:type="pct"/>
            <w:vMerge w:val="restart"/>
            <w:tcBorders>
              <w:top w:val="single" w:sz="4" w:space="0" w:color="auto"/>
              <w:left w:val="single" w:sz="4" w:space="0" w:color="auto"/>
            </w:tcBorders>
            <w:shd w:val="clear" w:color="auto" w:fill="FFFFFF"/>
          </w:tcPr>
          <w:p w14:paraId="6C30DCC3" w14:textId="77777777" w:rsidR="00AA1CF3" w:rsidRPr="00AA1CF3" w:rsidRDefault="00AA1CF3" w:rsidP="00AA1CF3">
            <w:pPr>
              <w:adjustRightInd w:val="0"/>
              <w:snapToGrid w:val="0"/>
              <w:jc w:val="center"/>
              <w:rPr>
                <w:rFonts w:ascii="Arial" w:hAnsi="Arial" w:cs="Arial"/>
                <w:sz w:val="20"/>
                <w:szCs w:val="20"/>
              </w:rPr>
            </w:pPr>
          </w:p>
        </w:tc>
        <w:tc>
          <w:tcPr>
            <w:tcW w:w="511" w:type="pct"/>
            <w:tcBorders>
              <w:top w:val="single" w:sz="4" w:space="0" w:color="auto"/>
              <w:left w:val="single" w:sz="4" w:space="0" w:color="auto"/>
            </w:tcBorders>
            <w:shd w:val="clear" w:color="auto" w:fill="FFFFFF"/>
          </w:tcPr>
          <w:p w14:paraId="29920AAB" w14:textId="77777777" w:rsidR="00AA1CF3" w:rsidRPr="00AA1CF3" w:rsidRDefault="00AA1CF3" w:rsidP="00AA1CF3">
            <w:pPr>
              <w:adjustRightInd w:val="0"/>
              <w:snapToGrid w:val="0"/>
              <w:jc w:val="center"/>
              <w:rPr>
                <w:rFonts w:ascii="Arial" w:hAnsi="Arial" w:cs="Arial"/>
                <w:sz w:val="20"/>
                <w:szCs w:val="20"/>
              </w:rPr>
            </w:pPr>
          </w:p>
        </w:tc>
        <w:tc>
          <w:tcPr>
            <w:tcW w:w="267" w:type="pct"/>
            <w:tcBorders>
              <w:top w:val="single" w:sz="4" w:space="0" w:color="auto"/>
              <w:left w:val="single" w:sz="4" w:space="0" w:color="auto"/>
            </w:tcBorders>
            <w:shd w:val="clear" w:color="auto" w:fill="FFFFFF"/>
          </w:tcPr>
          <w:p w14:paraId="62B01644" w14:textId="77777777" w:rsidR="00AA1CF3" w:rsidRPr="00AA1CF3" w:rsidRDefault="00AA1CF3" w:rsidP="00AA1CF3">
            <w:pPr>
              <w:adjustRightInd w:val="0"/>
              <w:snapToGrid w:val="0"/>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14:paraId="185307DF" w14:textId="77777777" w:rsidR="00AA1CF3" w:rsidRPr="00AA1CF3" w:rsidRDefault="00AA1CF3" w:rsidP="00AA1CF3">
            <w:pPr>
              <w:adjustRightInd w:val="0"/>
              <w:snapToGrid w:val="0"/>
              <w:jc w:val="center"/>
              <w:rPr>
                <w:rFonts w:ascii="Arial" w:hAnsi="Arial" w:cs="Arial"/>
                <w:sz w:val="20"/>
                <w:szCs w:val="20"/>
              </w:rPr>
            </w:pPr>
          </w:p>
        </w:tc>
        <w:tc>
          <w:tcPr>
            <w:tcW w:w="396" w:type="pct"/>
            <w:tcBorders>
              <w:top w:val="single" w:sz="4" w:space="0" w:color="auto"/>
              <w:left w:val="single" w:sz="4" w:space="0" w:color="auto"/>
            </w:tcBorders>
            <w:shd w:val="clear" w:color="auto" w:fill="FFFFFF"/>
          </w:tcPr>
          <w:p w14:paraId="4461AF55" w14:textId="77777777" w:rsidR="00AA1CF3" w:rsidRPr="00AA1CF3" w:rsidRDefault="00AA1CF3" w:rsidP="00AA1CF3">
            <w:pPr>
              <w:adjustRightInd w:val="0"/>
              <w:snapToGrid w:val="0"/>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14:paraId="729027FE" w14:textId="77777777" w:rsidR="00AA1CF3" w:rsidRPr="00AA1CF3" w:rsidRDefault="00AA1CF3" w:rsidP="00AA1CF3">
            <w:pPr>
              <w:adjustRightInd w:val="0"/>
              <w:snapToGrid w:val="0"/>
              <w:jc w:val="center"/>
              <w:rPr>
                <w:rFonts w:ascii="Arial" w:hAnsi="Arial" w:cs="Arial"/>
                <w:sz w:val="20"/>
                <w:szCs w:val="20"/>
              </w:rPr>
            </w:pPr>
          </w:p>
        </w:tc>
        <w:tc>
          <w:tcPr>
            <w:tcW w:w="407" w:type="pct"/>
            <w:tcBorders>
              <w:top w:val="single" w:sz="4" w:space="0" w:color="auto"/>
              <w:left w:val="single" w:sz="4" w:space="0" w:color="auto"/>
            </w:tcBorders>
            <w:shd w:val="clear" w:color="auto" w:fill="FFFFFF"/>
          </w:tcPr>
          <w:p w14:paraId="1F5B2C7E" w14:textId="77777777" w:rsidR="00AA1CF3" w:rsidRPr="00AA1CF3" w:rsidRDefault="00AA1CF3" w:rsidP="00AA1CF3">
            <w:pPr>
              <w:adjustRightInd w:val="0"/>
              <w:snapToGrid w:val="0"/>
              <w:jc w:val="center"/>
              <w:rPr>
                <w:rFonts w:ascii="Arial" w:hAnsi="Arial" w:cs="Arial"/>
                <w:sz w:val="20"/>
                <w:szCs w:val="20"/>
              </w:rPr>
            </w:pPr>
          </w:p>
        </w:tc>
        <w:tc>
          <w:tcPr>
            <w:tcW w:w="313" w:type="pct"/>
            <w:tcBorders>
              <w:top w:val="single" w:sz="4" w:space="0" w:color="auto"/>
              <w:left w:val="single" w:sz="4" w:space="0" w:color="auto"/>
            </w:tcBorders>
            <w:shd w:val="clear" w:color="auto" w:fill="FFFFFF"/>
          </w:tcPr>
          <w:p w14:paraId="07C6A2F0" w14:textId="77777777" w:rsidR="00AA1CF3" w:rsidRPr="00AA1CF3" w:rsidRDefault="00AA1CF3" w:rsidP="00AA1CF3">
            <w:pPr>
              <w:adjustRightInd w:val="0"/>
              <w:snapToGrid w:val="0"/>
              <w:jc w:val="center"/>
              <w:rPr>
                <w:rFonts w:ascii="Arial" w:hAnsi="Arial" w:cs="Arial"/>
                <w:sz w:val="20"/>
                <w:szCs w:val="20"/>
              </w:rPr>
            </w:pPr>
          </w:p>
        </w:tc>
        <w:tc>
          <w:tcPr>
            <w:tcW w:w="399" w:type="pct"/>
            <w:tcBorders>
              <w:top w:val="single" w:sz="4" w:space="0" w:color="auto"/>
              <w:left w:val="single" w:sz="4" w:space="0" w:color="auto"/>
            </w:tcBorders>
            <w:shd w:val="clear" w:color="auto" w:fill="FFFFFF"/>
          </w:tcPr>
          <w:p w14:paraId="6A657766" w14:textId="77777777" w:rsidR="00AA1CF3" w:rsidRPr="00AA1CF3" w:rsidRDefault="00AA1CF3" w:rsidP="00AA1CF3">
            <w:pPr>
              <w:adjustRightInd w:val="0"/>
              <w:snapToGrid w:val="0"/>
              <w:jc w:val="center"/>
              <w:rPr>
                <w:rFonts w:ascii="Arial" w:hAnsi="Arial" w:cs="Arial"/>
                <w:sz w:val="20"/>
                <w:szCs w:val="20"/>
              </w:rPr>
            </w:pPr>
          </w:p>
        </w:tc>
        <w:tc>
          <w:tcPr>
            <w:tcW w:w="354" w:type="pct"/>
            <w:tcBorders>
              <w:top w:val="single" w:sz="4" w:space="0" w:color="auto"/>
              <w:left w:val="single" w:sz="4" w:space="0" w:color="auto"/>
            </w:tcBorders>
            <w:shd w:val="clear" w:color="auto" w:fill="FFFFFF"/>
          </w:tcPr>
          <w:p w14:paraId="51A27652" w14:textId="77777777" w:rsidR="00AA1CF3" w:rsidRPr="00AA1CF3" w:rsidRDefault="00AA1CF3" w:rsidP="00AA1CF3">
            <w:pPr>
              <w:adjustRightInd w:val="0"/>
              <w:snapToGrid w:val="0"/>
              <w:jc w:val="center"/>
              <w:rPr>
                <w:rFonts w:ascii="Arial" w:hAnsi="Arial" w:cs="Arial"/>
                <w:sz w:val="20"/>
                <w:szCs w:val="20"/>
              </w:rPr>
            </w:pPr>
          </w:p>
        </w:tc>
        <w:tc>
          <w:tcPr>
            <w:tcW w:w="324" w:type="pct"/>
            <w:tcBorders>
              <w:top w:val="single" w:sz="4" w:space="0" w:color="auto"/>
              <w:left w:val="single" w:sz="4" w:space="0" w:color="auto"/>
            </w:tcBorders>
            <w:shd w:val="clear" w:color="auto" w:fill="FFFFFF"/>
          </w:tcPr>
          <w:p w14:paraId="60A201B4" w14:textId="77777777" w:rsidR="00AA1CF3" w:rsidRPr="00AA1CF3" w:rsidRDefault="00AA1CF3" w:rsidP="00AA1CF3">
            <w:pPr>
              <w:adjustRightInd w:val="0"/>
              <w:snapToGrid w:val="0"/>
              <w:jc w:val="center"/>
              <w:rPr>
                <w:rFonts w:ascii="Arial" w:hAnsi="Arial" w:cs="Arial"/>
                <w:sz w:val="20"/>
                <w:szCs w:val="20"/>
              </w:rPr>
            </w:pPr>
          </w:p>
        </w:tc>
        <w:tc>
          <w:tcPr>
            <w:tcW w:w="367" w:type="pct"/>
            <w:tcBorders>
              <w:top w:val="single" w:sz="4" w:space="0" w:color="auto"/>
              <w:left w:val="single" w:sz="4" w:space="0" w:color="auto"/>
            </w:tcBorders>
            <w:shd w:val="clear" w:color="auto" w:fill="FFFFFF"/>
          </w:tcPr>
          <w:p w14:paraId="42282F08" w14:textId="77777777" w:rsidR="00AA1CF3" w:rsidRPr="00AA1CF3" w:rsidRDefault="00AA1CF3" w:rsidP="00AA1CF3">
            <w:pPr>
              <w:adjustRightInd w:val="0"/>
              <w:snapToGrid w:val="0"/>
              <w:jc w:val="center"/>
              <w:rPr>
                <w:rFonts w:ascii="Arial" w:hAnsi="Arial" w:cs="Arial"/>
                <w:sz w:val="20"/>
                <w:szCs w:val="20"/>
              </w:rPr>
            </w:pPr>
          </w:p>
        </w:tc>
        <w:tc>
          <w:tcPr>
            <w:tcW w:w="363" w:type="pct"/>
            <w:tcBorders>
              <w:top w:val="single" w:sz="4" w:space="0" w:color="auto"/>
              <w:left w:val="single" w:sz="4" w:space="0" w:color="auto"/>
            </w:tcBorders>
            <w:shd w:val="clear" w:color="auto" w:fill="FFFFFF"/>
          </w:tcPr>
          <w:p w14:paraId="1AA11B2D" w14:textId="77777777" w:rsidR="00AA1CF3" w:rsidRPr="00AA1CF3" w:rsidRDefault="00AA1CF3" w:rsidP="00AA1CF3">
            <w:pPr>
              <w:adjustRightInd w:val="0"/>
              <w:snapToGrid w:val="0"/>
              <w:jc w:val="center"/>
              <w:rPr>
                <w:rFonts w:ascii="Arial" w:hAnsi="Arial" w:cs="Arial"/>
                <w:sz w:val="20"/>
                <w:szCs w:val="20"/>
              </w:rPr>
            </w:pPr>
          </w:p>
        </w:tc>
        <w:tc>
          <w:tcPr>
            <w:tcW w:w="331" w:type="pct"/>
            <w:tcBorders>
              <w:top w:val="single" w:sz="4" w:space="0" w:color="auto"/>
              <w:left w:val="single" w:sz="4" w:space="0" w:color="auto"/>
              <w:right w:val="single" w:sz="4" w:space="0" w:color="auto"/>
            </w:tcBorders>
            <w:shd w:val="clear" w:color="auto" w:fill="FFFFFF"/>
          </w:tcPr>
          <w:p w14:paraId="319C5BF3"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BA8C16A" w14:textId="77777777" w:rsidTr="00331ECC">
        <w:trPr>
          <w:trHeight w:val="20"/>
          <w:jc w:val="center"/>
        </w:trPr>
        <w:tc>
          <w:tcPr>
            <w:tcW w:w="221" w:type="pct"/>
            <w:vMerge/>
            <w:tcBorders>
              <w:left w:val="single" w:sz="4" w:space="0" w:color="auto"/>
              <w:bottom w:val="single" w:sz="4" w:space="0" w:color="auto"/>
            </w:tcBorders>
            <w:shd w:val="clear" w:color="auto" w:fill="FFFFFF"/>
          </w:tcPr>
          <w:p w14:paraId="115DF5F7" w14:textId="77777777" w:rsidR="00AA1CF3" w:rsidRPr="00AA1CF3" w:rsidRDefault="00AA1CF3" w:rsidP="00AA1CF3">
            <w:pPr>
              <w:adjustRightInd w:val="0"/>
              <w:snapToGrid w:val="0"/>
              <w:jc w:val="center"/>
              <w:rPr>
                <w:rFonts w:ascii="Arial" w:hAnsi="Arial" w:cs="Arial"/>
                <w:sz w:val="20"/>
                <w:szCs w:val="20"/>
              </w:rPr>
            </w:pPr>
          </w:p>
        </w:tc>
        <w:tc>
          <w:tcPr>
            <w:tcW w:w="511" w:type="pct"/>
            <w:tcBorders>
              <w:top w:val="single" w:sz="4" w:space="0" w:color="auto"/>
              <w:left w:val="single" w:sz="4" w:space="0" w:color="auto"/>
              <w:bottom w:val="single" w:sz="4" w:space="0" w:color="auto"/>
            </w:tcBorders>
            <w:shd w:val="clear" w:color="auto" w:fill="FFFFFF"/>
          </w:tcPr>
          <w:p w14:paraId="5CB1C11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267" w:type="pct"/>
            <w:tcBorders>
              <w:top w:val="single" w:sz="4" w:space="0" w:color="auto"/>
              <w:left w:val="single" w:sz="4" w:space="0" w:color="auto"/>
              <w:bottom w:val="single" w:sz="4" w:space="0" w:color="auto"/>
            </w:tcBorders>
            <w:shd w:val="clear" w:color="auto" w:fill="FFFFFF"/>
          </w:tcPr>
          <w:p w14:paraId="2A4AAB8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45" w:type="pct"/>
            <w:tcBorders>
              <w:top w:val="single" w:sz="4" w:space="0" w:color="auto"/>
              <w:left w:val="single" w:sz="4" w:space="0" w:color="auto"/>
              <w:bottom w:val="single" w:sz="4" w:space="0" w:color="auto"/>
            </w:tcBorders>
            <w:shd w:val="clear" w:color="auto" w:fill="FFFFFF"/>
          </w:tcPr>
          <w:p w14:paraId="0DA3887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96" w:type="pct"/>
            <w:tcBorders>
              <w:top w:val="single" w:sz="4" w:space="0" w:color="auto"/>
              <w:left w:val="single" w:sz="4" w:space="0" w:color="auto"/>
              <w:bottom w:val="single" w:sz="4" w:space="0" w:color="auto"/>
            </w:tcBorders>
            <w:shd w:val="clear" w:color="auto" w:fill="FFFFFF"/>
          </w:tcPr>
          <w:p w14:paraId="55B784C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403" w:type="pct"/>
            <w:tcBorders>
              <w:top w:val="single" w:sz="4" w:space="0" w:color="auto"/>
              <w:left w:val="single" w:sz="4" w:space="0" w:color="auto"/>
              <w:bottom w:val="single" w:sz="4" w:space="0" w:color="auto"/>
            </w:tcBorders>
            <w:shd w:val="clear" w:color="auto" w:fill="FFFFFF"/>
          </w:tcPr>
          <w:p w14:paraId="7C6D21E0" w14:textId="77777777" w:rsidR="00AA1CF3" w:rsidRPr="00AA1CF3" w:rsidRDefault="00AA1CF3" w:rsidP="00AA1CF3">
            <w:pPr>
              <w:adjustRightInd w:val="0"/>
              <w:snapToGrid w:val="0"/>
              <w:jc w:val="center"/>
              <w:rPr>
                <w:rFonts w:ascii="Arial" w:hAnsi="Arial" w:cs="Arial"/>
                <w:sz w:val="20"/>
                <w:szCs w:val="20"/>
              </w:rPr>
            </w:pPr>
          </w:p>
        </w:tc>
        <w:tc>
          <w:tcPr>
            <w:tcW w:w="407" w:type="pct"/>
            <w:tcBorders>
              <w:top w:val="single" w:sz="4" w:space="0" w:color="auto"/>
              <w:left w:val="single" w:sz="4" w:space="0" w:color="auto"/>
              <w:bottom w:val="single" w:sz="4" w:space="0" w:color="auto"/>
            </w:tcBorders>
            <w:shd w:val="clear" w:color="auto" w:fill="FFFFFF"/>
          </w:tcPr>
          <w:p w14:paraId="01B983F1" w14:textId="77777777" w:rsidR="00AA1CF3" w:rsidRPr="00AA1CF3" w:rsidRDefault="00AA1CF3" w:rsidP="00AA1CF3">
            <w:pPr>
              <w:adjustRightInd w:val="0"/>
              <w:snapToGrid w:val="0"/>
              <w:jc w:val="cente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tcPr>
          <w:p w14:paraId="450767E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99" w:type="pct"/>
            <w:tcBorders>
              <w:top w:val="single" w:sz="4" w:space="0" w:color="auto"/>
              <w:left w:val="single" w:sz="4" w:space="0" w:color="auto"/>
              <w:bottom w:val="single" w:sz="4" w:space="0" w:color="auto"/>
            </w:tcBorders>
            <w:shd w:val="clear" w:color="auto" w:fill="FFFFFF"/>
          </w:tcPr>
          <w:p w14:paraId="4828E67A" w14:textId="77777777" w:rsidR="00AA1CF3" w:rsidRPr="00AA1CF3" w:rsidRDefault="00AA1CF3" w:rsidP="00AA1CF3">
            <w:pPr>
              <w:adjustRightInd w:val="0"/>
              <w:snapToGrid w:val="0"/>
              <w:jc w:val="center"/>
              <w:rPr>
                <w:rFonts w:ascii="Arial" w:hAnsi="Arial" w:cs="Arial"/>
                <w:sz w:val="20"/>
                <w:szCs w:val="20"/>
              </w:rPr>
            </w:pPr>
          </w:p>
        </w:tc>
        <w:tc>
          <w:tcPr>
            <w:tcW w:w="354" w:type="pct"/>
            <w:tcBorders>
              <w:top w:val="single" w:sz="4" w:space="0" w:color="auto"/>
              <w:left w:val="single" w:sz="4" w:space="0" w:color="auto"/>
              <w:bottom w:val="single" w:sz="4" w:space="0" w:color="auto"/>
            </w:tcBorders>
            <w:shd w:val="clear" w:color="auto" w:fill="FFFFFF"/>
          </w:tcPr>
          <w:p w14:paraId="641EA897" w14:textId="77777777" w:rsidR="00AA1CF3" w:rsidRPr="00AA1CF3" w:rsidRDefault="00AA1CF3" w:rsidP="00AA1CF3">
            <w:pPr>
              <w:adjustRightInd w:val="0"/>
              <w:snapToGrid w:val="0"/>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tcPr>
          <w:p w14:paraId="073693A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67" w:type="pct"/>
            <w:tcBorders>
              <w:top w:val="single" w:sz="4" w:space="0" w:color="auto"/>
              <w:left w:val="single" w:sz="4" w:space="0" w:color="auto"/>
              <w:bottom w:val="single" w:sz="4" w:space="0" w:color="auto"/>
            </w:tcBorders>
            <w:shd w:val="clear" w:color="auto" w:fill="FFFFFF"/>
          </w:tcPr>
          <w:p w14:paraId="53CA5B1B" w14:textId="77777777" w:rsidR="00AA1CF3" w:rsidRPr="00AA1CF3" w:rsidRDefault="00AA1CF3" w:rsidP="00AA1CF3">
            <w:pPr>
              <w:adjustRightInd w:val="0"/>
              <w:snapToGrid w:val="0"/>
              <w:jc w:val="center"/>
              <w:rPr>
                <w:rFonts w:ascii="Arial" w:hAnsi="Arial" w:cs="Arial"/>
                <w:sz w:val="20"/>
                <w:szCs w:val="20"/>
              </w:rPr>
            </w:pPr>
          </w:p>
        </w:tc>
        <w:tc>
          <w:tcPr>
            <w:tcW w:w="363" w:type="pct"/>
            <w:tcBorders>
              <w:top w:val="single" w:sz="4" w:space="0" w:color="auto"/>
              <w:left w:val="single" w:sz="4" w:space="0" w:color="auto"/>
              <w:bottom w:val="single" w:sz="4" w:space="0" w:color="auto"/>
            </w:tcBorders>
            <w:shd w:val="clear" w:color="auto" w:fill="FFFFFF"/>
          </w:tcPr>
          <w:p w14:paraId="15160FED" w14:textId="77777777" w:rsidR="00AA1CF3" w:rsidRPr="00AA1CF3" w:rsidRDefault="00AA1CF3" w:rsidP="00AA1CF3">
            <w:pPr>
              <w:adjustRightInd w:val="0"/>
              <w:snapToGrid w:val="0"/>
              <w:jc w:val="center"/>
              <w:rPr>
                <w:rFonts w:ascii="Arial" w:hAnsi="Arial" w:cs="Arial"/>
                <w:sz w:val="20"/>
                <w:szCs w:val="20"/>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14:paraId="0A6DA6E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bl>
    <w:p w14:paraId="0410BCA7" w14:textId="77777777" w:rsidR="00AA1CF3" w:rsidRPr="00AA1CF3" w:rsidRDefault="00AA1CF3" w:rsidP="00AA1CF3">
      <w:pPr>
        <w:adjustRightInd w:val="0"/>
        <w:snapToGrid w:val="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4"/>
        <w:gridCol w:w="4651"/>
      </w:tblGrid>
      <w:tr w:rsidR="00AA1CF3" w:rsidRPr="00AA1CF3" w14:paraId="03126F3D" w14:textId="77777777" w:rsidTr="00331ECC">
        <w:tc>
          <w:tcPr>
            <w:tcW w:w="1667" w:type="pct"/>
          </w:tcPr>
          <w:p w14:paraId="11220E8A" w14:textId="77777777" w:rsidR="00AA1CF3" w:rsidRPr="00AA1CF3" w:rsidRDefault="00AA1CF3" w:rsidP="00AA1CF3">
            <w:pPr>
              <w:keepNext/>
              <w:keepLines/>
              <w:adjustRightInd w:val="0"/>
              <w:snapToGrid w:val="0"/>
              <w:jc w:val="center"/>
              <w:outlineLvl w:val="1"/>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GIÁM ĐỐC</w:t>
            </w:r>
            <w:r w:rsidRPr="00AA1CF3">
              <w:rPr>
                <w:rFonts w:ascii="Arial" w:eastAsia="Times New Roman" w:hAnsi="Arial" w:cs="Arial"/>
                <w:sz w:val="20"/>
                <w:szCs w:val="20"/>
              </w:rPr>
              <w:br/>
              <w:t>(Ghi ý kiến giải quyết số chênh lệch)</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c>
          <w:tcPr>
            <w:tcW w:w="1667" w:type="pct"/>
          </w:tcPr>
          <w:p w14:paraId="62947CA1"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p>
          <w:p w14:paraId="757E04AD" w14:textId="77777777" w:rsidR="00AA1CF3" w:rsidRPr="00AA1CF3" w:rsidRDefault="00AA1CF3" w:rsidP="00AA1CF3">
            <w:pPr>
              <w:keepNext/>
              <w:keepLines/>
              <w:adjustRightInd w:val="0"/>
              <w:snapToGrid w:val="0"/>
              <w:jc w:val="center"/>
              <w:outlineLvl w:val="1"/>
              <w:rPr>
                <w:rFonts w:ascii="Arial" w:eastAsia="Times New Roman" w:hAnsi="Arial" w:cs="Arial"/>
                <w:i/>
                <w:iCs/>
                <w:sz w:val="20"/>
                <w:szCs w:val="20"/>
              </w:rPr>
            </w:pPr>
            <w:r w:rsidRPr="00AA1CF3">
              <w:rPr>
                <w:rFonts w:ascii="Arial" w:eastAsia="Times New Roman" w:hAnsi="Arial" w:cs="Arial"/>
                <w:i/>
                <w:iCs/>
                <w:sz w:val="20"/>
                <w:szCs w:val="20"/>
              </w:rPr>
              <w:t>(Ký, họ tên)</w:t>
            </w:r>
          </w:p>
        </w:tc>
        <w:tc>
          <w:tcPr>
            <w:tcW w:w="1667" w:type="pct"/>
          </w:tcPr>
          <w:p w14:paraId="7E865907" w14:textId="77777777" w:rsidR="00AA1CF3" w:rsidRPr="00AA1CF3" w:rsidRDefault="00AA1CF3" w:rsidP="00AA1CF3">
            <w:pPr>
              <w:keepNext/>
              <w:keepLines/>
              <w:adjustRightInd w:val="0"/>
              <w:snapToGrid w:val="0"/>
              <w:jc w:val="center"/>
              <w:outlineLvl w:val="1"/>
              <w:rPr>
                <w:rFonts w:ascii="Arial" w:eastAsia="Times New Roman" w:hAnsi="Arial" w:cs="Arial"/>
                <w:sz w:val="20"/>
                <w:szCs w:val="20"/>
              </w:rPr>
            </w:pPr>
            <w:r w:rsidRPr="00AA1CF3">
              <w:rPr>
                <w:rFonts w:ascii="Arial" w:eastAsia="Times New Roman" w:hAnsi="Arial" w:cs="Arial"/>
                <w:sz w:val="20"/>
                <w:szCs w:val="20"/>
              </w:rPr>
              <w:t>Ngày……tháng…..năm…….</w:t>
            </w:r>
            <w:r w:rsidRPr="00AA1CF3">
              <w:rPr>
                <w:rFonts w:ascii="Arial" w:eastAsia="Times New Roman" w:hAnsi="Arial" w:cs="Arial"/>
                <w:sz w:val="20"/>
                <w:szCs w:val="20"/>
              </w:rPr>
              <w:br/>
            </w:r>
            <w:r w:rsidRPr="00AA1CF3">
              <w:rPr>
                <w:rFonts w:ascii="Arial" w:eastAsia="Times New Roman" w:hAnsi="Arial" w:cs="Arial"/>
                <w:b/>
                <w:bCs/>
                <w:sz w:val="20"/>
                <w:szCs w:val="20"/>
              </w:rPr>
              <w:t>TRƯỞNG BAN KIỂM KÊ</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r>
    </w:tbl>
    <w:p w14:paraId="754216D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36E30B6C" w14:textId="77777777" w:rsidTr="00331ECC">
        <w:tc>
          <w:tcPr>
            <w:tcW w:w="1965" w:type="pct"/>
          </w:tcPr>
          <w:p w14:paraId="0373A309"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064241CD"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06 – TSCĐ</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10 năm 2024 </w:t>
            </w:r>
            <w:r w:rsidRPr="00AA1CF3">
              <w:rPr>
                <w:rFonts w:ascii="Arial" w:eastAsia="Times New Roman" w:hAnsi="Arial" w:cs="Arial"/>
                <w:i/>
                <w:iCs/>
                <w:sz w:val="20"/>
                <w:szCs w:val="20"/>
                <w:lang w:val="en-GB"/>
              </w:rPr>
              <w:br/>
              <w:t>của Bộ trưởng Bộ Tài chính)</w:t>
            </w:r>
          </w:p>
        </w:tc>
      </w:tr>
    </w:tbl>
    <w:p w14:paraId="3F39FFAF"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p w14:paraId="2F12A10F" w14:textId="77777777" w:rsidR="00AA1CF3" w:rsidRPr="00AA1CF3" w:rsidRDefault="00AA1CF3" w:rsidP="00AA1CF3">
      <w:pPr>
        <w:tabs>
          <w:tab w:val="left" w:leader="dot" w:pos="1229"/>
        </w:tabs>
        <w:adjustRightInd w:val="0"/>
        <w:snapToGrid w:val="0"/>
        <w:jc w:val="right"/>
        <w:rPr>
          <w:rFonts w:ascii="Arial" w:eastAsia="Times New Roman" w:hAnsi="Arial" w:cs="Arial"/>
          <w:sz w:val="20"/>
          <w:szCs w:val="20"/>
          <w:lang w:val="en-GB"/>
        </w:rPr>
      </w:pPr>
    </w:p>
    <w:p w14:paraId="78B99709" w14:textId="77777777" w:rsidR="00AA1CF3" w:rsidRPr="00AA1CF3" w:rsidRDefault="00AA1CF3" w:rsidP="00AA1CF3">
      <w:pPr>
        <w:tabs>
          <w:tab w:val="left" w:leader="dot" w:pos="1229"/>
        </w:tabs>
        <w:adjustRightInd w:val="0"/>
        <w:snapToGrid w:val="0"/>
        <w:jc w:val="right"/>
        <w:rPr>
          <w:rFonts w:ascii="Arial" w:eastAsia="Times New Roman" w:hAnsi="Arial" w:cs="Arial"/>
          <w:sz w:val="20"/>
          <w:szCs w:val="20"/>
          <w:lang w:val="en-GB"/>
        </w:rPr>
      </w:pPr>
      <w:r w:rsidRPr="00AA1CF3">
        <w:rPr>
          <w:rFonts w:ascii="Arial" w:eastAsia="Times New Roman" w:hAnsi="Arial" w:cs="Arial"/>
          <w:sz w:val="20"/>
          <w:szCs w:val="20"/>
        </w:rPr>
        <w:t>Số:</w:t>
      </w:r>
      <w:r w:rsidRPr="00AA1CF3">
        <w:rPr>
          <w:rFonts w:ascii="Arial" w:eastAsia="Times New Roman" w:hAnsi="Arial" w:cs="Arial"/>
          <w:sz w:val="20"/>
          <w:szCs w:val="20"/>
          <w:lang w:val="en-GB"/>
        </w:rPr>
        <w:t>………………</w:t>
      </w:r>
    </w:p>
    <w:p w14:paraId="02E4254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BẢNG TÍNH VÀ PHÂN B</w:t>
      </w:r>
      <w:r w:rsidRPr="00AA1CF3">
        <w:rPr>
          <w:rFonts w:ascii="Arial" w:eastAsia="Times New Roman" w:hAnsi="Arial" w:cs="Arial"/>
          <w:b/>
          <w:bCs/>
          <w:sz w:val="20"/>
          <w:szCs w:val="20"/>
          <w:lang w:val="en-GB"/>
        </w:rPr>
        <w:t>Ổ</w:t>
      </w:r>
      <w:r w:rsidRPr="00AA1CF3">
        <w:rPr>
          <w:rFonts w:ascii="Arial" w:eastAsia="Times New Roman" w:hAnsi="Arial" w:cs="Arial"/>
          <w:b/>
          <w:bCs/>
          <w:sz w:val="20"/>
          <w:szCs w:val="20"/>
        </w:rPr>
        <w:t xml:space="preserve"> KHẤU HAO TSCĐ</w:t>
      </w:r>
    </w:p>
    <w:p w14:paraId="057651E3" w14:textId="77777777" w:rsidR="00AA1CF3" w:rsidRPr="00AA1CF3" w:rsidRDefault="00AA1CF3" w:rsidP="00AA1CF3">
      <w:pPr>
        <w:tabs>
          <w:tab w:val="left" w:leader="dot" w:pos="5808"/>
          <w:tab w:val="left" w:leader="dot" w:pos="6763"/>
          <w:tab w:val="left" w:leader="dot" w:pos="8414"/>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Tháng</w:t>
      </w:r>
      <w:r w:rsidRPr="00AA1CF3">
        <w:rPr>
          <w:rFonts w:ascii="Arial" w:eastAsia="Times New Roman" w:hAnsi="Arial" w:cs="Arial"/>
          <w:sz w:val="20"/>
          <w:szCs w:val="20"/>
          <w:lang w:val="en-GB"/>
        </w:rPr>
        <w:t>……năm………</w:t>
      </w:r>
    </w:p>
    <w:p w14:paraId="27301D14" w14:textId="77777777" w:rsidR="00AA1CF3" w:rsidRPr="00AA1CF3" w:rsidRDefault="00AA1CF3" w:rsidP="00AA1CF3">
      <w:pPr>
        <w:tabs>
          <w:tab w:val="left" w:leader="dot" w:pos="5808"/>
          <w:tab w:val="left" w:leader="dot" w:pos="6763"/>
          <w:tab w:val="left" w:leader="dot" w:pos="8414"/>
        </w:tabs>
        <w:adjustRightInd w:val="0"/>
        <w:snapToGrid w:val="0"/>
        <w:rPr>
          <w:rFonts w:ascii="Arial" w:eastAsia="Times New Roman" w:hAnsi="Arial" w:cs="Arial"/>
          <w:sz w:val="20"/>
          <w:szCs w:val="20"/>
          <w:lang w:val="en-GB"/>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3"/>
        <w:gridCol w:w="2759"/>
        <w:gridCol w:w="1180"/>
        <w:gridCol w:w="1180"/>
        <w:gridCol w:w="974"/>
        <w:gridCol w:w="1119"/>
        <w:gridCol w:w="935"/>
        <w:gridCol w:w="982"/>
        <w:gridCol w:w="1096"/>
        <w:gridCol w:w="1244"/>
        <w:gridCol w:w="1035"/>
        <w:gridCol w:w="703"/>
      </w:tblGrid>
      <w:tr w:rsidR="00AA1CF3" w:rsidRPr="00AA1CF3" w14:paraId="36E7A13D" w14:textId="77777777" w:rsidTr="00331ECC">
        <w:trPr>
          <w:trHeight w:val="20"/>
        </w:trPr>
        <w:tc>
          <w:tcPr>
            <w:tcW w:w="266" w:type="pct"/>
            <w:vMerge w:val="restart"/>
            <w:shd w:val="clear" w:color="auto" w:fill="FFFFFF"/>
          </w:tcPr>
          <w:p w14:paraId="7BD847C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TT</w:t>
            </w:r>
          </w:p>
        </w:tc>
        <w:tc>
          <w:tcPr>
            <w:tcW w:w="989" w:type="pct"/>
            <w:vMerge w:val="restart"/>
            <w:shd w:val="clear" w:color="auto" w:fill="FFFFFF"/>
          </w:tcPr>
          <w:p w14:paraId="334728E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Chỉ tiêu</w:t>
            </w:r>
          </w:p>
        </w:tc>
        <w:tc>
          <w:tcPr>
            <w:tcW w:w="423" w:type="pct"/>
            <w:vMerge w:val="restart"/>
            <w:shd w:val="clear" w:color="auto" w:fill="FFFFFF"/>
          </w:tcPr>
          <w:p w14:paraId="4BF8E23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Tỷ lệ khấu hao (%) hoặc thời gian sử dụng</w:t>
            </w:r>
          </w:p>
        </w:tc>
        <w:tc>
          <w:tcPr>
            <w:tcW w:w="772" w:type="pct"/>
            <w:gridSpan w:val="2"/>
            <w:vMerge w:val="restart"/>
            <w:tcBorders>
              <w:tl2br w:val="single" w:sz="4" w:space="0" w:color="auto"/>
            </w:tcBorders>
            <w:shd w:val="clear" w:color="auto" w:fill="FFFFFF"/>
          </w:tcPr>
          <w:p w14:paraId="260BFA1B" w14:textId="77777777" w:rsidR="00AA1CF3" w:rsidRPr="00AA1CF3" w:rsidRDefault="00AA1CF3" w:rsidP="00AA1CF3">
            <w:pPr>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Nơi sử dụng</w:t>
            </w:r>
          </w:p>
          <w:p w14:paraId="34869D46" w14:textId="77777777" w:rsidR="00AA1CF3" w:rsidRPr="00AA1CF3" w:rsidRDefault="00AA1CF3" w:rsidP="00AA1CF3">
            <w:pPr>
              <w:adjustRightInd w:val="0"/>
              <w:snapToGrid w:val="0"/>
              <w:rPr>
                <w:rFonts w:ascii="Arial" w:eastAsia="Times New Roman" w:hAnsi="Arial" w:cs="Arial"/>
                <w:sz w:val="20"/>
                <w:szCs w:val="20"/>
              </w:rPr>
            </w:pPr>
          </w:p>
          <w:p w14:paraId="2B4C5A80"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Toàn DN</w:t>
            </w:r>
          </w:p>
        </w:tc>
        <w:tc>
          <w:tcPr>
            <w:tcW w:w="1481" w:type="pct"/>
            <w:gridSpan w:val="4"/>
            <w:shd w:val="clear" w:color="auto" w:fill="FFFFFF"/>
          </w:tcPr>
          <w:p w14:paraId="2B38B2B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 xml:space="preserve">TK 154 - Chi phí </w:t>
            </w:r>
            <w:r w:rsidRPr="00AA1CF3">
              <w:rPr>
                <w:rFonts w:ascii="Arial" w:eastAsia="Times New Roman" w:hAnsi="Arial" w:cs="Arial"/>
                <w:sz w:val="20"/>
                <w:szCs w:val="20"/>
              </w:rPr>
              <w:br/>
              <w:t>sản xuất kinh doanh dở dang</w:t>
            </w:r>
          </w:p>
        </w:tc>
        <w:tc>
          <w:tcPr>
            <w:tcW w:w="446" w:type="pct"/>
            <w:vMerge w:val="restart"/>
            <w:shd w:val="clear" w:color="auto" w:fill="FFFFFF"/>
          </w:tcPr>
          <w:p w14:paraId="392C3A7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TK642 Chi phí quản lý kinh doanh</w:t>
            </w:r>
          </w:p>
        </w:tc>
        <w:tc>
          <w:tcPr>
            <w:tcW w:w="371" w:type="pct"/>
            <w:vMerge w:val="restart"/>
            <w:shd w:val="clear" w:color="auto" w:fill="FFFFFF"/>
          </w:tcPr>
          <w:p w14:paraId="70CBE55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2421 Chi phí trả trước</w:t>
            </w:r>
          </w:p>
        </w:tc>
        <w:tc>
          <w:tcPr>
            <w:tcW w:w="253" w:type="pct"/>
            <w:vMerge w:val="restart"/>
            <w:shd w:val="clear" w:color="auto" w:fill="FFFFFF"/>
          </w:tcPr>
          <w:p w14:paraId="5929E29E"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t>…</w:t>
            </w:r>
          </w:p>
        </w:tc>
      </w:tr>
      <w:tr w:rsidR="00AA1CF3" w:rsidRPr="00AA1CF3" w14:paraId="2BA46D0B" w14:textId="77777777" w:rsidTr="00331ECC">
        <w:trPr>
          <w:trHeight w:val="272"/>
        </w:trPr>
        <w:tc>
          <w:tcPr>
            <w:tcW w:w="266" w:type="pct"/>
            <w:vMerge/>
            <w:shd w:val="clear" w:color="auto" w:fill="FFFFFF"/>
          </w:tcPr>
          <w:p w14:paraId="6F2172D4" w14:textId="77777777" w:rsidR="00AA1CF3" w:rsidRPr="00AA1CF3" w:rsidRDefault="00AA1CF3" w:rsidP="00AA1CF3">
            <w:pPr>
              <w:adjustRightInd w:val="0"/>
              <w:snapToGrid w:val="0"/>
              <w:jc w:val="center"/>
              <w:rPr>
                <w:rFonts w:ascii="Arial" w:hAnsi="Arial" w:cs="Arial"/>
                <w:sz w:val="20"/>
                <w:szCs w:val="20"/>
              </w:rPr>
            </w:pPr>
          </w:p>
        </w:tc>
        <w:tc>
          <w:tcPr>
            <w:tcW w:w="989" w:type="pct"/>
            <w:vMerge/>
            <w:shd w:val="clear" w:color="auto" w:fill="FFFFFF"/>
          </w:tcPr>
          <w:p w14:paraId="713F2EC4" w14:textId="77777777" w:rsidR="00AA1CF3" w:rsidRPr="00AA1CF3" w:rsidRDefault="00AA1CF3" w:rsidP="00AA1CF3">
            <w:pPr>
              <w:adjustRightInd w:val="0"/>
              <w:snapToGrid w:val="0"/>
              <w:jc w:val="center"/>
              <w:rPr>
                <w:rFonts w:ascii="Arial" w:hAnsi="Arial" w:cs="Arial"/>
                <w:sz w:val="20"/>
                <w:szCs w:val="20"/>
              </w:rPr>
            </w:pPr>
          </w:p>
        </w:tc>
        <w:tc>
          <w:tcPr>
            <w:tcW w:w="423" w:type="pct"/>
            <w:vMerge/>
            <w:shd w:val="clear" w:color="auto" w:fill="FFFFFF"/>
          </w:tcPr>
          <w:p w14:paraId="1FF209DE" w14:textId="77777777" w:rsidR="00AA1CF3" w:rsidRPr="00AA1CF3" w:rsidRDefault="00AA1CF3" w:rsidP="00AA1CF3">
            <w:pPr>
              <w:adjustRightInd w:val="0"/>
              <w:snapToGrid w:val="0"/>
              <w:jc w:val="center"/>
              <w:rPr>
                <w:rFonts w:ascii="Arial" w:hAnsi="Arial" w:cs="Arial"/>
                <w:sz w:val="20"/>
                <w:szCs w:val="20"/>
              </w:rPr>
            </w:pPr>
          </w:p>
        </w:tc>
        <w:tc>
          <w:tcPr>
            <w:tcW w:w="772" w:type="pct"/>
            <w:gridSpan w:val="2"/>
            <w:vMerge/>
            <w:tcBorders>
              <w:tl2br w:val="single" w:sz="4" w:space="0" w:color="auto"/>
            </w:tcBorders>
            <w:shd w:val="clear" w:color="auto" w:fill="FFFFFF"/>
          </w:tcPr>
          <w:p w14:paraId="23715C72" w14:textId="77777777" w:rsidR="00AA1CF3" w:rsidRPr="00AA1CF3" w:rsidRDefault="00AA1CF3" w:rsidP="00AA1CF3">
            <w:pPr>
              <w:adjustRightInd w:val="0"/>
              <w:snapToGrid w:val="0"/>
              <w:jc w:val="center"/>
              <w:rPr>
                <w:rFonts w:ascii="Arial" w:hAnsi="Arial" w:cs="Arial"/>
                <w:sz w:val="20"/>
                <w:szCs w:val="20"/>
              </w:rPr>
            </w:pPr>
          </w:p>
        </w:tc>
        <w:tc>
          <w:tcPr>
            <w:tcW w:w="401" w:type="pct"/>
            <w:vMerge w:val="restart"/>
            <w:shd w:val="clear" w:color="auto" w:fill="FFFFFF"/>
          </w:tcPr>
          <w:p w14:paraId="4EF4503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Hoạt động</w:t>
            </w:r>
          </w:p>
        </w:tc>
        <w:tc>
          <w:tcPr>
            <w:tcW w:w="335" w:type="pct"/>
            <w:vMerge w:val="restart"/>
            <w:shd w:val="clear" w:color="auto" w:fill="FFFFFF"/>
          </w:tcPr>
          <w:p w14:paraId="0DB7114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Hoạt động</w:t>
            </w:r>
          </w:p>
        </w:tc>
        <w:tc>
          <w:tcPr>
            <w:tcW w:w="352" w:type="pct"/>
            <w:vMerge w:val="restart"/>
            <w:shd w:val="clear" w:color="auto" w:fill="FFFFFF"/>
          </w:tcPr>
          <w:p w14:paraId="431F61F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Hoạt động</w:t>
            </w:r>
          </w:p>
        </w:tc>
        <w:tc>
          <w:tcPr>
            <w:tcW w:w="393" w:type="pct"/>
            <w:vMerge w:val="restart"/>
            <w:shd w:val="clear" w:color="auto" w:fill="FFFFFF"/>
          </w:tcPr>
          <w:p w14:paraId="25FEBE1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Hoạt động</w:t>
            </w:r>
          </w:p>
        </w:tc>
        <w:tc>
          <w:tcPr>
            <w:tcW w:w="446" w:type="pct"/>
            <w:vMerge/>
            <w:shd w:val="clear" w:color="auto" w:fill="FFFFFF"/>
          </w:tcPr>
          <w:p w14:paraId="38CE4A86" w14:textId="77777777" w:rsidR="00AA1CF3" w:rsidRPr="00AA1CF3" w:rsidRDefault="00AA1CF3" w:rsidP="00AA1CF3">
            <w:pPr>
              <w:adjustRightInd w:val="0"/>
              <w:snapToGrid w:val="0"/>
              <w:jc w:val="center"/>
              <w:rPr>
                <w:rFonts w:ascii="Arial" w:hAnsi="Arial" w:cs="Arial"/>
                <w:sz w:val="20"/>
                <w:szCs w:val="20"/>
              </w:rPr>
            </w:pPr>
          </w:p>
        </w:tc>
        <w:tc>
          <w:tcPr>
            <w:tcW w:w="371" w:type="pct"/>
            <w:vMerge/>
            <w:shd w:val="clear" w:color="auto" w:fill="FFFFFF"/>
          </w:tcPr>
          <w:p w14:paraId="5D0DC0EF" w14:textId="77777777" w:rsidR="00AA1CF3" w:rsidRPr="00AA1CF3" w:rsidRDefault="00AA1CF3" w:rsidP="00AA1CF3">
            <w:pPr>
              <w:adjustRightInd w:val="0"/>
              <w:snapToGrid w:val="0"/>
              <w:jc w:val="center"/>
              <w:rPr>
                <w:rFonts w:ascii="Arial" w:hAnsi="Arial" w:cs="Arial"/>
                <w:sz w:val="20"/>
                <w:szCs w:val="20"/>
              </w:rPr>
            </w:pPr>
          </w:p>
        </w:tc>
        <w:tc>
          <w:tcPr>
            <w:tcW w:w="253" w:type="pct"/>
            <w:vMerge/>
            <w:shd w:val="clear" w:color="auto" w:fill="FFFFFF"/>
          </w:tcPr>
          <w:p w14:paraId="73AF6AE3"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7779FC0" w14:textId="77777777" w:rsidTr="00331ECC">
        <w:trPr>
          <w:trHeight w:val="20"/>
        </w:trPr>
        <w:tc>
          <w:tcPr>
            <w:tcW w:w="266" w:type="pct"/>
            <w:vMerge/>
            <w:tcBorders>
              <w:bottom w:val="single" w:sz="4" w:space="0" w:color="auto"/>
            </w:tcBorders>
            <w:shd w:val="clear" w:color="auto" w:fill="FFFFFF"/>
          </w:tcPr>
          <w:p w14:paraId="5DF80C19" w14:textId="77777777" w:rsidR="00AA1CF3" w:rsidRPr="00AA1CF3" w:rsidRDefault="00AA1CF3" w:rsidP="00AA1CF3">
            <w:pPr>
              <w:adjustRightInd w:val="0"/>
              <w:snapToGrid w:val="0"/>
              <w:jc w:val="center"/>
              <w:rPr>
                <w:rFonts w:ascii="Arial" w:hAnsi="Arial" w:cs="Arial"/>
                <w:sz w:val="20"/>
                <w:szCs w:val="20"/>
              </w:rPr>
            </w:pPr>
          </w:p>
        </w:tc>
        <w:tc>
          <w:tcPr>
            <w:tcW w:w="989" w:type="pct"/>
            <w:vMerge/>
            <w:shd w:val="clear" w:color="auto" w:fill="FFFFFF"/>
          </w:tcPr>
          <w:p w14:paraId="0FF4F167" w14:textId="77777777" w:rsidR="00AA1CF3" w:rsidRPr="00AA1CF3" w:rsidRDefault="00AA1CF3" w:rsidP="00AA1CF3">
            <w:pPr>
              <w:adjustRightInd w:val="0"/>
              <w:snapToGrid w:val="0"/>
              <w:jc w:val="center"/>
              <w:rPr>
                <w:rFonts w:ascii="Arial" w:hAnsi="Arial" w:cs="Arial"/>
                <w:sz w:val="20"/>
                <w:szCs w:val="20"/>
              </w:rPr>
            </w:pPr>
          </w:p>
        </w:tc>
        <w:tc>
          <w:tcPr>
            <w:tcW w:w="423" w:type="pct"/>
            <w:vMerge/>
            <w:shd w:val="clear" w:color="auto" w:fill="FFFFFF"/>
          </w:tcPr>
          <w:p w14:paraId="42DDB97C" w14:textId="77777777" w:rsidR="00AA1CF3" w:rsidRPr="00AA1CF3" w:rsidRDefault="00AA1CF3" w:rsidP="00AA1CF3">
            <w:pPr>
              <w:adjustRightInd w:val="0"/>
              <w:snapToGrid w:val="0"/>
              <w:jc w:val="center"/>
              <w:rPr>
                <w:rFonts w:ascii="Arial" w:hAnsi="Arial" w:cs="Arial"/>
                <w:sz w:val="20"/>
                <w:szCs w:val="20"/>
              </w:rPr>
            </w:pPr>
          </w:p>
        </w:tc>
        <w:tc>
          <w:tcPr>
            <w:tcW w:w="423" w:type="pct"/>
            <w:shd w:val="clear" w:color="auto" w:fill="FFFFFF"/>
          </w:tcPr>
          <w:p w14:paraId="4F21A54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Nguyên giá</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TSCĐ</w:t>
            </w:r>
          </w:p>
        </w:tc>
        <w:tc>
          <w:tcPr>
            <w:tcW w:w="348" w:type="pct"/>
            <w:shd w:val="clear" w:color="auto" w:fill="FFFFFF"/>
          </w:tcPr>
          <w:p w14:paraId="58CFAAA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khấu</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hao</w:t>
            </w:r>
          </w:p>
        </w:tc>
        <w:tc>
          <w:tcPr>
            <w:tcW w:w="401" w:type="pct"/>
            <w:vMerge/>
            <w:shd w:val="clear" w:color="auto" w:fill="FFFFFF"/>
          </w:tcPr>
          <w:p w14:paraId="31D3AD07" w14:textId="77777777" w:rsidR="00AA1CF3" w:rsidRPr="00AA1CF3" w:rsidRDefault="00AA1CF3" w:rsidP="00AA1CF3">
            <w:pPr>
              <w:adjustRightInd w:val="0"/>
              <w:snapToGrid w:val="0"/>
              <w:jc w:val="center"/>
              <w:rPr>
                <w:rFonts w:ascii="Arial" w:hAnsi="Arial" w:cs="Arial"/>
                <w:sz w:val="20"/>
                <w:szCs w:val="20"/>
              </w:rPr>
            </w:pPr>
          </w:p>
        </w:tc>
        <w:tc>
          <w:tcPr>
            <w:tcW w:w="335" w:type="pct"/>
            <w:vMerge/>
            <w:shd w:val="clear" w:color="auto" w:fill="FFFFFF"/>
          </w:tcPr>
          <w:p w14:paraId="20A1BAE3" w14:textId="77777777" w:rsidR="00AA1CF3" w:rsidRPr="00AA1CF3" w:rsidRDefault="00AA1CF3" w:rsidP="00AA1CF3">
            <w:pPr>
              <w:adjustRightInd w:val="0"/>
              <w:snapToGrid w:val="0"/>
              <w:jc w:val="center"/>
              <w:rPr>
                <w:rFonts w:ascii="Arial" w:hAnsi="Arial" w:cs="Arial"/>
                <w:sz w:val="20"/>
                <w:szCs w:val="20"/>
              </w:rPr>
            </w:pPr>
          </w:p>
        </w:tc>
        <w:tc>
          <w:tcPr>
            <w:tcW w:w="352" w:type="pct"/>
            <w:vMerge/>
            <w:shd w:val="clear" w:color="auto" w:fill="FFFFFF"/>
          </w:tcPr>
          <w:p w14:paraId="778B6C08" w14:textId="77777777" w:rsidR="00AA1CF3" w:rsidRPr="00AA1CF3" w:rsidRDefault="00AA1CF3" w:rsidP="00AA1CF3">
            <w:pPr>
              <w:adjustRightInd w:val="0"/>
              <w:snapToGrid w:val="0"/>
              <w:jc w:val="center"/>
              <w:rPr>
                <w:rFonts w:ascii="Arial" w:hAnsi="Arial" w:cs="Arial"/>
                <w:sz w:val="20"/>
                <w:szCs w:val="20"/>
              </w:rPr>
            </w:pPr>
          </w:p>
        </w:tc>
        <w:tc>
          <w:tcPr>
            <w:tcW w:w="393" w:type="pct"/>
            <w:vMerge/>
            <w:shd w:val="clear" w:color="auto" w:fill="FFFFFF"/>
          </w:tcPr>
          <w:p w14:paraId="3ABC5961" w14:textId="77777777" w:rsidR="00AA1CF3" w:rsidRPr="00AA1CF3" w:rsidRDefault="00AA1CF3" w:rsidP="00AA1CF3">
            <w:pPr>
              <w:adjustRightInd w:val="0"/>
              <w:snapToGrid w:val="0"/>
              <w:jc w:val="center"/>
              <w:rPr>
                <w:rFonts w:ascii="Arial" w:hAnsi="Arial" w:cs="Arial"/>
                <w:sz w:val="20"/>
                <w:szCs w:val="20"/>
              </w:rPr>
            </w:pPr>
          </w:p>
        </w:tc>
        <w:tc>
          <w:tcPr>
            <w:tcW w:w="446" w:type="pct"/>
            <w:vMerge/>
            <w:shd w:val="clear" w:color="auto" w:fill="FFFFFF"/>
          </w:tcPr>
          <w:p w14:paraId="66BDBC6C" w14:textId="77777777" w:rsidR="00AA1CF3" w:rsidRPr="00AA1CF3" w:rsidRDefault="00AA1CF3" w:rsidP="00AA1CF3">
            <w:pPr>
              <w:adjustRightInd w:val="0"/>
              <w:snapToGrid w:val="0"/>
              <w:jc w:val="center"/>
              <w:rPr>
                <w:rFonts w:ascii="Arial" w:hAnsi="Arial" w:cs="Arial"/>
                <w:sz w:val="20"/>
                <w:szCs w:val="20"/>
              </w:rPr>
            </w:pPr>
          </w:p>
        </w:tc>
        <w:tc>
          <w:tcPr>
            <w:tcW w:w="371" w:type="pct"/>
            <w:vMerge/>
            <w:shd w:val="clear" w:color="auto" w:fill="FFFFFF"/>
          </w:tcPr>
          <w:p w14:paraId="17F26170" w14:textId="77777777" w:rsidR="00AA1CF3" w:rsidRPr="00AA1CF3" w:rsidRDefault="00AA1CF3" w:rsidP="00AA1CF3">
            <w:pPr>
              <w:adjustRightInd w:val="0"/>
              <w:snapToGrid w:val="0"/>
              <w:jc w:val="center"/>
              <w:rPr>
                <w:rFonts w:ascii="Arial" w:hAnsi="Arial" w:cs="Arial"/>
                <w:sz w:val="20"/>
                <w:szCs w:val="20"/>
              </w:rPr>
            </w:pPr>
          </w:p>
        </w:tc>
        <w:tc>
          <w:tcPr>
            <w:tcW w:w="253" w:type="pct"/>
            <w:vMerge/>
            <w:shd w:val="clear" w:color="auto" w:fill="FFFFFF"/>
          </w:tcPr>
          <w:p w14:paraId="4890D63C"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C471953" w14:textId="77777777" w:rsidTr="00331ECC">
        <w:trPr>
          <w:trHeight w:val="20"/>
        </w:trPr>
        <w:tc>
          <w:tcPr>
            <w:tcW w:w="266" w:type="pct"/>
            <w:tcBorders>
              <w:bottom w:val="single" w:sz="4" w:space="0" w:color="auto"/>
            </w:tcBorders>
            <w:shd w:val="clear" w:color="auto" w:fill="FFFFFF"/>
          </w:tcPr>
          <w:p w14:paraId="43386E6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989" w:type="pct"/>
            <w:tcBorders>
              <w:bottom w:val="single" w:sz="4" w:space="0" w:color="auto"/>
            </w:tcBorders>
            <w:shd w:val="clear" w:color="auto" w:fill="FFFFFF"/>
          </w:tcPr>
          <w:p w14:paraId="66F1382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23" w:type="pct"/>
            <w:tcBorders>
              <w:bottom w:val="single" w:sz="4" w:space="0" w:color="auto"/>
            </w:tcBorders>
            <w:shd w:val="clear" w:color="auto" w:fill="FFFFFF"/>
          </w:tcPr>
          <w:p w14:paraId="4F04AB0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423" w:type="pct"/>
            <w:tcBorders>
              <w:bottom w:val="single" w:sz="4" w:space="0" w:color="auto"/>
            </w:tcBorders>
            <w:shd w:val="clear" w:color="auto" w:fill="FFFFFF"/>
          </w:tcPr>
          <w:p w14:paraId="01220A7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348" w:type="pct"/>
            <w:tcBorders>
              <w:bottom w:val="single" w:sz="4" w:space="0" w:color="auto"/>
            </w:tcBorders>
            <w:shd w:val="clear" w:color="auto" w:fill="FFFFFF"/>
          </w:tcPr>
          <w:p w14:paraId="11F8C97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401" w:type="pct"/>
            <w:tcBorders>
              <w:bottom w:val="single" w:sz="4" w:space="0" w:color="auto"/>
            </w:tcBorders>
            <w:shd w:val="clear" w:color="auto" w:fill="FFFFFF"/>
          </w:tcPr>
          <w:p w14:paraId="1056416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335" w:type="pct"/>
            <w:tcBorders>
              <w:bottom w:val="single" w:sz="4" w:space="0" w:color="auto"/>
            </w:tcBorders>
            <w:shd w:val="clear" w:color="auto" w:fill="FFFFFF"/>
          </w:tcPr>
          <w:p w14:paraId="58173FC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352" w:type="pct"/>
            <w:tcBorders>
              <w:bottom w:val="single" w:sz="4" w:space="0" w:color="auto"/>
            </w:tcBorders>
            <w:shd w:val="clear" w:color="auto" w:fill="FFFFFF"/>
          </w:tcPr>
          <w:p w14:paraId="0EF792F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393" w:type="pct"/>
            <w:tcBorders>
              <w:bottom w:val="single" w:sz="4" w:space="0" w:color="auto"/>
            </w:tcBorders>
            <w:shd w:val="clear" w:color="auto" w:fill="FFFFFF"/>
          </w:tcPr>
          <w:p w14:paraId="4ACD2CA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446" w:type="pct"/>
            <w:tcBorders>
              <w:bottom w:val="single" w:sz="4" w:space="0" w:color="auto"/>
            </w:tcBorders>
            <w:shd w:val="clear" w:color="auto" w:fill="FFFFFF"/>
          </w:tcPr>
          <w:p w14:paraId="3C35C06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371" w:type="pct"/>
            <w:tcBorders>
              <w:bottom w:val="single" w:sz="4" w:space="0" w:color="auto"/>
            </w:tcBorders>
            <w:shd w:val="clear" w:color="auto" w:fill="FFFFFF"/>
          </w:tcPr>
          <w:p w14:paraId="7522234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c>
          <w:tcPr>
            <w:tcW w:w="253" w:type="pct"/>
            <w:tcBorders>
              <w:bottom w:val="single" w:sz="4" w:space="0" w:color="auto"/>
            </w:tcBorders>
            <w:shd w:val="clear" w:color="auto" w:fill="FFFFFF"/>
          </w:tcPr>
          <w:p w14:paraId="39B1278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w:t>
            </w:r>
          </w:p>
        </w:tc>
      </w:tr>
      <w:tr w:rsidR="00AA1CF3" w:rsidRPr="00AA1CF3" w14:paraId="6317CD01" w14:textId="77777777" w:rsidTr="00331ECC">
        <w:trPr>
          <w:trHeight w:val="20"/>
        </w:trPr>
        <w:tc>
          <w:tcPr>
            <w:tcW w:w="266" w:type="pct"/>
            <w:tcBorders>
              <w:top w:val="single" w:sz="4" w:space="0" w:color="auto"/>
              <w:bottom w:val="nil"/>
            </w:tcBorders>
            <w:shd w:val="clear" w:color="auto" w:fill="FFFFFF"/>
          </w:tcPr>
          <w:p w14:paraId="2EA35B7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1</w:t>
            </w:r>
          </w:p>
        </w:tc>
        <w:tc>
          <w:tcPr>
            <w:tcW w:w="989" w:type="pct"/>
            <w:tcBorders>
              <w:bottom w:val="nil"/>
            </w:tcBorders>
            <w:shd w:val="clear" w:color="auto" w:fill="FFFFFF"/>
          </w:tcPr>
          <w:p w14:paraId="4BF8EE06"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rPr>
              <w:t>I. Số khấu hao trích tháng trước</w:t>
            </w:r>
          </w:p>
        </w:tc>
        <w:tc>
          <w:tcPr>
            <w:tcW w:w="423" w:type="pct"/>
            <w:tcBorders>
              <w:bottom w:val="nil"/>
            </w:tcBorders>
            <w:shd w:val="clear" w:color="auto" w:fill="FFFFFF"/>
          </w:tcPr>
          <w:p w14:paraId="27D03772" w14:textId="77777777" w:rsidR="00AA1CF3" w:rsidRPr="00AA1CF3" w:rsidRDefault="00AA1CF3" w:rsidP="00AA1CF3">
            <w:pPr>
              <w:adjustRightInd w:val="0"/>
              <w:snapToGrid w:val="0"/>
              <w:jc w:val="center"/>
              <w:rPr>
                <w:rFonts w:ascii="Arial" w:hAnsi="Arial" w:cs="Arial"/>
                <w:sz w:val="20"/>
                <w:szCs w:val="20"/>
              </w:rPr>
            </w:pPr>
          </w:p>
        </w:tc>
        <w:tc>
          <w:tcPr>
            <w:tcW w:w="423" w:type="pct"/>
            <w:tcBorders>
              <w:bottom w:val="nil"/>
            </w:tcBorders>
            <w:shd w:val="clear" w:color="auto" w:fill="FFFFFF"/>
          </w:tcPr>
          <w:p w14:paraId="79EBCD07" w14:textId="77777777" w:rsidR="00AA1CF3" w:rsidRPr="00AA1CF3" w:rsidRDefault="00AA1CF3" w:rsidP="00AA1CF3">
            <w:pPr>
              <w:adjustRightInd w:val="0"/>
              <w:snapToGrid w:val="0"/>
              <w:jc w:val="center"/>
              <w:rPr>
                <w:rFonts w:ascii="Arial" w:hAnsi="Arial" w:cs="Arial"/>
                <w:sz w:val="20"/>
                <w:szCs w:val="20"/>
              </w:rPr>
            </w:pPr>
          </w:p>
        </w:tc>
        <w:tc>
          <w:tcPr>
            <w:tcW w:w="348" w:type="pct"/>
            <w:tcBorders>
              <w:bottom w:val="nil"/>
            </w:tcBorders>
            <w:shd w:val="clear" w:color="auto" w:fill="FFFFFF"/>
          </w:tcPr>
          <w:p w14:paraId="662583B8" w14:textId="77777777" w:rsidR="00AA1CF3" w:rsidRPr="00AA1CF3" w:rsidRDefault="00AA1CF3" w:rsidP="00AA1CF3">
            <w:pPr>
              <w:adjustRightInd w:val="0"/>
              <w:snapToGrid w:val="0"/>
              <w:jc w:val="center"/>
              <w:rPr>
                <w:rFonts w:ascii="Arial" w:hAnsi="Arial" w:cs="Arial"/>
                <w:sz w:val="20"/>
                <w:szCs w:val="20"/>
              </w:rPr>
            </w:pPr>
          </w:p>
        </w:tc>
        <w:tc>
          <w:tcPr>
            <w:tcW w:w="401" w:type="pct"/>
            <w:tcBorders>
              <w:bottom w:val="nil"/>
            </w:tcBorders>
            <w:shd w:val="clear" w:color="auto" w:fill="FFFFFF"/>
          </w:tcPr>
          <w:p w14:paraId="483B258D" w14:textId="77777777" w:rsidR="00AA1CF3" w:rsidRPr="00AA1CF3" w:rsidRDefault="00AA1CF3" w:rsidP="00AA1CF3">
            <w:pPr>
              <w:adjustRightInd w:val="0"/>
              <w:snapToGrid w:val="0"/>
              <w:jc w:val="center"/>
              <w:rPr>
                <w:rFonts w:ascii="Arial" w:hAnsi="Arial" w:cs="Arial"/>
                <w:sz w:val="20"/>
                <w:szCs w:val="20"/>
              </w:rPr>
            </w:pPr>
          </w:p>
        </w:tc>
        <w:tc>
          <w:tcPr>
            <w:tcW w:w="335" w:type="pct"/>
            <w:tcBorders>
              <w:bottom w:val="nil"/>
            </w:tcBorders>
            <w:shd w:val="clear" w:color="auto" w:fill="FFFFFF"/>
          </w:tcPr>
          <w:p w14:paraId="201C67CB" w14:textId="77777777" w:rsidR="00AA1CF3" w:rsidRPr="00AA1CF3" w:rsidRDefault="00AA1CF3" w:rsidP="00AA1CF3">
            <w:pPr>
              <w:adjustRightInd w:val="0"/>
              <w:snapToGrid w:val="0"/>
              <w:jc w:val="center"/>
              <w:rPr>
                <w:rFonts w:ascii="Arial" w:hAnsi="Arial" w:cs="Arial"/>
                <w:sz w:val="20"/>
                <w:szCs w:val="20"/>
              </w:rPr>
            </w:pPr>
          </w:p>
        </w:tc>
        <w:tc>
          <w:tcPr>
            <w:tcW w:w="352" w:type="pct"/>
            <w:tcBorders>
              <w:bottom w:val="nil"/>
            </w:tcBorders>
            <w:shd w:val="clear" w:color="auto" w:fill="FFFFFF"/>
          </w:tcPr>
          <w:p w14:paraId="7CC69ADA" w14:textId="77777777" w:rsidR="00AA1CF3" w:rsidRPr="00AA1CF3" w:rsidRDefault="00AA1CF3" w:rsidP="00AA1CF3">
            <w:pPr>
              <w:adjustRightInd w:val="0"/>
              <w:snapToGrid w:val="0"/>
              <w:jc w:val="center"/>
              <w:rPr>
                <w:rFonts w:ascii="Arial" w:hAnsi="Arial" w:cs="Arial"/>
                <w:sz w:val="20"/>
                <w:szCs w:val="20"/>
              </w:rPr>
            </w:pPr>
          </w:p>
        </w:tc>
        <w:tc>
          <w:tcPr>
            <w:tcW w:w="393" w:type="pct"/>
            <w:tcBorders>
              <w:bottom w:val="nil"/>
            </w:tcBorders>
            <w:shd w:val="clear" w:color="auto" w:fill="FFFFFF"/>
          </w:tcPr>
          <w:p w14:paraId="6A2FA1AB" w14:textId="77777777" w:rsidR="00AA1CF3" w:rsidRPr="00AA1CF3" w:rsidRDefault="00AA1CF3" w:rsidP="00AA1CF3">
            <w:pPr>
              <w:adjustRightInd w:val="0"/>
              <w:snapToGrid w:val="0"/>
              <w:jc w:val="center"/>
              <w:rPr>
                <w:rFonts w:ascii="Arial" w:hAnsi="Arial" w:cs="Arial"/>
                <w:sz w:val="20"/>
                <w:szCs w:val="20"/>
              </w:rPr>
            </w:pPr>
          </w:p>
        </w:tc>
        <w:tc>
          <w:tcPr>
            <w:tcW w:w="446" w:type="pct"/>
            <w:tcBorders>
              <w:bottom w:val="nil"/>
            </w:tcBorders>
            <w:shd w:val="clear" w:color="auto" w:fill="FFFFFF"/>
          </w:tcPr>
          <w:p w14:paraId="4059FC5B" w14:textId="77777777" w:rsidR="00AA1CF3" w:rsidRPr="00AA1CF3" w:rsidRDefault="00AA1CF3" w:rsidP="00AA1CF3">
            <w:pPr>
              <w:adjustRightInd w:val="0"/>
              <w:snapToGrid w:val="0"/>
              <w:jc w:val="center"/>
              <w:rPr>
                <w:rFonts w:ascii="Arial" w:hAnsi="Arial" w:cs="Arial"/>
                <w:sz w:val="20"/>
                <w:szCs w:val="20"/>
              </w:rPr>
            </w:pPr>
          </w:p>
        </w:tc>
        <w:tc>
          <w:tcPr>
            <w:tcW w:w="371" w:type="pct"/>
            <w:tcBorders>
              <w:bottom w:val="nil"/>
            </w:tcBorders>
            <w:shd w:val="clear" w:color="auto" w:fill="FFFFFF"/>
          </w:tcPr>
          <w:p w14:paraId="573303BA" w14:textId="77777777" w:rsidR="00AA1CF3" w:rsidRPr="00AA1CF3" w:rsidRDefault="00AA1CF3" w:rsidP="00AA1CF3">
            <w:pPr>
              <w:adjustRightInd w:val="0"/>
              <w:snapToGrid w:val="0"/>
              <w:jc w:val="center"/>
              <w:rPr>
                <w:rFonts w:ascii="Arial" w:hAnsi="Arial" w:cs="Arial"/>
                <w:sz w:val="20"/>
                <w:szCs w:val="20"/>
              </w:rPr>
            </w:pPr>
          </w:p>
        </w:tc>
        <w:tc>
          <w:tcPr>
            <w:tcW w:w="253" w:type="pct"/>
            <w:tcBorders>
              <w:bottom w:val="nil"/>
            </w:tcBorders>
            <w:shd w:val="clear" w:color="auto" w:fill="FFFFFF"/>
          </w:tcPr>
          <w:p w14:paraId="5B22DA26"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4612A82" w14:textId="77777777" w:rsidTr="00331ECC">
        <w:trPr>
          <w:trHeight w:val="20"/>
        </w:trPr>
        <w:tc>
          <w:tcPr>
            <w:tcW w:w="266" w:type="pct"/>
            <w:tcBorders>
              <w:top w:val="nil"/>
              <w:bottom w:val="nil"/>
            </w:tcBorders>
            <w:shd w:val="clear" w:color="auto" w:fill="FFFFFF"/>
          </w:tcPr>
          <w:p w14:paraId="23207A1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2</w:t>
            </w:r>
          </w:p>
        </w:tc>
        <w:tc>
          <w:tcPr>
            <w:tcW w:w="989" w:type="pct"/>
            <w:tcBorders>
              <w:top w:val="nil"/>
              <w:bottom w:val="nil"/>
            </w:tcBorders>
            <w:shd w:val="clear" w:color="auto" w:fill="FFFFFF"/>
          </w:tcPr>
          <w:p w14:paraId="2FF91003"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II . Số KH TSCĐ tăng trong tháng</w:t>
            </w:r>
          </w:p>
        </w:tc>
        <w:tc>
          <w:tcPr>
            <w:tcW w:w="423" w:type="pct"/>
            <w:tcBorders>
              <w:top w:val="nil"/>
              <w:bottom w:val="nil"/>
            </w:tcBorders>
            <w:shd w:val="clear" w:color="auto" w:fill="FFFFFF"/>
          </w:tcPr>
          <w:p w14:paraId="00E81165" w14:textId="77777777" w:rsidR="00AA1CF3" w:rsidRPr="00AA1CF3" w:rsidRDefault="00AA1CF3" w:rsidP="00AA1CF3">
            <w:pPr>
              <w:adjustRightInd w:val="0"/>
              <w:snapToGrid w:val="0"/>
              <w:jc w:val="center"/>
              <w:rPr>
                <w:rFonts w:ascii="Arial" w:hAnsi="Arial" w:cs="Arial"/>
                <w:sz w:val="20"/>
                <w:szCs w:val="20"/>
              </w:rPr>
            </w:pPr>
          </w:p>
        </w:tc>
        <w:tc>
          <w:tcPr>
            <w:tcW w:w="423" w:type="pct"/>
            <w:tcBorders>
              <w:top w:val="nil"/>
              <w:bottom w:val="nil"/>
            </w:tcBorders>
            <w:shd w:val="clear" w:color="auto" w:fill="FFFFFF"/>
          </w:tcPr>
          <w:p w14:paraId="61EFFC0C" w14:textId="77777777" w:rsidR="00AA1CF3" w:rsidRPr="00AA1CF3" w:rsidRDefault="00AA1CF3" w:rsidP="00AA1CF3">
            <w:pPr>
              <w:adjustRightInd w:val="0"/>
              <w:snapToGrid w:val="0"/>
              <w:jc w:val="center"/>
              <w:rPr>
                <w:rFonts w:ascii="Arial" w:hAnsi="Arial" w:cs="Arial"/>
                <w:sz w:val="20"/>
                <w:szCs w:val="20"/>
              </w:rPr>
            </w:pPr>
          </w:p>
        </w:tc>
        <w:tc>
          <w:tcPr>
            <w:tcW w:w="348" w:type="pct"/>
            <w:tcBorders>
              <w:top w:val="nil"/>
              <w:bottom w:val="nil"/>
            </w:tcBorders>
            <w:shd w:val="clear" w:color="auto" w:fill="FFFFFF"/>
          </w:tcPr>
          <w:p w14:paraId="4EA54694" w14:textId="77777777" w:rsidR="00AA1CF3" w:rsidRPr="00AA1CF3" w:rsidRDefault="00AA1CF3" w:rsidP="00AA1CF3">
            <w:pPr>
              <w:adjustRightInd w:val="0"/>
              <w:snapToGrid w:val="0"/>
              <w:jc w:val="center"/>
              <w:rPr>
                <w:rFonts w:ascii="Arial" w:hAnsi="Arial" w:cs="Arial"/>
                <w:sz w:val="20"/>
                <w:szCs w:val="20"/>
              </w:rPr>
            </w:pPr>
          </w:p>
        </w:tc>
        <w:tc>
          <w:tcPr>
            <w:tcW w:w="401" w:type="pct"/>
            <w:tcBorders>
              <w:top w:val="nil"/>
              <w:bottom w:val="nil"/>
            </w:tcBorders>
            <w:shd w:val="clear" w:color="auto" w:fill="FFFFFF"/>
          </w:tcPr>
          <w:p w14:paraId="3591887D" w14:textId="77777777" w:rsidR="00AA1CF3" w:rsidRPr="00AA1CF3" w:rsidRDefault="00AA1CF3" w:rsidP="00AA1CF3">
            <w:pPr>
              <w:adjustRightInd w:val="0"/>
              <w:snapToGrid w:val="0"/>
              <w:jc w:val="center"/>
              <w:rPr>
                <w:rFonts w:ascii="Arial" w:hAnsi="Arial" w:cs="Arial"/>
                <w:sz w:val="20"/>
                <w:szCs w:val="20"/>
              </w:rPr>
            </w:pPr>
          </w:p>
        </w:tc>
        <w:tc>
          <w:tcPr>
            <w:tcW w:w="335" w:type="pct"/>
            <w:tcBorders>
              <w:top w:val="nil"/>
              <w:bottom w:val="nil"/>
            </w:tcBorders>
            <w:shd w:val="clear" w:color="auto" w:fill="FFFFFF"/>
          </w:tcPr>
          <w:p w14:paraId="2B2DEC64" w14:textId="77777777" w:rsidR="00AA1CF3" w:rsidRPr="00AA1CF3" w:rsidRDefault="00AA1CF3" w:rsidP="00AA1CF3">
            <w:pPr>
              <w:adjustRightInd w:val="0"/>
              <w:snapToGrid w:val="0"/>
              <w:jc w:val="center"/>
              <w:rPr>
                <w:rFonts w:ascii="Arial" w:hAnsi="Arial" w:cs="Arial"/>
                <w:sz w:val="20"/>
                <w:szCs w:val="20"/>
              </w:rPr>
            </w:pPr>
          </w:p>
        </w:tc>
        <w:tc>
          <w:tcPr>
            <w:tcW w:w="352" w:type="pct"/>
            <w:tcBorders>
              <w:top w:val="nil"/>
              <w:bottom w:val="nil"/>
            </w:tcBorders>
            <w:shd w:val="clear" w:color="auto" w:fill="FFFFFF"/>
          </w:tcPr>
          <w:p w14:paraId="1BD28F06" w14:textId="77777777" w:rsidR="00AA1CF3" w:rsidRPr="00AA1CF3" w:rsidRDefault="00AA1CF3" w:rsidP="00AA1CF3">
            <w:pPr>
              <w:adjustRightInd w:val="0"/>
              <w:snapToGrid w:val="0"/>
              <w:jc w:val="center"/>
              <w:rPr>
                <w:rFonts w:ascii="Arial" w:hAnsi="Arial" w:cs="Arial"/>
                <w:sz w:val="20"/>
                <w:szCs w:val="20"/>
              </w:rPr>
            </w:pPr>
          </w:p>
        </w:tc>
        <w:tc>
          <w:tcPr>
            <w:tcW w:w="393" w:type="pct"/>
            <w:tcBorders>
              <w:top w:val="nil"/>
              <w:bottom w:val="nil"/>
            </w:tcBorders>
            <w:shd w:val="clear" w:color="auto" w:fill="FFFFFF"/>
          </w:tcPr>
          <w:p w14:paraId="77C592B9" w14:textId="77777777" w:rsidR="00AA1CF3" w:rsidRPr="00AA1CF3" w:rsidRDefault="00AA1CF3" w:rsidP="00AA1CF3">
            <w:pPr>
              <w:adjustRightInd w:val="0"/>
              <w:snapToGrid w:val="0"/>
              <w:jc w:val="center"/>
              <w:rPr>
                <w:rFonts w:ascii="Arial" w:hAnsi="Arial" w:cs="Arial"/>
                <w:sz w:val="20"/>
                <w:szCs w:val="20"/>
              </w:rPr>
            </w:pPr>
          </w:p>
        </w:tc>
        <w:tc>
          <w:tcPr>
            <w:tcW w:w="446" w:type="pct"/>
            <w:tcBorders>
              <w:top w:val="nil"/>
              <w:bottom w:val="nil"/>
            </w:tcBorders>
            <w:shd w:val="clear" w:color="auto" w:fill="FFFFFF"/>
          </w:tcPr>
          <w:p w14:paraId="719AB03A" w14:textId="77777777" w:rsidR="00AA1CF3" w:rsidRPr="00AA1CF3" w:rsidRDefault="00AA1CF3" w:rsidP="00AA1CF3">
            <w:pPr>
              <w:adjustRightInd w:val="0"/>
              <w:snapToGrid w:val="0"/>
              <w:jc w:val="center"/>
              <w:rPr>
                <w:rFonts w:ascii="Arial" w:hAnsi="Arial" w:cs="Arial"/>
                <w:sz w:val="20"/>
                <w:szCs w:val="20"/>
              </w:rPr>
            </w:pPr>
          </w:p>
        </w:tc>
        <w:tc>
          <w:tcPr>
            <w:tcW w:w="371" w:type="pct"/>
            <w:tcBorders>
              <w:top w:val="nil"/>
              <w:bottom w:val="nil"/>
            </w:tcBorders>
            <w:shd w:val="clear" w:color="auto" w:fill="FFFFFF"/>
          </w:tcPr>
          <w:p w14:paraId="566785FF" w14:textId="77777777" w:rsidR="00AA1CF3" w:rsidRPr="00AA1CF3" w:rsidRDefault="00AA1CF3" w:rsidP="00AA1CF3">
            <w:pPr>
              <w:adjustRightInd w:val="0"/>
              <w:snapToGrid w:val="0"/>
              <w:jc w:val="center"/>
              <w:rPr>
                <w:rFonts w:ascii="Arial" w:hAnsi="Arial" w:cs="Arial"/>
                <w:sz w:val="20"/>
                <w:szCs w:val="20"/>
              </w:rPr>
            </w:pPr>
          </w:p>
        </w:tc>
        <w:tc>
          <w:tcPr>
            <w:tcW w:w="253" w:type="pct"/>
            <w:tcBorders>
              <w:top w:val="nil"/>
              <w:bottom w:val="nil"/>
            </w:tcBorders>
            <w:shd w:val="clear" w:color="auto" w:fill="FFFFFF"/>
          </w:tcPr>
          <w:p w14:paraId="5C8C7B40"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B75A7F5" w14:textId="77777777" w:rsidTr="00331ECC">
        <w:trPr>
          <w:trHeight w:val="20"/>
        </w:trPr>
        <w:tc>
          <w:tcPr>
            <w:tcW w:w="266" w:type="pct"/>
            <w:tcBorders>
              <w:top w:val="nil"/>
              <w:bottom w:val="nil"/>
            </w:tcBorders>
            <w:shd w:val="clear" w:color="auto" w:fill="FFFFFF"/>
          </w:tcPr>
          <w:p w14:paraId="6EA8720C" w14:textId="77777777" w:rsidR="00AA1CF3" w:rsidRPr="00AA1CF3" w:rsidRDefault="00AA1CF3" w:rsidP="00AA1CF3">
            <w:pPr>
              <w:adjustRightInd w:val="0"/>
              <w:snapToGrid w:val="0"/>
              <w:jc w:val="center"/>
              <w:rPr>
                <w:rFonts w:ascii="Arial" w:eastAsia="Times New Roman" w:hAnsi="Arial" w:cs="Arial"/>
                <w:sz w:val="20"/>
                <w:szCs w:val="20"/>
                <w:lang w:val="en-GB"/>
              </w:rPr>
            </w:pPr>
          </w:p>
        </w:tc>
        <w:tc>
          <w:tcPr>
            <w:tcW w:w="989" w:type="pct"/>
            <w:tcBorders>
              <w:top w:val="nil"/>
              <w:bottom w:val="nil"/>
            </w:tcBorders>
            <w:shd w:val="clear" w:color="auto" w:fill="FFFFFF"/>
          </w:tcPr>
          <w:p w14:paraId="4F2C38BC"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423" w:type="pct"/>
            <w:tcBorders>
              <w:top w:val="nil"/>
              <w:bottom w:val="nil"/>
            </w:tcBorders>
            <w:shd w:val="clear" w:color="auto" w:fill="FFFFFF"/>
          </w:tcPr>
          <w:p w14:paraId="6E89603B" w14:textId="77777777" w:rsidR="00AA1CF3" w:rsidRPr="00AA1CF3" w:rsidRDefault="00AA1CF3" w:rsidP="00AA1CF3">
            <w:pPr>
              <w:adjustRightInd w:val="0"/>
              <w:snapToGrid w:val="0"/>
              <w:jc w:val="center"/>
              <w:rPr>
                <w:rFonts w:ascii="Arial" w:hAnsi="Arial" w:cs="Arial"/>
                <w:sz w:val="20"/>
                <w:szCs w:val="20"/>
              </w:rPr>
            </w:pPr>
          </w:p>
        </w:tc>
        <w:tc>
          <w:tcPr>
            <w:tcW w:w="423" w:type="pct"/>
            <w:tcBorders>
              <w:top w:val="nil"/>
              <w:bottom w:val="nil"/>
            </w:tcBorders>
            <w:shd w:val="clear" w:color="auto" w:fill="FFFFFF"/>
          </w:tcPr>
          <w:p w14:paraId="273DB2C4" w14:textId="77777777" w:rsidR="00AA1CF3" w:rsidRPr="00AA1CF3" w:rsidRDefault="00AA1CF3" w:rsidP="00AA1CF3">
            <w:pPr>
              <w:adjustRightInd w:val="0"/>
              <w:snapToGrid w:val="0"/>
              <w:jc w:val="center"/>
              <w:rPr>
                <w:rFonts w:ascii="Arial" w:hAnsi="Arial" w:cs="Arial"/>
                <w:sz w:val="20"/>
                <w:szCs w:val="20"/>
              </w:rPr>
            </w:pPr>
          </w:p>
        </w:tc>
        <w:tc>
          <w:tcPr>
            <w:tcW w:w="348" w:type="pct"/>
            <w:tcBorders>
              <w:top w:val="nil"/>
              <w:bottom w:val="nil"/>
            </w:tcBorders>
            <w:shd w:val="clear" w:color="auto" w:fill="FFFFFF"/>
          </w:tcPr>
          <w:p w14:paraId="04FFE272" w14:textId="77777777" w:rsidR="00AA1CF3" w:rsidRPr="00AA1CF3" w:rsidRDefault="00AA1CF3" w:rsidP="00AA1CF3">
            <w:pPr>
              <w:adjustRightInd w:val="0"/>
              <w:snapToGrid w:val="0"/>
              <w:jc w:val="center"/>
              <w:rPr>
                <w:rFonts w:ascii="Arial" w:hAnsi="Arial" w:cs="Arial"/>
                <w:sz w:val="20"/>
                <w:szCs w:val="20"/>
              </w:rPr>
            </w:pPr>
          </w:p>
        </w:tc>
        <w:tc>
          <w:tcPr>
            <w:tcW w:w="401" w:type="pct"/>
            <w:tcBorders>
              <w:top w:val="nil"/>
              <w:bottom w:val="nil"/>
            </w:tcBorders>
            <w:shd w:val="clear" w:color="auto" w:fill="FFFFFF"/>
          </w:tcPr>
          <w:p w14:paraId="679EEFB3" w14:textId="77777777" w:rsidR="00AA1CF3" w:rsidRPr="00AA1CF3" w:rsidRDefault="00AA1CF3" w:rsidP="00AA1CF3">
            <w:pPr>
              <w:adjustRightInd w:val="0"/>
              <w:snapToGrid w:val="0"/>
              <w:jc w:val="center"/>
              <w:rPr>
                <w:rFonts w:ascii="Arial" w:hAnsi="Arial" w:cs="Arial"/>
                <w:sz w:val="20"/>
                <w:szCs w:val="20"/>
              </w:rPr>
            </w:pPr>
          </w:p>
        </w:tc>
        <w:tc>
          <w:tcPr>
            <w:tcW w:w="335" w:type="pct"/>
            <w:tcBorders>
              <w:top w:val="nil"/>
              <w:bottom w:val="nil"/>
            </w:tcBorders>
            <w:shd w:val="clear" w:color="auto" w:fill="FFFFFF"/>
          </w:tcPr>
          <w:p w14:paraId="575EA062" w14:textId="77777777" w:rsidR="00AA1CF3" w:rsidRPr="00AA1CF3" w:rsidRDefault="00AA1CF3" w:rsidP="00AA1CF3">
            <w:pPr>
              <w:adjustRightInd w:val="0"/>
              <w:snapToGrid w:val="0"/>
              <w:jc w:val="center"/>
              <w:rPr>
                <w:rFonts w:ascii="Arial" w:hAnsi="Arial" w:cs="Arial"/>
                <w:sz w:val="20"/>
                <w:szCs w:val="20"/>
              </w:rPr>
            </w:pPr>
          </w:p>
        </w:tc>
        <w:tc>
          <w:tcPr>
            <w:tcW w:w="352" w:type="pct"/>
            <w:tcBorders>
              <w:top w:val="nil"/>
              <w:bottom w:val="nil"/>
            </w:tcBorders>
            <w:shd w:val="clear" w:color="auto" w:fill="FFFFFF"/>
          </w:tcPr>
          <w:p w14:paraId="643BC131" w14:textId="77777777" w:rsidR="00AA1CF3" w:rsidRPr="00AA1CF3" w:rsidRDefault="00AA1CF3" w:rsidP="00AA1CF3">
            <w:pPr>
              <w:adjustRightInd w:val="0"/>
              <w:snapToGrid w:val="0"/>
              <w:jc w:val="center"/>
              <w:rPr>
                <w:rFonts w:ascii="Arial" w:hAnsi="Arial" w:cs="Arial"/>
                <w:sz w:val="20"/>
                <w:szCs w:val="20"/>
              </w:rPr>
            </w:pPr>
          </w:p>
        </w:tc>
        <w:tc>
          <w:tcPr>
            <w:tcW w:w="393" w:type="pct"/>
            <w:tcBorders>
              <w:top w:val="nil"/>
              <w:bottom w:val="nil"/>
            </w:tcBorders>
            <w:shd w:val="clear" w:color="auto" w:fill="FFFFFF"/>
          </w:tcPr>
          <w:p w14:paraId="636F5CB9" w14:textId="77777777" w:rsidR="00AA1CF3" w:rsidRPr="00AA1CF3" w:rsidRDefault="00AA1CF3" w:rsidP="00AA1CF3">
            <w:pPr>
              <w:adjustRightInd w:val="0"/>
              <w:snapToGrid w:val="0"/>
              <w:jc w:val="center"/>
              <w:rPr>
                <w:rFonts w:ascii="Arial" w:hAnsi="Arial" w:cs="Arial"/>
                <w:sz w:val="20"/>
                <w:szCs w:val="20"/>
              </w:rPr>
            </w:pPr>
          </w:p>
        </w:tc>
        <w:tc>
          <w:tcPr>
            <w:tcW w:w="446" w:type="pct"/>
            <w:tcBorders>
              <w:top w:val="nil"/>
              <w:bottom w:val="nil"/>
            </w:tcBorders>
            <w:shd w:val="clear" w:color="auto" w:fill="FFFFFF"/>
          </w:tcPr>
          <w:p w14:paraId="424522F0" w14:textId="77777777" w:rsidR="00AA1CF3" w:rsidRPr="00AA1CF3" w:rsidRDefault="00AA1CF3" w:rsidP="00AA1CF3">
            <w:pPr>
              <w:adjustRightInd w:val="0"/>
              <w:snapToGrid w:val="0"/>
              <w:jc w:val="center"/>
              <w:rPr>
                <w:rFonts w:ascii="Arial" w:hAnsi="Arial" w:cs="Arial"/>
                <w:sz w:val="20"/>
                <w:szCs w:val="20"/>
              </w:rPr>
            </w:pPr>
          </w:p>
        </w:tc>
        <w:tc>
          <w:tcPr>
            <w:tcW w:w="371" w:type="pct"/>
            <w:tcBorders>
              <w:top w:val="nil"/>
              <w:bottom w:val="nil"/>
            </w:tcBorders>
            <w:shd w:val="clear" w:color="auto" w:fill="FFFFFF"/>
          </w:tcPr>
          <w:p w14:paraId="715A2315" w14:textId="77777777" w:rsidR="00AA1CF3" w:rsidRPr="00AA1CF3" w:rsidRDefault="00AA1CF3" w:rsidP="00AA1CF3">
            <w:pPr>
              <w:adjustRightInd w:val="0"/>
              <w:snapToGrid w:val="0"/>
              <w:jc w:val="center"/>
              <w:rPr>
                <w:rFonts w:ascii="Arial" w:hAnsi="Arial" w:cs="Arial"/>
                <w:sz w:val="20"/>
                <w:szCs w:val="20"/>
              </w:rPr>
            </w:pPr>
          </w:p>
        </w:tc>
        <w:tc>
          <w:tcPr>
            <w:tcW w:w="253" w:type="pct"/>
            <w:tcBorders>
              <w:top w:val="nil"/>
              <w:bottom w:val="nil"/>
            </w:tcBorders>
            <w:shd w:val="clear" w:color="auto" w:fill="FFFFFF"/>
          </w:tcPr>
          <w:p w14:paraId="2A00CAED"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6FA6CB1" w14:textId="77777777" w:rsidTr="00331ECC">
        <w:trPr>
          <w:trHeight w:val="20"/>
        </w:trPr>
        <w:tc>
          <w:tcPr>
            <w:tcW w:w="266" w:type="pct"/>
            <w:tcBorders>
              <w:top w:val="nil"/>
              <w:bottom w:val="nil"/>
            </w:tcBorders>
            <w:shd w:val="clear" w:color="auto" w:fill="FFFFFF"/>
          </w:tcPr>
          <w:p w14:paraId="6BB9553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989" w:type="pct"/>
            <w:tcBorders>
              <w:top w:val="nil"/>
              <w:bottom w:val="nil"/>
            </w:tcBorders>
            <w:shd w:val="clear" w:color="auto" w:fill="FFFFFF"/>
          </w:tcPr>
          <w:p w14:paraId="40081373"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III. Số KH TSCĐ giảm trong tháng</w:t>
            </w:r>
          </w:p>
        </w:tc>
        <w:tc>
          <w:tcPr>
            <w:tcW w:w="423" w:type="pct"/>
            <w:tcBorders>
              <w:top w:val="nil"/>
              <w:bottom w:val="nil"/>
            </w:tcBorders>
            <w:shd w:val="clear" w:color="auto" w:fill="FFFFFF"/>
          </w:tcPr>
          <w:p w14:paraId="10DEFA39" w14:textId="77777777" w:rsidR="00AA1CF3" w:rsidRPr="00AA1CF3" w:rsidRDefault="00AA1CF3" w:rsidP="00AA1CF3">
            <w:pPr>
              <w:adjustRightInd w:val="0"/>
              <w:snapToGrid w:val="0"/>
              <w:jc w:val="center"/>
              <w:rPr>
                <w:rFonts w:ascii="Arial" w:hAnsi="Arial" w:cs="Arial"/>
                <w:sz w:val="20"/>
                <w:szCs w:val="20"/>
              </w:rPr>
            </w:pPr>
          </w:p>
        </w:tc>
        <w:tc>
          <w:tcPr>
            <w:tcW w:w="423" w:type="pct"/>
            <w:tcBorders>
              <w:top w:val="nil"/>
              <w:bottom w:val="nil"/>
            </w:tcBorders>
            <w:shd w:val="clear" w:color="auto" w:fill="FFFFFF"/>
          </w:tcPr>
          <w:p w14:paraId="55320F35" w14:textId="77777777" w:rsidR="00AA1CF3" w:rsidRPr="00AA1CF3" w:rsidRDefault="00AA1CF3" w:rsidP="00AA1CF3">
            <w:pPr>
              <w:adjustRightInd w:val="0"/>
              <w:snapToGrid w:val="0"/>
              <w:jc w:val="center"/>
              <w:rPr>
                <w:rFonts w:ascii="Arial" w:hAnsi="Arial" w:cs="Arial"/>
                <w:sz w:val="20"/>
                <w:szCs w:val="20"/>
              </w:rPr>
            </w:pPr>
          </w:p>
        </w:tc>
        <w:tc>
          <w:tcPr>
            <w:tcW w:w="348" w:type="pct"/>
            <w:tcBorders>
              <w:top w:val="nil"/>
              <w:bottom w:val="nil"/>
            </w:tcBorders>
            <w:shd w:val="clear" w:color="auto" w:fill="FFFFFF"/>
          </w:tcPr>
          <w:p w14:paraId="7C7E4E6D" w14:textId="77777777" w:rsidR="00AA1CF3" w:rsidRPr="00AA1CF3" w:rsidRDefault="00AA1CF3" w:rsidP="00AA1CF3">
            <w:pPr>
              <w:adjustRightInd w:val="0"/>
              <w:snapToGrid w:val="0"/>
              <w:jc w:val="center"/>
              <w:rPr>
                <w:rFonts w:ascii="Arial" w:hAnsi="Arial" w:cs="Arial"/>
                <w:sz w:val="20"/>
                <w:szCs w:val="20"/>
              </w:rPr>
            </w:pPr>
          </w:p>
        </w:tc>
        <w:tc>
          <w:tcPr>
            <w:tcW w:w="401" w:type="pct"/>
            <w:tcBorders>
              <w:top w:val="nil"/>
              <w:bottom w:val="nil"/>
            </w:tcBorders>
            <w:shd w:val="clear" w:color="auto" w:fill="FFFFFF"/>
          </w:tcPr>
          <w:p w14:paraId="14939433" w14:textId="77777777" w:rsidR="00AA1CF3" w:rsidRPr="00AA1CF3" w:rsidRDefault="00AA1CF3" w:rsidP="00AA1CF3">
            <w:pPr>
              <w:adjustRightInd w:val="0"/>
              <w:snapToGrid w:val="0"/>
              <w:jc w:val="center"/>
              <w:rPr>
                <w:rFonts w:ascii="Arial" w:hAnsi="Arial" w:cs="Arial"/>
                <w:sz w:val="20"/>
                <w:szCs w:val="20"/>
              </w:rPr>
            </w:pPr>
          </w:p>
        </w:tc>
        <w:tc>
          <w:tcPr>
            <w:tcW w:w="335" w:type="pct"/>
            <w:tcBorders>
              <w:top w:val="nil"/>
              <w:bottom w:val="nil"/>
            </w:tcBorders>
            <w:shd w:val="clear" w:color="auto" w:fill="FFFFFF"/>
          </w:tcPr>
          <w:p w14:paraId="7CA931E1" w14:textId="77777777" w:rsidR="00AA1CF3" w:rsidRPr="00AA1CF3" w:rsidRDefault="00AA1CF3" w:rsidP="00AA1CF3">
            <w:pPr>
              <w:adjustRightInd w:val="0"/>
              <w:snapToGrid w:val="0"/>
              <w:jc w:val="center"/>
              <w:rPr>
                <w:rFonts w:ascii="Arial" w:hAnsi="Arial" w:cs="Arial"/>
                <w:sz w:val="20"/>
                <w:szCs w:val="20"/>
              </w:rPr>
            </w:pPr>
          </w:p>
        </w:tc>
        <w:tc>
          <w:tcPr>
            <w:tcW w:w="352" w:type="pct"/>
            <w:tcBorders>
              <w:top w:val="nil"/>
              <w:bottom w:val="nil"/>
            </w:tcBorders>
            <w:shd w:val="clear" w:color="auto" w:fill="FFFFFF"/>
          </w:tcPr>
          <w:p w14:paraId="01EB7E47" w14:textId="77777777" w:rsidR="00AA1CF3" w:rsidRPr="00AA1CF3" w:rsidRDefault="00AA1CF3" w:rsidP="00AA1CF3">
            <w:pPr>
              <w:adjustRightInd w:val="0"/>
              <w:snapToGrid w:val="0"/>
              <w:jc w:val="center"/>
              <w:rPr>
                <w:rFonts w:ascii="Arial" w:hAnsi="Arial" w:cs="Arial"/>
                <w:sz w:val="20"/>
                <w:szCs w:val="20"/>
              </w:rPr>
            </w:pPr>
          </w:p>
        </w:tc>
        <w:tc>
          <w:tcPr>
            <w:tcW w:w="393" w:type="pct"/>
            <w:tcBorders>
              <w:top w:val="nil"/>
              <w:bottom w:val="nil"/>
            </w:tcBorders>
            <w:shd w:val="clear" w:color="auto" w:fill="FFFFFF"/>
          </w:tcPr>
          <w:p w14:paraId="42580EE2" w14:textId="77777777" w:rsidR="00AA1CF3" w:rsidRPr="00AA1CF3" w:rsidRDefault="00AA1CF3" w:rsidP="00AA1CF3">
            <w:pPr>
              <w:adjustRightInd w:val="0"/>
              <w:snapToGrid w:val="0"/>
              <w:jc w:val="center"/>
              <w:rPr>
                <w:rFonts w:ascii="Arial" w:hAnsi="Arial" w:cs="Arial"/>
                <w:sz w:val="20"/>
                <w:szCs w:val="20"/>
              </w:rPr>
            </w:pPr>
          </w:p>
        </w:tc>
        <w:tc>
          <w:tcPr>
            <w:tcW w:w="446" w:type="pct"/>
            <w:tcBorders>
              <w:top w:val="nil"/>
              <w:bottom w:val="nil"/>
            </w:tcBorders>
            <w:shd w:val="clear" w:color="auto" w:fill="FFFFFF"/>
          </w:tcPr>
          <w:p w14:paraId="473FCA92" w14:textId="77777777" w:rsidR="00AA1CF3" w:rsidRPr="00AA1CF3" w:rsidRDefault="00AA1CF3" w:rsidP="00AA1CF3">
            <w:pPr>
              <w:adjustRightInd w:val="0"/>
              <w:snapToGrid w:val="0"/>
              <w:jc w:val="center"/>
              <w:rPr>
                <w:rFonts w:ascii="Arial" w:hAnsi="Arial" w:cs="Arial"/>
                <w:sz w:val="20"/>
                <w:szCs w:val="20"/>
              </w:rPr>
            </w:pPr>
          </w:p>
        </w:tc>
        <w:tc>
          <w:tcPr>
            <w:tcW w:w="371" w:type="pct"/>
            <w:tcBorders>
              <w:top w:val="nil"/>
              <w:bottom w:val="nil"/>
            </w:tcBorders>
            <w:shd w:val="clear" w:color="auto" w:fill="FFFFFF"/>
          </w:tcPr>
          <w:p w14:paraId="754B250B" w14:textId="77777777" w:rsidR="00AA1CF3" w:rsidRPr="00AA1CF3" w:rsidRDefault="00AA1CF3" w:rsidP="00AA1CF3">
            <w:pPr>
              <w:adjustRightInd w:val="0"/>
              <w:snapToGrid w:val="0"/>
              <w:jc w:val="center"/>
              <w:rPr>
                <w:rFonts w:ascii="Arial" w:hAnsi="Arial" w:cs="Arial"/>
                <w:sz w:val="20"/>
                <w:szCs w:val="20"/>
              </w:rPr>
            </w:pPr>
          </w:p>
        </w:tc>
        <w:tc>
          <w:tcPr>
            <w:tcW w:w="253" w:type="pct"/>
            <w:tcBorders>
              <w:top w:val="nil"/>
              <w:bottom w:val="nil"/>
            </w:tcBorders>
            <w:shd w:val="clear" w:color="auto" w:fill="FFFFFF"/>
          </w:tcPr>
          <w:p w14:paraId="5ED90750"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FB96A59" w14:textId="77777777" w:rsidTr="00331ECC">
        <w:trPr>
          <w:trHeight w:val="20"/>
        </w:trPr>
        <w:tc>
          <w:tcPr>
            <w:tcW w:w="266" w:type="pct"/>
            <w:tcBorders>
              <w:top w:val="nil"/>
              <w:bottom w:val="nil"/>
            </w:tcBorders>
            <w:shd w:val="clear" w:color="auto" w:fill="FFFFFF"/>
          </w:tcPr>
          <w:p w14:paraId="102899F8" w14:textId="77777777" w:rsidR="00AA1CF3" w:rsidRPr="00AA1CF3" w:rsidRDefault="00AA1CF3" w:rsidP="00AA1CF3">
            <w:pPr>
              <w:adjustRightInd w:val="0"/>
              <w:snapToGrid w:val="0"/>
              <w:jc w:val="center"/>
              <w:rPr>
                <w:rFonts w:ascii="Arial" w:eastAsia="Times New Roman" w:hAnsi="Arial" w:cs="Arial"/>
                <w:sz w:val="20"/>
                <w:szCs w:val="20"/>
              </w:rPr>
            </w:pPr>
          </w:p>
        </w:tc>
        <w:tc>
          <w:tcPr>
            <w:tcW w:w="989" w:type="pct"/>
            <w:tcBorders>
              <w:top w:val="nil"/>
              <w:bottom w:val="nil"/>
            </w:tcBorders>
            <w:shd w:val="clear" w:color="auto" w:fill="FFFFFF"/>
          </w:tcPr>
          <w:p w14:paraId="00A78681"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423" w:type="pct"/>
            <w:tcBorders>
              <w:top w:val="nil"/>
              <w:bottom w:val="nil"/>
            </w:tcBorders>
            <w:shd w:val="clear" w:color="auto" w:fill="FFFFFF"/>
          </w:tcPr>
          <w:p w14:paraId="35DFBA50" w14:textId="77777777" w:rsidR="00AA1CF3" w:rsidRPr="00AA1CF3" w:rsidRDefault="00AA1CF3" w:rsidP="00AA1CF3">
            <w:pPr>
              <w:adjustRightInd w:val="0"/>
              <w:snapToGrid w:val="0"/>
              <w:jc w:val="center"/>
              <w:rPr>
                <w:rFonts w:ascii="Arial" w:hAnsi="Arial" w:cs="Arial"/>
                <w:sz w:val="20"/>
                <w:szCs w:val="20"/>
              </w:rPr>
            </w:pPr>
          </w:p>
        </w:tc>
        <w:tc>
          <w:tcPr>
            <w:tcW w:w="423" w:type="pct"/>
            <w:tcBorders>
              <w:top w:val="nil"/>
              <w:bottom w:val="nil"/>
            </w:tcBorders>
            <w:shd w:val="clear" w:color="auto" w:fill="FFFFFF"/>
          </w:tcPr>
          <w:p w14:paraId="62FB526C" w14:textId="77777777" w:rsidR="00AA1CF3" w:rsidRPr="00AA1CF3" w:rsidRDefault="00AA1CF3" w:rsidP="00AA1CF3">
            <w:pPr>
              <w:adjustRightInd w:val="0"/>
              <w:snapToGrid w:val="0"/>
              <w:jc w:val="center"/>
              <w:rPr>
                <w:rFonts w:ascii="Arial" w:hAnsi="Arial" w:cs="Arial"/>
                <w:sz w:val="20"/>
                <w:szCs w:val="20"/>
              </w:rPr>
            </w:pPr>
          </w:p>
        </w:tc>
        <w:tc>
          <w:tcPr>
            <w:tcW w:w="348" w:type="pct"/>
            <w:tcBorders>
              <w:top w:val="nil"/>
              <w:bottom w:val="nil"/>
            </w:tcBorders>
            <w:shd w:val="clear" w:color="auto" w:fill="FFFFFF"/>
          </w:tcPr>
          <w:p w14:paraId="5E95E9DA" w14:textId="77777777" w:rsidR="00AA1CF3" w:rsidRPr="00AA1CF3" w:rsidRDefault="00AA1CF3" w:rsidP="00AA1CF3">
            <w:pPr>
              <w:adjustRightInd w:val="0"/>
              <w:snapToGrid w:val="0"/>
              <w:jc w:val="center"/>
              <w:rPr>
                <w:rFonts w:ascii="Arial" w:hAnsi="Arial" w:cs="Arial"/>
                <w:sz w:val="20"/>
                <w:szCs w:val="20"/>
              </w:rPr>
            </w:pPr>
          </w:p>
        </w:tc>
        <w:tc>
          <w:tcPr>
            <w:tcW w:w="401" w:type="pct"/>
            <w:tcBorders>
              <w:top w:val="nil"/>
              <w:bottom w:val="nil"/>
            </w:tcBorders>
            <w:shd w:val="clear" w:color="auto" w:fill="FFFFFF"/>
          </w:tcPr>
          <w:p w14:paraId="38392A43" w14:textId="77777777" w:rsidR="00AA1CF3" w:rsidRPr="00AA1CF3" w:rsidRDefault="00AA1CF3" w:rsidP="00AA1CF3">
            <w:pPr>
              <w:adjustRightInd w:val="0"/>
              <w:snapToGrid w:val="0"/>
              <w:jc w:val="center"/>
              <w:rPr>
                <w:rFonts w:ascii="Arial" w:hAnsi="Arial" w:cs="Arial"/>
                <w:sz w:val="20"/>
                <w:szCs w:val="20"/>
              </w:rPr>
            </w:pPr>
          </w:p>
        </w:tc>
        <w:tc>
          <w:tcPr>
            <w:tcW w:w="335" w:type="pct"/>
            <w:tcBorders>
              <w:top w:val="nil"/>
              <w:bottom w:val="nil"/>
            </w:tcBorders>
            <w:shd w:val="clear" w:color="auto" w:fill="FFFFFF"/>
          </w:tcPr>
          <w:p w14:paraId="04170C8F" w14:textId="77777777" w:rsidR="00AA1CF3" w:rsidRPr="00AA1CF3" w:rsidRDefault="00AA1CF3" w:rsidP="00AA1CF3">
            <w:pPr>
              <w:adjustRightInd w:val="0"/>
              <w:snapToGrid w:val="0"/>
              <w:jc w:val="center"/>
              <w:rPr>
                <w:rFonts w:ascii="Arial" w:hAnsi="Arial" w:cs="Arial"/>
                <w:sz w:val="20"/>
                <w:szCs w:val="20"/>
              </w:rPr>
            </w:pPr>
          </w:p>
        </w:tc>
        <w:tc>
          <w:tcPr>
            <w:tcW w:w="352" w:type="pct"/>
            <w:tcBorders>
              <w:top w:val="nil"/>
              <w:bottom w:val="nil"/>
            </w:tcBorders>
            <w:shd w:val="clear" w:color="auto" w:fill="FFFFFF"/>
          </w:tcPr>
          <w:p w14:paraId="0349709E" w14:textId="77777777" w:rsidR="00AA1CF3" w:rsidRPr="00AA1CF3" w:rsidRDefault="00AA1CF3" w:rsidP="00AA1CF3">
            <w:pPr>
              <w:adjustRightInd w:val="0"/>
              <w:snapToGrid w:val="0"/>
              <w:jc w:val="center"/>
              <w:rPr>
                <w:rFonts w:ascii="Arial" w:hAnsi="Arial" w:cs="Arial"/>
                <w:sz w:val="20"/>
                <w:szCs w:val="20"/>
              </w:rPr>
            </w:pPr>
          </w:p>
        </w:tc>
        <w:tc>
          <w:tcPr>
            <w:tcW w:w="393" w:type="pct"/>
            <w:tcBorders>
              <w:top w:val="nil"/>
              <w:bottom w:val="nil"/>
            </w:tcBorders>
            <w:shd w:val="clear" w:color="auto" w:fill="FFFFFF"/>
          </w:tcPr>
          <w:p w14:paraId="33720663" w14:textId="77777777" w:rsidR="00AA1CF3" w:rsidRPr="00AA1CF3" w:rsidRDefault="00AA1CF3" w:rsidP="00AA1CF3">
            <w:pPr>
              <w:adjustRightInd w:val="0"/>
              <w:snapToGrid w:val="0"/>
              <w:jc w:val="center"/>
              <w:rPr>
                <w:rFonts w:ascii="Arial" w:hAnsi="Arial" w:cs="Arial"/>
                <w:sz w:val="20"/>
                <w:szCs w:val="20"/>
              </w:rPr>
            </w:pPr>
          </w:p>
        </w:tc>
        <w:tc>
          <w:tcPr>
            <w:tcW w:w="446" w:type="pct"/>
            <w:tcBorders>
              <w:top w:val="nil"/>
              <w:bottom w:val="nil"/>
            </w:tcBorders>
            <w:shd w:val="clear" w:color="auto" w:fill="FFFFFF"/>
          </w:tcPr>
          <w:p w14:paraId="386BC528" w14:textId="77777777" w:rsidR="00AA1CF3" w:rsidRPr="00AA1CF3" w:rsidRDefault="00AA1CF3" w:rsidP="00AA1CF3">
            <w:pPr>
              <w:adjustRightInd w:val="0"/>
              <w:snapToGrid w:val="0"/>
              <w:jc w:val="center"/>
              <w:rPr>
                <w:rFonts w:ascii="Arial" w:hAnsi="Arial" w:cs="Arial"/>
                <w:sz w:val="20"/>
                <w:szCs w:val="20"/>
              </w:rPr>
            </w:pPr>
          </w:p>
        </w:tc>
        <w:tc>
          <w:tcPr>
            <w:tcW w:w="371" w:type="pct"/>
            <w:tcBorders>
              <w:top w:val="nil"/>
              <w:bottom w:val="nil"/>
            </w:tcBorders>
            <w:shd w:val="clear" w:color="auto" w:fill="FFFFFF"/>
          </w:tcPr>
          <w:p w14:paraId="19775B10" w14:textId="77777777" w:rsidR="00AA1CF3" w:rsidRPr="00AA1CF3" w:rsidRDefault="00AA1CF3" w:rsidP="00AA1CF3">
            <w:pPr>
              <w:adjustRightInd w:val="0"/>
              <w:snapToGrid w:val="0"/>
              <w:jc w:val="center"/>
              <w:rPr>
                <w:rFonts w:ascii="Arial" w:hAnsi="Arial" w:cs="Arial"/>
                <w:sz w:val="20"/>
                <w:szCs w:val="20"/>
              </w:rPr>
            </w:pPr>
          </w:p>
        </w:tc>
        <w:tc>
          <w:tcPr>
            <w:tcW w:w="253" w:type="pct"/>
            <w:tcBorders>
              <w:top w:val="nil"/>
              <w:bottom w:val="nil"/>
            </w:tcBorders>
            <w:shd w:val="clear" w:color="auto" w:fill="FFFFFF"/>
          </w:tcPr>
          <w:p w14:paraId="12ED2BE3"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B84241A" w14:textId="77777777" w:rsidTr="00331ECC">
        <w:trPr>
          <w:trHeight w:val="20"/>
        </w:trPr>
        <w:tc>
          <w:tcPr>
            <w:tcW w:w="266" w:type="pct"/>
            <w:tcBorders>
              <w:top w:val="nil"/>
              <w:bottom w:val="nil"/>
            </w:tcBorders>
            <w:shd w:val="clear" w:color="auto" w:fill="FFFFFF"/>
          </w:tcPr>
          <w:p w14:paraId="7731ABB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989" w:type="pct"/>
            <w:tcBorders>
              <w:top w:val="nil"/>
            </w:tcBorders>
            <w:shd w:val="clear" w:color="auto" w:fill="FFFFFF"/>
          </w:tcPr>
          <w:p w14:paraId="4795DEC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IV. Số KH trích tháng này (</w:t>
            </w:r>
            <w:r w:rsidRPr="00AA1CF3">
              <w:rPr>
                <w:rFonts w:ascii="Arial" w:eastAsia="Times New Roman" w:hAnsi="Arial" w:cs="Arial"/>
                <w:sz w:val="20"/>
                <w:szCs w:val="20"/>
                <w:lang w:val="en-GB"/>
              </w:rPr>
              <w:t>I</w:t>
            </w:r>
            <w:r w:rsidRPr="00AA1CF3">
              <w:rPr>
                <w:rFonts w:ascii="Arial" w:eastAsia="Times New Roman" w:hAnsi="Arial" w:cs="Arial"/>
                <w:sz w:val="20"/>
                <w:szCs w:val="20"/>
              </w:rPr>
              <w:t xml:space="preserve"> + II - III)</w:t>
            </w:r>
          </w:p>
        </w:tc>
        <w:tc>
          <w:tcPr>
            <w:tcW w:w="423" w:type="pct"/>
            <w:tcBorders>
              <w:top w:val="nil"/>
            </w:tcBorders>
            <w:shd w:val="clear" w:color="auto" w:fill="FFFFFF"/>
          </w:tcPr>
          <w:p w14:paraId="5B905AD3" w14:textId="77777777" w:rsidR="00AA1CF3" w:rsidRPr="00AA1CF3" w:rsidRDefault="00AA1CF3" w:rsidP="00AA1CF3">
            <w:pPr>
              <w:adjustRightInd w:val="0"/>
              <w:snapToGrid w:val="0"/>
              <w:jc w:val="center"/>
              <w:rPr>
                <w:rFonts w:ascii="Arial" w:hAnsi="Arial" w:cs="Arial"/>
                <w:sz w:val="20"/>
                <w:szCs w:val="20"/>
              </w:rPr>
            </w:pPr>
          </w:p>
        </w:tc>
        <w:tc>
          <w:tcPr>
            <w:tcW w:w="423" w:type="pct"/>
            <w:tcBorders>
              <w:top w:val="nil"/>
            </w:tcBorders>
            <w:shd w:val="clear" w:color="auto" w:fill="FFFFFF"/>
          </w:tcPr>
          <w:p w14:paraId="4BF92505" w14:textId="77777777" w:rsidR="00AA1CF3" w:rsidRPr="00AA1CF3" w:rsidRDefault="00AA1CF3" w:rsidP="00AA1CF3">
            <w:pPr>
              <w:adjustRightInd w:val="0"/>
              <w:snapToGrid w:val="0"/>
              <w:jc w:val="center"/>
              <w:rPr>
                <w:rFonts w:ascii="Arial" w:hAnsi="Arial" w:cs="Arial"/>
                <w:sz w:val="20"/>
                <w:szCs w:val="20"/>
              </w:rPr>
            </w:pPr>
          </w:p>
        </w:tc>
        <w:tc>
          <w:tcPr>
            <w:tcW w:w="348" w:type="pct"/>
            <w:tcBorders>
              <w:top w:val="nil"/>
            </w:tcBorders>
            <w:shd w:val="clear" w:color="auto" w:fill="FFFFFF"/>
          </w:tcPr>
          <w:p w14:paraId="300E1EE3" w14:textId="77777777" w:rsidR="00AA1CF3" w:rsidRPr="00AA1CF3" w:rsidRDefault="00AA1CF3" w:rsidP="00AA1CF3">
            <w:pPr>
              <w:adjustRightInd w:val="0"/>
              <w:snapToGrid w:val="0"/>
              <w:jc w:val="center"/>
              <w:rPr>
                <w:rFonts w:ascii="Arial" w:hAnsi="Arial" w:cs="Arial"/>
                <w:sz w:val="20"/>
                <w:szCs w:val="20"/>
              </w:rPr>
            </w:pPr>
          </w:p>
        </w:tc>
        <w:tc>
          <w:tcPr>
            <w:tcW w:w="401" w:type="pct"/>
            <w:tcBorders>
              <w:top w:val="nil"/>
            </w:tcBorders>
            <w:shd w:val="clear" w:color="auto" w:fill="FFFFFF"/>
          </w:tcPr>
          <w:p w14:paraId="28C3BDC9" w14:textId="77777777" w:rsidR="00AA1CF3" w:rsidRPr="00AA1CF3" w:rsidRDefault="00AA1CF3" w:rsidP="00AA1CF3">
            <w:pPr>
              <w:adjustRightInd w:val="0"/>
              <w:snapToGrid w:val="0"/>
              <w:jc w:val="center"/>
              <w:rPr>
                <w:rFonts w:ascii="Arial" w:hAnsi="Arial" w:cs="Arial"/>
                <w:sz w:val="20"/>
                <w:szCs w:val="20"/>
              </w:rPr>
            </w:pPr>
          </w:p>
        </w:tc>
        <w:tc>
          <w:tcPr>
            <w:tcW w:w="335" w:type="pct"/>
            <w:tcBorders>
              <w:top w:val="nil"/>
            </w:tcBorders>
            <w:shd w:val="clear" w:color="auto" w:fill="FFFFFF"/>
          </w:tcPr>
          <w:p w14:paraId="7854A142" w14:textId="77777777" w:rsidR="00AA1CF3" w:rsidRPr="00AA1CF3" w:rsidRDefault="00AA1CF3" w:rsidP="00AA1CF3">
            <w:pPr>
              <w:adjustRightInd w:val="0"/>
              <w:snapToGrid w:val="0"/>
              <w:jc w:val="center"/>
              <w:rPr>
                <w:rFonts w:ascii="Arial" w:hAnsi="Arial" w:cs="Arial"/>
                <w:sz w:val="20"/>
                <w:szCs w:val="20"/>
              </w:rPr>
            </w:pPr>
          </w:p>
        </w:tc>
        <w:tc>
          <w:tcPr>
            <w:tcW w:w="352" w:type="pct"/>
            <w:tcBorders>
              <w:top w:val="nil"/>
            </w:tcBorders>
            <w:shd w:val="clear" w:color="auto" w:fill="FFFFFF"/>
          </w:tcPr>
          <w:p w14:paraId="61BB47A0" w14:textId="77777777" w:rsidR="00AA1CF3" w:rsidRPr="00AA1CF3" w:rsidRDefault="00AA1CF3" w:rsidP="00AA1CF3">
            <w:pPr>
              <w:adjustRightInd w:val="0"/>
              <w:snapToGrid w:val="0"/>
              <w:jc w:val="center"/>
              <w:rPr>
                <w:rFonts w:ascii="Arial" w:hAnsi="Arial" w:cs="Arial"/>
                <w:sz w:val="20"/>
                <w:szCs w:val="20"/>
              </w:rPr>
            </w:pPr>
          </w:p>
        </w:tc>
        <w:tc>
          <w:tcPr>
            <w:tcW w:w="393" w:type="pct"/>
            <w:tcBorders>
              <w:top w:val="nil"/>
            </w:tcBorders>
            <w:shd w:val="clear" w:color="auto" w:fill="FFFFFF"/>
          </w:tcPr>
          <w:p w14:paraId="68B7BFA1" w14:textId="77777777" w:rsidR="00AA1CF3" w:rsidRPr="00AA1CF3" w:rsidRDefault="00AA1CF3" w:rsidP="00AA1CF3">
            <w:pPr>
              <w:adjustRightInd w:val="0"/>
              <w:snapToGrid w:val="0"/>
              <w:jc w:val="center"/>
              <w:rPr>
                <w:rFonts w:ascii="Arial" w:hAnsi="Arial" w:cs="Arial"/>
                <w:sz w:val="20"/>
                <w:szCs w:val="20"/>
              </w:rPr>
            </w:pPr>
          </w:p>
        </w:tc>
        <w:tc>
          <w:tcPr>
            <w:tcW w:w="446" w:type="pct"/>
            <w:tcBorders>
              <w:top w:val="nil"/>
            </w:tcBorders>
            <w:shd w:val="clear" w:color="auto" w:fill="FFFFFF"/>
          </w:tcPr>
          <w:p w14:paraId="6C3F8304" w14:textId="77777777" w:rsidR="00AA1CF3" w:rsidRPr="00AA1CF3" w:rsidRDefault="00AA1CF3" w:rsidP="00AA1CF3">
            <w:pPr>
              <w:adjustRightInd w:val="0"/>
              <w:snapToGrid w:val="0"/>
              <w:jc w:val="center"/>
              <w:rPr>
                <w:rFonts w:ascii="Arial" w:hAnsi="Arial" w:cs="Arial"/>
                <w:sz w:val="20"/>
                <w:szCs w:val="20"/>
              </w:rPr>
            </w:pPr>
          </w:p>
        </w:tc>
        <w:tc>
          <w:tcPr>
            <w:tcW w:w="371" w:type="pct"/>
            <w:tcBorders>
              <w:top w:val="nil"/>
            </w:tcBorders>
            <w:shd w:val="clear" w:color="auto" w:fill="FFFFFF"/>
          </w:tcPr>
          <w:p w14:paraId="5B921023" w14:textId="77777777" w:rsidR="00AA1CF3" w:rsidRPr="00AA1CF3" w:rsidRDefault="00AA1CF3" w:rsidP="00AA1CF3">
            <w:pPr>
              <w:adjustRightInd w:val="0"/>
              <w:snapToGrid w:val="0"/>
              <w:jc w:val="center"/>
              <w:rPr>
                <w:rFonts w:ascii="Arial" w:hAnsi="Arial" w:cs="Arial"/>
                <w:sz w:val="20"/>
                <w:szCs w:val="20"/>
              </w:rPr>
            </w:pPr>
          </w:p>
        </w:tc>
        <w:tc>
          <w:tcPr>
            <w:tcW w:w="253" w:type="pct"/>
            <w:tcBorders>
              <w:top w:val="nil"/>
            </w:tcBorders>
            <w:shd w:val="clear" w:color="auto" w:fill="FFFFFF"/>
          </w:tcPr>
          <w:p w14:paraId="0D81E6E9"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02D0A4B" w14:textId="77777777" w:rsidTr="00331ECC">
        <w:trPr>
          <w:trHeight w:val="20"/>
        </w:trPr>
        <w:tc>
          <w:tcPr>
            <w:tcW w:w="266" w:type="pct"/>
            <w:tcBorders>
              <w:top w:val="nil"/>
            </w:tcBorders>
            <w:shd w:val="clear" w:color="auto" w:fill="FFFFFF"/>
          </w:tcPr>
          <w:p w14:paraId="2769E0C6" w14:textId="77777777" w:rsidR="00AA1CF3" w:rsidRPr="00AA1CF3" w:rsidRDefault="00AA1CF3" w:rsidP="00AA1CF3">
            <w:pPr>
              <w:adjustRightInd w:val="0"/>
              <w:snapToGrid w:val="0"/>
              <w:jc w:val="center"/>
              <w:rPr>
                <w:rFonts w:ascii="Arial" w:hAnsi="Arial" w:cs="Arial"/>
                <w:sz w:val="20"/>
                <w:szCs w:val="20"/>
              </w:rPr>
            </w:pPr>
          </w:p>
        </w:tc>
        <w:tc>
          <w:tcPr>
            <w:tcW w:w="989" w:type="pct"/>
            <w:shd w:val="clear" w:color="auto" w:fill="FFFFFF"/>
          </w:tcPr>
          <w:p w14:paraId="23E0D1E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Cộng</w:t>
            </w:r>
          </w:p>
        </w:tc>
        <w:tc>
          <w:tcPr>
            <w:tcW w:w="423" w:type="pct"/>
            <w:shd w:val="clear" w:color="auto" w:fill="FFFFFF"/>
          </w:tcPr>
          <w:p w14:paraId="02E1CA8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x</w:t>
            </w:r>
          </w:p>
        </w:tc>
        <w:tc>
          <w:tcPr>
            <w:tcW w:w="423" w:type="pct"/>
            <w:shd w:val="clear" w:color="auto" w:fill="FFFFFF"/>
          </w:tcPr>
          <w:p w14:paraId="2B22C887" w14:textId="77777777" w:rsidR="00AA1CF3" w:rsidRPr="00AA1CF3" w:rsidRDefault="00AA1CF3" w:rsidP="00AA1CF3">
            <w:pPr>
              <w:adjustRightInd w:val="0"/>
              <w:snapToGrid w:val="0"/>
              <w:jc w:val="center"/>
              <w:rPr>
                <w:rFonts w:ascii="Arial" w:hAnsi="Arial" w:cs="Arial"/>
                <w:sz w:val="20"/>
                <w:szCs w:val="20"/>
              </w:rPr>
            </w:pPr>
          </w:p>
        </w:tc>
        <w:tc>
          <w:tcPr>
            <w:tcW w:w="348" w:type="pct"/>
            <w:shd w:val="clear" w:color="auto" w:fill="FFFFFF"/>
          </w:tcPr>
          <w:p w14:paraId="70739AB7" w14:textId="77777777" w:rsidR="00AA1CF3" w:rsidRPr="00AA1CF3" w:rsidRDefault="00AA1CF3" w:rsidP="00AA1CF3">
            <w:pPr>
              <w:adjustRightInd w:val="0"/>
              <w:snapToGrid w:val="0"/>
              <w:jc w:val="center"/>
              <w:rPr>
                <w:rFonts w:ascii="Arial" w:hAnsi="Arial" w:cs="Arial"/>
                <w:sz w:val="20"/>
                <w:szCs w:val="20"/>
              </w:rPr>
            </w:pPr>
          </w:p>
        </w:tc>
        <w:tc>
          <w:tcPr>
            <w:tcW w:w="401" w:type="pct"/>
            <w:shd w:val="clear" w:color="auto" w:fill="FFFFFF"/>
          </w:tcPr>
          <w:p w14:paraId="1E034DC0" w14:textId="77777777" w:rsidR="00AA1CF3" w:rsidRPr="00AA1CF3" w:rsidRDefault="00AA1CF3" w:rsidP="00AA1CF3">
            <w:pPr>
              <w:adjustRightInd w:val="0"/>
              <w:snapToGrid w:val="0"/>
              <w:jc w:val="center"/>
              <w:rPr>
                <w:rFonts w:ascii="Arial" w:hAnsi="Arial" w:cs="Arial"/>
                <w:sz w:val="20"/>
                <w:szCs w:val="20"/>
              </w:rPr>
            </w:pPr>
          </w:p>
        </w:tc>
        <w:tc>
          <w:tcPr>
            <w:tcW w:w="335" w:type="pct"/>
            <w:shd w:val="clear" w:color="auto" w:fill="FFFFFF"/>
          </w:tcPr>
          <w:p w14:paraId="7FCA8E8C" w14:textId="77777777" w:rsidR="00AA1CF3" w:rsidRPr="00AA1CF3" w:rsidRDefault="00AA1CF3" w:rsidP="00AA1CF3">
            <w:pPr>
              <w:adjustRightInd w:val="0"/>
              <w:snapToGrid w:val="0"/>
              <w:jc w:val="center"/>
              <w:rPr>
                <w:rFonts w:ascii="Arial" w:hAnsi="Arial" w:cs="Arial"/>
                <w:sz w:val="20"/>
                <w:szCs w:val="20"/>
              </w:rPr>
            </w:pPr>
          </w:p>
        </w:tc>
        <w:tc>
          <w:tcPr>
            <w:tcW w:w="352" w:type="pct"/>
            <w:shd w:val="clear" w:color="auto" w:fill="FFFFFF"/>
          </w:tcPr>
          <w:p w14:paraId="18CB7BDC" w14:textId="77777777" w:rsidR="00AA1CF3" w:rsidRPr="00AA1CF3" w:rsidRDefault="00AA1CF3" w:rsidP="00AA1CF3">
            <w:pPr>
              <w:adjustRightInd w:val="0"/>
              <w:snapToGrid w:val="0"/>
              <w:jc w:val="center"/>
              <w:rPr>
                <w:rFonts w:ascii="Arial" w:hAnsi="Arial" w:cs="Arial"/>
                <w:sz w:val="20"/>
                <w:szCs w:val="20"/>
              </w:rPr>
            </w:pPr>
          </w:p>
        </w:tc>
        <w:tc>
          <w:tcPr>
            <w:tcW w:w="393" w:type="pct"/>
            <w:shd w:val="clear" w:color="auto" w:fill="FFFFFF"/>
          </w:tcPr>
          <w:p w14:paraId="515B6915" w14:textId="77777777" w:rsidR="00AA1CF3" w:rsidRPr="00AA1CF3" w:rsidRDefault="00AA1CF3" w:rsidP="00AA1CF3">
            <w:pPr>
              <w:adjustRightInd w:val="0"/>
              <w:snapToGrid w:val="0"/>
              <w:jc w:val="center"/>
              <w:rPr>
                <w:rFonts w:ascii="Arial" w:hAnsi="Arial" w:cs="Arial"/>
                <w:sz w:val="20"/>
                <w:szCs w:val="20"/>
              </w:rPr>
            </w:pPr>
          </w:p>
        </w:tc>
        <w:tc>
          <w:tcPr>
            <w:tcW w:w="446" w:type="pct"/>
            <w:shd w:val="clear" w:color="auto" w:fill="FFFFFF"/>
          </w:tcPr>
          <w:p w14:paraId="3ADB3361" w14:textId="77777777" w:rsidR="00AA1CF3" w:rsidRPr="00AA1CF3" w:rsidRDefault="00AA1CF3" w:rsidP="00AA1CF3">
            <w:pPr>
              <w:adjustRightInd w:val="0"/>
              <w:snapToGrid w:val="0"/>
              <w:jc w:val="center"/>
              <w:rPr>
                <w:rFonts w:ascii="Arial" w:hAnsi="Arial" w:cs="Arial"/>
                <w:sz w:val="20"/>
                <w:szCs w:val="20"/>
              </w:rPr>
            </w:pPr>
          </w:p>
        </w:tc>
        <w:tc>
          <w:tcPr>
            <w:tcW w:w="371" w:type="pct"/>
            <w:shd w:val="clear" w:color="auto" w:fill="FFFFFF"/>
          </w:tcPr>
          <w:p w14:paraId="064EE789" w14:textId="77777777" w:rsidR="00AA1CF3" w:rsidRPr="00AA1CF3" w:rsidRDefault="00AA1CF3" w:rsidP="00AA1CF3">
            <w:pPr>
              <w:adjustRightInd w:val="0"/>
              <w:snapToGrid w:val="0"/>
              <w:jc w:val="center"/>
              <w:rPr>
                <w:rFonts w:ascii="Arial" w:hAnsi="Arial" w:cs="Arial"/>
                <w:sz w:val="20"/>
                <w:szCs w:val="20"/>
              </w:rPr>
            </w:pPr>
          </w:p>
        </w:tc>
        <w:tc>
          <w:tcPr>
            <w:tcW w:w="253" w:type="pct"/>
            <w:shd w:val="clear" w:color="auto" w:fill="FFFFFF"/>
          </w:tcPr>
          <w:p w14:paraId="1C151756" w14:textId="77777777" w:rsidR="00AA1CF3" w:rsidRPr="00AA1CF3" w:rsidRDefault="00AA1CF3" w:rsidP="00AA1CF3">
            <w:pPr>
              <w:adjustRightInd w:val="0"/>
              <w:snapToGrid w:val="0"/>
              <w:jc w:val="center"/>
              <w:rPr>
                <w:rFonts w:ascii="Arial" w:hAnsi="Arial" w:cs="Arial"/>
                <w:sz w:val="20"/>
                <w:szCs w:val="20"/>
              </w:rPr>
            </w:pPr>
          </w:p>
        </w:tc>
      </w:tr>
    </w:tbl>
    <w:p w14:paraId="0AF0C71A" w14:textId="77777777" w:rsidR="00AA1CF3" w:rsidRPr="00AA1CF3" w:rsidRDefault="00AA1CF3" w:rsidP="00AA1CF3">
      <w:pPr>
        <w:tabs>
          <w:tab w:val="left" w:leader="dot" w:pos="922"/>
        </w:tabs>
        <w:adjustRightInd w:val="0"/>
        <w:snapToGrid w:val="0"/>
        <w:jc w:val="right"/>
        <w:rPr>
          <w:rFonts w:ascii="Arial" w:eastAsia="Times New Roman" w:hAnsi="Arial" w:cs="Arial"/>
          <w:i/>
          <w:iC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AA1CF3" w:rsidRPr="00AA1CF3" w14:paraId="77E772BA" w14:textId="77777777" w:rsidTr="00331ECC">
        <w:tc>
          <w:tcPr>
            <w:tcW w:w="6975" w:type="dxa"/>
          </w:tcPr>
          <w:p w14:paraId="5212DAA1" w14:textId="77777777" w:rsidR="00AA1CF3" w:rsidRPr="00AA1CF3" w:rsidRDefault="00AA1CF3" w:rsidP="00AA1CF3">
            <w:pPr>
              <w:tabs>
                <w:tab w:val="left" w:leader="dot" w:pos="92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BẢNG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6975" w:type="dxa"/>
          </w:tcPr>
          <w:p w14:paraId="385A3672" w14:textId="77777777" w:rsidR="00AA1CF3" w:rsidRPr="00AA1CF3" w:rsidRDefault="00AA1CF3" w:rsidP="00AA1CF3">
            <w:pPr>
              <w:tabs>
                <w:tab w:val="left" w:leader="dot" w:pos="922"/>
              </w:tabs>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 ….. tháng …. năm…</w:t>
            </w: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KẾ TOÁN 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05293612" w14:textId="77777777" w:rsidR="00AA1CF3" w:rsidRPr="00AA1CF3" w:rsidRDefault="00AA1CF3" w:rsidP="00AA1CF3">
      <w:pPr>
        <w:tabs>
          <w:tab w:val="left" w:leader="dot" w:pos="922"/>
        </w:tabs>
        <w:adjustRightInd w:val="0"/>
        <w:snapToGrid w:val="0"/>
        <w:jc w:val="center"/>
        <w:rPr>
          <w:rFonts w:ascii="Arial" w:eastAsia="Times New Roman" w:hAnsi="Arial" w:cs="Arial"/>
          <w:sz w:val="20"/>
          <w:szCs w:val="20"/>
          <w:lang w:val="en-GB"/>
        </w:rPr>
      </w:pPr>
    </w:p>
    <w:p w14:paraId="190C049E" w14:textId="77777777" w:rsidR="00AA1CF3" w:rsidRPr="00AA1CF3" w:rsidRDefault="00AA1CF3" w:rsidP="00AA1CF3">
      <w:pPr>
        <w:tabs>
          <w:tab w:val="left" w:pos="11407"/>
        </w:tabs>
        <w:adjustRightInd w:val="0"/>
        <w:snapToGrid w:val="0"/>
        <w:rPr>
          <w:rFonts w:ascii="Arial" w:eastAsia="Times New Roman" w:hAnsi="Arial" w:cs="Arial"/>
          <w:sz w:val="20"/>
          <w:szCs w:val="20"/>
        </w:rPr>
      </w:pPr>
      <w:r w:rsidRPr="00AA1CF3">
        <w:rPr>
          <w:rFonts w:ascii="Arial" w:eastAsia="Times New Roman" w:hAnsi="Arial" w:cs="Arial"/>
          <w:sz w:val="20"/>
          <w:szCs w:val="20"/>
        </w:rPr>
        <w:br w:type="page"/>
      </w:r>
    </w:p>
    <w:p w14:paraId="7D19DE16"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lastRenderedPageBreak/>
        <w:t>III. BIỂU MẪU CHỨNG TỪ KẾ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004ACCCA" w14:textId="77777777" w:rsidTr="00331ECC">
        <w:tc>
          <w:tcPr>
            <w:tcW w:w="1965" w:type="pct"/>
          </w:tcPr>
          <w:p w14:paraId="6469F723"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t>Đơn vị: ………………</w:t>
            </w:r>
            <w:r w:rsidRPr="00AA1CF3">
              <w:rPr>
                <w:rFonts w:ascii="Arial" w:eastAsia="Times New Roman" w:hAnsi="Arial" w:cs="Arial"/>
                <w:b/>
                <w:bCs/>
                <w:sz w:val="20"/>
                <w:szCs w:val="20"/>
                <w:lang w:val="en-GB"/>
              </w:rPr>
              <w:br/>
              <w:t>Bộ phận:……………..</w:t>
            </w:r>
          </w:p>
        </w:tc>
        <w:tc>
          <w:tcPr>
            <w:tcW w:w="3035" w:type="pct"/>
          </w:tcPr>
          <w:p w14:paraId="503AF160"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01a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509F1DD9"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0348FE15" w14:textId="77777777" w:rsidR="00AA1CF3" w:rsidRPr="00AA1CF3" w:rsidRDefault="00AA1CF3" w:rsidP="00AA1CF3">
      <w:pPr>
        <w:adjustRightInd w:val="0"/>
        <w:snapToGrid w:val="0"/>
        <w:jc w:val="center"/>
        <w:rPr>
          <w:rFonts w:ascii="Arial" w:eastAsia="Times New Roman" w:hAnsi="Arial" w:cs="Arial"/>
          <w:i/>
          <w:iCs/>
          <w:sz w:val="20"/>
          <w:szCs w:val="20"/>
          <w:lang w:val="en-GB"/>
        </w:rPr>
      </w:pPr>
    </w:p>
    <w:p w14:paraId="22480AE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BẢNG CHẤM CÔNG</w:t>
      </w:r>
    </w:p>
    <w:p w14:paraId="40D60367" w14:textId="77777777" w:rsidR="00AA1CF3" w:rsidRPr="00AA1CF3" w:rsidRDefault="00AA1CF3" w:rsidP="00AA1CF3">
      <w:pPr>
        <w:tabs>
          <w:tab w:val="left" w:leader="dot" w:pos="1891"/>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Tháng ...</w:t>
      </w:r>
      <w:r w:rsidRPr="00AA1CF3">
        <w:rPr>
          <w:rFonts w:ascii="Arial" w:eastAsia="Times New Roman" w:hAnsi="Arial" w:cs="Arial"/>
          <w:sz w:val="20"/>
          <w:szCs w:val="20"/>
          <w:lang w:val="en-GB"/>
        </w:rPr>
        <w:t>.</w:t>
      </w:r>
      <w:r w:rsidRPr="00AA1CF3">
        <w:rPr>
          <w:rFonts w:ascii="Arial" w:eastAsia="Times New Roman" w:hAnsi="Arial" w:cs="Arial"/>
          <w:sz w:val="20"/>
          <w:szCs w:val="20"/>
        </w:rPr>
        <w:t>năm</w:t>
      </w:r>
      <w:r w:rsidRPr="00AA1CF3">
        <w:rPr>
          <w:rFonts w:ascii="Arial" w:eastAsia="Times New Roman" w:hAnsi="Arial" w:cs="Arial"/>
          <w:sz w:val="20"/>
          <w:szCs w:val="20"/>
          <w:lang w:val="en-GB"/>
        </w:rPr>
        <w:t>…..</w:t>
      </w:r>
    </w:p>
    <w:p w14:paraId="6D4D5098" w14:textId="77777777" w:rsidR="00AA1CF3" w:rsidRPr="00AA1CF3" w:rsidRDefault="00AA1CF3" w:rsidP="00AA1CF3">
      <w:pPr>
        <w:tabs>
          <w:tab w:val="left" w:leader="dot" w:pos="1891"/>
        </w:tabs>
        <w:adjustRightInd w:val="0"/>
        <w:snapToGrid w:val="0"/>
        <w:jc w:val="center"/>
        <w:rPr>
          <w:rFonts w:ascii="Arial" w:eastAsia="Times New Roman" w:hAnsi="Arial" w:cs="Arial"/>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819"/>
        <w:gridCol w:w="1362"/>
        <w:gridCol w:w="1476"/>
        <w:gridCol w:w="455"/>
        <w:gridCol w:w="536"/>
        <w:gridCol w:w="519"/>
        <w:gridCol w:w="566"/>
        <w:gridCol w:w="572"/>
        <w:gridCol w:w="1406"/>
        <w:gridCol w:w="1278"/>
        <w:gridCol w:w="1928"/>
        <w:gridCol w:w="1861"/>
        <w:gridCol w:w="1172"/>
      </w:tblGrid>
      <w:tr w:rsidR="00AA1CF3" w:rsidRPr="00AA1CF3" w14:paraId="5B9105C7" w14:textId="77777777" w:rsidTr="00331ECC">
        <w:trPr>
          <w:trHeight w:val="20"/>
          <w:jc w:val="center"/>
        </w:trPr>
        <w:tc>
          <w:tcPr>
            <w:tcW w:w="294" w:type="pct"/>
            <w:vMerge w:val="restart"/>
            <w:tcBorders>
              <w:top w:val="single" w:sz="4" w:space="0" w:color="auto"/>
              <w:left w:val="single" w:sz="4" w:space="0" w:color="auto"/>
            </w:tcBorders>
            <w:shd w:val="clear" w:color="auto" w:fill="FFFFFF"/>
          </w:tcPr>
          <w:p w14:paraId="4A19D0A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488" w:type="pct"/>
            <w:vMerge w:val="restart"/>
            <w:tcBorders>
              <w:top w:val="single" w:sz="4" w:space="0" w:color="auto"/>
              <w:left w:val="single" w:sz="4" w:space="0" w:color="auto"/>
            </w:tcBorders>
            <w:shd w:val="clear" w:color="auto" w:fill="FFFFFF"/>
          </w:tcPr>
          <w:p w14:paraId="5B67679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Họ và tên</w:t>
            </w:r>
          </w:p>
        </w:tc>
        <w:tc>
          <w:tcPr>
            <w:tcW w:w="529" w:type="pct"/>
            <w:vMerge w:val="restart"/>
            <w:tcBorders>
              <w:top w:val="single" w:sz="4" w:space="0" w:color="auto"/>
              <w:left w:val="single" w:sz="4" w:space="0" w:color="auto"/>
            </w:tcBorders>
            <w:shd w:val="clear" w:color="auto" w:fill="FFFFFF"/>
          </w:tcPr>
          <w:p w14:paraId="28FF126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Ngạch bậc lương hoặc cấp bậc chức vụ</w:t>
            </w:r>
          </w:p>
        </w:tc>
        <w:tc>
          <w:tcPr>
            <w:tcW w:w="949" w:type="pct"/>
            <w:gridSpan w:val="5"/>
            <w:tcBorders>
              <w:top w:val="single" w:sz="4" w:space="0" w:color="auto"/>
              <w:left w:val="single" w:sz="4" w:space="0" w:color="auto"/>
            </w:tcBorders>
            <w:shd w:val="clear" w:color="auto" w:fill="FFFFFF"/>
          </w:tcPr>
          <w:p w14:paraId="5C71085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Ngày trong thán</w:t>
            </w:r>
            <w:r w:rsidRPr="00AA1CF3">
              <w:rPr>
                <w:rFonts w:ascii="Arial" w:eastAsia="Times New Roman" w:hAnsi="Arial" w:cs="Arial"/>
                <w:sz w:val="20"/>
                <w:szCs w:val="20"/>
                <w:lang w:val="en-GB"/>
              </w:rPr>
              <w:t>g</w:t>
            </w:r>
          </w:p>
        </w:tc>
        <w:tc>
          <w:tcPr>
            <w:tcW w:w="2740" w:type="pct"/>
            <w:gridSpan w:val="5"/>
            <w:tcBorders>
              <w:top w:val="single" w:sz="4" w:space="0" w:color="auto"/>
              <w:left w:val="single" w:sz="4" w:space="0" w:color="auto"/>
              <w:right w:val="single" w:sz="4" w:space="0" w:color="auto"/>
            </w:tcBorders>
            <w:shd w:val="clear" w:color="auto" w:fill="FFFFFF"/>
          </w:tcPr>
          <w:p w14:paraId="775A3AD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Quy ra công</w:t>
            </w:r>
          </w:p>
        </w:tc>
      </w:tr>
      <w:tr w:rsidR="00AA1CF3" w:rsidRPr="00AA1CF3" w14:paraId="55CECB48" w14:textId="77777777" w:rsidTr="00331ECC">
        <w:trPr>
          <w:trHeight w:val="20"/>
          <w:jc w:val="center"/>
        </w:trPr>
        <w:tc>
          <w:tcPr>
            <w:tcW w:w="294" w:type="pct"/>
            <w:vMerge/>
            <w:tcBorders>
              <w:left w:val="single" w:sz="4" w:space="0" w:color="auto"/>
            </w:tcBorders>
            <w:shd w:val="clear" w:color="auto" w:fill="FFFFFF"/>
          </w:tcPr>
          <w:p w14:paraId="659786DF" w14:textId="77777777" w:rsidR="00AA1CF3" w:rsidRPr="00AA1CF3" w:rsidRDefault="00AA1CF3" w:rsidP="00AA1CF3">
            <w:pPr>
              <w:adjustRightInd w:val="0"/>
              <w:snapToGrid w:val="0"/>
              <w:jc w:val="center"/>
              <w:rPr>
                <w:rFonts w:ascii="Arial" w:hAnsi="Arial" w:cs="Arial"/>
                <w:sz w:val="20"/>
                <w:szCs w:val="20"/>
              </w:rPr>
            </w:pPr>
          </w:p>
        </w:tc>
        <w:tc>
          <w:tcPr>
            <w:tcW w:w="488" w:type="pct"/>
            <w:vMerge/>
            <w:tcBorders>
              <w:left w:val="single" w:sz="4" w:space="0" w:color="auto"/>
            </w:tcBorders>
            <w:shd w:val="clear" w:color="auto" w:fill="FFFFFF"/>
          </w:tcPr>
          <w:p w14:paraId="011E0237" w14:textId="77777777" w:rsidR="00AA1CF3" w:rsidRPr="00AA1CF3" w:rsidRDefault="00AA1CF3" w:rsidP="00AA1CF3">
            <w:pPr>
              <w:adjustRightInd w:val="0"/>
              <w:snapToGrid w:val="0"/>
              <w:jc w:val="center"/>
              <w:rPr>
                <w:rFonts w:ascii="Arial" w:hAnsi="Arial" w:cs="Arial"/>
                <w:sz w:val="20"/>
                <w:szCs w:val="20"/>
              </w:rPr>
            </w:pPr>
          </w:p>
        </w:tc>
        <w:tc>
          <w:tcPr>
            <w:tcW w:w="529" w:type="pct"/>
            <w:vMerge/>
            <w:tcBorders>
              <w:left w:val="single" w:sz="4" w:space="0" w:color="auto"/>
            </w:tcBorders>
            <w:shd w:val="clear" w:color="auto" w:fill="FFFFFF"/>
          </w:tcPr>
          <w:p w14:paraId="7747AC5A" w14:textId="77777777" w:rsidR="00AA1CF3" w:rsidRPr="00AA1CF3" w:rsidRDefault="00AA1CF3" w:rsidP="00AA1CF3">
            <w:pPr>
              <w:adjustRightInd w:val="0"/>
              <w:snapToGrid w:val="0"/>
              <w:jc w:val="center"/>
              <w:rPr>
                <w:rFonts w:ascii="Arial" w:hAnsi="Arial" w:cs="Arial"/>
                <w:sz w:val="20"/>
                <w:szCs w:val="20"/>
              </w:rPr>
            </w:pPr>
          </w:p>
        </w:tc>
        <w:tc>
          <w:tcPr>
            <w:tcW w:w="163" w:type="pct"/>
            <w:tcBorders>
              <w:top w:val="single" w:sz="4" w:space="0" w:color="auto"/>
              <w:left w:val="single" w:sz="4" w:space="0" w:color="auto"/>
            </w:tcBorders>
            <w:shd w:val="clear" w:color="auto" w:fill="FFFFFF"/>
          </w:tcPr>
          <w:p w14:paraId="13ABF7A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192" w:type="pct"/>
            <w:tcBorders>
              <w:top w:val="single" w:sz="4" w:space="0" w:color="auto"/>
              <w:left w:val="single" w:sz="4" w:space="0" w:color="auto"/>
            </w:tcBorders>
            <w:shd w:val="clear" w:color="auto" w:fill="FFFFFF"/>
          </w:tcPr>
          <w:p w14:paraId="47478EF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186" w:type="pct"/>
            <w:tcBorders>
              <w:top w:val="single" w:sz="4" w:space="0" w:color="auto"/>
              <w:left w:val="single" w:sz="4" w:space="0" w:color="auto"/>
            </w:tcBorders>
            <w:shd w:val="clear" w:color="auto" w:fill="FFFFFF"/>
          </w:tcPr>
          <w:p w14:paraId="1F446B6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203" w:type="pct"/>
            <w:tcBorders>
              <w:top w:val="single" w:sz="4" w:space="0" w:color="auto"/>
              <w:left w:val="single" w:sz="4" w:space="0" w:color="auto"/>
            </w:tcBorders>
            <w:shd w:val="clear" w:color="auto" w:fill="FFFFFF"/>
          </w:tcPr>
          <w:p w14:paraId="1ED927C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w:t>
            </w:r>
          </w:p>
        </w:tc>
        <w:tc>
          <w:tcPr>
            <w:tcW w:w="205" w:type="pct"/>
            <w:tcBorders>
              <w:top w:val="single" w:sz="4" w:space="0" w:color="auto"/>
              <w:left w:val="single" w:sz="4" w:space="0" w:color="auto"/>
            </w:tcBorders>
            <w:shd w:val="clear" w:color="auto" w:fill="FFFFFF"/>
          </w:tcPr>
          <w:p w14:paraId="0BD8FE6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31</w:t>
            </w:r>
          </w:p>
        </w:tc>
        <w:tc>
          <w:tcPr>
            <w:tcW w:w="504" w:type="pct"/>
            <w:tcBorders>
              <w:top w:val="single" w:sz="4" w:space="0" w:color="auto"/>
              <w:left w:val="single" w:sz="4" w:space="0" w:color="auto"/>
            </w:tcBorders>
            <w:shd w:val="clear" w:color="auto" w:fill="FFFFFF"/>
          </w:tcPr>
          <w:p w14:paraId="1EA5675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công hưởng lương sản phẩm</w:t>
            </w:r>
          </w:p>
        </w:tc>
        <w:tc>
          <w:tcPr>
            <w:tcW w:w="458" w:type="pct"/>
            <w:tcBorders>
              <w:top w:val="single" w:sz="4" w:space="0" w:color="auto"/>
              <w:left w:val="single" w:sz="4" w:space="0" w:color="auto"/>
            </w:tcBorders>
            <w:shd w:val="clear" w:color="auto" w:fill="FFFFFF"/>
          </w:tcPr>
          <w:p w14:paraId="4A7AB3A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công hưởng lương thời gian</w:t>
            </w:r>
          </w:p>
        </w:tc>
        <w:tc>
          <w:tcPr>
            <w:tcW w:w="691" w:type="pct"/>
            <w:tcBorders>
              <w:top w:val="single" w:sz="4" w:space="0" w:color="auto"/>
              <w:left w:val="single" w:sz="4" w:space="0" w:color="auto"/>
            </w:tcBorders>
            <w:shd w:val="clear" w:color="auto" w:fill="FFFFFF"/>
          </w:tcPr>
          <w:p w14:paraId="604BAE5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công nghỉ việc, ngừng việc hưởng 100% lương</w:t>
            </w:r>
          </w:p>
        </w:tc>
        <w:tc>
          <w:tcPr>
            <w:tcW w:w="667" w:type="pct"/>
            <w:tcBorders>
              <w:top w:val="single" w:sz="4" w:space="0" w:color="auto"/>
              <w:left w:val="single" w:sz="4" w:space="0" w:color="auto"/>
            </w:tcBorders>
            <w:shd w:val="clear" w:color="auto" w:fill="FFFFFF"/>
          </w:tcPr>
          <w:p w14:paraId="526D20A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công nghỉ việc, ngừng việc hưởng ....% lương</w:t>
            </w:r>
          </w:p>
        </w:tc>
        <w:tc>
          <w:tcPr>
            <w:tcW w:w="420" w:type="pct"/>
            <w:tcBorders>
              <w:top w:val="single" w:sz="4" w:space="0" w:color="auto"/>
              <w:left w:val="single" w:sz="4" w:space="0" w:color="auto"/>
              <w:right w:val="single" w:sz="4" w:space="0" w:color="auto"/>
            </w:tcBorders>
            <w:shd w:val="clear" w:color="auto" w:fill="FFFFFF"/>
          </w:tcPr>
          <w:p w14:paraId="3F8B15C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công</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hưởng BHXH</w:t>
            </w:r>
          </w:p>
        </w:tc>
      </w:tr>
      <w:tr w:rsidR="00AA1CF3" w:rsidRPr="00AA1CF3" w14:paraId="2B1D834A" w14:textId="77777777" w:rsidTr="00331ECC">
        <w:trPr>
          <w:trHeight w:val="20"/>
          <w:jc w:val="center"/>
        </w:trPr>
        <w:tc>
          <w:tcPr>
            <w:tcW w:w="294" w:type="pct"/>
            <w:tcBorders>
              <w:top w:val="single" w:sz="4" w:space="0" w:color="auto"/>
              <w:left w:val="single" w:sz="4" w:space="0" w:color="auto"/>
            </w:tcBorders>
            <w:shd w:val="clear" w:color="auto" w:fill="FFFFFF"/>
          </w:tcPr>
          <w:p w14:paraId="7959632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488" w:type="pct"/>
            <w:tcBorders>
              <w:top w:val="single" w:sz="4" w:space="0" w:color="auto"/>
              <w:left w:val="single" w:sz="4" w:space="0" w:color="auto"/>
            </w:tcBorders>
            <w:shd w:val="clear" w:color="auto" w:fill="FFFFFF"/>
          </w:tcPr>
          <w:p w14:paraId="753D620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529" w:type="pct"/>
            <w:tcBorders>
              <w:top w:val="single" w:sz="4" w:space="0" w:color="auto"/>
              <w:left w:val="single" w:sz="4" w:space="0" w:color="auto"/>
            </w:tcBorders>
            <w:shd w:val="clear" w:color="auto" w:fill="FFFFFF"/>
          </w:tcPr>
          <w:p w14:paraId="4EE75DD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163" w:type="pct"/>
            <w:tcBorders>
              <w:top w:val="single" w:sz="4" w:space="0" w:color="auto"/>
              <w:left w:val="single" w:sz="4" w:space="0" w:color="auto"/>
            </w:tcBorders>
            <w:shd w:val="clear" w:color="auto" w:fill="FFFFFF"/>
          </w:tcPr>
          <w:p w14:paraId="1D09031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192" w:type="pct"/>
            <w:tcBorders>
              <w:top w:val="single" w:sz="4" w:space="0" w:color="auto"/>
              <w:left w:val="single" w:sz="4" w:space="0" w:color="auto"/>
            </w:tcBorders>
            <w:shd w:val="clear" w:color="auto" w:fill="FFFFFF"/>
          </w:tcPr>
          <w:p w14:paraId="7DC7487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186" w:type="pct"/>
            <w:tcBorders>
              <w:top w:val="single" w:sz="4" w:space="0" w:color="auto"/>
              <w:left w:val="single" w:sz="4" w:space="0" w:color="auto"/>
            </w:tcBorders>
            <w:shd w:val="clear" w:color="auto" w:fill="FFFFFF"/>
          </w:tcPr>
          <w:p w14:paraId="6134CEC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203" w:type="pct"/>
            <w:tcBorders>
              <w:top w:val="single" w:sz="4" w:space="0" w:color="auto"/>
              <w:left w:val="single" w:sz="4" w:space="0" w:color="auto"/>
            </w:tcBorders>
            <w:shd w:val="clear" w:color="auto" w:fill="FFFFFF"/>
          </w:tcPr>
          <w:p w14:paraId="41EDB3B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w:t>
            </w:r>
          </w:p>
        </w:tc>
        <w:tc>
          <w:tcPr>
            <w:tcW w:w="205" w:type="pct"/>
            <w:tcBorders>
              <w:top w:val="single" w:sz="4" w:space="0" w:color="auto"/>
              <w:left w:val="single" w:sz="4" w:space="0" w:color="auto"/>
            </w:tcBorders>
            <w:shd w:val="clear" w:color="auto" w:fill="FFFFFF"/>
          </w:tcPr>
          <w:p w14:paraId="57150E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31</w:t>
            </w:r>
          </w:p>
        </w:tc>
        <w:tc>
          <w:tcPr>
            <w:tcW w:w="504" w:type="pct"/>
            <w:tcBorders>
              <w:top w:val="single" w:sz="4" w:space="0" w:color="auto"/>
              <w:left w:val="single" w:sz="4" w:space="0" w:color="auto"/>
            </w:tcBorders>
            <w:shd w:val="clear" w:color="auto" w:fill="FFFFFF"/>
          </w:tcPr>
          <w:p w14:paraId="5DD6A73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32</w:t>
            </w:r>
          </w:p>
        </w:tc>
        <w:tc>
          <w:tcPr>
            <w:tcW w:w="458" w:type="pct"/>
            <w:tcBorders>
              <w:top w:val="single" w:sz="4" w:space="0" w:color="auto"/>
              <w:left w:val="single" w:sz="4" w:space="0" w:color="auto"/>
            </w:tcBorders>
            <w:shd w:val="clear" w:color="auto" w:fill="FFFFFF"/>
          </w:tcPr>
          <w:p w14:paraId="0ED8BC8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33</w:t>
            </w:r>
          </w:p>
        </w:tc>
        <w:tc>
          <w:tcPr>
            <w:tcW w:w="691" w:type="pct"/>
            <w:tcBorders>
              <w:top w:val="single" w:sz="4" w:space="0" w:color="auto"/>
              <w:left w:val="single" w:sz="4" w:space="0" w:color="auto"/>
            </w:tcBorders>
            <w:shd w:val="clear" w:color="auto" w:fill="FFFFFF"/>
          </w:tcPr>
          <w:p w14:paraId="2BC428B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34</w:t>
            </w:r>
          </w:p>
        </w:tc>
        <w:tc>
          <w:tcPr>
            <w:tcW w:w="667" w:type="pct"/>
            <w:tcBorders>
              <w:top w:val="single" w:sz="4" w:space="0" w:color="auto"/>
              <w:left w:val="single" w:sz="4" w:space="0" w:color="auto"/>
            </w:tcBorders>
            <w:shd w:val="clear" w:color="auto" w:fill="FFFFFF"/>
          </w:tcPr>
          <w:p w14:paraId="1F5B6A8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35</w:t>
            </w:r>
          </w:p>
        </w:tc>
        <w:tc>
          <w:tcPr>
            <w:tcW w:w="420" w:type="pct"/>
            <w:tcBorders>
              <w:top w:val="single" w:sz="4" w:space="0" w:color="auto"/>
              <w:left w:val="single" w:sz="4" w:space="0" w:color="auto"/>
              <w:right w:val="single" w:sz="4" w:space="0" w:color="auto"/>
            </w:tcBorders>
            <w:shd w:val="clear" w:color="auto" w:fill="FFFFFF"/>
          </w:tcPr>
          <w:p w14:paraId="111343D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36</w:t>
            </w:r>
          </w:p>
        </w:tc>
      </w:tr>
      <w:tr w:rsidR="00AA1CF3" w:rsidRPr="00AA1CF3" w14:paraId="10264E27" w14:textId="77777777" w:rsidTr="00331ECC">
        <w:trPr>
          <w:trHeight w:val="20"/>
          <w:jc w:val="center"/>
        </w:trPr>
        <w:tc>
          <w:tcPr>
            <w:tcW w:w="294" w:type="pct"/>
            <w:vMerge w:val="restart"/>
            <w:tcBorders>
              <w:top w:val="single" w:sz="4" w:space="0" w:color="auto"/>
              <w:left w:val="single" w:sz="4" w:space="0" w:color="auto"/>
            </w:tcBorders>
            <w:shd w:val="clear" w:color="auto" w:fill="FFFFFF"/>
          </w:tcPr>
          <w:p w14:paraId="264289F9" w14:textId="77777777" w:rsidR="00AA1CF3" w:rsidRPr="00AA1CF3" w:rsidRDefault="00AA1CF3" w:rsidP="00AA1CF3">
            <w:pPr>
              <w:adjustRightInd w:val="0"/>
              <w:snapToGrid w:val="0"/>
              <w:jc w:val="center"/>
              <w:rPr>
                <w:rFonts w:ascii="Arial" w:hAnsi="Arial" w:cs="Arial"/>
                <w:sz w:val="20"/>
                <w:szCs w:val="20"/>
              </w:rPr>
            </w:pPr>
          </w:p>
        </w:tc>
        <w:tc>
          <w:tcPr>
            <w:tcW w:w="488" w:type="pct"/>
            <w:tcBorders>
              <w:top w:val="single" w:sz="4" w:space="0" w:color="auto"/>
              <w:left w:val="single" w:sz="4" w:space="0" w:color="auto"/>
            </w:tcBorders>
            <w:shd w:val="clear" w:color="auto" w:fill="FFFFFF"/>
          </w:tcPr>
          <w:p w14:paraId="61B3D1FF" w14:textId="77777777" w:rsidR="00AA1CF3" w:rsidRPr="00AA1CF3" w:rsidRDefault="00AA1CF3" w:rsidP="00AA1CF3">
            <w:pPr>
              <w:adjustRightInd w:val="0"/>
              <w:snapToGrid w:val="0"/>
              <w:jc w:val="center"/>
              <w:rPr>
                <w:rFonts w:ascii="Arial" w:hAnsi="Arial" w:cs="Arial"/>
                <w:sz w:val="20"/>
                <w:szCs w:val="20"/>
              </w:rPr>
            </w:pPr>
          </w:p>
        </w:tc>
        <w:tc>
          <w:tcPr>
            <w:tcW w:w="529" w:type="pct"/>
            <w:tcBorders>
              <w:top w:val="single" w:sz="4" w:space="0" w:color="auto"/>
              <w:left w:val="single" w:sz="4" w:space="0" w:color="auto"/>
            </w:tcBorders>
            <w:shd w:val="clear" w:color="auto" w:fill="FFFFFF"/>
          </w:tcPr>
          <w:p w14:paraId="4A8C1AD9" w14:textId="77777777" w:rsidR="00AA1CF3" w:rsidRPr="00AA1CF3" w:rsidRDefault="00AA1CF3" w:rsidP="00AA1CF3">
            <w:pPr>
              <w:adjustRightInd w:val="0"/>
              <w:snapToGrid w:val="0"/>
              <w:jc w:val="center"/>
              <w:rPr>
                <w:rFonts w:ascii="Arial" w:hAnsi="Arial" w:cs="Arial"/>
                <w:sz w:val="20"/>
                <w:szCs w:val="20"/>
              </w:rPr>
            </w:pPr>
          </w:p>
        </w:tc>
        <w:tc>
          <w:tcPr>
            <w:tcW w:w="163" w:type="pct"/>
            <w:tcBorders>
              <w:top w:val="single" w:sz="4" w:space="0" w:color="auto"/>
              <w:left w:val="single" w:sz="4" w:space="0" w:color="auto"/>
            </w:tcBorders>
            <w:shd w:val="clear" w:color="auto" w:fill="FFFFFF"/>
          </w:tcPr>
          <w:p w14:paraId="7BEED04B" w14:textId="77777777" w:rsidR="00AA1CF3" w:rsidRPr="00AA1CF3" w:rsidRDefault="00AA1CF3" w:rsidP="00AA1CF3">
            <w:pPr>
              <w:adjustRightInd w:val="0"/>
              <w:snapToGrid w:val="0"/>
              <w:jc w:val="center"/>
              <w:rPr>
                <w:rFonts w:ascii="Arial" w:hAnsi="Arial" w:cs="Arial"/>
                <w:sz w:val="20"/>
                <w:szCs w:val="20"/>
              </w:rPr>
            </w:pPr>
          </w:p>
        </w:tc>
        <w:tc>
          <w:tcPr>
            <w:tcW w:w="192" w:type="pct"/>
            <w:tcBorders>
              <w:top w:val="single" w:sz="4" w:space="0" w:color="auto"/>
              <w:left w:val="single" w:sz="4" w:space="0" w:color="auto"/>
            </w:tcBorders>
            <w:shd w:val="clear" w:color="auto" w:fill="FFFFFF"/>
          </w:tcPr>
          <w:p w14:paraId="13B9C8CE" w14:textId="77777777" w:rsidR="00AA1CF3" w:rsidRPr="00AA1CF3" w:rsidRDefault="00AA1CF3" w:rsidP="00AA1CF3">
            <w:pPr>
              <w:adjustRightInd w:val="0"/>
              <w:snapToGrid w:val="0"/>
              <w:jc w:val="center"/>
              <w:rPr>
                <w:rFonts w:ascii="Arial" w:hAnsi="Arial" w:cs="Arial"/>
                <w:sz w:val="20"/>
                <w:szCs w:val="20"/>
              </w:rPr>
            </w:pPr>
          </w:p>
        </w:tc>
        <w:tc>
          <w:tcPr>
            <w:tcW w:w="186" w:type="pct"/>
            <w:tcBorders>
              <w:top w:val="single" w:sz="4" w:space="0" w:color="auto"/>
              <w:left w:val="single" w:sz="4" w:space="0" w:color="auto"/>
            </w:tcBorders>
            <w:shd w:val="clear" w:color="auto" w:fill="FFFFFF"/>
          </w:tcPr>
          <w:p w14:paraId="59594E8B" w14:textId="77777777" w:rsidR="00AA1CF3" w:rsidRPr="00AA1CF3" w:rsidRDefault="00AA1CF3" w:rsidP="00AA1CF3">
            <w:pPr>
              <w:adjustRightInd w:val="0"/>
              <w:snapToGrid w:val="0"/>
              <w:jc w:val="center"/>
              <w:rPr>
                <w:rFonts w:ascii="Arial" w:hAnsi="Arial" w:cs="Arial"/>
                <w:sz w:val="20"/>
                <w:szCs w:val="20"/>
              </w:rPr>
            </w:pPr>
          </w:p>
        </w:tc>
        <w:tc>
          <w:tcPr>
            <w:tcW w:w="203" w:type="pct"/>
            <w:tcBorders>
              <w:top w:val="single" w:sz="4" w:space="0" w:color="auto"/>
              <w:left w:val="single" w:sz="4" w:space="0" w:color="auto"/>
            </w:tcBorders>
            <w:shd w:val="clear" w:color="auto" w:fill="FFFFFF"/>
          </w:tcPr>
          <w:p w14:paraId="5226FDD1" w14:textId="77777777" w:rsidR="00AA1CF3" w:rsidRPr="00AA1CF3" w:rsidRDefault="00AA1CF3" w:rsidP="00AA1CF3">
            <w:pPr>
              <w:adjustRightInd w:val="0"/>
              <w:snapToGrid w:val="0"/>
              <w:jc w:val="center"/>
              <w:rPr>
                <w:rFonts w:ascii="Arial" w:hAnsi="Arial" w:cs="Arial"/>
                <w:sz w:val="20"/>
                <w:szCs w:val="20"/>
              </w:rPr>
            </w:pPr>
          </w:p>
        </w:tc>
        <w:tc>
          <w:tcPr>
            <w:tcW w:w="205" w:type="pct"/>
            <w:tcBorders>
              <w:top w:val="single" w:sz="4" w:space="0" w:color="auto"/>
              <w:left w:val="single" w:sz="4" w:space="0" w:color="auto"/>
            </w:tcBorders>
            <w:shd w:val="clear" w:color="auto" w:fill="FFFFFF"/>
          </w:tcPr>
          <w:p w14:paraId="3CE4142A" w14:textId="77777777" w:rsidR="00AA1CF3" w:rsidRPr="00AA1CF3" w:rsidRDefault="00AA1CF3" w:rsidP="00AA1CF3">
            <w:pPr>
              <w:adjustRightInd w:val="0"/>
              <w:snapToGrid w:val="0"/>
              <w:jc w:val="center"/>
              <w:rPr>
                <w:rFonts w:ascii="Arial" w:hAnsi="Arial" w:cs="Arial"/>
                <w:sz w:val="20"/>
                <w:szCs w:val="20"/>
              </w:rPr>
            </w:pPr>
          </w:p>
        </w:tc>
        <w:tc>
          <w:tcPr>
            <w:tcW w:w="504" w:type="pct"/>
            <w:tcBorders>
              <w:top w:val="single" w:sz="4" w:space="0" w:color="auto"/>
              <w:left w:val="single" w:sz="4" w:space="0" w:color="auto"/>
            </w:tcBorders>
            <w:shd w:val="clear" w:color="auto" w:fill="FFFFFF"/>
          </w:tcPr>
          <w:p w14:paraId="14E675EA" w14:textId="77777777" w:rsidR="00AA1CF3" w:rsidRPr="00AA1CF3" w:rsidRDefault="00AA1CF3" w:rsidP="00AA1CF3">
            <w:pPr>
              <w:adjustRightInd w:val="0"/>
              <w:snapToGrid w:val="0"/>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14:paraId="68463FA3" w14:textId="77777777" w:rsidR="00AA1CF3" w:rsidRPr="00AA1CF3" w:rsidRDefault="00AA1CF3" w:rsidP="00AA1CF3">
            <w:pPr>
              <w:adjustRightInd w:val="0"/>
              <w:snapToGrid w:val="0"/>
              <w:jc w:val="center"/>
              <w:rPr>
                <w:rFonts w:ascii="Arial" w:hAnsi="Arial" w:cs="Arial"/>
                <w:sz w:val="20"/>
                <w:szCs w:val="20"/>
              </w:rPr>
            </w:pPr>
          </w:p>
        </w:tc>
        <w:tc>
          <w:tcPr>
            <w:tcW w:w="691" w:type="pct"/>
            <w:tcBorders>
              <w:top w:val="single" w:sz="4" w:space="0" w:color="auto"/>
              <w:left w:val="single" w:sz="4" w:space="0" w:color="auto"/>
            </w:tcBorders>
            <w:shd w:val="clear" w:color="auto" w:fill="FFFFFF"/>
          </w:tcPr>
          <w:p w14:paraId="6A0441CE" w14:textId="77777777" w:rsidR="00AA1CF3" w:rsidRPr="00AA1CF3" w:rsidRDefault="00AA1CF3" w:rsidP="00AA1CF3">
            <w:pPr>
              <w:adjustRightInd w:val="0"/>
              <w:snapToGrid w:val="0"/>
              <w:jc w:val="center"/>
              <w:rPr>
                <w:rFonts w:ascii="Arial" w:hAnsi="Arial" w:cs="Arial"/>
                <w:sz w:val="20"/>
                <w:szCs w:val="20"/>
              </w:rPr>
            </w:pPr>
          </w:p>
        </w:tc>
        <w:tc>
          <w:tcPr>
            <w:tcW w:w="667" w:type="pct"/>
            <w:tcBorders>
              <w:top w:val="single" w:sz="4" w:space="0" w:color="auto"/>
              <w:left w:val="single" w:sz="4" w:space="0" w:color="auto"/>
            </w:tcBorders>
            <w:shd w:val="clear" w:color="auto" w:fill="FFFFFF"/>
          </w:tcPr>
          <w:p w14:paraId="405D63C3" w14:textId="77777777" w:rsidR="00AA1CF3" w:rsidRPr="00AA1CF3" w:rsidRDefault="00AA1CF3" w:rsidP="00AA1CF3">
            <w:pPr>
              <w:adjustRightInd w:val="0"/>
              <w:snapToGrid w:val="0"/>
              <w:jc w:val="center"/>
              <w:rPr>
                <w:rFonts w:ascii="Arial" w:hAnsi="Arial" w:cs="Arial"/>
                <w:sz w:val="20"/>
                <w:szCs w:val="20"/>
              </w:rPr>
            </w:pPr>
          </w:p>
        </w:tc>
        <w:tc>
          <w:tcPr>
            <w:tcW w:w="420" w:type="pct"/>
            <w:tcBorders>
              <w:top w:val="single" w:sz="4" w:space="0" w:color="auto"/>
              <w:left w:val="single" w:sz="4" w:space="0" w:color="auto"/>
              <w:right w:val="single" w:sz="4" w:space="0" w:color="auto"/>
            </w:tcBorders>
            <w:shd w:val="clear" w:color="auto" w:fill="FFFFFF"/>
          </w:tcPr>
          <w:p w14:paraId="59C90734"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B6DCA31" w14:textId="77777777" w:rsidTr="00331ECC">
        <w:trPr>
          <w:trHeight w:val="20"/>
          <w:jc w:val="center"/>
        </w:trPr>
        <w:tc>
          <w:tcPr>
            <w:tcW w:w="294" w:type="pct"/>
            <w:vMerge/>
            <w:tcBorders>
              <w:left w:val="single" w:sz="4" w:space="0" w:color="auto"/>
              <w:bottom w:val="single" w:sz="4" w:space="0" w:color="auto"/>
            </w:tcBorders>
            <w:shd w:val="clear" w:color="auto" w:fill="FFFFFF"/>
          </w:tcPr>
          <w:p w14:paraId="2890F61A" w14:textId="77777777" w:rsidR="00AA1CF3" w:rsidRPr="00AA1CF3" w:rsidRDefault="00AA1CF3" w:rsidP="00AA1CF3">
            <w:pPr>
              <w:adjustRightInd w:val="0"/>
              <w:snapToGrid w:val="0"/>
              <w:jc w:val="center"/>
              <w:rPr>
                <w:rFonts w:ascii="Arial" w:hAnsi="Arial" w:cs="Arial"/>
                <w:sz w:val="20"/>
                <w:szCs w:val="20"/>
              </w:rPr>
            </w:pPr>
          </w:p>
        </w:tc>
        <w:tc>
          <w:tcPr>
            <w:tcW w:w="488" w:type="pct"/>
            <w:tcBorders>
              <w:top w:val="single" w:sz="4" w:space="0" w:color="auto"/>
              <w:left w:val="single" w:sz="4" w:space="0" w:color="auto"/>
              <w:bottom w:val="single" w:sz="4" w:space="0" w:color="auto"/>
            </w:tcBorders>
            <w:shd w:val="clear" w:color="auto" w:fill="FFFFFF"/>
          </w:tcPr>
          <w:p w14:paraId="5C3E054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529" w:type="pct"/>
            <w:tcBorders>
              <w:top w:val="single" w:sz="4" w:space="0" w:color="auto"/>
              <w:left w:val="single" w:sz="4" w:space="0" w:color="auto"/>
              <w:bottom w:val="single" w:sz="4" w:space="0" w:color="auto"/>
            </w:tcBorders>
            <w:shd w:val="clear" w:color="auto" w:fill="FFFFFF"/>
          </w:tcPr>
          <w:p w14:paraId="525E7493" w14:textId="77777777" w:rsidR="00AA1CF3" w:rsidRPr="00AA1CF3" w:rsidRDefault="00AA1CF3" w:rsidP="00AA1CF3">
            <w:pPr>
              <w:adjustRightInd w:val="0"/>
              <w:snapToGrid w:val="0"/>
              <w:jc w:val="center"/>
              <w:rPr>
                <w:rFonts w:ascii="Arial" w:hAnsi="Arial" w:cs="Arial"/>
                <w:sz w:val="20"/>
                <w:szCs w:val="20"/>
              </w:rPr>
            </w:pPr>
          </w:p>
        </w:tc>
        <w:tc>
          <w:tcPr>
            <w:tcW w:w="163" w:type="pct"/>
            <w:tcBorders>
              <w:top w:val="single" w:sz="4" w:space="0" w:color="auto"/>
              <w:left w:val="single" w:sz="4" w:space="0" w:color="auto"/>
              <w:bottom w:val="single" w:sz="4" w:space="0" w:color="auto"/>
            </w:tcBorders>
            <w:shd w:val="clear" w:color="auto" w:fill="FFFFFF"/>
          </w:tcPr>
          <w:p w14:paraId="0CAB132E" w14:textId="77777777" w:rsidR="00AA1CF3" w:rsidRPr="00AA1CF3" w:rsidRDefault="00AA1CF3" w:rsidP="00AA1CF3">
            <w:pPr>
              <w:adjustRightInd w:val="0"/>
              <w:snapToGrid w:val="0"/>
              <w:jc w:val="center"/>
              <w:rPr>
                <w:rFonts w:ascii="Arial" w:hAnsi="Arial" w:cs="Arial"/>
                <w:sz w:val="20"/>
                <w:szCs w:val="20"/>
              </w:rPr>
            </w:pPr>
          </w:p>
        </w:tc>
        <w:tc>
          <w:tcPr>
            <w:tcW w:w="192" w:type="pct"/>
            <w:tcBorders>
              <w:top w:val="single" w:sz="4" w:space="0" w:color="auto"/>
              <w:left w:val="single" w:sz="4" w:space="0" w:color="auto"/>
              <w:bottom w:val="single" w:sz="4" w:space="0" w:color="auto"/>
            </w:tcBorders>
            <w:shd w:val="clear" w:color="auto" w:fill="FFFFFF"/>
          </w:tcPr>
          <w:p w14:paraId="1A0B9525" w14:textId="77777777" w:rsidR="00AA1CF3" w:rsidRPr="00AA1CF3" w:rsidRDefault="00AA1CF3" w:rsidP="00AA1CF3">
            <w:pPr>
              <w:adjustRightInd w:val="0"/>
              <w:snapToGrid w:val="0"/>
              <w:jc w:val="center"/>
              <w:rPr>
                <w:rFonts w:ascii="Arial" w:hAnsi="Arial" w:cs="Arial"/>
                <w:sz w:val="20"/>
                <w:szCs w:val="20"/>
              </w:rPr>
            </w:pPr>
          </w:p>
        </w:tc>
        <w:tc>
          <w:tcPr>
            <w:tcW w:w="186" w:type="pct"/>
            <w:tcBorders>
              <w:top w:val="single" w:sz="4" w:space="0" w:color="auto"/>
              <w:left w:val="single" w:sz="4" w:space="0" w:color="auto"/>
              <w:bottom w:val="single" w:sz="4" w:space="0" w:color="auto"/>
            </w:tcBorders>
            <w:shd w:val="clear" w:color="auto" w:fill="FFFFFF"/>
          </w:tcPr>
          <w:p w14:paraId="49656037" w14:textId="77777777" w:rsidR="00AA1CF3" w:rsidRPr="00AA1CF3" w:rsidRDefault="00AA1CF3" w:rsidP="00AA1CF3">
            <w:pPr>
              <w:adjustRightInd w:val="0"/>
              <w:snapToGrid w:val="0"/>
              <w:jc w:val="center"/>
              <w:rPr>
                <w:rFonts w:ascii="Arial" w:hAnsi="Arial" w:cs="Arial"/>
                <w:sz w:val="20"/>
                <w:szCs w:val="20"/>
              </w:rPr>
            </w:pPr>
          </w:p>
        </w:tc>
        <w:tc>
          <w:tcPr>
            <w:tcW w:w="203" w:type="pct"/>
            <w:tcBorders>
              <w:top w:val="single" w:sz="4" w:space="0" w:color="auto"/>
              <w:left w:val="single" w:sz="4" w:space="0" w:color="auto"/>
              <w:bottom w:val="single" w:sz="4" w:space="0" w:color="auto"/>
            </w:tcBorders>
            <w:shd w:val="clear" w:color="auto" w:fill="FFFFFF"/>
          </w:tcPr>
          <w:p w14:paraId="51290B86" w14:textId="77777777" w:rsidR="00AA1CF3" w:rsidRPr="00AA1CF3" w:rsidRDefault="00AA1CF3" w:rsidP="00AA1CF3">
            <w:pPr>
              <w:adjustRightInd w:val="0"/>
              <w:snapToGrid w:val="0"/>
              <w:jc w:val="center"/>
              <w:rPr>
                <w:rFonts w:ascii="Arial" w:hAnsi="Arial" w:cs="Arial"/>
                <w:sz w:val="20"/>
                <w:szCs w:val="20"/>
              </w:rPr>
            </w:pPr>
          </w:p>
        </w:tc>
        <w:tc>
          <w:tcPr>
            <w:tcW w:w="205" w:type="pct"/>
            <w:tcBorders>
              <w:top w:val="single" w:sz="4" w:space="0" w:color="auto"/>
              <w:left w:val="single" w:sz="4" w:space="0" w:color="auto"/>
              <w:bottom w:val="single" w:sz="4" w:space="0" w:color="auto"/>
            </w:tcBorders>
            <w:shd w:val="clear" w:color="auto" w:fill="FFFFFF"/>
          </w:tcPr>
          <w:p w14:paraId="2EAC02F3" w14:textId="77777777" w:rsidR="00AA1CF3" w:rsidRPr="00AA1CF3" w:rsidRDefault="00AA1CF3" w:rsidP="00AA1CF3">
            <w:pPr>
              <w:adjustRightInd w:val="0"/>
              <w:snapToGrid w:val="0"/>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tcPr>
          <w:p w14:paraId="17F9F401" w14:textId="77777777" w:rsidR="00AA1CF3" w:rsidRPr="00AA1CF3" w:rsidRDefault="00AA1CF3" w:rsidP="00AA1CF3">
            <w:pPr>
              <w:adjustRightInd w:val="0"/>
              <w:snapToGrid w:val="0"/>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tcPr>
          <w:p w14:paraId="6B128807" w14:textId="77777777" w:rsidR="00AA1CF3" w:rsidRPr="00AA1CF3" w:rsidRDefault="00AA1CF3" w:rsidP="00AA1CF3">
            <w:pPr>
              <w:adjustRightInd w:val="0"/>
              <w:snapToGrid w:val="0"/>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tcPr>
          <w:p w14:paraId="40F96130" w14:textId="77777777" w:rsidR="00AA1CF3" w:rsidRPr="00AA1CF3" w:rsidRDefault="00AA1CF3" w:rsidP="00AA1CF3">
            <w:pPr>
              <w:adjustRightInd w:val="0"/>
              <w:snapToGrid w:val="0"/>
              <w:jc w:val="center"/>
              <w:rPr>
                <w:rFonts w:ascii="Arial" w:hAnsi="Arial" w:cs="Arial"/>
                <w:sz w:val="20"/>
                <w:szCs w:val="20"/>
              </w:rPr>
            </w:pPr>
          </w:p>
        </w:tc>
        <w:tc>
          <w:tcPr>
            <w:tcW w:w="667" w:type="pct"/>
            <w:tcBorders>
              <w:top w:val="single" w:sz="4" w:space="0" w:color="auto"/>
              <w:left w:val="single" w:sz="4" w:space="0" w:color="auto"/>
              <w:bottom w:val="single" w:sz="4" w:space="0" w:color="auto"/>
            </w:tcBorders>
            <w:shd w:val="clear" w:color="auto" w:fill="FFFFFF"/>
          </w:tcPr>
          <w:p w14:paraId="3A1256F7" w14:textId="77777777" w:rsidR="00AA1CF3" w:rsidRPr="00AA1CF3" w:rsidRDefault="00AA1CF3" w:rsidP="00AA1CF3">
            <w:pPr>
              <w:adjustRightInd w:val="0"/>
              <w:snapToGrid w:val="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FFFFF"/>
          </w:tcPr>
          <w:p w14:paraId="6C9F041D" w14:textId="77777777" w:rsidR="00AA1CF3" w:rsidRPr="00AA1CF3" w:rsidRDefault="00AA1CF3" w:rsidP="00AA1CF3">
            <w:pPr>
              <w:adjustRightInd w:val="0"/>
              <w:snapToGrid w:val="0"/>
              <w:jc w:val="center"/>
              <w:rPr>
                <w:rFonts w:ascii="Arial" w:hAnsi="Arial" w:cs="Arial"/>
                <w:sz w:val="20"/>
                <w:szCs w:val="20"/>
              </w:rPr>
            </w:pPr>
          </w:p>
        </w:tc>
      </w:tr>
    </w:tbl>
    <w:p w14:paraId="2DF284CE" w14:textId="77777777" w:rsidR="00AA1CF3" w:rsidRPr="00AA1CF3" w:rsidRDefault="00AA1CF3" w:rsidP="00AA1CF3">
      <w:pPr>
        <w:adjustRightInd w:val="0"/>
        <w:snapToGrid w:val="0"/>
        <w:jc w:val="right"/>
        <w:rPr>
          <w:rFonts w:ascii="Arial" w:eastAsia="Times New Roman" w:hAnsi="Arial" w:cs="Arial"/>
          <w:i/>
          <w:i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4"/>
        <w:gridCol w:w="4651"/>
      </w:tblGrid>
      <w:tr w:rsidR="00AA1CF3" w:rsidRPr="00AA1CF3" w14:paraId="42DF4087" w14:textId="77777777" w:rsidTr="00331ECC">
        <w:tc>
          <w:tcPr>
            <w:tcW w:w="1667" w:type="pct"/>
          </w:tcPr>
          <w:p w14:paraId="4BDDA5DB"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CHẤM CÔNG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67" w:type="pct"/>
          </w:tcPr>
          <w:p w14:paraId="1130A64B"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PHỤ TRÁCH BỘ PHẬN</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w:t>
            </w:r>
          </w:p>
        </w:tc>
        <w:tc>
          <w:tcPr>
            <w:tcW w:w="1667" w:type="pct"/>
          </w:tcPr>
          <w:p w14:paraId="126835A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DUYỆT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09BB545C"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72A014AD" w14:textId="77777777" w:rsidR="00AA1CF3" w:rsidRPr="00AA1CF3" w:rsidRDefault="00AA1CF3" w:rsidP="00AA1CF3">
      <w:pPr>
        <w:adjustRightInd w:val="0"/>
        <w:snapToGrid w:val="0"/>
        <w:rPr>
          <w:rFonts w:ascii="Arial" w:hAnsi="Arial" w:cs="Arial"/>
          <w:sz w:val="20"/>
          <w:szCs w:val="20"/>
        </w:rPr>
      </w:pPr>
      <w:r w:rsidRPr="00AA1CF3">
        <w:rPr>
          <w:rFonts w:ascii="Arial" w:hAnsi="Arial" w:cs="Arial"/>
          <w:b/>
          <w:bCs/>
          <w:sz w:val="20"/>
          <w:szCs w:val="20"/>
          <w:u w:val="single"/>
        </w:rPr>
        <w:t>Ký hiệu chấm công:</w:t>
      </w:r>
    </w:p>
    <w:tbl>
      <w:tblPr>
        <w:tblOverlap w:val="never"/>
        <w:tblW w:w="5000" w:type="pct"/>
        <w:tblCellMar>
          <w:left w:w="10" w:type="dxa"/>
          <w:right w:w="10" w:type="dxa"/>
        </w:tblCellMar>
        <w:tblLook w:val="0000" w:firstRow="0" w:lastRow="0" w:firstColumn="0" w:lastColumn="0" w:noHBand="0" w:noVBand="0"/>
      </w:tblPr>
      <w:tblGrid>
        <w:gridCol w:w="3429"/>
        <w:gridCol w:w="3392"/>
        <w:gridCol w:w="5980"/>
        <w:gridCol w:w="1159"/>
      </w:tblGrid>
      <w:tr w:rsidR="00AA1CF3" w:rsidRPr="00AA1CF3" w14:paraId="31F9C9F1" w14:textId="77777777" w:rsidTr="00331ECC">
        <w:trPr>
          <w:trHeight w:hRule="exact" w:val="322"/>
        </w:trPr>
        <w:tc>
          <w:tcPr>
            <w:tcW w:w="1228" w:type="pct"/>
            <w:tcBorders>
              <w:top w:val="single" w:sz="4" w:space="0" w:color="auto"/>
            </w:tcBorders>
            <w:shd w:val="clear" w:color="auto" w:fill="FFFFFF"/>
          </w:tcPr>
          <w:p w14:paraId="0246271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Lương SP:</w:t>
            </w:r>
          </w:p>
        </w:tc>
        <w:tc>
          <w:tcPr>
            <w:tcW w:w="1215" w:type="pct"/>
            <w:shd w:val="clear" w:color="auto" w:fill="FFFFFF"/>
          </w:tcPr>
          <w:p w14:paraId="585642BE"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SP</w:t>
            </w:r>
          </w:p>
        </w:tc>
        <w:tc>
          <w:tcPr>
            <w:tcW w:w="2142" w:type="pct"/>
            <w:shd w:val="clear" w:color="auto" w:fill="FFFFFF"/>
          </w:tcPr>
          <w:p w14:paraId="004B655F"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Nghỉ phép:</w:t>
            </w:r>
          </w:p>
        </w:tc>
        <w:tc>
          <w:tcPr>
            <w:tcW w:w="415" w:type="pct"/>
            <w:shd w:val="clear" w:color="auto" w:fill="FFFFFF"/>
          </w:tcPr>
          <w:p w14:paraId="677C98AB"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P</w:t>
            </w:r>
          </w:p>
        </w:tc>
      </w:tr>
      <w:tr w:rsidR="00AA1CF3" w:rsidRPr="00AA1CF3" w14:paraId="63DF86BA" w14:textId="77777777" w:rsidTr="00331ECC">
        <w:trPr>
          <w:trHeight w:hRule="exact" w:val="307"/>
        </w:trPr>
        <w:tc>
          <w:tcPr>
            <w:tcW w:w="1228" w:type="pct"/>
            <w:shd w:val="clear" w:color="auto" w:fill="FFFFFF"/>
          </w:tcPr>
          <w:p w14:paraId="56C4E10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Lương thời gian:</w:t>
            </w:r>
          </w:p>
        </w:tc>
        <w:tc>
          <w:tcPr>
            <w:tcW w:w="1215" w:type="pct"/>
            <w:shd w:val="clear" w:color="auto" w:fill="FFFFFF"/>
          </w:tcPr>
          <w:p w14:paraId="59FA2934"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w:t>
            </w:r>
          </w:p>
        </w:tc>
        <w:tc>
          <w:tcPr>
            <w:tcW w:w="2142" w:type="pct"/>
            <w:shd w:val="clear" w:color="auto" w:fill="FFFFFF"/>
          </w:tcPr>
          <w:p w14:paraId="6D0B914C"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Hội nghị, học tập:</w:t>
            </w:r>
          </w:p>
        </w:tc>
        <w:tc>
          <w:tcPr>
            <w:tcW w:w="415" w:type="pct"/>
            <w:shd w:val="clear" w:color="auto" w:fill="FFFFFF"/>
          </w:tcPr>
          <w:p w14:paraId="6FD1EF8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H</w:t>
            </w:r>
          </w:p>
        </w:tc>
      </w:tr>
      <w:tr w:rsidR="00AA1CF3" w:rsidRPr="00AA1CF3" w14:paraId="181C6221" w14:textId="77777777" w:rsidTr="00331ECC">
        <w:trPr>
          <w:trHeight w:hRule="exact" w:val="302"/>
        </w:trPr>
        <w:tc>
          <w:tcPr>
            <w:tcW w:w="1228" w:type="pct"/>
            <w:shd w:val="clear" w:color="auto" w:fill="FFFFFF"/>
          </w:tcPr>
          <w:p w14:paraId="114088AE"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Ốm, điều dưỡng:</w:t>
            </w:r>
          </w:p>
        </w:tc>
        <w:tc>
          <w:tcPr>
            <w:tcW w:w="1215" w:type="pct"/>
            <w:shd w:val="clear" w:color="auto" w:fill="FFFFFF"/>
          </w:tcPr>
          <w:p w14:paraId="73C83F6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Ô</w:t>
            </w:r>
          </w:p>
        </w:tc>
        <w:tc>
          <w:tcPr>
            <w:tcW w:w="2142" w:type="pct"/>
            <w:shd w:val="clear" w:color="auto" w:fill="FFFFFF"/>
          </w:tcPr>
          <w:p w14:paraId="6434EAC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Nghỉ bù:</w:t>
            </w:r>
          </w:p>
        </w:tc>
        <w:tc>
          <w:tcPr>
            <w:tcW w:w="415" w:type="pct"/>
            <w:shd w:val="clear" w:color="auto" w:fill="FFFFFF"/>
          </w:tcPr>
          <w:p w14:paraId="5D1F62C1"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NB</w:t>
            </w:r>
          </w:p>
        </w:tc>
      </w:tr>
      <w:tr w:rsidR="00AA1CF3" w:rsidRPr="00AA1CF3" w14:paraId="65858E2E" w14:textId="77777777" w:rsidTr="00331ECC">
        <w:trPr>
          <w:trHeight w:hRule="exact" w:val="312"/>
        </w:trPr>
        <w:tc>
          <w:tcPr>
            <w:tcW w:w="1228" w:type="pct"/>
            <w:shd w:val="clear" w:color="auto" w:fill="FFFFFF"/>
          </w:tcPr>
          <w:p w14:paraId="13ED4191"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Con ốm:</w:t>
            </w:r>
          </w:p>
        </w:tc>
        <w:tc>
          <w:tcPr>
            <w:tcW w:w="1215" w:type="pct"/>
            <w:shd w:val="clear" w:color="auto" w:fill="FFFFFF"/>
          </w:tcPr>
          <w:p w14:paraId="0FF90649"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Cô</w:t>
            </w:r>
          </w:p>
        </w:tc>
        <w:tc>
          <w:tcPr>
            <w:tcW w:w="2142" w:type="pct"/>
            <w:shd w:val="clear" w:color="auto" w:fill="FFFFFF"/>
          </w:tcPr>
          <w:p w14:paraId="5F72D13F"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Nghỉ không lương:</w:t>
            </w:r>
          </w:p>
        </w:tc>
        <w:tc>
          <w:tcPr>
            <w:tcW w:w="415" w:type="pct"/>
            <w:shd w:val="clear" w:color="auto" w:fill="FFFFFF"/>
          </w:tcPr>
          <w:p w14:paraId="52D2369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KL</w:t>
            </w:r>
          </w:p>
        </w:tc>
      </w:tr>
      <w:tr w:rsidR="00AA1CF3" w:rsidRPr="00AA1CF3" w14:paraId="050C5719" w14:textId="77777777" w:rsidTr="00331ECC">
        <w:trPr>
          <w:trHeight w:hRule="exact" w:val="298"/>
        </w:trPr>
        <w:tc>
          <w:tcPr>
            <w:tcW w:w="1228" w:type="pct"/>
            <w:shd w:val="clear" w:color="auto" w:fill="FFFFFF"/>
          </w:tcPr>
          <w:p w14:paraId="4FAC6B8D"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Thai sản:</w:t>
            </w:r>
          </w:p>
        </w:tc>
        <w:tc>
          <w:tcPr>
            <w:tcW w:w="1215" w:type="pct"/>
            <w:shd w:val="clear" w:color="auto" w:fill="FFFFFF"/>
          </w:tcPr>
          <w:p w14:paraId="24A6EF32"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TS</w:t>
            </w:r>
          </w:p>
        </w:tc>
        <w:tc>
          <w:tcPr>
            <w:tcW w:w="2142" w:type="pct"/>
            <w:shd w:val="clear" w:color="auto" w:fill="FFFFFF"/>
          </w:tcPr>
          <w:p w14:paraId="33330504"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Ngừng việc:</w:t>
            </w:r>
          </w:p>
        </w:tc>
        <w:tc>
          <w:tcPr>
            <w:tcW w:w="415" w:type="pct"/>
            <w:shd w:val="clear" w:color="auto" w:fill="FFFFFF"/>
          </w:tcPr>
          <w:p w14:paraId="4754389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N</w:t>
            </w:r>
          </w:p>
        </w:tc>
      </w:tr>
      <w:tr w:rsidR="00AA1CF3" w:rsidRPr="00AA1CF3" w14:paraId="58DC8BA0" w14:textId="77777777" w:rsidTr="00331ECC">
        <w:trPr>
          <w:trHeight w:hRule="exact" w:val="317"/>
        </w:trPr>
        <w:tc>
          <w:tcPr>
            <w:tcW w:w="1228" w:type="pct"/>
            <w:shd w:val="clear" w:color="auto" w:fill="FFFFFF"/>
          </w:tcPr>
          <w:p w14:paraId="457603D1"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Tai nạn:</w:t>
            </w:r>
          </w:p>
        </w:tc>
        <w:tc>
          <w:tcPr>
            <w:tcW w:w="1215" w:type="pct"/>
            <w:shd w:val="clear" w:color="auto" w:fill="FFFFFF"/>
          </w:tcPr>
          <w:p w14:paraId="5B7D496F"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w:t>
            </w:r>
          </w:p>
        </w:tc>
        <w:tc>
          <w:tcPr>
            <w:tcW w:w="2142" w:type="pct"/>
            <w:shd w:val="clear" w:color="auto" w:fill="FFFFFF"/>
          </w:tcPr>
          <w:p w14:paraId="7076FF5D"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Lao động nghĩa vụ:</w:t>
            </w:r>
          </w:p>
        </w:tc>
        <w:tc>
          <w:tcPr>
            <w:tcW w:w="415" w:type="pct"/>
            <w:shd w:val="clear" w:color="auto" w:fill="FFFFFF"/>
          </w:tcPr>
          <w:p w14:paraId="202F7D09"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LĐ</w:t>
            </w:r>
          </w:p>
        </w:tc>
      </w:tr>
    </w:tbl>
    <w:p w14:paraId="1FE54C4C" w14:textId="77777777" w:rsidR="00AA1CF3" w:rsidRPr="00AA1CF3" w:rsidRDefault="00AA1CF3" w:rsidP="00AA1CF3">
      <w:pPr>
        <w:adjustRightInd w:val="0"/>
        <w:snapToGrid w:val="0"/>
        <w:rPr>
          <w:rFonts w:ascii="Arial" w:hAnsi="Arial" w:cs="Arial"/>
          <w:sz w:val="20"/>
          <w:szCs w:val="20"/>
        </w:rPr>
        <w:sectPr w:rsidR="00AA1CF3" w:rsidRPr="00AA1CF3" w:rsidSect="00AA1CF3">
          <w:pgSz w:w="16840" w:h="11900" w:orient="landscape"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6E85F060" w14:textId="77777777" w:rsidTr="00331ECC">
        <w:tc>
          <w:tcPr>
            <w:tcW w:w="1965" w:type="pct"/>
          </w:tcPr>
          <w:p w14:paraId="3AACCAEA"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11F13B8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01b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23638B83"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3CEBE526" w14:textId="77777777" w:rsidR="00AA1CF3" w:rsidRPr="00AA1CF3" w:rsidRDefault="00AA1CF3" w:rsidP="00AA1CF3">
      <w:pPr>
        <w:tabs>
          <w:tab w:val="left" w:leader="dot" w:pos="1608"/>
        </w:tabs>
        <w:adjustRightInd w:val="0"/>
        <w:snapToGrid w:val="0"/>
        <w:jc w:val="right"/>
        <w:rPr>
          <w:rFonts w:ascii="Arial" w:eastAsia="Times New Roman" w:hAnsi="Arial" w:cs="Arial"/>
          <w:sz w:val="20"/>
          <w:szCs w:val="20"/>
          <w:lang w:val="en-GB"/>
        </w:rPr>
      </w:pPr>
    </w:p>
    <w:p w14:paraId="40C2C45D" w14:textId="77777777" w:rsidR="00AA1CF3" w:rsidRPr="00AA1CF3" w:rsidRDefault="00AA1CF3" w:rsidP="00AA1CF3">
      <w:pPr>
        <w:tabs>
          <w:tab w:val="left" w:leader="dot" w:pos="1608"/>
        </w:tabs>
        <w:adjustRightInd w:val="0"/>
        <w:snapToGrid w:val="0"/>
        <w:jc w:val="right"/>
        <w:rPr>
          <w:rFonts w:ascii="Arial" w:eastAsia="Times New Roman" w:hAnsi="Arial" w:cs="Arial"/>
          <w:sz w:val="20"/>
          <w:szCs w:val="20"/>
          <w:lang w:val="en-GB"/>
        </w:rPr>
      </w:pPr>
      <w:r w:rsidRPr="00AA1CF3">
        <w:rPr>
          <w:rFonts w:ascii="Arial" w:eastAsia="Times New Roman" w:hAnsi="Arial" w:cs="Arial"/>
          <w:sz w:val="20"/>
          <w:szCs w:val="20"/>
        </w:rPr>
        <w:t>S</w:t>
      </w:r>
      <w:r w:rsidRPr="00AA1CF3">
        <w:rPr>
          <w:rFonts w:ascii="Arial" w:eastAsia="Times New Roman" w:hAnsi="Arial" w:cs="Arial"/>
          <w:sz w:val="20"/>
          <w:szCs w:val="20"/>
          <w:lang w:val="en-GB"/>
        </w:rPr>
        <w:t>ố</w:t>
      </w:r>
      <w:r w:rsidRPr="00AA1CF3">
        <w:rPr>
          <w:rFonts w:ascii="Arial" w:eastAsia="Times New Roman" w:hAnsi="Arial" w:cs="Arial"/>
          <w:sz w:val="20"/>
          <w:szCs w:val="20"/>
        </w:rPr>
        <w:t>:</w:t>
      </w:r>
      <w:r w:rsidRPr="00AA1CF3">
        <w:rPr>
          <w:rFonts w:ascii="Arial" w:eastAsia="Times New Roman" w:hAnsi="Arial" w:cs="Arial"/>
          <w:sz w:val="20"/>
          <w:szCs w:val="20"/>
          <w:lang w:val="en-GB"/>
        </w:rPr>
        <w:t>………………</w:t>
      </w:r>
    </w:p>
    <w:p w14:paraId="0AF3EA4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BẢNG CHẤM CÔNG LÀM THÊM GIỜ</w:t>
      </w:r>
    </w:p>
    <w:p w14:paraId="4A70162A" w14:textId="77777777" w:rsidR="00AA1CF3" w:rsidRPr="00AA1CF3" w:rsidRDefault="00AA1CF3" w:rsidP="00AA1CF3">
      <w:pPr>
        <w:tabs>
          <w:tab w:val="left" w:leader="dot" w:pos="1061"/>
          <w:tab w:val="left" w:leader="dot" w:pos="1963"/>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Tháng</w:t>
      </w:r>
      <w:r w:rsidRPr="00AA1CF3">
        <w:rPr>
          <w:rFonts w:ascii="Arial" w:eastAsia="Times New Roman" w:hAnsi="Arial" w:cs="Arial"/>
          <w:b/>
          <w:bCs/>
          <w:sz w:val="20"/>
          <w:szCs w:val="20"/>
          <w:lang w:val="en-GB"/>
        </w:rPr>
        <w:t>…….</w:t>
      </w:r>
      <w:r w:rsidRPr="00AA1CF3">
        <w:rPr>
          <w:rFonts w:ascii="Arial" w:eastAsia="Times New Roman" w:hAnsi="Arial" w:cs="Arial"/>
          <w:b/>
          <w:bCs/>
          <w:sz w:val="20"/>
          <w:szCs w:val="20"/>
        </w:rPr>
        <w:t>năm</w:t>
      </w:r>
      <w:r w:rsidRPr="00AA1CF3">
        <w:rPr>
          <w:rFonts w:ascii="Arial" w:eastAsia="Times New Roman" w:hAnsi="Arial" w:cs="Arial"/>
          <w:b/>
          <w:bCs/>
          <w:sz w:val="20"/>
          <w:szCs w:val="20"/>
          <w:lang w:val="en-GB"/>
        </w:rPr>
        <w:t>…….</w:t>
      </w:r>
    </w:p>
    <w:p w14:paraId="490F17B5" w14:textId="77777777" w:rsidR="00AA1CF3" w:rsidRPr="00AA1CF3" w:rsidRDefault="00AA1CF3" w:rsidP="00AA1CF3">
      <w:pPr>
        <w:tabs>
          <w:tab w:val="left" w:leader="dot" w:pos="1061"/>
          <w:tab w:val="left" w:leader="dot" w:pos="1963"/>
        </w:tabs>
        <w:adjustRightInd w:val="0"/>
        <w:snapToGrid w:val="0"/>
        <w:jc w:val="center"/>
        <w:rPr>
          <w:rFonts w:ascii="Arial" w:eastAsia="Times New Roman" w:hAnsi="Arial" w:cs="Arial"/>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625"/>
        <w:gridCol w:w="1552"/>
        <w:gridCol w:w="622"/>
        <w:gridCol w:w="564"/>
        <w:gridCol w:w="541"/>
        <w:gridCol w:w="733"/>
        <w:gridCol w:w="1049"/>
        <w:gridCol w:w="1317"/>
        <w:gridCol w:w="1110"/>
        <w:gridCol w:w="897"/>
      </w:tblGrid>
      <w:tr w:rsidR="00AA1CF3" w:rsidRPr="00AA1CF3" w14:paraId="556C155F" w14:textId="77777777" w:rsidTr="00331ECC">
        <w:trPr>
          <w:trHeight w:val="20"/>
          <w:jc w:val="center"/>
        </w:trPr>
        <w:tc>
          <w:tcPr>
            <w:tcW w:w="347" w:type="pct"/>
            <w:vMerge w:val="restart"/>
            <w:tcBorders>
              <w:top w:val="single" w:sz="4" w:space="0" w:color="auto"/>
              <w:left w:val="single" w:sz="4" w:space="0" w:color="auto"/>
            </w:tcBorders>
            <w:shd w:val="clear" w:color="auto" w:fill="FFFFFF"/>
          </w:tcPr>
          <w:p w14:paraId="630D5B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 xml:space="preserve">ố </w:t>
            </w:r>
            <w:r w:rsidRPr="00AA1CF3">
              <w:rPr>
                <w:rFonts w:ascii="Arial" w:eastAsia="Times New Roman" w:hAnsi="Arial" w:cs="Arial"/>
                <w:sz w:val="20"/>
                <w:szCs w:val="20"/>
              </w:rPr>
              <w:t>TT</w:t>
            </w:r>
          </w:p>
        </w:tc>
        <w:tc>
          <w:tcPr>
            <w:tcW w:w="861" w:type="pct"/>
            <w:vMerge w:val="restart"/>
            <w:tcBorders>
              <w:top w:val="single" w:sz="4" w:space="0" w:color="auto"/>
              <w:left w:val="single" w:sz="4" w:space="0" w:color="auto"/>
            </w:tcBorders>
            <w:shd w:val="clear" w:color="auto" w:fill="FFFFFF"/>
          </w:tcPr>
          <w:p w14:paraId="1278B12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Họ và tên</w:t>
            </w:r>
          </w:p>
        </w:tc>
        <w:tc>
          <w:tcPr>
            <w:tcW w:w="1365" w:type="pct"/>
            <w:gridSpan w:val="4"/>
            <w:tcBorders>
              <w:top w:val="single" w:sz="4" w:space="0" w:color="auto"/>
              <w:left w:val="single" w:sz="4" w:space="0" w:color="auto"/>
            </w:tcBorders>
            <w:shd w:val="clear" w:color="auto" w:fill="FFFFFF"/>
          </w:tcPr>
          <w:p w14:paraId="3B2FD44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trong tháng</w:t>
            </w:r>
          </w:p>
        </w:tc>
        <w:tc>
          <w:tcPr>
            <w:tcW w:w="2427" w:type="pct"/>
            <w:gridSpan w:val="4"/>
            <w:tcBorders>
              <w:top w:val="single" w:sz="4" w:space="0" w:color="auto"/>
              <w:left w:val="single" w:sz="4" w:space="0" w:color="auto"/>
              <w:right w:val="single" w:sz="4" w:space="0" w:color="auto"/>
            </w:tcBorders>
            <w:shd w:val="clear" w:color="auto" w:fill="FFFFFF"/>
          </w:tcPr>
          <w:p w14:paraId="34EF25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 giờ làm thêm</w:t>
            </w:r>
          </w:p>
        </w:tc>
      </w:tr>
      <w:tr w:rsidR="00AA1CF3" w:rsidRPr="00AA1CF3" w14:paraId="6CC2E290" w14:textId="77777777" w:rsidTr="00331ECC">
        <w:trPr>
          <w:trHeight w:val="20"/>
          <w:jc w:val="center"/>
        </w:trPr>
        <w:tc>
          <w:tcPr>
            <w:tcW w:w="347" w:type="pct"/>
            <w:vMerge/>
            <w:tcBorders>
              <w:left w:val="single" w:sz="4" w:space="0" w:color="auto"/>
            </w:tcBorders>
            <w:shd w:val="clear" w:color="auto" w:fill="FFFFFF"/>
          </w:tcPr>
          <w:p w14:paraId="2E7CAE36" w14:textId="77777777" w:rsidR="00AA1CF3" w:rsidRPr="00AA1CF3" w:rsidRDefault="00AA1CF3" w:rsidP="00AA1CF3">
            <w:pPr>
              <w:adjustRightInd w:val="0"/>
              <w:snapToGrid w:val="0"/>
              <w:jc w:val="center"/>
              <w:rPr>
                <w:rFonts w:ascii="Arial" w:hAnsi="Arial" w:cs="Arial"/>
                <w:sz w:val="20"/>
                <w:szCs w:val="20"/>
              </w:rPr>
            </w:pPr>
          </w:p>
        </w:tc>
        <w:tc>
          <w:tcPr>
            <w:tcW w:w="861" w:type="pct"/>
            <w:vMerge/>
            <w:tcBorders>
              <w:left w:val="single" w:sz="4" w:space="0" w:color="auto"/>
            </w:tcBorders>
            <w:shd w:val="clear" w:color="auto" w:fill="FFFFFF"/>
          </w:tcPr>
          <w:p w14:paraId="00341926" w14:textId="77777777" w:rsidR="00AA1CF3" w:rsidRPr="00AA1CF3" w:rsidRDefault="00AA1CF3" w:rsidP="00AA1CF3">
            <w:pPr>
              <w:adjustRightInd w:val="0"/>
              <w:snapToGrid w:val="0"/>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14:paraId="69B57DE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13" w:type="pct"/>
            <w:tcBorders>
              <w:top w:val="single" w:sz="4" w:space="0" w:color="auto"/>
              <w:left w:val="single" w:sz="4" w:space="0" w:color="auto"/>
            </w:tcBorders>
            <w:shd w:val="clear" w:color="auto" w:fill="FFFFFF"/>
          </w:tcPr>
          <w:p w14:paraId="72AAE79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300" w:type="pct"/>
            <w:tcBorders>
              <w:top w:val="single" w:sz="4" w:space="0" w:color="auto"/>
              <w:left w:val="single" w:sz="4" w:space="0" w:color="auto"/>
            </w:tcBorders>
            <w:shd w:val="clear" w:color="auto" w:fill="FFFFFF"/>
          </w:tcPr>
          <w:p w14:paraId="2184A08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w:t>
            </w:r>
          </w:p>
        </w:tc>
        <w:tc>
          <w:tcPr>
            <w:tcW w:w="407" w:type="pct"/>
            <w:tcBorders>
              <w:top w:val="single" w:sz="4" w:space="0" w:color="auto"/>
              <w:left w:val="single" w:sz="4" w:space="0" w:color="auto"/>
            </w:tcBorders>
            <w:shd w:val="clear" w:color="auto" w:fill="FFFFFF"/>
          </w:tcPr>
          <w:p w14:paraId="780FCFF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31</w:t>
            </w:r>
          </w:p>
        </w:tc>
        <w:tc>
          <w:tcPr>
            <w:tcW w:w="582" w:type="pct"/>
            <w:tcBorders>
              <w:top w:val="single" w:sz="4" w:space="0" w:color="auto"/>
              <w:left w:val="single" w:sz="4" w:space="0" w:color="auto"/>
            </w:tcBorders>
            <w:shd w:val="clear" w:color="auto" w:fill="FFFFFF"/>
          </w:tcPr>
          <w:p w14:paraId="11AAC81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 làm việc</w:t>
            </w:r>
          </w:p>
        </w:tc>
        <w:tc>
          <w:tcPr>
            <w:tcW w:w="731" w:type="pct"/>
            <w:tcBorders>
              <w:top w:val="single" w:sz="4" w:space="0" w:color="auto"/>
              <w:left w:val="single" w:sz="4" w:space="0" w:color="auto"/>
            </w:tcBorders>
            <w:shd w:val="clear" w:color="auto" w:fill="FFFFFF"/>
          </w:tcPr>
          <w:p w14:paraId="5FCA25F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 thứ bảy, chủ nhật</w:t>
            </w:r>
          </w:p>
        </w:tc>
        <w:tc>
          <w:tcPr>
            <w:tcW w:w="616" w:type="pct"/>
            <w:tcBorders>
              <w:top w:val="single" w:sz="4" w:space="0" w:color="auto"/>
              <w:left w:val="single" w:sz="4" w:space="0" w:color="auto"/>
            </w:tcBorders>
            <w:shd w:val="clear" w:color="auto" w:fill="FFFFFF"/>
          </w:tcPr>
          <w:p w14:paraId="692057B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lang w:val="en-GB"/>
              </w:rPr>
              <w:t xml:space="preserve">Ngày </w:t>
            </w:r>
            <w:r w:rsidRPr="00AA1CF3">
              <w:rPr>
                <w:rFonts w:ascii="Arial" w:eastAsia="Times New Roman" w:hAnsi="Arial" w:cs="Arial"/>
                <w:i/>
                <w:iCs/>
                <w:sz w:val="20"/>
                <w:szCs w:val="20"/>
              </w:rPr>
              <w:t>lễ, tết</w:t>
            </w:r>
          </w:p>
        </w:tc>
        <w:tc>
          <w:tcPr>
            <w:tcW w:w="499" w:type="pct"/>
            <w:tcBorders>
              <w:top w:val="single" w:sz="4" w:space="0" w:color="auto"/>
              <w:left w:val="single" w:sz="4" w:space="0" w:color="auto"/>
              <w:right w:val="single" w:sz="4" w:space="0" w:color="auto"/>
            </w:tcBorders>
            <w:shd w:val="clear" w:color="auto" w:fill="FFFFFF"/>
          </w:tcPr>
          <w:p w14:paraId="18D2DF0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Làm đêm</w:t>
            </w:r>
          </w:p>
        </w:tc>
      </w:tr>
      <w:tr w:rsidR="00AA1CF3" w:rsidRPr="00AA1CF3" w14:paraId="7DB96413" w14:textId="77777777" w:rsidTr="00331ECC">
        <w:trPr>
          <w:trHeight w:val="20"/>
          <w:jc w:val="center"/>
        </w:trPr>
        <w:tc>
          <w:tcPr>
            <w:tcW w:w="347" w:type="pct"/>
            <w:tcBorders>
              <w:top w:val="single" w:sz="4" w:space="0" w:color="auto"/>
              <w:left w:val="single" w:sz="4" w:space="0" w:color="auto"/>
            </w:tcBorders>
            <w:shd w:val="clear" w:color="auto" w:fill="FFFFFF"/>
          </w:tcPr>
          <w:p w14:paraId="0B7A920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861" w:type="pct"/>
            <w:tcBorders>
              <w:top w:val="single" w:sz="4" w:space="0" w:color="auto"/>
              <w:left w:val="single" w:sz="4" w:space="0" w:color="auto"/>
            </w:tcBorders>
            <w:shd w:val="clear" w:color="auto" w:fill="FFFFFF"/>
          </w:tcPr>
          <w:p w14:paraId="784180D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345" w:type="pct"/>
            <w:tcBorders>
              <w:top w:val="single" w:sz="4" w:space="0" w:color="auto"/>
              <w:left w:val="single" w:sz="4" w:space="0" w:color="auto"/>
            </w:tcBorders>
            <w:shd w:val="clear" w:color="auto" w:fill="FFFFFF"/>
          </w:tcPr>
          <w:p w14:paraId="03F8B7F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13" w:type="pct"/>
            <w:tcBorders>
              <w:top w:val="single" w:sz="4" w:space="0" w:color="auto"/>
              <w:left w:val="single" w:sz="4" w:space="0" w:color="auto"/>
            </w:tcBorders>
            <w:shd w:val="clear" w:color="auto" w:fill="FFFFFF"/>
          </w:tcPr>
          <w:p w14:paraId="77B5212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300" w:type="pct"/>
            <w:tcBorders>
              <w:top w:val="single" w:sz="4" w:space="0" w:color="auto"/>
              <w:left w:val="single" w:sz="4" w:space="0" w:color="auto"/>
            </w:tcBorders>
            <w:shd w:val="clear" w:color="auto" w:fill="FFFFFF"/>
          </w:tcPr>
          <w:p w14:paraId="7AC6443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w:t>
            </w:r>
          </w:p>
        </w:tc>
        <w:tc>
          <w:tcPr>
            <w:tcW w:w="407" w:type="pct"/>
            <w:tcBorders>
              <w:top w:val="single" w:sz="4" w:space="0" w:color="auto"/>
              <w:left w:val="single" w:sz="4" w:space="0" w:color="auto"/>
            </w:tcBorders>
            <w:shd w:val="clear" w:color="auto" w:fill="FFFFFF"/>
          </w:tcPr>
          <w:p w14:paraId="2332D01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31</w:t>
            </w:r>
          </w:p>
        </w:tc>
        <w:tc>
          <w:tcPr>
            <w:tcW w:w="582" w:type="pct"/>
            <w:tcBorders>
              <w:top w:val="single" w:sz="4" w:space="0" w:color="auto"/>
              <w:left w:val="single" w:sz="4" w:space="0" w:color="auto"/>
            </w:tcBorders>
            <w:shd w:val="clear" w:color="auto" w:fill="FFFFFF"/>
          </w:tcPr>
          <w:p w14:paraId="6F64BB9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32</w:t>
            </w:r>
          </w:p>
        </w:tc>
        <w:tc>
          <w:tcPr>
            <w:tcW w:w="731" w:type="pct"/>
            <w:tcBorders>
              <w:top w:val="single" w:sz="4" w:space="0" w:color="auto"/>
              <w:left w:val="single" w:sz="4" w:space="0" w:color="auto"/>
            </w:tcBorders>
            <w:shd w:val="clear" w:color="auto" w:fill="FFFFFF"/>
          </w:tcPr>
          <w:p w14:paraId="067CAE0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33</w:t>
            </w:r>
          </w:p>
        </w:tc>
        <w:tc>
          <w:tcPr>
            <w:tcW w:w="616" w:type="pct"/>
            <w:tcBorders>
              <w:top w:val="single" w:sz="4" w:space="0" w:color="auto"/>
              <w:left w:val="single" w:sz="4" w:space="0" w:color="auto"/>
            </w:tcBorders>
            <w:shd w:val="clear" w:color="auto" w:fill="FFFFFF"/>
          </w:tcPr>
          <w:p w14:paraId="782C077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34</w:t>
            </w:r>
          </w:p>
        </w:tc>
        <w:tc>
          <w:tcPr>
            <w:tcW w:w="499" w:type="pct"/>
            <w:tcBorders>
              <w:top w:val="single" w:sz="4" w:space="0" w:color="auto"/>
              <w:left w:val="single" w:sz="4" w:space="0" w:color="auto"/>
              <w:right w:val="single" w:sz="4" w:space="0" w:color="auto"/>
            </w:tcBorders>
            <w:shd w:val="clear" w:color="auto" w:fill="FFFFFF"/>
          </w:tcPr>
          <w:p w14:paraId="4C268B4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35</w:t>
            </w:r>
          </w:p>
        </w:tc>
      </w:tr>
      <w:tr w:rsidR="00AA1CF3" w:rsidRPr="00AA1CF3" w14:paraId="47EBDF7E" w14:textId="77777777" w:rsidTr="00331ECC">
        <w:trPr>
          <w:trHeight w:val="20"/>
          <w:jc w:val="center"/>
        </w:trPr>
        <w:tc>
          <w:tcPr>
            <w:tcW w:w="347" w:type="pct"/>
            <w:tcBorders>
              <w:top w:val="single" w:sz="4" w:space="0" w:color="auto"/>
              <w:left w:val="single" w:sz="4" w:space="0" w:color="auto"/>
            </w:tcBorders>
            <w:shd w:val="clear" w:color="auto" w:fill="FFFFFF"/>
          </w:tcPr>
          <w:p w14:paraId="4C412BD5" w14:textId="77777777" w:rsidR="00AA1CF3" w:rsidRPr="00AA1CF3" w:rsidRDefault="00AA1CF3" w:rsidP="00AA1CF3">
            <w:pPr>
              <w:adjustRightInd w:val="0"/>
              <w:snapToGrid w:val="0"/>
              <w:jc w:val="center"/>
              <w:rPr>
                <w:rFonts w:ascii="Arial" w:hAnsi="Arial" w:cs="Arial"/>
                <w:sz w:val="20"/>
                <w:szCs w:val="20"/>
              </w:rPr>
            </w:pPr>
          </w:p>
        </w:tc>
        <w:tc>
          <w:tcPr>
            <w:tcW w:w="861" w:type="pct"/>
            <w:tcBorders>
              <w:top w:val="single" w:sz="4" w:space="0" w:color="auto"/>
              <w:left w:val="single" w:sz="4" w:space="0" w:color="auto"/>
            </w:tcBorders>
            <w:shd w:val="clear" w:color="auto" w:fill="FFFFFF"/>
          </w:tcPr>
          <w:p w14:paraId="7B3B58D3" w14:textId="77777777" w:rsidR="00AA1CF3" w:rsidRPr="00AA1CF3" w:rsidRDefault="00AA1CF3" w:rsidP="00AA1CF3">
            <w:pPr>
              <w:adjustRightInd w:val="0"/>
              <w:snapToGrid w:val="0"/>
              <w:jc w:val="center"/>
              <w:rPr>
                <w:rFonts w:ascii="Arial" w:hAnsi="Arial" w:cs="Arial"/>
                <w:sz w:val="20"/>
                <w:szCs w:val="20"/>
              </w:rPr>
            </w:pPr>
          </w:p>
        </w:tc>
        <w:tc>
          <w:tcPr>
            <w:tcW w:w="345" w:type="pct"/>
            <w:tcBorders>
              <w:top w:val="single" w:sz="4" w:space="0" w:color="auto"/>
              <w:left w:val="single" w:sz="4" w:space="0" w:color="auto"/>
            </w:tcBorders>
            <w:shd w:val="clear" w:color="auto" w:fill="FFFFFF"/>
          </w:tcPr>
          <w:p w14:paraId="2ECB9DAD" w14:textId="77777777" w:rsidR="00AA1CF3" w:rsidRPr="00AA1CF3" w:rsidRDefault="00AA1CF3" w:rsidP="00AA1CF3">
            <w:pPr>
              <w:adjustRightInd w:val="0"/>
              <w:snapToGrid w:val="0"/>
              <w:jc w:val="center"/>
              <w:rPr>
                <w:rFonts w:ascii="Arial" w:hAnsi="Arial" w:cs="Arial"/>
                <w:sz w:val="20"/>
                <w:szCs w:val="20"/>
              </w:rPr>
            </w:pPr>
          </w:p>
        </w:tc>
        <w:tc>
          <w:tcPr>
            <w:tcW w:w="313" w:type="pct"/>
            <w:tcBorders>
              <w:top w:val="single" w:sz="4" w:space="0" w:color="auto"/>
              <w:left w:val="single" w:sz="4" w:space="0" w:color="auto"/>
            </w:tcBorders>
            <w:shd w:val="clear" w:color="auto" w:fill="FFFFFF"/>
          </w:tcPr>
          <w:p w14:paraId="546CB59C"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tcBorders>
            <w:shd w:val="clear" w:color="auto" w:fill="FFFFFF"/>
          </w:tcPr>
          <w:p w14:paraId="6980119D" w14:textId="77777777" w:rsidR="00AA1CF3" w:rsidRPr="00AA1CF3" w:rsidRDefault="00AA1CF3" w:rsidP="00AA1CF3">
            <w:pPr>
              <w:adjustRightInd w:val="0"/>
              <w:snapToGrid w:val="0"/>
              <w:jc w:val="center"/>
              <w:rPr>
                <w:rFonts w:ascii="Arial" w:hAnsi="Arial" w:cs="Arial"/>
                <w:sz w:val="20"/>
                <w:szCs w:val="20"/>
              </w:rPr>
            </w:pPr>
          </w:p>
        </w:tc>
        <w:tc>
          <w:tcPr>
            <w:tcW w:w="407" w:type="pct"/>
            <w:tcBorders>
              <w:top w:val="single" w:sz="4" w:space="0" w:color="auto"/>
              <w:left w:val="single" w:sz="4" w:space="0" w:color="auto"/>
            </w:tcBorders>
            <w:shd w:val="clear" w:color="auto" w:fill="FFFFFF"/>
          </w:tcPr>
          <w:p w14:paraId="71309C1C" w14:textId="77777777" w:rsidR="00AA1CF3" w:rsidRPr="00AA1CF3" w:rsidRDefault="00AA1CF3" w:rsidP="00AA1CF3">
            <w:pPr>
              <w:adjustRightInd w:val="0"/>
              <w:snapToGrid w:val="0"/>
              <w:jc w:val="center"/>
              <w:rPr>
                <w:rFonts w:ascii="Arial" w:hAnsi="Arial" w:cs="Arial"/>
                <w:sz w:val="20"/>
                <w:szCs w:val="20"/>
              </w:rPr>
            </w:pPr>
          </w:p>
        </w:tc>
        <w:tc>
          <w:tcPr>
            <w:tcW w:w="582" w:type="pct"/>
            <w:tcBorders>
              <w:top w:val="single" w:sz="4" w:space="0" w:color="auto"/>
              <w:left w:val="single" w:sz="4" w:space="0" w:color="auto"/>
            </w:tcBorders>
            <w:shd w:val="clear" w:color="auto" w:fill="FFFFFF"/>
          </w:tcPr>
          <w:p w14:paraId="70E1C379" w14:textId="77777777" w:rsidR="00AA1CF3" w:rsidRPr="00AA1CF3" w:rsidRDefault="00AA1CF3" w:rsidP="00AA1CF3">
            <w:pPr>
              <w:adjustRightInd w:val="0"/>
              <w:snapToGrid w:val="0"/>
              <w:jc w:val="center"/>
              <w:rPr>
                <w:rFonts w:ascii="Arial" w:hAnsi="Arial" w:cs="Arial"/>
                <w:sz w:val="20"/>
                <w:szCs w:val="20"/>
              </w:rPr>
            </w:pPr>
          </w:p>
        </w:tc>
        <w:tc>
          <w:tcPr>
            <w:tcW w:w="731" w:type="pct"/>
            <w:tcBorders>
              <w:top w:val="single" w:sz="4" w:space="0" w:color="auto"/>
              <w:left w:val="single" w:sz="4" w:space="0" w:color="auto"/>
            </w:tcBorders>
            <w:shd w:val="clear" w:color="auto" w:fill="FFFFFF"/>
          </w:tcPr>
          <w:p w14:paraId="2014E8FA" w14:textId="77777777" w:rsidR="00AA1CF3" w:rsidRPr="00AA1CF3" w:rsidRDefault="00AA1CF3" w:rsidP="00AA1CF3">
            <w:pPr>
              <w:adjustRightInd w:val="0"/>
              <w:snapToGrid w:val="0"/>
              <w:jc w:val="center"/>
              <w:rPr>
                <w:rFonts w:ascii="Arial" w:hAnsi="Arial" w:cs="Arial"/>
                <w:sz w:val="20"/>
                <w:szCs w:val="20"/>
              </w:rPr>
            </w:pPr>
          </w:p>
        </w:tc>
        <w:tc>
          <w:tcPr>
            <w:tcW w:w="616" w:type="pct"/>
            <w:tcBorders>
              <w:top w:val="single" w:sz="4" w:space="0" w:color="auto"/>
              <w:left w:val="single" w:sz="4" w:space="0" w:color="auto"/>
            </w:tcBorders>
            <w:shd w:val="clear" w:color="auto" w:fill="FFFFFF"/>
          </w:tcPr>
          <w:p w14:paraId="5D3A8793" w14:textId="77777777" w:rsidR="00AA1CF3" w:rsidRPr="00AA1CF3" w:rsidRDefault="00AA1CF3" w:rsidP="00AA1CF3">
            <w:pPr>
              <w:adjustRightInd w:val="0"/>
              <w:snapToGrid w:val="0"/>
              <w:jc w:val="center"/>
              <w:rPr>
                <w:rFonts w:ascii="Arial" w:hAnsi="Arial" w:cs="Arial"/>
                <w:sz w:val="20"/>
                <w:szCs w:val="20"/>
              </w:rPr>
            </w:pPr>
          </w:p>
        </w:tc>
        <w:tc>
          <w:tcPr>
            <w:tcW w:w="499" w:type="pct"/>
            <w:tcBorders>
              <w:top w:val="single" w:sz="4" w:space="0" w:color="auto"/>
              <w:left w:val="single" w:sz="4" w:space="0" w:color="auto"/>
              <w:right w:val="single" w:sz="4" w:space="0" w:color="auto"/>
            </w:tcBorders>
            <w:shd w:val="clear" w:color="auto" w:fill="FFFFFF"/>
          </w:tcPr>
          <w:p w14:paraId="296FFA8E"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A004AC9" w14:textId="77777777" w:rsidTr="00331ECC">
        <w:trPr>
          <w:trHeight w:val="20"/>
          <w:jc w:val="center"/>
        </w:trPr>
        <w:tc>
          <w:tcPr>
            <w:tcW w:w="347" w:type="pct"/>
            <w:tcBorders>
              <w:top w:val="single" w:sz="4" w:space="0" w:color="auto"/>
              <w:left w:val="single" w:sz="4" w:space="0" w:color="auto"/>
              <w:bottom w:val="single" w:sz="4" w:space="0" w:color="auto"/>
            </w:tcBorders>
            <w:shd w:val="clear" w:color="auto" w:fill="FFFFFF"/>
          </w:tcPr>
          <w:p w14:paraId="3EE9D0AC" w14:textId="77777777" w:rsidR="00AA1CF3" w:rsidRPr="00AA1CF3" w:rsidRDefault="00AA1CF3" w:rsidP="00AA1CF3">
            <w:pPr>
              <w:adjustRightInd w:val="0"/>
              <w:snapToGrid w:val="0"/>
              <w:jc w:val="center"/>
              <w:rPr>
                <w:rFonts w:ascii="Arial" w:hAnsi="Arial" w:cs="Arial"/>
                <w:sz w:val="20"/>
                <w:szCs w:val="20"/>
              </w:rPr>
            </w:pPr>
          </w:p>
        </w:tc>
        <w:tc>
          <w:tcPr>
            <w:tcW w:w="861" w:type="pct"/>
            <w:tcBorders>
              <w:top w:val="single" w:sz="4" w:space="0" w:color="auto"/>
              <w:left w:val="single" w:sz="4" w:space="0" w:color="auto"/>
              <w:bottom w:val="single" w:sz="4" w:space="0" w:color="auto"/>
            </w:tcBorders>
            <w:shd w:val="clear" w:color="auto" w:fill="FFFFFF"/>
          </w:tcPr>
          <w:p w14:paraId="2AF71F8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345" w:type="pct"/>
            <w:tcBorders>
              <w:top w:val="single" w:sz="4" w:space="0" w:color="auto"/>
              <w:left w:val="single" w:sz="4" w:space="0" w:color="auto"/>
              <w:bottom w:val="single" w:sz="4" w:space="0" w:color="auto"/>
            </w:tcBorders>
            <w:shd w:val="clear" w:color="auto" w:fill="FFFFFF"/>
          </w:tcPr>
          <w:p w14:paraId="6581CECB" w14:textId="77777777" w:rsidR="00AA1CF3" w:rsidRPr="00AA1CF3" w:rsidRDefault="00AA1CF3" w:rsidP="00AA1CF3">
            <w:pPr>
              <w:adjustRightInd w:val="0"/>
              <w:snapToGrid w:val="0"/>
              <w:jc w:val="cente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tcPr>
          <w:p w14:paraId="3FE71D89"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tcPr>
          <w:p w14:paraId="2064D7CE" w14:textId="77777777" w:rsidR="00AA1CF3" w:rsidRPr="00AA1CF3" w:rsidRDefault="00AA1CF3" w:rsidP="00AA1CF3">
            <w:pPr>
              <w:adjustRightInd w:val="0"/>
              <w:snapToGrid w:val="0"/>
              <w:jc w:val="center"/>
              <w:rPr>
                <w:rFonts w:ascii="Arial" w:hAnsi="Arial" w:cs="Arial"/>
                <w:sz w:val="20"/>
                <w:szCs w:val="20"/>
              </w:rPr>
            </w:pPr>
          </w:p>
        </w:tc>
        <w:tc>
          <w:tcPr>
            <w:tcW w:w="407" w:type="pct"/>
            <w:tcBorders>
              <w:top w:val="single" w:sz="4" w:space="0" w:color="auto"/>
              <w:left w:val="single" w:sz="4" w:space="0" w:color="auto"/>
              <w:bottom w:val="single" w:sz="4" w:space="0" w:color="auto"/>
            </w:tcBorders>
            <w:shd w:val="clear" w:color="auto" w:fill="FFFFFF"/>
          </w:tcPr>
          <w:p w14:paraId="57B7B4CE" w14:textId="77777777" w:rsidR="00AA1CF3" w:rsidRPr="00AA1CF3" w:rsidRDefault="00AA1CF3" w:rsidP="00AA1CF3">
            <w:pPr>
              <w:adjustRightInd w:val="0"/>
              <w:snapToGrid w:val="0"/>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shd w:val="clear" w:color="auto" w:fill="FFFFFF"/>
          </w:tcPr>
          <w:p w14:paraId="3DA01ACD" w14:textId="77777777" w:rsidR="00AA1CF3" w:rsidRPr="00AA1CF3" w:rsidRDefault="00AA1CF3" w:rsidP="00AA1CF3">
            <w:pPr>
              <w:adjustRightInd w:val="0"/>
              <w:snapToGrid w:val="0"/>
              <w:jc w:val="center"/>
              <w:rPr>
                <w:rFonts w:ascii="Arial" w:hAnsi="Arial" w:cs="Arial"/>
                <w:sz w:val="20"/>
                <w:szCs w:val="20"/>
              </w:rPr>
            </w:pPr>
          </w:p>
        </w:tc>
        <w:tc>
          <w:tcPr>
            <w:tcW w:w="731" w:type="pct"/>
            <w:tcBorders>
              <w:top w:val="single" w:sz="4" w:space="0" w:color="auto"/>
              <w:left w:val="single" w:sz="4" w:space="0" w:color="auto"/>
              <w:bottom w:val="single" w:sz="4" w:space="0" w:color="auto"/>
            </w:tcBorders>
            <w:shd w:val="clear" w:color="auto" w:fill="FFFFFF"/>
          </w:tcPr>
          <w:p w14:paraId="42310DC1" w14:textId="77777777" w:rsidR="00AA1CF3" w:rsidRPr="00AA1CF3" w:rsidRDefault="00AA1CF3" w:rsidP="00AA1CF3">
            <w:pPr>
              <w:adjustRightInd w:val="0"/>
              <w:snapToGrid w:val="0"/>
              <w:jc w:val="center"/>
              <w:rPr>
                <w:rFonts w:ascii="Arial" w:hAnsi="Arial" w:cs="Arial"/>
                <w:sz w:val="20"/>
                <w:szCs w:val="20"/>
              </w:rPr>
            </w:pPr>
          </w:p>
        </w:tc>
        <w:tc>
          <w:tcPr>
            <w:tcW w:w="616" w:type="pct"/>
            <w:tcBorders>
              <w:top w:val="single" w:sz="4" w:space="0" w:color="auto"/>
              <w:left w:val="single" w:sz="4" w:space="0" w:color="auto"/>
              <w:bottom w:val="single" w:sz="4" w:space="0" w:color="auto"/>
            </w:tcBorders>
            <w:shd w:val="clear" w:color="auto" w:fill="FFFFFF"/>
          </w:tcPr>
          <w:p w14:paraId="6EE97270" w14:textId="77777777" w:rsidR="00AA1CF3" w:rsidRPr="00AA1CF3" w:rsidRDefault="00AA1CF3" w:rsidP="00AA1CF3">
            <w:pPr>
              <w:adjustRightInd w:val="0"/>
              <w:snapToGrid w:val="0"/>
              <w:jc w:val="center"/>
              <w:rPr>
                <w:rFonts w:ascii="Arial" w:hAnsi="Arial" w:cs="Arial"/>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0CD81DEA" w14:textId="77777777" w:rsidR="00AA1CF3" w:rsidRPr="00AA1CF3" w:rsidRDefault="00AA1CF3" w:rsidP="00AA1CF3">
            <w:pPr>
              <w:adjustRightInd w:val="0"/>
              <w:snapToGrid w:val="0"/>
              <w:jc w:val="center"/>
              <w:rPr>
                <w:rFonts w:ascii="Arial" w:hAnsi="Arial" w:cs="Arial"/>
                <w:sz w:val="20"/>
                <w:szCs w:val="20"/>
              </w:rPr>
            </w:pPr>
          </w:p>
        </w:tc>
      </w:tr>
    </w:tbl>
    <w:p w14:paraId="5841E460" w14:textId="77777777" w:rsidR="00AA1CF3" w:rsidRPr="00AA1CF3" w:rsidRDefault="00AA1CF3" w:rsidP="00AA1CF3">
      <w:pPr>
        <w:adjustRightInd w:val="0"/>
        <w:snapToGrid w:val="0"/>
        <w:rPr>
          <w:rFonts w:ascii="Arial" w:hAnsi="Arial" w:cs="Arial"/>
          <w:sz w:val="20"/>
          <w:szCs w:val="20"/>
        </w:rPr>
      </w:pPr>
    </w:p>
    <w:p w14:paraId="72E30B2B" w14:textId="77777777" w:rsidR="00AA1CF3" w:rsidRPr="00AA1CF3" w:rsidRDefault="00AA1CF3" w:rsidP="00AA1CF3">
      <w:pPr>
        <w:keepNext/>
        <w:keepLines/>
        <w:adjustRightInd w:val="0"/>
        <w:snapToGrid w:val="0"/>
        <w:spacing w:after="120"/>
        <w:ind w:firstLine="720"/>
        <w:jc w:val="both"/>
        <w:outlineLvl w:val="1"/>
        <w:rPr>
          <w:rFonts w:ascii="Arial" w:eastAsia="Times New Roman" w:hAnsi="Arial" w:cs="Arial"/>
          <w:b/>
          <w:bCs/>
          <w:sz w:val="20"/>
          <w:szCs w:val="20"/>
        </w:rPr>
      </w:pPr>
      <w:r w:rsidRPr="00AA1CF3">
        <w:rPr>
          <w:rFonts w:ascii="Arial" w:eastAsia="Times New Roman" w:hAnsi="Arial" w:cs="Arial"/>
          <w:b/>
          <w:bCs/>
          <w:sz w:val="20"/>
          <w:szCs w:val="20"/>
          <w:u w:val="single"/>
        </w:rPr>
        <w:t>Ký hiệu chấm công</w:t>
      </w:r>
    </w:p>
    <w:p w14:paraId="0B3057BA" w14:textId="77777777" w:rsidR="00AA1CF3" w:rsidRPr="00AA1CF3" w:rsidRDefault="00AA1CF3" w:rsidP="00AA1CF3">
      <w:pPr>
        <w:tabs>
          <w:tab w:val="left" w:leader="dot" w:pos="439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NT: </w:t>
      </w:r>
      <w:r w:rsidRPr="00AA1CF3">
        <w:rPr>
          <w:rFonts w:ascii="Arial" w:eastAsia="Times New Roman" w:hAnsi="Arial" w:cs="Arial"/>
          <w:sz w:val="20"/>
          <w:szCs w:val="20"/>
        </w:rPr>
        <w:t>Làm thêm ngày làm việc (Từ giờ……đến giờ)</w:t>
      </w:r>
    </w:p>
    <w:p w14:paraId="58A22BA6" w14:textId="77777777" w:rsidR="00AA1CF3" w:rsidRPr="00AA1CF3" w:rsidRDefault="00AA1CF3" w:rsidP="00AA1CF3">
      <w:pPr>
        <w:tabs>
          <w:tab w:val="left" w:leader="dot" w:pos="534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NN: </w:t>
      </w:r>
      <w:r w:rsidRPr="00AA1CF3">
        <w:rPr>
          <w:rFonts w:ascii="Arial" w:eastAsia="Times New Roman" w:hAnsi="Arial" w:cs="Arial"/>
          <w:sz w:val="20"/>
          <w:szCs w:val="20"/>
        </w:rPr>
        <w:t>Làm thêm ngày thứ bảy, chủ nhật (Từ giờ……đến giờ)</w:t>
      </w:r>
    </w:p>
    <w:p w14:paraId="6071582B" w14:textId="77777777" w:rsidR="00AA1CF3" w:rsidRPr="00AA1CF3" w:rsidRDefault="00AA1CF3" w:rsidP="00AA1CF3">
      <w:pPr>
        <w:tabs>
          <w:tab w:val="left" w:leader="dot" w:pos="4080"/>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NL: </w:t>
      </w:r>
      <w:r w:rsidRPr="00AA1CF3">
        <w:rPr>
          <w:rFonts w:ascii="Arial" w:eastAsia="Times New Roman" w:hAnsi="Arial" w:cs="Arial"/>
          <w:sz w:val="20"/>
          <w:szCs w:val="20"/>
        </w:rPr>
        <w:t>Làm thêm ngày lễ, tết (Từ giờ……đến giờ)</w:t>
      </w:r>
    </w:p>
    <w:p w14:paraId="775053CB" w14:textId="77777777" w:rsidR="00AA1CF3" w:rsidRPr="00AA1CF3" w:rsidRDefault="00AA1CF3" w:rsidP="00AA1CF3">
      <w:pPr>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b/>
          <w:bCs/>
          <w:sz w:val="20"/>
          <w:szCs w:val="20"/>
        </w:rPr>
        <w:t xml:space="preserve">Đ: </w:t>
      </w:r>
      <w:r w:rsidRPr="00AA1CF3">
        <w:rPr>
          <w:rFonts w:ascii="Arial" w:eastAsia="Times New Roman" w:hAnsi="Arial" w:cs="Arial"/>
          <w:sz w:val="20"/>
          <w:szCs w:val="20"/>
        </w:rPr>
        <w:t>Làm thêm buổi đêm</w:t>
      </w:r>
    </w:p>
    <w:p w14:paraId="5FAB7B58" w14:textId="77777777" w:rsidR="00AA1CF3" w:rsidRPr="00AA1CF3" w:rsidRDefault="00AA1CF3" w:rsidP="00AA1CF3">
      <w:pPr>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80"/>
        <w:gridCol w:w="2354"/>
      </w:tblGrid>
      <w:tr w:rsidR="00AA1CF3" w:rsidRPr="00AA1CF3" w14:paraId="3B7E0ADA" w14:textId="77777777" w:rsidTr="00331ECC">
        <w:tc>
          <w:tcPr>
            <w:tcW w:w="2043" w:type="pct"/>
          </w:tcPr>
          <w:p w14:paraId="50A7CEB0"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XÁC NHẬN CỦA BỘ PHẬN (PHÒNG</w:t>
            </w:r>
            <w:r w:rsidRPr="00AA1CF3">
              <w:rPr>
                <w:rFonts w:ascii="Arial" w:eastAsia="Times New Roman" w:hAnsi="Arial" w:cs="Arial"/>
                <w:b/>
                <w:bCs/>
                <w:sz w:val="20"/>
                <w:szCs w:val="20"/>
                <w:lang w:val="en-GB"/>
              </w:rPr>
              <w:br/>
              <w:t>BAN) CÓ NGƯỜI LÀM THÊM</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52" w:type="pct"/>
          </w:tcPr>
          <w:p w14:paraId="50B1091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 xml:space="preserve">NGƯỜI CHẤM </w:t>
            </w:r>
            <w:r w:rsidRPr="00AA1CF3">
              <w:rPr>
                <w:rFonts w:ascii="Arial" w:eastAsia="Times New Roman" w:hAnsi="Arial" w:cs="Arial"/>
                <w:b/>
                <w:bCs/>
                <w:sz w:val="20"/>
                <w:szCs w:val="20"/>
                <w:lang w:val="en-GB"/>
              </w:rPr>
              <w:br/>
              <w:t>CÔNG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305" w:type="pct"/>
          </w:tcPr>
          <w:p w14:paraId="32B7427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 xml:space="preserve">NGƯỜI </w:t>
            </w:r>
            <w:r w:rsidRPr="00AA1CF3">
              <w:rPr>
                <w:rFonts w:ascii="Arial" w:eastAsia="Times New Roman" w:hAnsi="Arial" w:cs="Arial"/>
                <w:b/>
                <w:bCs/>
                <w:sz w:val="20"/>
                <w:szCs w:val="20"/>
                <w:lang w:val="en-GB"/>
              </w:rPr>
              <w:br/>
              <w:t>DUYỆT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6D732070" w14:textId="77777777" w:rsidR="00AA1CF3" w:rsidRPr="00AA1CF3" w:rsidRDefault="00AA1CF3" w:rsidP="00AA1CF3">
      <w:pPr>
        <w:adjustRightInd w:val="0"/>
        <w:snapToGrid w:val="0"/>
        <w:rPr>
          <w:rFonts w:ascii="Arial" w:eastAsia="Times New Roman" w:hAnsi="Arial" w:cs="Arial"/>
          <w:sz w:val="20"/>
          <w:szCs w:val="20"/>
          <w:lang w:val="en-GB"/>
        </w:rPr>
      </w:pPr>
    </w:p>
    <w:p w14:paraId="74B06152" w14:textId="77777777" w:rsidR="00AA1CF3" w:rsidRPr="00AA1CF3" w:rsidRDefault="00AA1CF3" w:rsidP="00AA1CF3">
      <w:pPr>
        <w:tabs>
          <w:tab w:val="left" w:pos="3744"/>
        </w:tabs>
        <w:adjustRightInd w:val="0"/>
        <w:snapToGrid w:val="0"/>
        <w:jc w:val="center"/>
        <w:rPr>
          <w:rFonts w:ascii="Arial" w:eastAsia="Times New Roman" w:hAnsi="Arial" w:cs="Arial"/>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22F1773A" w14:textId="77777777" w:rsidTr="00331ECC">
        <w:tc>
          <w:tcPr>
            <w:tcW w:w="1965" w:type="pct"/>
          </w:tcPr>
          <w:p w14:paraId="2D9271B7"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662134B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02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2477BEDE"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p w14:paraId="20E2197A" w14:textId="77777777" w:rsidR="00AA1CF3" w:rsidRPr="00AA1CF3" w:rsidRDefault="00AA1CF3" w:rsidP="00AA1CF3">
      <w:pPr>
        <w:tabs>
          <w:tab w:val="left" w:leader="dot" w:pos="2678"/>
        </w:tabs>
        <w:adjustRightInd w:val="0"/>
        <w:snapToGrid w:val="0"/>
        <w:rPr>
          <w:rFonts w:ascii="Arial" w:eastAsia="Times New Roman" w:hAnsi="Arial" w:cs="Arial"/>
          <w:sz w:val="20"/>
          <w:szCs w:val="20"/>
          <w:lang w:val="en-GB"/>
        </w:rPr>
      </w:pPr>
    </w:p>
    <w:p w14:paraId="1CF81418" w14:textId="77777777" w:rsidR="00AA1CF3" w:rsidRPr="00AA1CF3" w:rsidRDefault="00AA1CF3" w:rsidP="00AA1CF3">
      <w:pPr>
        <w:tabs>
          <w:tab w:val="left" w:leader="dot" w:pos="2678"/>
        </w:tabs>
        <w:adjustRightInd w:val="0"/>
        <w:snapToGrid w:val="0"/>
        <w:rPr>
          <w:rFonts w:ascii="Arial" w:eastAsia="Times New Roman" w:hAnsi="Arial" w:cs="Arial"/>
          <w:sz w:val="20"/>
          <w:szCs w:val="20"/>
          <w:lang w:val="en-GB"/>
        </w:rPr>
      </w:pPr>
      <w:r w:rsidRPr="00AA1CF3">
        <w:rPr>
          <w:rFonts w:ascii="Arial" w:eastAsia="Times New Roman" w:hAnsi="Arial" w:cs="Arial"/>
          <w:sz w:val="20"/>
          <w:szCs w:val="20"/>
        </w:rPr>
        <w:t>S</w:t>
      </w:r>
      <w:r w:rsidRPr="00AA1CF3">
        <w:rPr>
          <w:rFonts w:ascii="Arial" w:eastAsia="Times New Roman" w:hAnsi="Arial" w:cs="Arial"/>
          <w:sz w:val="20"/>
          <w:szCs w:val="20"/>
          <w:lang w:val="en-GB"/>
        </w:rPr>
        <w:t>ố</w:t>
      </w:r>
      <w:r w:rsidRPr="00AA1CF3">
        <w:rPr>
          <w:rFonts w:ascii="Arial" w:eastAsia="Times New Roman" w:hAnsi="Arial" w:cs="Arial"/>
          <w:sz w:val="20"/>
          <w:szCs w:val="20"/>
        </w:rPr>
        <w:t>:</w:t>
      </w:r>
      <w:r w:rsidRPr="00AA1CF3">
        <w:rPr>
          <w:rFonts w:ascii="Arial" w:eastAsia="Times New Roman" w:hAnsi="Arial" w:cs="Arial"/>
          <w:sz w:val="20"/>
          <w:szCs w:val="20"/>
          <w:lang w:val="en-GB"/>
        </w:rPr>
        <w:t>………………………</w:t>
      </w:r>
    </w:p>
    <w:p w14:paraId="7427AE17" w14:textId="77777777" w:rsidR="00AA1CF3" w:rsidRPr="00AA1CF3" w:rsidRDefault="00AA1CF3" w:rsidP="00AA1CF3">
      <w:pPr>
        <w:tabs>
          <w:tab w:val="left" w:leader="dot" w:pos="2323"/>
          <w:tab w:val="left" w:leader="dot" w:pos="3533"/>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rPr>
        <w:t>BẢNG THANH TOÁN TIỀN LƯƠNG</w:t>
      </w:r>
      <w:r w:rsidRPr="00AA1CF3">
        <w:rPr>
          <w:rFonts w:ascii="Arial" w:eastAsia="Times New Roman" w:hAnsi="Arial" w:cs="Arial"/>
          <w:b/>
          <w:bCs/>
          <w:sz w:val="20"/>
          <w:szCs w:val="20"/>
        </w:rPr>
        <w:br/>
      </w:r>
      <w:r w:rsidRPr="00AA1CF3">
        <w:rPr>
          <w:rFonts w:ascii="Arial" w:eastAsia="Times New Roman" w:hAnsi="Arial" w:cs="Arial"/>
          <w:sz w:val="20"/>
          <w:szCs w:val="20"/>
        </w:rPr>
        <w:t>Tháng…</w:t>
      </w:r>
      <w:r w:rsidRPr="00AA1CF3">
        <w:rPr>
          <w:rFonts w:ascii="Arial" w:eastAsia="Times New Roman" w:hAnsi="Arial" w:cs="Arial"/>
          <w:sz w:val="20"/>
          <w:szCs w:val="20"/>
          <w:lang w:val="en-GB"/>
        </w:rPr>
        <w:t>…..</w:t>
      </w:r>
      <w:r w:rsidRPr="00AA1CF3">
        <w:rPr>
          <w:rFonts w:ascii="Arial" w:eastAsia="Times New Roman" w:hAnsi="Arial" w:cs="Arial"/>
          <w:sz w:val="20"/>
          <w:szCs w:val="20"/>
        </w:rPr>
        <w:t>năm</w:t>
      </w:r>
      <w:r w:rsidRPr="00AA1CF3">
        <w:rPr>
          <w:rFonts w:ascii="Arial" w:eastAsia="Times New Roman" w:hAnsi="Arial" w:cs="Arial"/>
          <w:sz w:val="20"/>
          <w:szCs w:val="20"/>
          <w:lang w:val="en-GB"/>
        </w:rPr>
        <w:t>…….</w:t>
      </w:r>
    </w:p>
    <w:p w14:paraId="314E8C3C" w14:textId="77777777" w:rsidR="00AA1CF3" w:rsidRPr="00AA1CF3" w:rsidRDefault="00AA1CF3" w:rsidP="00AA1CF3">
      <w:pPr>
        <w:adjustRightInd w:val="0"/>
        <w:snapToGrid w:val="0"/>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82"/>
        <w:gridCol w:w="840"/>
        <w:gridCol w:w="829"/>
        <w:gridCol w:w="806"/>
        <w:gridCol w:w="578"/>
        <w:gridCol w:w="667"/>
        <w:gridCol w:w="675"/>
        <w:gridCol w:w="709"/>
        <w:gridCol w:w="770"/>
        <w:gridCol w:w="642"/>
        <w:gridCol w:w="787"/>
        <w:gridCol w:w="658"/>
        <w:gridCol w:w="653"/>
        <w:gridCol w:w="611"/>
        <w:gridCol w:w="845"/>
        <w:gridCol w:w="477"/>
        <w:gridCol w:w="815"/>
        <w:gridCol w:w="681"/>
        <w:gridCol w:w="625"/>
        <w:gridCol w:w="700"/>
      </w:tblGrid>
      <w:tr w:rsidR="00AA1CF3" w:rsidRPr="00AA1CF3" w14:paraId="37AE1126" w14:textId="77777777" w:rsidTr="00331ECC">
        <w:trPr>
          <w:trHeight w:val="20"/>
          <w:jc w:val="center"/>
        </w:trPr>
        <w:tc>
          <w:tcPr>
            <w:tcW w:w="209" w:type="pct"/>
            <w:vMerge w:val="restart"/>
            <w:tcBorders>
              <w:top w:val="single" w:sz="4" w:space="0" w:color="auto"/>
              <w:left w:val="single" w:sz="4" w:space="0" w:color="auto"/>
            </w:tcBorders>
            <w:shd w:val="clear" w:color="auto" w:fill="FFFFFF"/>
          </w:tcPr>
          <w:p w14:paraId="2D66B89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TT</w:t>
            </w:r>
          </w:p>
        </w:tc>
        <w:tc>
          <w:tcPr>
            <w:tcW w:w="301" w:type="pct"/>
            <w:vMerge w:val="restart"/>
            <w:tcBorders>
              <w:top w:val="single" w:sz="4" w:space="0" w:color="auto"/>
              <w:left w:val="single" w:sz="4" w:space="0" w:color="auto"/>
            </w:tcBorders>
            <w:shd w:val="clear" w:color="auto" w:fill="FFFFFF"/>
          </w:tcPr>
          <w:p w14:paraId="58C3FD5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Họ và tên</w:t>
            </w:r>
          </w:p>
        </w:tc>
        <w:tc>
          <w:tcPr>
            <w:tcW w:w="297" w:type="pct"/>
            <w:vMerge w:val="restart"/>
            <w:tcBorders>
              <w:top w:val="single" w:sz="4" w:space="0" w:color="auto"/>
              <w:left w:val="single" w:sz="4" w:space="0" w:color="auto"/>
            </w:tcBorders>
            <w:shd w:val="clear" w:color="auto" w:fill="FFFFFF"/>
          </w:tcPr>
          <w:p w14:paraId="71DB3BA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Bậc</w:t>
            </w:r>
            <w:r w:rsidRPr="00AA1CF3">
              <w:rPr>
                <w:rFonts w:ascii="Arial" w:eastAsia="Times New Roman" w:hAnsi="Arial" w:cs="Arial"/>
                <w:sz w:val="20"/>
                <w:szCs w:val="20"/>
                <w:lang w:val="en-GB"/>
              </w:rPr>
              <w:t xml:space="preserve"> l</w:t>
            </w:r>
            <w:r w:rsidRPr="00AA1CF3">
              <w:rPr>
                <w:rFonts w:ascii="Arial" w:eastAsia="Times New Roman" w:hAnsi="Arial" w:cs="Arial"/>
                <w:sz w:val="20"/>
                <w:szCs w:val="20"/>
              </w:rPr>
              <w:t>ương</w:t>
            </w:r>
          </w:p>
        </w:tc>
        <w:tc>
          <w:tcPr>
            <w:tcW w:w="289" w:type="pct"/>
            <w:vMerge w:val="restart"/>
            <w:tcBorders>
              <w:top w:val="single" w:sz="4" w:space="0" w:color="auto"/>
              <w:left w:val="single" w:sz="4" w:space="0" w:color="auto"/>
            </w:tcBorders>
            <w:shd w:val="clear" w:color="auto" w:fill="FFFFFF"/>
          </w:tcPr>
          <w:p w14:paraId="028BC32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Hệ s</w:t>
            </w:r>
            <w:r w:rsidRPr="00AA1CF3">
              <w:rPr>
                <w:rFonts w:ascii="Arial" w:eastAsia="Times New Roman" w:hAnsi="Arial" w:cs="Arial"/>
                <w:sz w:val="20"/>
                <w:szCs w:val="20"/>
                <w:lang w:val="en-GB"/>
              </w:rPr>
              <w:t>ố</w:t>
            </w:r>
          </w:p>
        </w:tc>
        <w:tc>
          <w:tcPr>
            <w:tcW w:w="446" w:type="pct"/>
            <w:gridSpan w:val="2"/>
            <w:tcBorders>
              <w:top w:val="single" w:sz="4" w:space="0" w:color="auto"/>
              <w:left w:val="single" w:sz="4" w:space="0" w:color="auto"/>
            </w:tcBorders>
            <w:shd w:val="clear" w:color="auto" w:fill="FFFFFF"/>
          </w:tcPr>
          <w:p w14:paraId="46CB124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Lương sản</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phẩm</w:t>
            </w:r>
          </w:p>
        </w:tc>
        <w:tc>
          <w:tcPr>
            <w:tcW w:w="496" w:type="pct"/>
            <w:gridSpan w:val="2"/>
            <w:tcBorders>
              <w:top w:val="single" w:sz="4" w:space="0" w:color="auto"/>
              <w:left w:val="single" w:sz="4" w:space="0" w:color="auto"/>
            </w:tcBorders>
            <w:shd w:val="clear" w:color="auto" w:fill="FFFFFF"/>
          </w:tcPr>
          <w:p w14:paraId="7788F67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Lương thời gian</w:t>
            </w:r>
          </w:p>
        </w:tc>
        <w:tc>
          <w:tcPr>
            <w:tcW w:w="506" w:type="pct"/>
            <w:gridSpan w:val="2"/>
            <w:tcBorders>
              <w:top w:val="single" w:sz="4" w:space="0" w:color="auto"/>
              <w:left w:val="single" w:sz="4" w:space="0" w:color="auto"/>
            </w:tcBorders>
            <w:shd w:val="clear" w:color="auto" w:fill="FFFFFF"/>
          </w:tcPr>
          <w:p w14:paraId="5C64782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Nghỉ việc ngừng việc hưởng...% lương</w:t>
            </w:r>
          </w:p>
        </w:tc>
        <w:tc>
          <w:tcPr>
            <w:tcW w:w="282" w:type="pct"/>
            <w:vMerge w:val="restart"/>
            <w:tcBorders>
              <w:top w:val="single" w:sz="4" w:space="0" w:color="auto"/>
              <w:left w:val="single" w:sz="4" w:space="0" w:color="auto"/>
            </w:tcBorders>
            <w:shd w:val="clear" w:color="auto" w:fill="FFFFFF"/>
          </w:tcPr>
          <w:p w14:paraId="1561E46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Phụ cấp thuộc quỹ lương</w:t>
            </w:r>
          </w:p>
        </w:tc>
        <w:tc>
          <w:tcPr>
            <w:tcW w:w="236" w:type="pct"/>
            <w:vMerge w:val="restart"/>
            <w:tcBorders>
              <w:top w:val="single" w:sz="4" w:space="0" w:color="auto"/>
              <w:left w:val="single" w:sz="4" w:space="0" w:color="auto"/>
            </w:tcBorders>
            <w:shd w:val="clear" w:color="auto" w:fill="FFFFFF"/>
          </w:tcPr>
          <w:p w14:paraId="67842FC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Phụ</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cấp khác</w:t>
            </w:r>
          </w:p>
        </w:tc>
        <w:tc>
          <w:tcPr>
            <w:tcW w:w="234" w:type="pct"/>
            <w:vMerge w:val="restart"/>
            <w:tcBorders>
              <w:top w:val="single" w:sz="4" w:space="0" w:color="auto"/>
              <w:left w:val="single" w:sz="4" w:space="0" w:color="auto"/>
            </w:tcBorders>
            <w:shd w:val="clear" w:color="auto" w:fill="FFFFFF"/>
          </w:tcPr>
          <w:p w14:paraId="55293E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Tổng</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số</w:t>
            </w:r>
          </w:p>
        </w:tc>
        <w:tc>
          <w:tcPr>
            <w:tcW w:w="219" w:type="pct"/>
            <w:vMerge w:val="restart"/>
            <w:tcBorders>
              <w:top w:val="single" w:sz="4" w:space="0" w:color="auto"/>
              <w:left w:val="single" w:sz="4" w:space="0" w:color="auto"/>
            </w:tcBorders>
            <w:shd w:val="clear" w:color="auto" w:fill="FFFFFF"/>
          </w:tcPr>
          <w:p w14:paraId="2A576AB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Tạm</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ứng kỳ</w:t>
            </w:r>
            <w:r w:rsidRPr="00AA1CF3">
              <w:rPr>
                <w:rFonts w:ascii="Arial" w:eastAsia="Times New Roman" w:hAnsi="Arial" w:cs="Arial"/>
                <w:sz w:val="20"/>
                <w:szCs w:val="20"/>
                <w:lang w:val="en-GB"/>
              </w:rPr>
              <w:t xml:space="preserve"> I</w:t>
            </w:r>
          </w:p>
        </w:tc>
        <w:tc>
          <w:tcPr>
            <w:tcW w:w="1010" w:type="pct"/>
            <w:gridSpan w:val="4"/>
            <w:tcBorders>
              <w:top w:val="single" w:sz="4" w:space="0" w:color="auto"/>
              <w:left w:val="single" w:sz="4" w:space="0" w:color="auto"/>
            </w:tcBorders>
            <w:shd w:val="clear" w:color="auto" w:fill="FFFFFF"/>
          </w:tcPr>
          <w:p w14:paraId="76A4BFF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Các khoản phải khấu trừ vào</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lương</w:t>
            </w:r>
          </w:p>
        </w:tc>
        <w:tc>
          <w:tcPr>
            <w:tcW w:w="475" w:type="pct"/>
            <w:gridSpan w:val="2"/>
            <w:tcBorders>
              <w:top w:val="single" w:sz="4" w:space="0" w:color="auto"/>
              <w:left w:val="single" w:sz="4" w:space="0" w:color="auto"/>
              <w:right w:val="single" w:sz="4" w:space="0" w:color="auto"/>
            </w:tcBorders>
            <w:shd w:val="clear" w:color="auto" w:fill="FFFFFF"/>
          </w:tcPr>
          <w:p w14:paraId="29658BB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Kỳ II được lĩnh</w:t>
            </w:r>
          </w:p>
        </w:tc>
      </w:tr>
      <w:tr w:rsidR="00AA1CF3" w:rsidRPr="00AA1CF3" w14:paraId="4DF9F944" w14:textId="77777777" w:rsidTr="00331ECC">
        <w:trPr>
          <w:trHeight w:val="20"/>
          <w:jc w:val="center"/>
        </w:trPr>
        <w:tc>
          <w:tcPr>
            <w:tcW w:w="209" w:type="pct"/>
            <w:vMerge/>
            <w:tcBorders>
              <w:left w:val="single" w:sz="4" w:space="0" w:color="auto"/>
            </w:tcBorders>
            <w:shd w:val="clear" w:color="auto" w:fill="FFFFFF"/>
          </w:tcPr>
          <w:p w14:paraId="2BD4A996" w14:textId="77777777" w:rsidR="00AA1CF3" w:rsidRPr="00AA1CF3" w:rsidRDefault="00AA1CF3" w:rsidP="00AA1CF3">
            <w:pPr>
              <w:adjustRightInd w:val="0"/>
              <w:snapToGrid w:val="0"/>
              <w:jc w:val="center"/>
              <w:rPr>
                <w:rFonts w:ascii="Arial" w:hAnsi="Arial" w:cs="Arial"/>
                <w:sz w:val="20"/>
                <w:szCs w:val="20"/>
              </w:rPr>
            </w:pPr>
          </w:p>
        </w:tc>
        <w:tc>
          <w:tcPr>
            <w:tcW w:w="301" w:type="pct"/>
            <w:vMerge/>
            <w:tcBorders>
              <w:left w:val="single" w:sz="4" w:space="0" w:color="auto"/>
            </w:tcBorders>
            <w:shd w:val="clear" w:color="auto" w:fill="FFFFFF"/>
          </w:tcPr>
          <w:p w14:paraId="187A9D9C" w14:textId="77777777" w:rsidR="00AA1CF3" w:rsidRPr="00AA1CF3" w:rsidRDefault="00AA1CF3" w:rsidP="00AA1CF3">
            <w:pPr>
              <w:adjustRightInd w:val="0"/>
              <w:snapToGrid w:val="0"/>
              <w:jc w:val="center"/>
              <w:rPr>
                <w:rFonts w:ascii="Arial" w:hAnsi="Arial" w:cs="Arial"/>
                <w:sz w:val="20"/>
                <w:szCs w:val="20"/>
              </w:rPr>
            </w:pPr>
          </w:p>
        </w:tc>
        <w:tc>
          <w:tcPr>
            <w:tcW w:w="297" w:type="pct"/>
            <w:vMerge/>
            <w:tcBorders>
              <w:left w:val="single" w:sz="4" w:space="0" w:color="auto"/>
            </w:tcBorders>
            <w:shd w:val="clear" w:color="auto" w:fill="FFFFFF"/>
          </w:tcPr>
          <w:p w14:paraId="32FD3367" w14:textId="77777777" w:rsidR="00AA1CF3" w:rsidRPr="00AA1CF3" w:rsidRDefault="00AA1CF3" w:rsidP="00AA1CF3">
            <w:pPr>
              <w:adjustRightInd w:val="0"/>
              <w:snapToGrid w:val="0"/>
              <w:jc w:val="center"/>
              <w:rPr>
                <w:rFonts w:ascii="Arial" w:hAnsi="Arial" w:cs="Arial"/>
                <w:sz w:val="20"/>
                <w:szCs w:val="20"/>
              </w:rPr>
            </w:pPr>
          </w:p>
        </w:tc>
        <w:tc>
          <w:tcPr>
            <w:tcW w:w="289" w:type="pct"/>
            <w:vMerge/>
            <w:tcBorders>
              <w:left w:val="single" w:sz="4" w:space="0" w:color="auto"/>
            </w:tcBorders>
            <w:shd w:val="clear" w:color="auto" w:fill="FFFFFF"/>
          </w:tcPr>
          <w:p w14:paraId="36A9C611" w14:textId="77777777" w:rsidR="00AA1CF3" w:rsidRPr="00AA1CF3" w:rsidRDefault="00AA1CF3" w:rsidP="00AA1CF3">
            <w:pPr>
              <w:adjustRightInd w:val="0"/>
              <w:snapToGrid w:val="0"/>
              <w:jc w:val="center"/>
              <w:rPr>
                <w:rFonts w:ascii="Arial" w:hAnsi="Arial" w:cs="Arial"/>
                <w:sz w:val="20"/>
                <w:szCs w:val="20"/>
              </w:rPr>
            </w:pPr>
          </w:p>
        </w:tc>
        <w:tc>
          <w:tcPr>
            <w:tcW w:w="207" w:type="pct"/>
            <w:tcBorders>
              <w:top w:val="single" w:sz="4" w:space="0" w:color="auto"/>
              <w:left w:val="single" w:sz="4" w:space="0" w:color="auto"/>
            </w:tcBorders>
            <w:shd w:val="clear" w:color="auto" w:fill="FFFFFF"/>
          </w:tcPr>
          <w:p w14:paraId="2A20573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SP</w:t>
            </w:r>
          </w:p>
        </w:tc>
        <w:tc>
          <w:tcPr>
            <w:tcW w:w="239" w:type="pct"/>
            <w:tcBorders>
              <w:top w:val="single" w:sz="4" w:space="0" w:color="auto"/>
              <w:left w:val="single" w:sz="4" w:space="0" w:color="auto"/>
            </w:tcBorders>
            <w:shd w:val="clear" w:color="auto" w:fill="FFFFFF"/>
          </w:tcPr>
          <w:p w14:paraId="35BF899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242" w:type="pct"/>
            <w:tcBorders>
              <w:top w:val="single" w:sz="4" w:space="0" w:color="auto"/>
              <w:left w:val="single" w:sz="4" w:space="0" w:color="auto"/>
            </w:tcBorders>
            <w:shd w:val="clear" w:color="auto" w:fill="FFFFFF"/>
          </w:tcPr>
          <w:p w14:paraId="100D41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công</w:t>
            </w:r>
          </w:p>
        </w:tc>
        <w:tc>
          <w:tcPr>
            <w:tcW w:w="254" w:type="pct"/>
            <w:tcBorders>
              <w:top w:val="single" w:sz="4" w:space="0" w:color="auto"/>
              <w:left w:val="single" w:sz="4" w:space="0" w:color="auto"/>
            </w:tcBorders>
            <w:shd w:val="clear" w:color="auto" w:fill="FFFFFF"/>
          </w:tcPr>
          <w:p w14:paraId="678F786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276" w:type="pct"/>
            <w:tcBorders>
              <w:top w:val="single" w:sz="4" w:space="0" w:color="auto"/>
              <w:left w:val="single" w:sz="4" w:space="0" w:color="auto"/>
            </w:tcBorders>
            <w:shd w:val="clear" w:color="auto" w:fill="FFFFFF"/>
          </w:tcPr>
          <w:p w14:paraId="060AAED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công</w:t>
            </w:r>
          </w:p>
        </w:tc>
        <w:tc>
          <w:tcPr>
            <w:tcW w:w="230" w:type="pct"/>
            <w:tcBorders>
              <w:top w:val="single" w:sz="4" w:space="0" w:color="auto"/>
              <w:left w:val="single" w:sz="4" w:space="0" w:color="auto"/>
            </w:tcBorders>
            <w:shd w:val="clear" w:color="auto" w:fill="FFFFFF"/>
          </w:tcPr>
          <w:p w14:paraId="62E1E9A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282" w:type="pct"/>
            <w:vMerge/>
            <w:tcBorders>
              <w:left w:val="single" w:sz="4" w:space="0" w:color="auto"/>
            </w:tcBorders>
            <w:shd w:val="clear" w:color="auto" w:fill="FFFFFF"/>
          </w:tcPr>
          <w:p w14:paraId="0FCEC348" w14:textId="77777777" w:rsidR="00AA1CF3" w:rsidRPr="00AA1CF3" w:rsidRDefault="00AA1CF3" w:rsidP="00AA1CF3">
            <w:pPr>
              <w:adjustRightInd w:val="0"/>
              <w:snapToGrid w:val="0"/>
              <w:jc w:val="center"/>
              <w:rPr>
                <w:rFonts w:ascii="Arial" w:hAnsi="Arial" w:cs="Arial"/>
                <w:sz w:val="20"/>
                <w:szCs w:val="20"/>
              </w:rPr>
            </w:pPr>
          </w:p>
        </w:tc>
        <w:tc>
          <w:tcPr>
            <w:tcW w:w="236" w:type="pct"/>
            <w:vMerge/>
            <w:tcBorders>
              <w:left w:val="single" w:sz="4" w:space="0" w:color="auto"/>
            </w:tcBorders>
            <w:shd w:val="clear" w:color="auto" w:fill="FFFFFF"/>
          </w:tcPr>
          <w:p w14:paraId="0A26596E" w14:textId="77777777" w:rsidR="00AA1CF3" w:rsidRPr="00AA1CF3" w:rsidRDefault="00AA1CF3" w:rsidP="00AA1CF3">
            <w:pPr>
              <w:adjustRightInd w:val="0"/>
              <w:snapToGrid w:val="0"/>
              <w:jc w:val="center"/>
              <w:rPr>
                <w:rFonts w:ascii="Arial" w:hAnsi="Arial" w:cs="Arial"/>
                <w:sz w:val="20"/>
                <w:szCs w:val="20"/>
              </w:rPr>
            </w:pPr>
          </w:p>
        </w:tc>
        <w:tc>
          <w:tcPr>
            <w:tcW w:w="234" w:type="pct"/>
            <w:vMerge/>
            <w:tcBorders>
              <w:left w:val="single" w:sz="4" w:space="0" w:color="auto"/>
            </w:tcBorders>
            <w:shd w:val="clear" w:color="auto" w:fill="FFFFFF"/>
          </w:tcPr>
          <w:p w14:paraId="7C41943E" w14:textId="77777777" w:rsidR="00AA1CF3" w:rsidRPr="00AA1CF3" w:rsidRDefault="00AA1CF3" w:rsidP="00AA1CF3">
            <w:pPr>
              <w:adjustRightInd w:val="0"/>
              <w:snapToGrid w:val="0"/>
              <w:jc w:val="center"/>
              <w:rPr>
                <w:rFonts w:ascii="Arial" w:hAnsi="Arial" w:cs="Arial"/>
                <w:sz w:val="20"/>
                <w:szCs w:val="20"/>
              </w:rPr>
            </w:pPr>
          </w:p>
        </w:tc>
        <w:tc>
          <w:tcPr>
            <w:tcW w:w="219" w:type="pct"/>
            <w:vMerge/>
            <w:tcBorders>
              <w:left w:val="single" w:sz="4" w:space="0" w:color="auto"/>
            </w:tcBorders>
            <w:shd w:val="clear" w:color="auto" w:fill="FFFFFF"/>
          </w:tcPr>
          <w:p w14:paraId="7AE11311"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tcBorders>
            <w:shd w:val="clear" w:color="auto" w:fill="FFFFFF"/>
          </w:tcPr>
          <w:p w14:paraId="27A57FD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BHXH</w:t>
            </w:r>
          </w:p>
        </w:tc>
        <w:tc>
          <w:tcPr>
            <w:tcW w:w="171" w:type="pct"/>
            <w:tcBorders>
              <w:top w:val="single" w:sz="4" w:space="0" w:color="auto"/>
              <w:left w:val="single" w:sz="4" w:space="0" w:color="auto"/>
            </w:tcBorders>
            <w:shd w:val="clear" w:color="auto" w:fill="FFFFFF"/>
          </w:tcPr>
          <w:p w14:paraId="13254C8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292" w:type="pct"/>
            <w:tcBorders>
              <w:top w:val="single" w:sz="4" w:space="0" w:color="auto"/>
              <w:left w:val="single" w:sz="4" w:space="0" w:color="auto"/>
            </w:tcBorders>
            <w:shd w:val="clear" w:color="auto" w:fill="FFFFFF"/>
          </w:tcPr>
          <w:p w14:paraId="18F54A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Thuế</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TNCN phải nộp</w:t>
            </w:r>
          </w:p>
        </w:tc>
        <w:tc>
          <w:tcPr>
            <w:tcW w:w="244" w:type="pct"/>
            <w:tcBorders>
              <w:top w:val="single" w:sz="4" w:space="0" w:color="auto"/>
              <w:left w:val="single" w:sz="4" w:space="0" w:color="auto"/>
            </w:tcBorders>
            <w:shd w:val="clear" w:color="auto" w:fill="FFFFFF"/>
          </w:tcPr>
          <w:p w14:paraId="1541B00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224" w:type="pct"/>
            <w:tcBorders>
              <w:top w:val="single" w:sz="4" w:space="0" w:color="auto"/>
              <w:left w:val="single" w:sz="4" w:space="0" w:color="auto"/>
            </w:tcBorders>
            <w:shd w:val="clear" w:color="auto" w:fill="FFFFFF"/>
          </w:tcPr>
          <w:p w14:paraId="140B7F5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ố</w:t>
            </w:r>
            <w:r w:rsidRPr="00AA1CF3">
              <w:rPr>
                <w:rFonts w:ascii="Arial" w:eastAsia="Times New Roman" w:hAnsi="Arial" w:cs="Arial"/>
                <w:sz w:val="20"/>
                <w:szCs w:val="20"/>
              </w:rPr>
              <w:t xml:space="preserve"> tiền</w:t>
            </w:r>
          </w:p>
        </w:tc>
        <w:tc>
          <w:tcPr>
            <w:tcW w:w="251" w:type="pct"/>
            <w:tcBorders>
              <w:top w:val="single" w:sz="4" w:space="0" w:color="auto"/>
              <w:left w:val="single" w:sz="4" w:space="0" w:color="auto"/>
              <w:right w:val="single" w:sz="4" w:space="0" w:color="auto"/>
            </w:tcBorders>
            <w:shd w:val="clear" w:color="auto" w:fill="FFFFFF"/>
          </w:tcPr>
          <w:p w14:paraId="18213BA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Ký</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nhận</w:t>
            </w:r>
          </w:p>
        </w:tc>
      </w:tr>
      <w:tr w:rsidR="00AA1CF3" w:rsidRPr="00AA1CF3" w14:paraId="2E561CFF" w14:textId="77777777" w:rsidTr="00331ECC">
        <w:trPr>
          <w:trHeight w:val="20"/>
          <w:jc w:val="center"/>
        </w:trPr>
        <w:tc>
          <w:tcPr>
            <w:tcW w:w="209" w:type="pct"/>
            <w:tcBorders>
              <w:top w:val="single" w:sz="4" w:space="0" w:color="auto"/>
              <w:left w:val="single" w:sz="4" w:space="0" w:color="auto"/>
            </w:tcBorders>
            <w:shd w:val="clear" w:color="auto" w:fill="FFFFFF"/>
          </w:tcPr>
          <w:p w14:paraId="09DC74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301" w:type="pct"/>
            <w:tcBorders>
              <w:top w:val="single" w:sz="4" w:space="0" w:color="auto"/>
              <w:left w:val="single" w:sz="4" w:space="0" w:color="auto"/>
            </w:tcBorders>
            <w:shd w:val="clear" w:color="auto" w:fill="FFFFFF"/>
          </w:tcPr>
          <w:p w14:paraId="6977DBC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297" w:type="pct"/>
            <w:tcBorders>
              <w:top w:val="single" w:sz="4" w:space="0" w:color="auto"/>
              <w:left w:val="single" w:sz="4" w:space="0" w:color="auto"/>
            </w:tcBorders>
            <w:shd w:val="clear" w:color="auto" w:fill="FFFFFF"/>
          </w:tcPr>
          <w:p w14:paraId="3637BF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289" w:type="pct"/>
            <w:tcBorders>
              <w:top w:val="single" w:sz="4" w:space="0" w:color="auto"/>
              <w:left w:val="single" w:sz="4" w:space="0" w:color="auto"/>
            </w:tcBorders>
            <w:shd w:val="clear" w:color="auto" w:fill="FFFFFF"/>
          </w:tcPr>
          <w:p w14:paraId="13C4341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207" w:type="pct"/>
            <w:tcBorders>
              <w:top w:val="single" w:sz="4" w:space="0" w:color="auto"/>
              <w:left w:val="single" w:sz="4" w:space="0" w:color="auto"/>
            </w:tcBorders>
            <w:shd w:val="clear" w:color="auto" w:fill="FFFFFF"/>
          </w:tcPr>
          <w:p w14:paraId="6910370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239" w:type="pct"/>
            <w:tcBorders>
              <w:top w:val="single" w:sz="4" w:space="0" w:color="auto"/>
              <w:left w:val="single" w:sz="4" w:space="0" w:color="auto"/>
            </w:tcBorders>
            <w:shd w:val="clear" w:color="auto" w:fill="FFFFFF"/>
          </w:tcPr>
          <w:p w14:paraId="2E1C7A2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242" w:type="pct"/>
            <w:tcBorders>
              <w:top w:val="single" w:sz="4" w:space="0" w:color="auto"/>
              <w:left w:val="single" w:sz="4" w:space="0" w:color="auto"/>
            </w:tcBorders>
            <w:shd w:val="clear" w:color="auto" w:fill="FFFFFF"/>
          </w:tcPr>
          <w:p w14:paraId="1587569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254" w:type="pct"/>
            <w:tcBorders>
              <w:top w:val="single" w:sz="4" w:space="0" w:color="auto"/>
              <w:left w:val="single" w:sz="4" w:space="0" w:color="auto"/>
            </w:tcBorders>
            <w:shd w:val="clear" w:color="auto" w:fill="FFFFFF"/>
          </w:tcPr>
          <w:p w14:paraId="041143E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276" w:type="pct"/>
            <w:tcBorders>
              <w:top w:val="single" w:sz="4" w:space="0" w:color="auto"/>
              <w:left w:val="single" w:sz="4" w:space="0" w:color="auto"/>
            </w:tcBorders>
            <w:shd w:val="clear" w:color="auto" w:fill="FFFFFF"/>
          </w:tcPr>
          <w:p w14:paraId="2565FF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230" w:type="pct"/>
            <w:tcBorders>
              <w:top w:val="single" w:sz="4" w:space="0" w:color="auto"/>
              <w:left w:val="single" w:sz="4" w:space="0" w:color="auto"/>
            </w:tcBorders>
            <w:shd w:val="clear" w:color="auto" w:fill="FFFFFF"/>
          </w:tcPr>
          <w:p w14:paraId="55191F1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282" w:type="pct"/>
            <w:tcBorders>
              <w:top w:val="single" w:sz="4" w:space="0" w:color="auto"/>
              <w:left w:val="single" w:sz="4" w:space="0" w:color="auto"/>
            </w:tcBorders>
            <w:shd w:val="clear" w:color="auto" w:fill="FFFFFF"/>
          </w:tcPr>
          <w:p w14:paraId="3FCA7AF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c>
          <w:tcPr>
            <w:tcW w:w="236" w:type="pct"/>
            <w:tcBorders>
              <w:top w:val="single" w:sz="4" w:space="0" w:color="auto"/>
              <w:left w:val="single" w:sz="4" w:space="0" w:color="auto"/>
            </w:tcBorders>
            <w:shd w:val="clear" w:color="auto" w:fill="FFFFFF"/>
          </w:tcPr>
          <w:p w14:paraId="55DC25C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10</w:t>
            </w:r>
          </w:p>
        </w:tc>
        <w:tc>
          <w:tcPr>
            <w:tcW w:w="234" w:type="pct"/>
            <w:tcBorders>
              <w:top w:val="single" w:sz="4" w:space="0" w:color="auto"/>
              <w:left w:val="single" w:sz="4" w:space="0" w:color="auto"/>
            </w:tcBorders>
            <w:shd w:val="clear" w:color="auto" w:fill="FFFFFF"/>
          </w:tcPr>
          <w:p w14:paraId="79A136A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11</w:t>
            </w:r>
          </w:p>
        </w:tc>
        <w:tc>
          <w:tcPr>
            <w:tcW w:w="219" w:type="pct"/>
            <w:tcBorders>
              <w:top w:val="single" w:sz="4" w:space="0" w:color="auto"/>
              <w:left w:val="single" w:sz="4" w:space="0" w:color="auto"/>
            </w:tcBorders>
            <w:shd w:val="clear" w:color="auto" w:fill="FFFFFF"/>
          </w:tcPr>
          <w:p w14:paraId="38BA80D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12</w:t>
            </w:r>
          </w:p>
        </w:tc>
        <w:tc>
          <w:tcPr>
            <w:tcW w:w="303" w:type="pct"/>
            <w:tcBorders>
              <w:top w:val="single" w:sz="4" w:space="0" w:color="auto"/>
              <w:left w:val="single" w:sz="4" w:space="0" w:color="auto"/>
            </w:tcBorders>
            <w:shd w:val="clear" w:color="auto" w:fill="FFFFFF"/>
          </w:tcPr>
          <w:p w14:paraId="65ED2F0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13</w:t>
            </w:r>
          </w:p>
        </w:tc>
        <w:tc>
          <w:tcPr>
            <w:tcW w:w="171" w:type="pct"/>
            <w:tcBorders>
              <w:top w:val="single" w:sz="4" w:space="0" w:color="auto"/>
              <w:left w:val="single" w:sz="4" w:space="0" w:color="auto"/>
            </w:tcBorders>
            <w:shd w:val="clear" w:color="auto" w:fill="FFFFFF"/>
          </w:tcPr>
          <w:p w14:paraId="57326D4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14</w:t>
            </w:r>
          </w:p>
        </w:tc>
        <w:tc>
          <w:tcPr>
            <w:tcW w:w="292" w:type="pct"/>
            <w:tcBorders>
              <w:top w:val="single" w:sz="4" w:space="0" w:color="auto"/>
              <w:left w:val="single" w:sz="4" w:space="0" w:color="auto"/>
            </w:tcBorders>
            <w:shd w:val="clear" w:color="auto" w:fill="FFFFFF"/>
          </w:tcPr>
          <w:p w14:paraId="4497CE3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15</w:t>
            </w:r>
          </w:p>
        </w:tc>
        <w:tc>
          <w:tcPr>
            <w:tcW w:w="244" w:type="pct"/>
            <w:tcBorders>
              <w:top w:val="single" w:sz="4" w:space="0" w:color="auto"/>
              <w:left w:val="single" w:sz="4" w:space="0" w:color="auto"/>
            </w:tcBorders>
            <w:shd w:val="clear" w:color="auto" w:fill="FFFFFF"/>
          </w:tcPr>
          <w:p w14:paraId="0ECE99A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16</w:t>
            </w:r>
          </w:p>
        </w:tc>
        <w:tc>
          <w:tcPr>
            <w:tcW w:w="224" w:type="pct"/>
            <w:tcBorders>
              <w:top w:val="single" w:sz="4" w:space="0" w:color="auto"/>
              <w:left w:val="single" w:sz="4" w:space="0" w:color="auto"/>
            </w:tcBorders>
            <w:shd w:val="clear" w:color="auto" w:fill="FFFFFF"/>
          </w:tcPr>
          <w:p w14:paraId="26EA5432"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17</w:t>
            </w:r>
          </w:p>
        </w:tc>
        <w:tc>
          <w:tcPr>
            <w:tcW w:w="251" w:type="pct"/>
            <w:tcBorders>
              <w:top w:val="single" w:sz="4" w:space="0" w:color="auto"/>
              <w:left w:val="single" w:sz="4" w:space="0" w:color="auto"/>
              <w:right w:val="single" w:sz="4" w:space="0" w:color="auto"/>
            </w:tcBorders>
            <w:shd w:val="clear" w:color="auto" w:fill="FFFFFF"/>
          </w:tcPr>
          <w:p w14:paraId="06ACCD8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r>
      <w:tr w:rsidR="00AA1CF3" w:rsidRPr="00AA1CF3" w14:paraId="775B6C44" w14:textId="77777777" w:rsidTr="00331ECC">
        <w:trPr>
          <w:trHeight w:val="20"/>
          <w:jc w:val="center"/>
        </w:trPr>
        <w:tc>
          <w:tcPr>
            <w:tcW w:w="209" w:type="pct"/>
            <w:tcBorders>
              <w:top w:val="single" w:sz="4" w:space="0" w:color="auto"/>
              <w:left w:val="single" w:sz="4" w:space="0" w:color="auto"/>
            </w:tcBorders>
            <w:shd w:val="clear" w:color="auto" w:fill="FFFFFF"/>
          </w:tcPr>
          <w:p w14:paraId="38A331C3" w14:textId="77777777" w:rsidR="00AA1CF3" w:rsidRPr="00AA1CF3" w:rsidRDefault="00AA1CF3" w:rsidP="00AA1CF3">
            <w:pPr>
              <w:adjustRightInd w:val="0"/>
              <w:snapToGrid w:val="0"/>
              <w:jc w:val="center"/>
              <w:rPr>
                <w:rFonts w:ascii="Arial" w:hAnsi="Arial" w:cs="Arial"/>
                <w:sz w:val="20"/>
                <w:szCs w:val="20"/>
              </w:rPr>
            </w:pPr>
          </w:p>
        </w:tc>
        <w:tc>
          <w:tcPr>
            <w:tcW w:w="301" w:type="pct"/>
            <w:tcBorders>
              <w:top w:val="single" w:sz="4" w:space="0" w:color="auto"/>
              <w:left w:val="single" w:sz="4" w:space="0" w:color="auto"/>
            </w:tcBorders>
            <w:shd w:val="clear" w:color="auto" w:fill="FFFFFF"/>
          </w:tcPr>
          <w:p w14:paraId="67B8D87C" w14:textId="77777777" w:rsidR="00AA1CF3" w:rsidRPr="00AA1CF3" w:rsidRDefault="00AA1CF3" w:rsidP="00AA1CF3">
            <w:pPr>
              <w:adjustRightInd w:val="0"/>
              <w:snapToGrid w:val="0"/>
              <w:jc w:val="center"/>
              <w:rPr>
                <w:rFonts w:ascii="Arial" w:hAnsi="Arial" w:cs="Arial"/>
                <w:sz w:val="20"/>
                <w:szCs w:val="20"/>
              </w:rPr>
            </w:pPr>
          </w:p>
        </w:tc>
        <w:tc>
          <w:tcPr>
            <w:tcW w:w="297" w:type="pct"/>
            <w:tcBorders>
              <w:top w:val="single" w:sz="4" w:space="0" w:color="auto"/>
              <w:left w:val="single" w:sz="4" w:space="0" w:color="auto"/>
            </w:tcBorders>
            <w:shd w:val="clear" w:color="auto" w:fill="FFFFFF"/>
          </w:tcPr>
          <w:p w14:paraId="3955F44C" w14:textId="77777777" w:rsidR="00AA1CF3" w:rsidRPr="00AA1CF3" w:rsidRDefault="00AA1CF3" w:rsidP="00AA1CF3">
            <w:pPr>
              <w:adjustRightInd w:val="0"/>
              <w:snapToGrid w:val="0"/>
              <w:jc w:val="center"/>
              <w:rPr>
                <w:rFonts w:ascii="Arial" w:hAnsi="Arial" w:cs="Arial"/>
                <w:sz w:val="20"/>
                <w:szCs w:val="20"/>
              </w:rPr>
            </w:pPr>
          </w:p>
        </w:tc>
        <w:tc>
          <w:tcPr>
            <w:tcW w:w="289" w:type="pct"/>
            <w:tcBorders>
              <w:top w:val="single" w:sz="4" w:space="0" w:color="auto"/>
              <w:left w:val="single" w:sz="4" w:space="0" w:color="auto"/>
            </w:tcBorders>
            <w:shd w:val="clear" w:color="auto" w:fill="FFFFFF"/>
          </w:tcPr>
          <w:p w14:paraId="3189ECFD" w14:textId="77777777" w:rsidR="00AA1CF3" w:rsidRPr="00AA1CF3" w:rsidRDefault="00AA1CF3" w:rsidP="00AA1CF3">
            <w:pPr>
              <w:adjustRightInd w:val="0"/>
              <w:snapToGrid w:val="0"/>
              <w:jc w:val="center"/>
              <w:rPr>
                <w:rFonts w:ascii="Arial" w:hAnsi="Arial" w:cs="Arial"/>
                <w:sz w:val="20"/>
                <w:szCs w:val="20"/>
              </w:rPr>
            </w:pPr>
          </w:p>
        </w:tc>
        <w:tc>
          <w:tcPr>
            <w:tcW w:w="207" w:type="pct"/>
            <w:tcBorders>
              <w:top w:val="single" w:sz="4" w:space="0" w:color="auto"/>
              <w:left w:val="single" w:sz="4" w:space="0" w:color="auto"/>
            </w:tcBorders>
            <w:shd w:val="clear" w:color="auto" w:fill="FFFFFF"/>
          </w:tcPr>
          <w:p w14:paraId="13557689" w14:textId="77777777" w:rsidR="00AA1CF3" w:rsidRPr="00AA1CF3" w:rsidRDefault="00AA1CF3" w:rsidP="00AA1CF3">
            <w:pPr>
              <w:adjustRightInd w:val="0"/>
              <w:snapToGrid w:val="0"/>
              <w:jc w:val="center"/>
              <w:rPr>
                <w:rFonts w:ascii="Arial" w:hAnsi="Arial" w:cs="Arial"/>
                <w:sz w:val="20"/>
                <w:szCs w:val="20"/>
              </w:rPr>
            </w:pPr>
          </w:p>
        </w:tc>
        <w:tc>
          <w:tcPr>
            <w:tcW w:w="239" w:type="pct"/>
            <w:tcBorders>
              <w:top w:val="single" w:sz="4" w:space="0" w:color="auto"/>
              <w:left w:val="single" w:sz="4" w:space="0" w:color="auto"/>
            </w:tcBorders>
            <w:shd w:val="clear" w:color="auto" w:fill="FFFFFF"/>
          </w:tcPr>
          <w:p w14:paraId="50B12A54"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tcBorders>
            <w:shd w:val="clear" w:color="auto" w:fill="FFFFFF"/>
          </w:tcPr>
          <w:p w14:paraId="37B1BA13" w14:textId="77777777" w:rsidR="00AA1CF3" w:rsidRPr="00AA1CF3" w:rsidRDefault="00AA1CF3" w:rsidP="00AA1CF3">
            <w:pPr>
              <w:adjustRightInd w:val="0"/>
              <w:snapToGrid w:val="0"/>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14:paraId="383C3169" w14:textId="77777777" w:rsidR="00AA1CF3" w:rsidRPr="00AA1CF3" w:rsidRDefault="00AA1CF3" w:rsidP="00AA1CF3">
            <w:pPr>
              <w:adjustRightInd w:val="0"/>
              <w:snapToGrid w:val="0"/>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14:paraId="7840600F" w14:textId="77777777" w:rsidR="00AA1CF3" w:rsidRPr="00AA1CF3" w:rsidRDefault="00AA1CF3" w:rsidP="00AA1CF3">
            <w:pPr>
              <w:adjustRightInd w:val="0"/>
              <w:snapToGrid w:val="0"/>
              <w:jc w:val="center"/>
              <w:rPr>
                <w:rFonts w:ascii="Arial" w:hAnsi="Arial" w:cs="Arial"/>
                <w:sz w:val="20"/>
                <w:szCs w:val="20"/>
              </w:rPr>
            </w:pPr>
          </w:p>
        </w:tc>
        <w:tc>
          <w:tcPr>
            <w:tcW w:w="230" w:type="pct"/>
            <w:tcBorders>
              <w:top w:val="single" w:sz="4" w:space="0" w:color="auto"/>
              <w:left w:val="single" w:sz="4" w:space="0" w:color="auto"/>
            </w:tcBorders>
            <w:shd w:val="clear" w:color="auto" w:fill="FFFFFF"/>
          </w:tcPr>
          <w:p w14:paraId="58B21443" w14:textId="77777777" w:rsidR="00AA1CF3" w:rsidRPr="00AA1CF3" w:rsidRDefault="00AA1CF3" w:rsidP="00AA1CF3">
            <w:pPr>
              <w:adjustRightInd w:val="0"/>
              <w:snapToGrid w:val="0"/>
              <w:jc w:val="center"/>
              <w:rPr>
                <w:rFonts w:ascii="Arial" w:hAnsi="Arial" w:cs="Arial"/>
                <w:sz w:val="20"/>
                <w:szCs w:val="20"/>
              </w:rPr>
            </w:pPr>
          </w:p>
        </w:tc>
        <w:tc>
          <w:tcPr>
            <w:tcW w:w="282" w:type="pct"/>
            <w:tcBorders>
              <w:top w:val="single" w:sz="4" w:space="0" w:color="auto"/>
              <w:left w:val="single" w:sz="4" w:space="0" w:color="auto"/>
            </w:tcBorders>
            <w:shd w:val="clear" w:color="auto" w:fill="FFFFFF"/>
          </w:tcPr>
          <w:p w14:paraId="42C02F13" w14:textId="77777777" w:rsidR="00AA1CF3" w:rsidRPr="00AA1CF3" w:rsidRDefault="00AA1CF3" w:rsidP="00AA1CF3">
            <w:pPr>
              <w:adjustRightInd w:val="0"/>
              <w:snapToGrid w:val="0"/>
              <w:jc w:val="center"/>
              <w:rPr>
                <w:rFonts w:ascii="Arial" w:hAnsi="Arial" w:cs="Arial"/>
                <w:sz w:val="20"/>
                <w:szCs w:val="20"/>
              </w:rPr>
            </w:pPr>
          </w:p>
        </w:tc>
        <w:tc>
          <w:tcPr>
            <w:tcW w:w="236" w:type="pct"/>
            <w:tcBorders>
              <w:top w:val="single" w:sz="4" w:space="0" w:color="auto"/>
              <w:left w:val="single" w:sz="4" w:space="0" w:color="auto"/>
            </w:tcBorders>
            <w:shd w:val="clear" w:color="auto" w:fill="FFFFFF"/>
          </w:tcPr>
          <w:p w14:paraId="61DAB27C" w14:textId="77777777" w:rsidR="00AA1CF3" w:rsidRPr="00AA1CF3" w:rsidRDefault="00AA1CF3" w:rsidP="00AA1CF3">
            <w:pPr>
              <w:adjustRightInd w:val="0"/>
              <w:snapToGrid w:val="0"/>
              <w:jc w:val="center"/>
              <w:rPr>
                <w:rFonts w:ascii="Arial" w:hAnsi="Arial" w:cs="Arial"/>
                <w:sz w:val="20"/>
                <w:szCs w:val="20"/>
              </w:rPr>
            </w:pPr>
          </w:p>
        </w:tc>
        <w:tc>
          <w:tcPr>
            <w:tcW w:w="234" w:type="pct"/>
            <w:tcBorders>
              <w:top w:val="single" w:sz="4" w:space="0" w:color="auto"/>
              <w:left w:val="single" w:sz="4" w:space="0" w:color="auto"/>
            </w:tcBorders>
            <w:shd w:val="clear" w:color="auto" w:fill="FFFFFF"/>
          </w:tcPr>
          <w:p w14:paraId="1DFE1CEF" w14:textId="77777777" w:rsidR="00AA1CF3" w:rsidRPr="00AA1CF3" w:rsidRDefault="00AA1CF3" w:rsidP="00AA1CF3">
            <w:pPr>
              <w:adjustRightInd w:val="0"/>
              <w:snapToGrid w:val="0"/>
              <w:jc w:val="center"/>
              <w:rPr>
                <w:rFonts w:ascii="Arial" w:hAnsi="Arial" w:cs="Arial"/>
                <w:sz w:val="20"/>
                <w:szCs w:val="20"/>
              </w:rPr>
            </w:pPr>
          </w:p>
        </w:tc>
        <w:tc>
          <w:tcPr>
            <w:tcW w:w="219" w:type="pct"/>
            <w:tcBorders>
              <w:top w:val="single" w:sz="4" w:space="0" w:color="auto"/>
              <w:left w:val="single" w:sz="4" w:space="0" w:color="auto"/>
            </w:tcBorders>
            <w:shd w:val="clear" w:color="auto" w:fill="FFFFFF"/>
          </w:tcPr>
          <w:p w14:paraId="38A8C727"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tcBorders>
            <w:shd w:val="clear" w:color="auto" w:fill="FFFFFF"/>
          </w:tcPr>
          <w:p w14:paraId="3DED0433" w14:textId="77777777" w:rsidR="00AA1CF3" w:rsidRPr="00AA1CF3" w:rsidRDefault="00AA1CF3" w:rsidP="00AA1CF3">
            <w:pPr>
              <w:adjustRightInd w:val="0"/>
              <w:snapToGrid w:val="0"/>
              <w:jc w:val="center"/>
              <w:rPr>
                <w:rFonts w:ascii="Arial" w:hAnsi="Arial" w:cs="Arial"/>
                <w:sz w:val="20"/>
                <w:szCs w:val="20"/>
              </w:rPr>
            </w:pPr>
          </w:p>
        </w:tc>
        <w:tc>
          <w:tcPr>
            <w:tcW w:w="171" w:type="pct"/>
            <w:tcBorders>
              <w:top w:val="single" w:sz="4" w:space="0" w:color="auto"/>
              <w:left w:val="single" w:sz="4" w:space="0" w:color="auto"/>
            </w:tcBorders>
            <w:shd w:val="clear" w:color="auto" w:fill="FFFFFF"/>
          </w:tcPr>
          <w:p w14:paraId="48C6FAFC" w14:textId="77777777" w:rsidR="00AA1CF3" w:rsidRPr="00AA1CF3" w:rsidRDefault="00AA1CF3" w:rsidP="00AA1CF3">
            <w:pPr>
              <w:adjustRightInd w:val="0"/>
              <w:snapToGrid w:val="0"/>
              <w:jc w:val="center"/>
              <w:rPr>
                <w:rFonts w:ascii="Arial" w:hAnsi="Arial" w:cs="Arial"/>
                <w:sz w:val="20"/>
                <w:szCs w:val="20"/>
              </w:rPr>
            </w:pPr>
          </w:p>
        </w:tc>
        <w:tc>
          <w:tcPr>
            <w:tcW w:w="292" w:type="pct"/>
            <w:tcBorders>
              <w:top w:val="single" w:sz="4" w:space="0" w:color="auto"/>
              <w:left w:val="single" w:sz="4" w:space="0" w:color="auto"/>
            </w:tcBorders>
            <w:shd w:val="clear" w:color="auto" w:fill="FFFFFF"/>
          </w:tcPr>
          <w:p w14:paraId="149762F3" w14:textId="77777777" w:rsidR="00AA1CF3" w:rsidRPr="00AA1CF3" w:rsidRDefault="00AA1CF3" w:rsidP="00AA1CF3">
            <w:pPr>
              <w:adjustRightInd w:val="0"/>
              <w:snapToGrid w:val="0"/>
              <w:jc w:val="center"/>
              <w:rPr>
                <w:rFonts w:ascii="Arial" w:hAnsi="Arial" w:cs="Arial"/>
                <w:sz w:val="20"/>
                <w:szCs w:val="20"/>
              </w:rPr>
            </w:pPr>
          </w:p>
        </w:tc>
        <w:tc>
          <w:tcPr>
            <w:tcW w:w="244" w:type="pct"/>
            <w:tcBorders>
              <w:top w:val="single" w:sz="4" w:space="0" w:color="auto"/>
              <w:left w:val="single" w:sz="4" w:space="0" w:color="auto"/>
            </w:tcBorders>
            <w:shd w:val="clear" w:color="auto" w:fill="FFFFFF"/>
          </w:tcPr>
          <w:p w14:paraId="0EBBD01C" w14:textId="77777777" w:rsidR="00AA1CF3" w:rsidRPr="00AA1CF3" w:rsidRDefault="00AA1CF3" w:rsidP="00AA1CF3">
            <w:pPr>
              <w:adjustRightInd w:val="0"/>
              <w:snapToGrid w:val="0"/>
              <w:jc w:val="center"/>
              <w:rPr>
                <w:rFonts w:ascii="Arial" w:hAnsi="Arial" w:cs="Arial"/>
                <w:sz w:val="20"/>
                <w:szCs w:val="20"/>
              </w:rPr>
            </w:pPr>
          </w:p>
        </w:tc>
        <w:tc>
          <w:tcPr>
            <w:tcW w:w="224" w:type="pct"/>
            <w:tcBorders>
              <w:top w:val="single" w:sz="4" w:space="0" w:color="auto"/>
              <w:left w:val="single" w:sz="4" w:space="0" w:color="auto"/>
            </w:tcBorders>
            <w:shd w:val="clear" w:color="auto" w:fill="FFFFFF"/>
          </w:tcPr>
          <w:p w14:paraId="562B6EC1" w14:textId="77777777" w:rsidR="00AA1CF3" w:rsidRPr="00AA1CF3" w:rsidRDefault="00AA1CF3" w:rsidP="00AA1CF3">
            <w:pPr>
              <w:adjustRightInd w:val="0"/>
              <w:snapToGrid w:val="0"/>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tcPr>
          <w:p w14:paraId="5B44BEE0"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6521B145" w14:textId="77777777" w:rsidTr="00331ECC">
        <w:trPr>
          <w:trHeight w:val="20"/>
          <w:jc w:val="center"/>
        </w:trPr>
        <w:tc>
          <w:tcPr>
            <w:tcW w:w="209" w:type="pct"/>
            <w:tcBorders>
              <w:top w:val="single" w:sz="4" w:space="0" w:color="auto"/>
              <w:left w:val="single" w:sz="4" w:space="0" w:color="auto"/>
            </w:tcBorders>
            <w:shd w:val="clear" w:color="auto" w:fill="FFFFFF"/>
          </w:tcPr>
          <w:p w14:paraId="09556531" w14:textId="77777777" w:rsidR="00AA1CF3" w:rsidRPr="00AA1CF3" w:rsidRDefault="00AA1CF3" w:rsidP="00AA1CF3">
            <w:pPr>
              <w:adjustRightInd w:val="0"/>
              <w:snapToGrid w:val="0"/>
              <w:jc w:val="center"/>
              <w:rPr>
                <w:rFonts w:ascii="Arial" w:hAnsi="Arial" w:cs="Arial"/>
                <w:sz w:val="20"/>
                <w:szCs w:val="20"/>
              </w:rPr>
            </w:pPr>
          </w:p>
        </w:tc>
        <w:tc>
          <w:tcPr>
            <w:tcW w:w="301" w:type="pct"/>
            <w:tcBorders>
              <w:top w:val="single" w:sz="4" w:space="0" w:color="auto"/>
              <w:left w:val="single" w:sz="4" w:space="0" w:color="auto"/>
            </w:tcBorders>
            <w:shd w:val="clear" w:color="auto" w:fill="FFFFFF"/>
          </w:tcPr>
          <w:p w14:paraId="2C17BF46" w14:textId="77777777" w:rsidR="00AA1CF3" w:rsidRPr="00AA1CF3" w:rsidRDefault="00AA1CF3" w:rsidP="00AA1CF3">
            <w:pPr>
              <w:adjustRightInd w:val="0"/>
              <w:snapToGrid w:val="0"/>
              <w:jc w:val="center"/>
              <w:rPr>
                <w:rFonts w:ascii="Arial" w:hAnsi="Arial" w:cs="Arial"/>
                <w:sz w:val="20"/>
                <w:szCs w:val="20"/>
              </w:rPr>
            </w:pPr>
          </w:p>
        </w:tc>
        <w:tc>
          <w:tcPr>
            <w:tcW w:w="297" w:type="pct"/>
            <w:tcBorders>
              <w:top w:val="single" w:sz="4" w:space="0" w:color="auto"/>
              <w:left w:val="single" w:sz="4" w:space="0" w:color="auto"/>
            </w:tcBorders>
            <w:shd w:val="clear" w:color="auto" w:fill="FFFFFF"/>
          </w:tcPr>
          <w:p w14:paraId="2611BC4B" w14:textId="77777777" w:rsidR="00AA1CF3" w:rsidRPr="00AA1CF3" w:rsidRDefault="00AA1CF3" w:rsidP="00AA1CF3">
            <w:pPr>
              <w:adjustRightInd w:val="0"/>
              <w:snapToGrid w:val="0"/>
              <w:jc w:val="center"/>
              <w:rPr>
                <w:rFonts w:ascii="Arial" w:hAnsi="Arial" w:cs="Arial"/>
                <w:sz w:val="20"/>
                <w:szCs w:val="20"/>
              </w:rPr>
            </w:pPr>
          </w:p>
        </w:tc>
        <w:tc>
          <w:tcPr>
            <w:tcW w:w="289" w:type="pct"/>
            <w:tcBorders>
              <w:top w:val="single" w:sz="4" w:space="0" w:color="auto"/>
              <w:left w:val="single" w:sz="4" w:space="0" w:color="auto"/>
            </w:tcBorders>
            <w:shd w:val="clear" w:color="auto" w:fill="FFFFFF"/>
          </w:tcPr>
          <w:p w14:paraId="11715740" w14:textId="77777777" w:rsidR="00AA1CF3" w:rsidRPr="00AA1CF3" w:rsidRDefault="00AA1CF3" w:rsidP="00AA1CF3">
            <w:pPr>
              <w:adjustRightInd w:val="0"/>
              <w:snapToGrid w:val="0"/>
              <w:jc w:val="center"/>
              <w:rPr>
                <w:rFonts w:ascii="Arial" w:hAnsi="Arial" w:cs="Arial"/>
                <w:sz w:val="20"/>
                <w:szCs w:val="20"/>
              </w:rPr>
            </w:pPr>
          </w:p>
        </w:tc>
        <w:tc>
          <w:tcPr>
            <w:tcW w:w="207" w:type="pct"/>
            <w:tcBorders>
              <w:top w:val="single" w:sz="4" w:space="0" w:color="auto"/>
              <w:left w:val="single" w:sz="4" w:space="0" w:color="auto"/>
            </w:tcBorders>
            <w:shd w:val="clear" w:color="auto" w:fill="FFFFFF"/>
          </w:tcPr>
          <w:p w14:paraId="442CE919" w14:textId="77777777" w:rsidR="00AA1CF3" w:rsidRPr="00AA1CF3" w:rsidRDefault="00AA1CF3" w:rsidP="00AA1CF3">
            <w:pPr>
              <w:adjustRightInd w:val="0"/>
              <w:snapToGrid w:val="0"/>
              <w:jc w:val="center"/>
              <w:rPr>
                <w:rFonts w:ascii="Arial" w:hAnsi="Arial" w:cs="Arial"/>
                <w:sz w:val="20"/>
                <w:szCs w:val="20"/>
              </w:rPr>
            </w:pPr>
          </w:p>
        </w:tc>
        <w:tc>
          <w:tcPr>
            <w:tcW w:w="239" w:type="pct"/>
            <w:tcBorders>
              <w:top w:val="single" w:sz="4" w:space="0" w:color="auto"/>
              <w:left w:val="single" w:sz="4" w:space="0" w:color="auto"/>
            </w:tcBorders>
            <w:shd w:val="clear" w:color="auto" w:fill="FFFFFF"/>
          </w:tcPr>
          <w:p w14:paraId="09F73C6D"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tcBorders>
            <w:shd w:val="clear" w:color="auto" w:fill="FFFFFF"/>
          </w:tcPr>
          <w:p w14:paraId="6CD5DAFE" w14:textId="77777777" w:rsidR="00AA1CF3" w:rsidRPr="00AA1CF3" w:rsidRDefault="00AA1CF3" w:rsidP="00AA1CF3">
            <w:pPr>
              <w:adjustRightInd w:val="0"/>
              <w:snapToGrid w:val="0"/>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14:paraId="633F215B" w14:textId="77777777" w:rsidR="00AA1CF3" w:rsidRPr="00AA1CF3" w:rsidRDefault="00AA1CF3" w:rsidP="00AA1CF3">
            <w:pPr>
              <w:adjustRightInd w:val="0"/>
              <w:snapToGrid w:val="0"/>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14:paraId="07EF8D3C" w14:textId="77777777" w:rsidR="00AA1CF3" w:rsidRPr="00AA1CF3" w:rsidRDefault="00AA1CF3" w:rsidP="00AA1CF3">
            <w:pPr>
              <w:adjustRightInd w:val="0"/>
              <w:snapToGrid w:val="0"/>
              <w:jc w:val="center"/>
              <w:rPr>
                <w:rFonts w:ascii="Arial" w:hAnsi="Arial" w:cs="Arial"/>
                <w:sz w:val="20"/>
                <w:szCs w:val="20"/>
              </w:rPr>
            </w:pPr>
          </w:p>
        </w:tc>
        <w:tc>
          <w:tcPr>
            <w:tcW w:w="230" w:type="pct"/>
            <w:tcBorders>
              <w:top w:val="single" w:sz="4" w:space="0" w:color="auto"/>
              <w:left w:val="single" w:sz="4" w:space="0" w:color="auto"/>
            </w:tcBorders>
            <w:shd w:val="clear" w:color="auto" w:fill="FFFFFF"/>
          </w:tcPr>
          <w:p w14:paraId="0C09DCDD" w14:textId="77777777" w:rsidR="00AA1CF3" w:rsidRPr="00AA1CF3" w:rsidRDefault="00AA1CF3" w:rsidP="00AA1CF3">
            <w:pPr>
              <w:adjustRightInd w:val="0"/>
              <w:snapToGrid w:val="0"/>
              <w:jc w:val="center"/>
              <w:rPr>
                <w:rFonts w:ascii="Arial" w:hAnsi="Arial" w:cs="Arial"/>
                <w:sz w:val="20"/>
                <w:szCs w:val="20"/>
              </w:rPr>
            </w:pPr>
          </w:p>
        </w:tc>
        <w:tc>
          <w:tcPr>
            <w:tcW w:w="282" w:type="pct"/>
            <w:tcBorders>
              <w:top w:val="single" w:sz="4" w:space="0" w:color="auto"/>
              <w:left w:val="single" w:sz="4" w:space="0" w:color="auto"/>
            </w:tcBorders>
            <w:shd w:val="clear" w:color="auto" w:fill="FFFFFF"/>
          </w:tcPr>
          <w:p w14:paraId="716AC840" w14:textId="77777777" w:rsidR="00AA1CF3" w:rsidRPr="00AA1CF3" w:rsidRDefault="00AA1CF3" w:rsidP="00AA1CF3">
            <w:pPr>
              <w:adjustRightInd w:val="0"/>
              <w:snapToGrid w:val="0"/>
              <w:jc w:val="center"/>
              <w:rPr>
                <w:rFonts w:ascii="Arial" w:hAnsi="Arial" w:cs="Arial"/>
                <w:sz w:val="20"/>
                <w:szCs w:val="20"/>
              </w:rPr>
            </w:pPr>
          </w:p>
        </w:tc>
        <w:tc>
          <w:tcPr>
            <w:tcW w:w="236" w:type="pct"/>
            <w:tcBorders>
              <w:top w:val="single" w:sz="4" w:space="0" w:color="auto"/>
              <w:left w:val="single" w:sz="4" w:space="0" w:color="auto"/>
            </w:tcBorders>
            <w:shd w:val="clear" w:color="auto" w:fill="FFFFFF"/>
          </w:tcPr>
          <w:p w14:paraId="28912168" w14:textId="77777777" w:rsidR="00AA1CF3" w:rsidRPr="00AA1CF3" w:rsidRDefault="00AA1CF3" w:rsidP="00AA1CF3">
            <w:pPr>
              <w:adjustRightInd w:val="0"/>
              <w:snapToGrid w:val="0"/>
              <w:jc w:val="center"/>
              <w:rPr>
                <w:rFonts w:ascii="Arial" w:hAnsi="Arial" w:cs="Arial"/>
                <w:sz w:val="20"/>
                <w:szCs w:val="20"/>
              </w:rPr>
            </w:pPr>
          </w:p>
        </w:tc>
        <w:tc>
          <w:tcPr>
            <w:tcW w:w="234" w:type="pct"/>
            <w:tcBorders>
              <w:top w:val="single" w:sz="4" w:space="0" w:color="auto"/>
              <w:left w:val="single" w:sz="4" w:space="0" w:color="auto"/>
            </w:tcBorders>
            <w:shd w:val="clear" w:color="auto" w:fill="FFFFFF"/>
          </w:tcPr>
          <w:p w14:paraId="62BB6AD2" w14:textId="77777777" w:rsidR="00AA1CF3" w:rsidRPr="00AA1CF3" w:rsidRDefault="00AA1CF3" w:rsidP="00AA1CF3">
            <w:pPr>
              <w:adjustRightInd w:val="0"/>
              <w:snapToGrid w:val="0"/>
              <w:jc w:val="center"/>
              <w:rPr>
                <w:rFonts w:ascii="Arial" w:hAnsi="Arial" w:cs="Arial"/>
                <w:sz w:val="20"/>
                <w:szCs w:val="20"/>
              </w:rPr>
            </w:pPr>
          </w:p>
        </w:tc>
        <w:tc>
          <w:tcPr>
            <w:tcW w:w="219" w:type="pct"/>
            <w:tcBorders>
              <w:top w:val="single" w:sz="4" w:space="0" w:color="auto"/>
              <w:left w:val="single" w:sz="4" w:space="0" w:color="auto"/>
            </w:tcBorders>
            <w:shd w:val="clear" w:color="auto" w:fill="FFFFFF"/>
          </w:tcPr>
          <w:p w14:paraId="4AFDE489"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tcBorders>
            <w:shd w:val="clear" w:color="auto" w:fill="FFFFFF"/>
          </w:tcPr>
          <w:p w14:paraId="09354B57" w14:textId="77777777" w:rsidR="00AA1CF3" w:rsidRPr="00AA1CF3" w:rsidRDefault="00AA1CF3" w:rsidP="00AA1CF3">
            <w:pPr>
              <w:adjustRightInd w:val="0"/>
              <w:snapToGrid w:val="0"/>
              <w:jc w:val="center"/>
              <w:rPr>
                <w:rFonts w:ascii="Arial" w:hAnsi="Arial" w:cs="Arial"/>
                <w:sz w:val="20"/>
                <w:szCs w:val="20"/>
              </w:rPr>
            </w:pPr>
          </w:p>
        </w:tc>
        <w:tc>
          <w:tcPr>
            <w:tcW w:w="171" w:type="pct"/>
            <w:tcBorders>
              <w:top w:val="single" w:sz="4" w:space="0" w:color="auto"/>
              <w:left w:val="single" w:sz="4" w:space="0" w:color="auto"/>
            </w:tcBorders>
            <w:shd w:val="clear" w:color="auto" w:fill="FFFFFF"/>
          </w:tcPr>
          <w:p w14:paraId="5C980DD6" w14:textId="77777777" w:rsidR="00AA1CF3" w:rsidRPr="00AA1CF3" w:rsidRDefault="00AA1CF3" w:rsidP="00AA1CF3">
            <w:pPr>
              <w:adjustRightInd w:val="0"/>
              <w:snapToGrid w:val="0"/>
              <w:jc w:val="center"/>
              <w:rPr>
                <w:rFonts w:ascii="Arial" w:hAnsi="Arial" w:cs="Arial"/>
                <w:sz w:val="20"/>
                <w:szCs w:val="20"/>
              </w:rPr>
            </w:pPr>
          </w:p>
        </w:tc>
        <w:tc>
          <w:tcPr>
            <w:tcW w:w="292" w:type="pct"/>
            <w:tcBorders>
              <w:top w:val="single" w:sz="4" w:space="0" w:color="auto"/>
              <w:left w:val="single" w:sz="4" w:space="0" w:color="auto"/>
            </w:tcBorders>
            <w:shd w:val="clear" w:color="auto" w:fill="FFFFFF"/>
          </w:tcPr>
          <w:p w14:paraId="5057C4A6" w14:textId="77777777" w:rsidR="00AA1CF3" w:rsidRPr="00AA1CF3" w:rsidRDefault="00AA1CF3" w:rsidP="00AA1CF3">
            <w:pPr>
              <w:adjustRightInd w:val="0"/>
              <w:snapToGrid w:val="0"/>
              <w:jc w:val="center"/>
              <w:rPr>
                <w:rFonts w:ascii="Arial" w:hAnsi="Arial" w:cs="Arial"/>
                <w:sz w:val="20"/>
                <w:szCs w:val="20"/>
              </w:rPr>
            </w:pPr>
          </w:p>
        </w:tc>
        <w:tc>
          <w:tcPr>
            <w:tcW w:w="244" w:type="pct"/>
            <w:tcBorders>
              <w:top w:val="single" w:sz="4" w:space="0" w:color="auto"/>
              <w:left w:val="single" w:sz="4" w:space="0" w:color="auto"/>
            </w:tcBorders>
            <w:shd w:val="clear" w:color="auto" w:fill="FFFFFF"/>
          </w:tcPr>
          <w:p w14:paraId="52200273" w14:textId="77777777" w:rsidR="00AA1CF3" w:rsidRPr="00AA1CF3" w:rsidRDefault="00AA1CF3" w:rsidP="00AA1CF3">
            <w:pPr>
              <w:adjustRightInd w:val="0"/>
              <w:snapToGrid w:val="0"/>
              <w:jc w:val="center"/>
              <w:rPr>
                <w:rFonts w:ascii="Arial" w:hAnsi="Arial" w:cs="Arial"/>
                <w:sz w:val="20"/>
                <w:szCs w:val="20"/>
              </w:rPr>
            </w:pPr>
          </w:p>
        </w:tc>
        <w:tc>
          <w:tcPr>
            <w:tcW w:w="224" w:type="pct"/>
            <w:tcBorders>
              <w:top w:val="single" w:sz="4" w:space="0" w:color="auto"/>
              <w:left w:val="single" w:sz="4" w:space="0" w:color="auto"/>
            </w:tcBorders>
            <w:shd w:val="clear" w:color="auto" w:fill="FFFFFF"/>
          </w:tcPr>
          <w:p w14:paraId="310AD011" w14:textId="77777777" w:rsidR="00AA1CF3" w:rsidRPr="00AA1CF3" w:rsidRDefault="00AA1CF3" w:rsidP="00AA1CF3">
            <w:pPr>
              <w:adjustRightInd w:val="0"/>
              <w:snapToGrid w:val="0"/>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tcPr>
          <w:p w14:paraId="06DCF14C"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3DFD51A" w14:textId="77777777" w:rsidTr="00331ECC">
        <w:trPr>
          <w:trHeight w:val="20"/>
          <w:jc w:val="center"/>
        </w:trPr>
        <w:tc>
          <w:tcPr>
            <w:tcW w:w="209" w:type="pct"/>
            <w:tcBorders>
              <w:top w:val="single" w:sz="4" w:space="0" w:color="auto"/>
              <w:left w:val="single" w:sz="4" w:space="0" w:color="auto"/>
            </w:tcBorders>
            <w:shd w:val="clear" w:color="auto" w:fill="FFFFFF"/>
          </w:tcPr>
          <w:p w14:paraId="589A9AE7" w14:textId="77777777" w:rsidR="00AA1CF3" w:rsidRPr="00AA1CF3" w:rsidRDefault="00AA1CF3" w:rsidP="00AA1CF3">
            <w:pPr>
              <w:adjustRightInd w:val="0"/>
              <w:snapToGrid w:val="0"/>
              <w:jc w:val="center"/>
              <w:rPr>
                <w:rFonts w:ascii="Arial" w:hAnsi="Arial" w:cs="Arial"/>
                <w:sz w:val="20"/>
                <w:szCs w:val="20"/>
              </w:rPr>
            </w:pPr>
          </w:p>
        </w:tc>
        <w:tc>
          <w:tcPr>
            <w:tcW w:w="301" w:type="pct"/>
            <w:tcBorders>
              <w:top w:val="single" w:sz="4" w:space="0" w:color="auto"/>
              <w:left w:val="single" w:sz="4" w:space="0" w:color="auto"/>
            </w:tcBorders>
            <w:shd w:val="clear" w:color="auto" w:fill="FFFFFF"/>
          </w:tcPr>
          <w:p w14:paraId="3E356CE8" w14:textId="77777777" w:rsidR="00AA1CF3" w:rsidRPr="00AA1CF3" w:rsidRDefault="00AA1CF3" w:rsidP="00AA1CF3">
            <w:pPr>
              <w:adjustRightInd w:val="0"/>
              <w:snapToGrid w:val="0"/>
              <w:jc w:val="center"/>
              <w:rPr>
                <w:rFonts w:ascii="Arial" w:hAnsi="Arial" w:cs="Arial"/>
                <w:sz w:val="20"/>
                <w:szCs w:val="20"/>
              </w:rPr>
            </w:pPr>
          </w:p>
        </w:tc>
        <w:tc>
          <w:tcPr>
            <w:tcW w:w="297" w:type="pct"/>
            <w:tcBorders>
              <w:top w:val="single" w:sz="4" w:space="0" w:color="auto"/>
              <w:left w:val="single" w:sz="4" w:space="0" w:color="auto"/>
            </w:tcBorders>
            <w:shd w:val="clear" w:color="auto" w:fill="FFFFFF"/>
          </w:tcPr>
          <w:p w14:paraId="229FC3B8" w14:textId="77777777" w:rsidR="00AA1CF3" w:rsidRPr="00AA1CF3" w:rsidRDefault="00AA1CF3" w:rsidP="00AA1CF3">
            <w:pPr>
              <w:adjustRightInd w:val="0"/>
              <w:snapToGrid w:val="0"/>
              <w:jc w:val="center"/>
              <w:rPr>
                <w:rFonts w:ascii="Arial" w:hAnsi="Arial" w:cs="Arial"/>
                <w:sz w:val="20"/>
                <w:szCs w:val="20"/>
              </w:rPr>
            </w:pPr>
          </w:p>
        </w:tc>
        <w:tc>
          <w:tcPr>
            <w:tcW w:w="289" w:type="pct"/>
            <w:tcBorders>
              <w:top w:val="single" w:sz="4" w:space="0" w:color="auto"/>
              <w:left w:val="single" w:sz="4" w:space="0" w:color="auto"/>
            </w:tcBorders>
            <w:shd w:val="clear" w:color="auto" w:fill="FFFFFF"/>
          </w:tcPr>
          <w:p w14:paraId="66242F9A" w14:textId="77777777" w:rsidR="00AA1CF3" w:rsidRPr="00AA1CF3" w:rsidRDefault="00AA1CF3" w:rsidP="00AA1CF3">
            <w:pPr>
              <w:adjustRightInd w:val="0"/>
              <w:snapToGrid w:val="0"/>
              <w:jc w:val="center"/>
              <w:rPr>
                <w:rFonts w:ascii="Arial" w:hAnsi="Arial" w:cs="Arial"/>
                <w:sz w:val="20"/>
                <w:szCs w:val="20"/>
              </w:rPr>
            </w:pPr>
          </w:p>
        </w:tc>
        <w:tc>
          <w:tcPr>
            <w:tcW w:w="207" w:type="pct"/>
            <w:tcBorders>
              <w:top w:val="single" w:sz="4" w:space="0" w:color="auto"/>
              <w:left w:val="single" w:sz="4" w:space="0" w:color="auto"/>
            </w:tcBorders>
            <w:shd w:val="clear" w:color="auto" w:fill="FFFFFF"/>
          </w:tcPr>
          <w:p w14:paraId="154304E9" w14:textId="77777777" w:rsidR="00AA1CF3" w:rsidRPr="00AA1CF3" w:rsidRDefault="00AA1CF3" w:rsidP="00AA1CF3">
            <w:pPr>
              <w:adjustRightInd w:val="0"/>
              <w:snapToGrid w:val="0"/>
              <w:jc w:val="center"/>
              <w:rPr>
                <w:rFonts w:ascii="Arial" w:hAnsi="Arial" w:cs="Arial"/>
                <w:sz w:val="20"/>
                <w:szCs w:val="20"/>
              </w:rPr>
            </w:pPr>
          </w:p>
        </w:tc>
        <w:tc>
          <w:tcPr>
            <w:tcW w:w="239" w:type="pct"/>
            <w:tcBorders>
              <w:top w:val="single" w:sz="4" w:space="0" w:color="auto"/>
              <w:left w:val="single" w:sz="4" w:space="0" w:color="auto"/>
            </w:tcBorders>
            <w:shd w:val="clear" w:color="auto" w:fill="FFFFFF"/>
          </w:tcPr>
          <w:p w14:paraId="47200994"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tcBorders>
            <w:shd w:val="clear" w:color="auto" w:fill="FFFFFF"/>
          </w:tcPr>
          <w:p w14:paraId="331C4FAE" w14:textId="77777777" w:rsidR="00AA1CF3" w:rsidRPr="00AA1CF3" w:rsidRDefault="00AA1CF3" w:rsidP="00AA1CF3">
            <w:pPr>
              <w:adjustRightInd w:val="0"/>
              <w:snapToGrid w:val="0"/>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14:paraId="602982AD" w14:textId="77777777" w:rsidR="00AA1CF3" w:rsidRPr="00AA1CF3" w:rsidRDefault="00AA1CF3" w:rsidP="00AA1CF3">
            <w:pPr>
              <w:adjustRightInd w:val="0"/>
              <w:snapToGrid w:val="0"/>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14:paraId="33871717" w14:textId="77777777" w:rsidR="00AA1CF3" w:rsidRPr="00AA1CF3" w:rsidRDefault="00AA1CF3" w:rsidP="00AA1CF3">
            <w:pPr>
              <w:adjustRightInd w:val="0"/>
              <w:snapToGrid w:val="0"/>
              <w:jc w:val="center"/>
              <w:rPr>
                <w:rFonts w:ascii="Arial" w:hAnsi="Arial" w:cs="Arial"/>
                <w:sz w:val="20"/>
                <w:szCs w:val="20"/>
              </w:rPr>
            </w:pPr>
          </w:p>
        </w:tc>
        <w:tc>
          <w:tcPr>
            <w:tcW w:w="230" w:type="pct"/>
            <w:tcBorders>
              <w:top w:val="single" w:sz="4" w:space="0" w:color="auto"/>
              <w:left w:val="single" w:sz="4" w:space="0" w:color="auto"/>
            </w:tcBorders>
            <w:shd w:val="clear" w:color="auto" w:fill="FFFFFF"/>
          </w:tcPr>
          <w:p w14:paraId="608DAAF0" w14:textId="77777777" w:rsidR="00AA1CF3" w:rsidRPr="00AA1CF3" w:rsidRDefault="00AA1CF3" w:rsidP="00AA1CF3">
            <w:pPr>
              <w:adjustRightInd w:val="0"/>
              <w:snapToGrid w:val="0"/>
              <w:jc w:val="center"/>
              <w:rPr>
                <w:rFonts w:ascii="Arial" w:hAnsi="Arial" w:cs="Arial"/>
                <w:sz w:val="20"/>
                <w:szCs w:val="20"/>
              </w:rPr>
            </w:pPr>
          </w:p>
        </w:tc>
        <w:tc>
          <w:tcPr>
            <w:tcW w:w="282" w:type="pct"/>
            <w:tcBorders>
              <w:top w:val="single" w:sz="4" w:space="0" w:color="auto"/>
              <w:left w:val="single" w:sz="4" w:space="0" w:color="auto"/>
            </w:tcBorders>
            <w:shd w:val="clear" w:color="auto" w:fill="FFFFFF"/>
          </w:tcPr>
          <w:p w14:paraId="35E3B45F" w14:textId="77777777" w:rsidR="00AA1CF3" w:rsidRPr="00AA1CF3" w:rsidRDefault="00AA1CF3" w:rsidP="00AA1CF3">
            <w:pPr>
              <w:adjustRightInd w:val="0"/>
              <w:snapToGrid w:val="0"/>
              <w:jc w:val="center"/>
              <w:rPr>
                <w:rFonts w:ascii="Arial" w:hAnsi="Arial" w:cs="Arial"/>
                <w:sz w:val="20"/>
                <w:szCs w:val="20"/>
              </w:rPr>
            </w:pPr>
          </w:p>
        </w:tc>
        <w:tc>
          <w:tcPr>
            <w:tcW w:w="236" w:type="pct"/>
            <w:tcBorders>
              <w:top w:val="single" w:sz="4" w:space="0" w:color="auto"/>
              <w:left w:val="single" w:sz="4" w:space="0" w:color="auto"/>
            </w:tcBorders>
            <w:shd w:val="clear" w:color="auto" w:fill="FFFFFF"/>
          </w:tcPr>
          <w:p w14:paraId="7B8B6BA9" w14:textId="77777777" w:rsidR="00AA1CF3" w:rsidRPr="00AA1CF3" w:rsidRDefault="00AA1CF3" w:rsidP="00AA1CF3">
            <w:pPr>
              <w:adjustRightInd w:val="0"/>
              <w:snapToGrid w:val="0"/>
              <w:jc w:val="center"/>
              <w:rPr>
                <w:rFonts w:ascii="Arial" w:hAnsi="Arial" w:cs="Arial"/>
                <w:sz w:val="20"/>
                <w:szCs w:val="20"/>
              </w:rPr>
            </w:pPr>
          </w:p>
        </w:tc>
        <w:tc>
          <w:tcPr>
            <w:tcW w:w="234" w:type="pct"/>
            <w:tcBorders>
              <w:top w:val="single" w:sz="4" w:space="0" w:color="auto"/>
              <w:left w:val="single" w:sz="4" w:space="0" w:color="auto"/>
            </w:tcBorders>
            <w:shd w:val="clear" w:color="auto" w:fill="FFFFFF"/>
          </w:tcPr>
          <w:p w14:paraId="2EAE39B7" w14:textId="77777777" w:rsidR="00AA1CF3" w:rsidRPr="00AA1CF3" w:rsidRDefault="00AA1CF3" w:rsidP="00AA1CF3">
            <w:pPr>
              <w:adjustRightInd w:val="0"/>
              <w:snapToGrid w:val="0"/>
              <w:jc w:val="center"/>
              <w:rPr>
                <w:rFonts w:ascii="Arial" w:hAnsi="Arial" w:cs="Arial"/>
                <w:sz w:val="20"/>
                <w:szCs w:val="20"/>
              </w:rPr>
            </w:pPr>
          </w:p>
        </w:tc>
        <w:tc>
          <w:tcPr>
            <w:tcW w:w="219" w:type="pct"/>
            <w:tcBorders>
              <w:top w:val="single" w:sz="4" w:space="0" w:color="auto"/>
              <w:left w:val="single" w:sz="4" w:space="0" w:color="auto"/>
            </w:tcBorders>
            <w:shd w:val="clear" w:color="auto" w:fill="FFFFFF"/>
          </w:tcPr>
          <w:p w14:paraId="6CE8FD1E"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tcBorders>
            <w:shd w:val="clear" w:color="auto" w:fill="FFFFFF"/>
          </w:tcPr>
          <w:p w14:paraId="4143475B" w14:textId="77777777" w:rsidR="00AA1CF3" w:rsidRPr="00AA1CF3" w:rsidRDefault="00AA1CF3" w:rsidP="00AA1CF3">
            <w:pPr>
              <w:adjustRightInd w:val="0"/>
              <w:snapToGrid w:val="0"/>
              <w:jc w:val="center"/>
              <w:rPr>
                <w:rFonts w:ascii="Arial" w:hAnsi="Arial" w:cs="Arial"/>
                <w:sz w:val="20"/>
                <w:szCs w:val="20"/>
              </w:rPr>
            </w:pPr>
          </w:p>
        </w:tc>
        <w:tc>
          <w:tcPr>
            <w:tcW w:w="171" w:type="pct"/>
            <w:tcBorders>
              <w:top w:val="single" w:sz="4" w:space="0" w:color="auto"/>
              <w:left w:val="single" w:sz="4" w:space="0" w:color="auto"/>
            </w:tcBorders>
            <w:shd w:val="clear" w:color="auto" w:fill="FFFFFF"/>
          </w:tcPr>
          <w:p w14:paraId="4D1557C8" w14:textId="77777777" w:rsidR="00AA1CF3" w:rsidRPr="00AA1CF3" w:rsidRDefault="00AA1CF3" w:rsidP="00AA1CF3">
            <w:pPr>
              <w:adjustRightInd w:val="0"/>
              <w:snapToGrid w:val="0"/>
              <w:jc w:val="center"/>
              <w:rPr>
                <w:rFonts w:ascii="Arial" w:hAnsi="Arial" w:cs="Arial"/>
                <w:sz w:val="20"/>
                <w:szCs w:val="20"/>
              </w:rPr>
            </w:pPr>
          </w:p>
        </w:tc>
        <w:tc>
          <w:tcPr>
            <w:tcW w:w="292" w:type="pct"/>
            <w:tcBorders>
              <w:top w:val="single" w:sz="4" w:space="0" w:color="auto"/>
              <w:left w:val="single" w:sz="4" w:space="0" w:color="auto"/>
            </w:tcBorders>
            <w:shd w:val="clear" w:color="auto" w:fill="FFFFFF"/>
          </w:tcPr>
          <w:p w14:paraId="46D578CF" w14:textId="77777777" w:rsidR="00AA1CF3" w:rsidRPr="00AA1CF3" w:rsidRDefault="00AA1CF3" w:rsidP="00AA1CF3">
            <w:pPr>
              <w:adjustRightInd w:val="0"/>
              <w:snapToGrid w:val="0"/>
              <w:jc w:val="center"/>
              <w:rPr>
                <w:rFonts w:ascii="Arial" w:hAnsi="Arial" w:cs="Arial"/>
                <w:sz w:val="20"/>
                <w:szCs w:val="20"/>
              </w:rPr>
            </w:pPr>
          </w:p>
        </w:tc>
        <w:tc>
          <w:tcPr>
            <w:tcW w:w="244" w:type="pct"/>
            <w:tcBorders>
              <w:top w:val="single" w:sz="4" w:space="0" w:color="auto"/>
              <w:left w:val="single" w:sz="4" w:space="0" w:color="auto"/>
            </w:tcBorders>
            <w:shd w:val="clear" w:color="auto" w:fill="FFFFFF"/>
          </w:tcPr>
          <w:p w14:paraId="06887F49" w14:textId="77777777" w:rsidR="00AA1CF3" w:rsidRPr="00AA1CF3" w:rsidRDefault="00AA1CF3" w:rsidP="00AA1CF3">
            <w:pPr>
              <w:adjustRightInd w:val="0"/>
              <w:snapToGrid w:val="0"/>
              <w:jc w:val="center"/>
              <w:rPr>
                <w:rFonts w:ascii="Arial" w:hAnsi="Arial" w:cs="Arial"/>
                <w:sz w:val="20"/>
                <w:szCs w:val="20"/>
              </w:rPr>
            </w:pPr>
          </w:p>
        </w:tc>
        <w:tc>
          <w:tcPr>
            <w:tcW w:w="224" w:type="pct"/>
            <w:tcBorders>
              <w:top w:val="single" w:sz="4" w:space="0" w:color="auto"/>
              <w:left w:val="single" w:sz="4" w:space="0" w:color="auto"/>
            </w:tcBorders>
            <w:shd w:val="clear" w:color="auto" w:fill="FFFFFF"/>
          </w:tcPr>
          <w:p w14:paraId="3D87BE14" w14:textId="77777777" w:rsidR="00AA1CF3" w:rsidRPr="00AA1CF3" w:rsidRDefault="00AA1CF3" w:rsidP="00AA1CF3">
            <w:pPr>
              <w:adjustRightInd w:val="0"/>
              <w:snapToGrid w:val="0"/>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tcPr>
          <w:p w14:paraId="1B93E5B3"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F88E5EA" w14:textId="77777777" w:rsidTr="00331ECC">
        <w:trPr>
          <w:trHeight w:val="20"/>
          <w:jc w:val="center"/>
        </w:trPr>
        <w:tc>
          <w:tcPr>
            <w:tcW w:w="209" w:type="pct"/>
            <w:tcBorders>
              <w:top w:val="single" w:sz="4" w:space="0" w:color="auto"/>
              <w:left w:val="single" w:sz="4" w:space="0" w:color="auto"/>
            </w:tcBorders>
            <w:shd w:val="clear" w:color="auto" w:fill="FFFFFF"/>
          </w:tcPr>
          <w:p w14:paraId="0CFF0E74" w14:textId="77777777" w:rsidR="00AA1CF3" w:rsidRPr="00AA1CF3" w:rsidRDefault="00AA1CF3" w:rsidP="00AA1CF3">
            <w:pPr>
              <w:adjustRightInd w:val="0"/>
              <w:snapToGrid w:val="0"/>
              <w:jc w:val="center"/>
              <w:rPr>
                <w:rFonts w:ascii="Arial" w:hAnsi="Arial" w:cs="Arial"/>
                <w:sz w:val="20"/>
                <w:szCs w:val="20"/>
              </w:rPr>
            </w:pPr>
          </w:p>
        </w:tc>
        <w:tc>
          <w:tcPr>
            <w:tcW w:w="301" w:type="pct"/>
            <w:tcBorders>
              <w:top w:val="single" w:sz="4" w:space="0" w:color="auto"/>
              <w:left w:val="single" w:sz="4" w:space="0" w:color="auto"/>
            </w:tcBorders>
            <w:shd w:val="clear" w:color="auto" w:fill="FFFFFF"/>
          </w:tcPr>
          <w:p w14:paraId="2FDA40F9" w14:textId="77777777" w:rsidR="00AA1CF3" w:rsidRPr="00AA1CF3" w:rsidRDefault="00AA1CF3" w:rsidP="00AA1CF3">
            <w:pPr>
              <w:adjustRightInd w:val="0"/>
              <w:snapToGrid w:val="0"/>
              <w:jc w:val="center"/>
              <w:rPr>
                <w:rFonts w:ascii="Arial" w:hAnsi="Arial" w:cs="Arial"/>
                <w:sz w:val="20"/>
                <w:szCs w:val="20"/>
              </w:rPr>
            </w:pPr>
          </w:p>
        </w:tc>
        <w:tc>
          <w:tcPr>
            <w:tcW w:w="297" w:type="pct"/>
            <w:tcBorders>
              <w:top w:val="single" w:sz="4" w:space="0" w:color="auto"/>
              <w:left w:val="single" w:sz="4" w:space="0" w:color="auto"/>
            </w:tcBorders>
            <w:shd w:val="clear" w:color="auto" w:fill="FFFFFF"/>
          </w:tcPr>
          <w:p w14:paraId="62FB5936" w14:textId="77777777" w:rsidR="00AA1CF3" w:rsidRPr="00AA1CF3" w:rsidRDefault="00AA1CF3" w:rsidP="00AA1CF3">
            <w:pPr>
              <w:adjustRightInd w:val="0"/>
              <w:snapToGrid w:val="0"/>
              <w:jc w:val="center"/>
              <w:rPr>
                <w:rFonts w:ascii="Arial" w:hAnsi="Arial" w:cs="Arial"/>
                <w:sz w:val="20"/>
                <w:szCs w:val="20"/>
              </w:rPr>
            </w:pPr>
          </w:p>
        </w:tc>
        <w:tc>
          <w:tcPr>
            <w:tcW w:w="289" w:type="pct"/>
            <w:tcBorders>
              <w:top w:val="single" w:sz="4" w:space="0" w:color="auto"/>
              <w:left w:val="single" w:sz="4" w:space="0" w:color="auto"/>
            </w:tcBorders>
            <w:shd w:val="clear" w:color="auto" w:fill="FFFFFF"/>
          </w:tcPr>
          <w:p w14:paraId="5F9A54C4" w14:textId="77777777" w:rsidR="00AA1CF3" w:rsidRPr="00AA1CF3" w:rsidRDefault="00AA1CF3" w:rsidP="00AA1CF3">
            <w:pPr>
              <w:adjustRightInd w:val="0"/>
              <w:snapToGrid w:val="0"/>
              <w:jc w:val="center"/>
              <w:rPr>
                <w:rFonts w:ascii="Arial" w:hAnsi="Arial" w:cs="Arial"/>
                <w:sz w:val="20"/>
                <w:szCs w:val="20"/>
              </w:rPr>
            </w:pPr>
          </w:p>
        </w:tc>
        <w:tc>
          <w:tcPr>
            <w:tcW w:w="207" w:type="pct"/>
            <w:tcBorders>
              <w:top w:val="single" w:sz="4" w:space="0" w:color="auto"/>
              <w:left w:val="single" w:sz="4" w:space="0" w:color="auto"/>
            </w:tcBorders>
            <w:shd w:val="clear" w:color="auto" w:fill="FFFFFF"/>
          </w:tcPr>
          <w:p w14:paraId="3EB2CF7A" w14:textId="77777777" w:rsidR="00AA1CF3" w:rsidRPr="00AA1CF3" w:rsidRDefault="00AA1CF3" w:rsidP="00AA1CF3">
            <w:pPr>
              <w:adjustRightInd w:val="0"/>
              <w:snapToGrid w:val="0"/>
              <w:jc w:val="center"/>
              <w:rPr>
                <w:rFonts w:ascii="Arial" w:hAnsi="Arial" w:cs="Arial"/>
                <w:sz w:val="20"/>
                <w:szCs w:val="20"/>
              </w:rPr>
            </w:pPr>
          </w:p>
        </w:tc>
        <w:tc>
          <w:tcPr>
            <w:tcW w:w="239" w:type="pct"/>
            <w:tcBorders>
              <w:top w:val="single" w:sz="4" w:space="0" w:color="auto"/>
              <w:left w:val="single" w:sz="4" w:space="0" w:color="auto"/>
            </w:tcBorders>
            <w:shd w:val="clear" w:color="auto" w:fill="FFFFFF"/>
          </w:tcPr>
          <w:p w14:paraId="6CCE40DA"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tcBorders>
            <w:shd w:val="clear" w:color="auto" w:fill="FFFFFF"/>
          </w:tcPr>
          <w:p w14:paraId="3F9ADA9D" w14:textId="77777777" w:rsidR="00AA1CF3" w:rsidRPr="00AA1CF3" w:rsidRDefault="00AA1CF3" w:rsidP="00AA1CF3">
            <w:pPr>
              <w:adjustRightInd w:val="0"/>
              <w:snapToGrid w:val="0"/>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14:paraId="32C196C6" w14:textId="77777777" w:rsidR="00AA1CF3" w:rsidRPr="00AA1CF3" w:rsidRDefault="00AA1CF3" w:rsidP="00AA1CF3">
            <w:pPr>
              <w:adjustRightInd w:val="0"/>
              <w:snapToGrid w:val="0"/>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14:paraId="47C1E652" w14:textId="77777777" w:rsidR="00AA1CF3" w:rsidRPr="00AA1CF3" w:rsidRDefault="00AA1CF3" w:rsidP="00AA1CF3">
            <w:pPr>
              <w:adjustRightInd w:val="0"/>
              <w:snapToGrid w:val="0"/>
              <w:jc w:val="center"/>
              <w:rPr>
                <w:rFonts w:ascii="Arial" w:hAnsi="Arial" w:cs="Arial"/>
                <w:sz w:val="20"/>
                <w:szCs w:val="20"/>
              </w:rPr>
            </w:pPr>
          </w:p>
        </w:tc>
        <w:tc>
          <w:tcPr>
            <w:tcW w:w="230" w:type="pct"/>
            <w:tcBorders>
              <w:top w:val="single" w:sz="4" w:space="0" w:color="auto"/>
              <w:left w:val="single" w:sz="4" w:space="0" w:color="auto"/>
            </w:tcBorders>
            <w:shd w:val="clear" w:color="auto" w:fill="FFFFFF"/>
          </w:tcPr>
          <w:p w14:paraId="74ADC10F" w14:textId="77777777" w:rsidR="00AA1CF3" w:rsidRPr="00AA1CF3" w:rsidRDefault="00AA1CF3" w:rsidP="00AA1CF3">
            <w:pPr>
              <w:adjustRightInd w:val="0"/>
              <w:snapToGrid w:val="0"/>
              <w:jc w:val="center"/>
              <w:rPr>
                <w:rFonts w:ascii="Arial" w:hAnsi="Arial" w:cs="Arial"/>
                <w:sz w:val="20"/>
                <w:szCs w:val="20"/>
              </w:rPr>
            </w:pPr>
          </w:p>
        </w:tc>
        <w:tc>
          <w:tcPr>
            <w:tcW w:w="282" w:type="pct"/>
            <w:tcBorders>
              <w:top w:val="single" w:sz="4" w:space="0" w:color="auto"/>
              <w:left w:val="single" w:sz="4" w:space="0" w:color="auto"/>
            </w:tcBorders>
            <w:shd w:val="clear" w:color="auto" w:fill="FFFFFF"/>
          </w:tcPr>
          <w:p w14:paraId="48D46485" w14:textId="77777777" w:rsidR="00AA1CF3" w:rsidRPr="00AA1CF3" w:rsidRDefault="00AA1CF3" w:rsidP="00AA1CF3">
            <w:pPr>
              <w:adjustRightInd w:val="0"/>
              <w:snapToGrid w:val="0"/>
              <w:jc w:val="center"/>
              <w:rPr>
                <w:rFonts w:ascii="Arial" w:hAnsi="Arial" w:cs="Arial"/>
                <w:sz w:val="20"/>
                <w:szCs w:val="20"/>
              </w:rPr>
            </w:pPr>
          </w:p>
        </w:tc>
        <w:tc>
          <w:tcPr>
            <w:tcW w:w="236" w:type="pct"/>
            <w:tcBorders>
              <w:top w:val="single" w:sz="4" w:space="0" w:color="auto"/>
              <w:left w:val="single" w:sz="4" w:space="0" w:color="auto"/>
            </w:tcBorders>
            <w:shd w:val="clear" w:color="auto" w:fill="FFFFFF"/>
          </w:tcPr>
          <w:p w14:paraId="172116C3" w14:textId="77777777" w:rsidR="00AA1CF3" w:rsidRPr="00AA1CF3" w:rsidRDefault="00AA1CF3" w:rsidP="00AA1CF3">
            <w:pPr>
              <w:adjustRightInd w:val="0"/>
              <w:snapToGrid w:val="0"/>
              <w:jc w:val="center"/>
              <w:rPr>
                <w:rFonts w:ascii="Arial" w:hAnsi="Arial" w:cs="Arial"/>
                <w:sz w:val="20"/>
                <w:szCs w:val="20"/>
              </w:rPr>
            </w:pPr>
          </w:p>
        </w:tc>
        <w:tc>
          <w:tcPr>
            <w:tcW w:w="234" w:type="pct"/>
            <w:tcBorders>
              <w:top w:val="single" w:sz="4" w:space="0" w:color="auto"/>
              <w:left w:val="single" w:sz="4" w:space="0" w:color="auto"/>
            </w:tcBorders>
            <w:shd w:val="clear" w:color="auto" w:fill="FFFFFF"/>
          </w:tcPr>
          <w:p w14:paraId="6B730583" w14:textId="77777777" w:rsidR="00AA1CF3" w:rsidRPr="00AA1CF3" w:rsidRDefault="00AA1CF3" w:rsidP="00AA1CF3">
            <w:pPr>
              <w:adjustRightInd w:val="0"/>
              <w:snapToGrid w:val="0"/>
              <w:jc w:val="center"/>
              <w:rPr>
                <w:rFonts w:ascii="Arial" w:hAnsi="Arial" w:cs="Arial"/>
                <w:sz w:val="20"/>
                <w:szCs w:val="20"/>
              </w:rPr>
            </w:pPr>
          </w:p>
        </w:tc>
        <w:tc>
          <w:tcPr>
            <w:tcW w:w="219" w:type="pct"/>
            <w:tcBorders>
              <w:top w:val="single" w:sz="4" w:space="0" w:color="auto"/>
              <w:left w:val="single" w:sz="4" w:space="0" w:color="auto"/>
            </w:tcBorders>
            <w:shd w:val="clear" w:color="auto" w:fill="FFFFFF"/>
          </w:tcPr>
          <w:p w14:paraId="36A76827"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tcBorders>
            <w:shd w:val="clear" w:color="auto" w:fill="FFFFFF"/>
          </w:tcPr>
          <w:p w14:paraId="4F5379DB" w14:textId="77777777" w:rsidR="00AA1CF3" w:rsidRPr="00AA1CF3" w:rsidRDefault="00AA1CF3" w:rsidP="00AA1CF3">
            <w:pPr>
              <w:adjustRightInd w:val="0"/>
              <w:snapToGrid w:val="0"/>
              <w:jc w:val="center"/>
              <w:rPr>
                <w:rFonts w:ascii="Arial" w:hAnsi="Arial" w:cs="Arial"/>
                <w:sz w:val="20"/>
                <w:szCs w:val="20"/>
              </w:rPr>
            </w:pPr>
          </w:p>
        </w:tc>
        <w:tc>
          <w:tcPr>
            <w:tcW w:w="171" w:type="pct"/>
            <w:tcBorders>
              <w:top w:val="single" w:sz="4" w:space="0" w:color="auto"/>
              <w:left w:val="single" w:sz="4" w:space="0" w:color="auto"/>
            </w:tcBorders>
            <w:shd w:val="clear" w:color="auto" w:fill="FFFFFF"/>
          </w:tcPr>
          <w:p w14:paraId="5076B0A8" w14:textId="77777777" w:rsidR="00AA1CF3" w:rsidRPr="00AA1CF3" w:rsidRDefault="00AA1CF3" w:rsidP="00AA1CF3">
            <w:pPr>
              <w:adjustRightInd w:val="0"/>
              <w:snapToGrid w:val="0"/>
              <w:jc w:val="center"/>
              <w:rPr>
                <w:rFonts w:ascii="Arial" w:hAnsi="Arial" w:cs="Arial"/>
                <w:sz w:val="20"/>
                <w:szCs w:val="20"/>
              </w:rPr>
            </w:pPr>
          </w:p>
        </w:tc>
        <w:tc>
          <w:tcPr>
            <w:tcW w:w="292" w:type="pct"/>
            <w:tcBorders>
              <w:top w:val="single" w:sz="4" w:space="0" w:color="auto"/>
              <w:left w:val="single" w:sz="4" w:space="0" w:color="auto"/>
            </w:tcBorders>
            <w:shd w:val="clear" w:color="auto" w:fill="FFFFFF"/>
          </w:tcPr>
          <w:p w14:paraId="7463FEA9" w14:textId="77777777" w:rsidR="00AA1CF3" w:rsidRPr="00AA1CF3" w:rsidRDefault="00AA1CF3" w:rsidP="00AA1CF3">
            <w:pPr>
              <w:adjustRightInd w:val="0"/>
              <w:snapToGrid w:val="0"/>
              <w:jc w:val="center"/>
              <w:rPr>
                <w:rFonts w:ascii="Arial" w:hAnsi="Arial" w:cs="Arial"/>
                <w:sz w:val="20"/>
                <w:szCs w:val="20"/>
              </w:rPr>
            </w:pPr>
          </w:p>
        </w:tc>
        <w:tc>
          <w:tcPr>
            <w:tcW w:w="244" w:type="pct"/>
            <w:tcBorders>
              <w:top w:val="single" w:sz="4" w:space="0" w:color="auto"/>
              <w:left w:val="single" w:sz="4" w:space="0" w:color="auto"/>
            </w:tcBorders>
            <w:shd w:val="clear" w:color="auto" w:fill="FFFFFF"/>
          </w:tcPr>
          <w:p w14:paraId="3B2D8D3C" w14:textId="77777777" w:rsidR="00AA1CF3" w:rsidRPr="00AA1CF3" w:rsidRDefault="00AA1CF3" w:rsidP="00AA1CF3">
            <w:pPr>
              <w:adjustRightInd w:val="0"/>
              <w:snapToGrid w:val="0"/>
              <w:jc w:val="center"/>
              <w:rPr>
                <w:rFonts w:ascii="Arial" w:hAnsi="Arial" w:cs="Arial"/>
                <w:sz w:val="20"/>
                <w:szCs w:val="20"/>
              </w:rPr>
            </w:pPr>
          </w:p>
        </w:tc>
        <w:tc>
          <w:tcPr>
            <w:tcW w:w="224" w:type="pct"/>
            <w:tcBorders>
              <w:top w:val="single" w:sz="4" w:space="0" w:color="auto"/>
              <w:left w:val="single" w:sz="4" w:space="0" w:color="auto"/>
            </w:tcBorders>
            <w:shd w:val="clear" w:color="auto" w:fill="FFFFFF"/>
          </w:tcPr>
          <w:p w14:paraId="5D9009BE" w14:textId="77777777" w:rsidR="00AA1CF3" w:rsidRPr="00AA1CF3" w:rsidRDefault="00AA1CF3" w:rsidP="00AA1CF3">
            <w:pPr>
              <w:adjustRightInd w:val="0"/>
              <w:snapToGrid w:val="0"/>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tcPr>
          <w:p w14:paraId="79D29AC8"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156F91E" w14:textId="77777777" w:rsidTr="00331ECC">
        <w:trPr>
          <w:trHeight w:val="20"/>
          <w:jc w:val="center"/>
        </w:trPr>
        <w:tc>
          <w:tcPr>
            <w:tcW w:w="209" w:type="pct"/>
            <w:tcBorders>
              <w:top w:val="single" w:sz="4" w:space="0" w:color="auto"/>
              <w:left w:val="single" w:sz="4" w:space="0" w:color="auto"/>
              <w:bottom w:val="single" w:sz="4" w:space="0" w:color="auto"/>
            </w:tcBorders>
            <w:shd w:val="clear" w:color="auto" w:fill="FFFFFF"/>
          </w:tcPr>
          <w:p w14:paraId="61E91434" w14:textId="77777777" w:rsidR="00AA1CF3" w:rsidRPr="00AA1CF3" w:rsidRDefault="00AA1CF3" w:rsidP="00AA1CF3">
            <w:pPr>
              <w:adjustRightInd w:val="0"/>
              <w:snapToGrid w:val="0"/>
              <w:jc w:val="center"/>
              <w:rPr>
                <w:rFonts w:ascii="Arial" w:hAnsi="Arial" w:cs="Arial"/>
                <w:sz w:val="20"/>
                <w:szCs w:val="20"/>
              </w:rPr>
            </w:pPr>
          </w:p>
        </w:tc>
        <w:tc>
          <w:tcPr>
            <w:tcW w:w="301" w:type="pct"/>
            <w:tcBorders>
              <w:top w:val="single" w:sz="4" w:space="0" w:color="auto"/>
              <w:left w:val="single" w:sz="4" w:space="0" w:color="auto"/>
              <w:bottom w:val="single" w:sz="4" w:space="0" w:color="auto"/>
            </w:tcBorders>
            <w:shd w:val="clear" w:color="auto" w:fill="FFFFFF"/>
          </w:tcPr>
          <w:p w14:paraId="45B8F2B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Cộng</w:t>
            </w:r>
          </w:p>
        </w:tc>
        <w:tc>
          <w:tcPr>
            <w:tcW w:w="297" w:type="pct"/>
            <w:tcBorders>
              <w:top w:val="single" w:sz="4" w:space="0" w:color="auto"/>
              <w:left w:val="single" w:sz="4" w:space="0" w:color="auto"/>
              <w:bottom w:val="single" w:sz="4" w:space="0" w:color="auto"/>
            </w:tcBorders>
            <w:shd w:val="clear" w:color="auto" w:fill="FFFFFF"/>
          </w:tcPr>
          <w:p w14:paraId="63436E67" w14:textId="77777777" w:rsidR="00AA1CF3" w:rsidRPr="00AA1CF3" w:rsidRDefault="00AA1CF3" w:rsidP="00AA1CF3">
            <w:pPr>
              <w:adjustRightInd w:val="0"/>
              <w:snapToGrid w:val="0"/>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tcPr>
          <w:p w14:paraId="2CEF5A28" w14:textId="77777777" w:rsidR="00AA1CF3" w:rsidRPr="00AA1CF3" w:rsidRDefault="00AA1CF3" w:rsidP="00AA1CF3">
            <w:pPr>
              <w:adjustRightInd w:val="0"/>
              <w:snapToGrid w:val="0"/>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tcPr>
          <w:p w14:paraId="75628A38" w14:textId="77777777" w:rsidR="00AA1CF3" w:rsidRPr="00AA1CF3" w:rsidRDefault="00AA1CF3" w:rsidP="00AA1CF3">
            <w:pPr>
              <w:adjustRightInd w:val="0"/>
              <w:snapToGrid w:val="0"/>
              <w:jc w:val="center"/>
              <w:rPr>
                <w:rFonts w:ascii="Arial" w:hAnsi="Arial" w:cs="Arial"/>
                <w:sz w:val="20"/>
                <w:szCs w:val="20"/>
              </w:rPr>
            </w:pPr>
          </w:p>
        </w:tc>
        <w:tc>
          <w:tcPr>
            <w:tcW w:w="239" w:type="pct"/>
            <w:tcBorders>
              <w:top w:val="single" w:sz="4" w:space="0" w:color="auto"/>
              <w:left w:val="single" w:sz="4" w:space="0" w:color="auto"/>
              <w:bottom w:val="single" w:sz="4" w:space="0" w:color="auto"/>
            </w:tcBorders>
            <w:shd w:val="clear" w:color="auto" w:fill="FFFFFF"/>
          </w:tcPr>
          <w:p w14:paraId="605D7071"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bottom w:val="single" w:sz="4" w:space="0" w:color="auto"/>
            </w:tcBorders>
            <w:shd w:val="clear" w:color="auto" w:fill="FFFFFF"/>
          </w:tcPr>
          <w:p w14:paraId="7BAF80AE" w14:textId="77777777" w:rsidR="00AA1CF3" w:rsidRPr="00AA1CF3" w:rsidRDefault="00AA1CF3" w:rsidP="00AA1CF3">
            <w:pPr>
              <w:adjustRightInd w:val="0"/>
              <w:snapToGrid w:val="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14:paraId="16E8870E" w14:textId="77777777" w:rsidR="00AA1CF3" w:rsidRPr="00AA1CF3" w:rsidRDefault="00AA1CF3" w:rsidP="00AA1CF3">
            <w:pPr>
              <w:adjustRightInd w:val="0"/>
              <w:snapToGrid w:val="0"/>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14:paraId="7191D0AA" w14:textId="77777777" w:rsidR="00AA1CF3" w:rsidRPr="00AA1CF3" w:rsidRDefault="00AA1CF3" w:rsidP="00AA1CF3">
            <w:pPr>
              <w:adjustRightInd w:val="0"/>
              <w:snapToGrid w:val="0"/>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tcPr>
          <w:p w14:paraId="01FF0CE3" w14:textId="77777777" w:rsidR="00AA1CF3" w:rsidRPr="00AA1CF3" w:rsidRDefault="00AA1CF3" w:rsidP="00AA1CF3">
            <w:pPr>
              <w:adjustRightInd w:val="0"/>
              <w:snapToGrid w:val="0"/>
              <w:jc w:val="center"/>
              <w:rPr>
                <w:rFonts w:ascii="Arial" w:hAnsi="Arial" w:cs="Arial"/>
                <w:sz w:val="20"/>
                <w:szCs w:val="20"/>
              </w:rPr>
            </w:pPr>
          </w:p>
        </w:tc>
        <w:tc>
          <w:tcPr>
            <w:tcW w:w="282" w:type="pct"/>
            <w:tcBorders>
              <w:top w:val="single" w:sz="4" w:space="0" w:color="auto"/>
              <w:left w:val="single" w:sz="4" w:space="0" w:color="auto"/>
              <w:bottom w:val="single" w:sz="4" w:space="0" w:color="auto"/>
            </w:tcBorders>
            <w:shd w:val="clear" w:color="auto" w:fill="FFFFFF"/>
          </w:tcPr>
          <w:p w14:paraId="309E0F25" w14:textId="77777777" w:rsidR="00AA1CF3" w:rsidRPr="00AA1CF3" w:rsidRDefault="00AA1CF3" w:rsidP="00AA1CF3">
            <w:pPr>
              <w:adjustRightInd w:val="0"/>
              <w:snapToGrid w:val="0"/>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tcPr>
          <w:p w14:paraId="3AB7DE81" w14:textId="77777777" w:rsidR="00AA1CF3" w:rsidRPr="00AA1CF3" w:rsidRDefault="00AA1CF3" w:rsidP="00AA1CF3">
            <w:pPr>
              <w:adjustRightInd w:val="0"/>
              <w:snapToGrid w:val="0"/>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tcPr>
          <w:p w14:paraId="3ADFC019" w14:textId="77777777" w:rsidR="00AA1CF3" w:rsidRPr="00AA1CF3" w:rsidRDefault="00AA1CF3" w:rsidP="00AA1CF3">
            <w:pPr>
              <w:adjustRightInd w:val="0"/>
              <w:snapToGrid w:val="0"/>
              <w:jc w:val="center"/>
              <w:rPr>
                <w:rFonts w:ascii="Arial" w:hAnsi="Arial" w:cs="Arial"/>
                <w:sz w:val="20"/>
                <w:szCs w:val="20"/>
              </w:rPr>
            </w:pPr>
          </w:p>
        </w:tc>
        <w:tc>
          <w:tcPr>
            <w:tcW w:w="219" w:type="pct"/>
            <w:tcBorders>
              <w:top w:val="single" w:sz="4" w:space="0" w:color="auto"/>
              <w:left w:val="single" w:sz="4" w:space="0" w:color="auto"/>
              <w:bottom w:val="single" w:sz="4" w:space="0" w:color="auto"/>
            </w:tcBorders>
            <w:shd w:val="clear" w:color="auto" w:fill="FFFFFF"/>
          </w:tcPr>
          <w:p w14:paraId="34D952A1"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tcPr>
          <w:p w14:paraId="1043B246" w14:textId="77777777" w:rsidR="00AA1CF3" w:rsidRPr="00AA1CF3" w:rsidRDefault="00AA1CF3" w:rsidP="00AA1CF3">
            <w:pPr>
              <w:adjustRightInd w:val="0"/>
              <w:snapToGrid w:val="0"/>
              <w:jc w:val="center"/>
              <w:rPr>
                <w:rFonts w:ascii="Arial" w:hAnsi="Arial" w:cs="Arial"/>
                <w:sz w:val="20"/>
                <w:szCs w:val="20"/>
              </w:rPr>
            </w:pPr>
          </w:p>
        </w:tc>
        <w:tc>
          <w:tcPr>
            <w:tcW w:w="171" w:type="pct"/>
            <w:tcBorders>
              <w:top w:val="single" w:sz="4" w:space="0" w:color="auto"/>
              <w:left w:val="single" w:sz="4" w:space="0" w:color="auto"/>
              <w:bottom w:val="single" w:sz="4" w:space="0" w:color="auto"/>
            </w:tcBorders>
            <w:shd w:val="clear" w:color="auto" w:fill="FFFFFF"/>
          </w:tcPr>
          <w:p w14:paraId="101ADB5C" w14:textId="77777777" w:rsidR="00AA1CF3" w:rsidRPr="00AA1CF3" w:rsidRDefault="00AA1CF3" w:rsidP="00AA1CF3">
            <w:pPr>
              <w:adjustRightInd w:val="0"/>
              <w:snapToGrid w:val="0"/>
              <w:jc w:val="center"/>
              <w:rPr>
                <w:rFonts w:ascii="Arial" w:hAnsi="Arial" w:cs="Arial"/>
                <w:sz w:val="20"/>
                <w:szCs w:val="20"/>
              </w:rPr>
            </w:pPr>
          </w:p>
        </w:tc>
        <w:tc>
          <w:tcPr>
            <w:tcW w:w="292" w:type="pct"/>
            <w:tcBorders>
              <w:top w:val="single" w:sz="4" w:space="0" w:color="auto"/>
              <w:left w:val="single" w:sz="4" w:space="0" w:color="auto"/>
              <w:bottom w:val="single" w:sz="4" w:space="0" w:color="auto"/>
            </w:tcBorders>
            <w:shd w:val="clear" w:color="auto" w:fill="FFFFFF"/>
          </w:tcPr>
          <w:p w14:paraId="715E072D" w14:textId="77777777" w:rsidR="00AA1CF3" w:rsidRPr="00AA1CF3" w:rsidRDefault="00AA1CF3" w:rsidP="00AA1CF3">
            <w:pPr>
              <w:adjustRightInd w:val="0"/>
              <w:snapToGrid w:val="0"/>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tcPr>
          <w:p w14:paraId="3F463060" w14:textId="77777777" w:rsidR="00AA1CF3" w:rsidRPr="00AA1CF3" w:rsidRDefault="00AA1CF3" w:rsidP="00AA1CF3">
            <w:pPr>
              <w:adjustRightInd w:val="0"/>
              <w:snapToGrid w:val="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tcPr>
          <w:p w14:paraId="02BAA36D" w14:textId="77777777" w:rsidR="00AA1CF3" w:rsidRPr="00AA1CF3" w:rsidRDefault="00AA1CF3" w:rsidP="00AA1CF3">
            <w:pPr>
              <w:adjustRightInd w:val="0"/>
              <w:snapToGrid w:val="0"/>
              <w:jc w:val="center"/>
              <w:rPr>
                <w:rFonts w:ascii="Arial" w:hAnsi="Arial" w:cs="Arial"/>
                <w:sz w:val="20"/>
                <w:szCs w:val="20"/>
              </w:rPr>
            </w:pPr>
          </w:p>
        </w:tc>
        <w:tc>
          <w:tcPr>
            <w:tcW w:w="251" w:type="pct"/>
            <w:tcBorders>
              <w:top w:val="single" w:sz="4" w:space="0" w:color="auto"/>
              <w:left w:val="single" w:sz="4" w:space="0" w:color="auto"/>
              <w:bottom w:val="single" w:sz="4" w:space="0" w:color="auto"/>
              <w:right w:val="single" w:sz="4" w:space="0" w:color="auto"/>
            </w:tcBorders>
            <w:shd w:val="clear" w:color="auto" w:fill="FFFFFF"/>
          </w:tcPr>
          <w:p w14:paraId="4D1C4A30" w14:textId="77777777" w:rsidR="00AA1CF3" w:rsidRPr="00AA1CF3" w:rsidRDefault="00AA1CF3" w:rsidP="00AA1CF3">
            <w:pPr>
              <w:adjustRightInd w:val="0"/>
              <w:snapToGrid w:val="0"/>
              <w:jc w:val="center"/>
              <w:rPr>
                <w:rFonts w:ascii="Arial" w:hAnsi="Arial" w:cs="Arial"/>
                <w:sz w:val="20"/>
                <w:szCs w:val="20"/>
              </w:rPr>
            </w:pPr>
          </w:p>
        </w:tc>
      </w:tr>
    </w:tbl>
    <w:p w14:paraId="109FD10A" w14:textId="77777777" w:rsidR="00AA1CF3" w:rsidRPr="00AA1CF3" w:rsidRDefault="00AA1CF3" w:rsidP="00AA1CF3">
      <w:pPr>
        <w:adjustRightInd w:val="0"/>
        <w:snapToGrid w:val="0"/>
        <w:rPr>
          <w:rFonts w:ascii="Arial" w:hAnsi="Arial" w:cs="Arial"/>
          <w:sz w:val="20"/>
          <w:szCs w:val="20"/>
          <w:lang w:val="en-GB"/>
        </w:rPr>
      </w:pPr>
    </w:p>
    <w:p w14:paraId="5E2317A4" w14:textId="77777777" w:rsidR="00AA1CF3" w:rsidRPr="00AA1CF3" w:rsidRDefault="00AA1CF3" w:rsidP="00AA1CF3">
      <w:pPr>
        <w:adjustRightInd w:val="0"/>
        <w:snapToGrid w:val="0"/>
        <w:ind w:firstLine="720"/>
        <w:jc w:val="both"/>
        <w:rPr>
          <w:rFonts w:ascii="Arial" w:hAnsi="Arial" w:cs="Arial"/>
          <w:b/>
          <w:bCs/>
          <w:sz w:val="20"/>
          <w:szCs w:val="20"/>
          <w:lang w:val="en-GB"/>
        </w:rPr>
      </w:pPr>
      <w:r w:rsidRPr="00AA1CF3">
        <w:rPr>
          <w:rFonts w:ascii="Arial" w:hAnsi="Arial" w:cs="Arial"/>
          <w:b/>
          <w:bCs/>
          <w:sz w:val="20"/>
          <w:szCs w:val="20"/>
          <w:lang w:val="en-GB"/>
        </w:rPr>
        <w:t>Tổng số tiền (viết bằng chữ):……………………………………………………</w:t>
      </w:r>
    </w:p>
    <w:p w14:paraId="034ED276" w14:textId="77777777" w:rsidR="00AA1CF3" w:rsidRPr="00AA1CF3" w:rsidRDefault="00AA1CF3" w:rsidP="00AA1CF3">
      <w:pPr>
        <w:adjustRightInd w:val="0"/>
        <w:snapToGrid w:val="0"/>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4"/>
        <w:gridCol w:w="4651"/>
      </w:tblGrid>
      <w:tr w:rsidR="00AA1CF3" w:rsidRPr="00AA1CF3" w14:paraId="4CCC00DD" w14:textId="77777777" w:rsidTr="00331ECC">
        <w:tc>
          <w:tcPr>
            <w:tcW w:w="1667" w:type="pct"/>
          </w:tcPr>
          <w:p w14:paraId="01ECB138"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br/>
            </w:r>
            <w:r w:rsidRPr="00AA1CF3">
              <w:rPr>
                <w:rFonts w:ascii="Arial" w:hAnsi="Arial" w:cs="Arial"/>
                <w:b/>
                <w:bCs/>
                <w:sz w:val="20"/>
                <w:szCs w:val="20"/>
                <w:lang w:val="en-GB"/>
              </w:rPr>
              <w:t>NGƯỜI LẬP BIỂU</w:t>
            </w:r>
            <w:r w:rsidRPr="00AA1CF3">
              <w:rPr>
                <w:rFonts w:ascii="Arial" w:hAnsi="Arial" w:cs="Arial"/>
                <w:sz w:val="20"/>
                <w:szCs w:val="20"/>
                <w:lang w:val="en-GB"/>
              </w:rPr>
              <w:br/>
            </w:r>
            <w:r w:rsidRPr="00AA1CF3">
              <w:rPr>
                <w:rFonts w:ascii="Arial" w:hAnsi="Arial" w:cs="Arial"/>
                <w:i/>
                <w:iCs/>
                <w:sz w:val="20"/>
                <w:szCs w:val="20"/>
                <w:lang w:val="en-GB"/>
              </w:rPr>
              <w:t>(Ký, họ tên)</w:t>
            </w:r>
          </w:p>
        </w:tc>
        <w:tc>
          <w:tcPr>
            <w:tcW w:w="1667" w:type="pct"/>
          </w:tcPr>
          <w:p w14:paraId="7057553C"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br/>
            </w:r>
            <w:r w:rsidRPr="00AA1CF3">
              <w:rPr>
                <w:rFonts w:ascii="Arial" w:hAnsi="Arial" w:cs="Arial"/>
                <w:b/>
                <w:bCs/>
                <w:sz w:val="20"/>
                <w:szCs w:val="20"/>
                <w:lang w:val="en-GB"/>
              </w:rPr>
              <w:t>KẾ TOÁN TRƯỞNG</w:t>
            </w:r>
            <w:r w:rsidRPr="00AA1CF3">
              <w:rPr>
                <w:rFonts w:ascii="Arial" w:hAnsi="Arial" w:cs="Arial"/>
                <w:i/>
                <w:iCs/>
                <w:sz w:val="20"/>
                <w:szCs w:val="20"/>
                <w:lang w:val="en-GB"/>
              </w:rPr>
              <w:br/>
              <w:t>(Ký, họ tên)</w:t>
            </w:r>
          </w:p>
        </w:tc>
        <w:tc>
          <w:tcPr>
            <w:tcW w:w="1667" w:type="pct"/>
          </w:tcPr>
          <w:p w14:paraId="616DCFDB"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i/>
                <w:iCs/>
                <w:sz w:val="20"/>
                <w:szCs w:val="20"/>
                <w:lang w:val="en-GB"/>
              </w:rPr>
              <w:t>Ngày….tháng…..năm…</w:t>
            </w:r>
            <w:r w:rsidRPr="00AA1CF3">
              <w:rPr>
                <w:rFonts w:ascii="Arial" w:hAnsi="Arial" w:cs="Arial"/>
                <w:sz w:val="20"/>
                <w:szCs w:val="20"/>
                <w:lang w:val="en-GB"/>
              </w:rPr>
              <w:br/>
            </w:r>
            <w:r w:rsidRPr="00AA1CF3">
              <w:rPr>
                <w:rFonts w:ascii="Arial" w:hAnsi="Arial" w:cs="Arial"/>
                <w:b/>
                <w:bCs/>
                <w:sz w:val="20"/>
                <w:szCs w:val="20"/>
                <w:lang w:val="en-GB"/>
              </w:rPr>
              <w:t>GIÁM ĐỐC</w:t>
            </w:r>
            <w:r w:rsidRPr="00AA1CF3">
              <w:rPr>
                <w:rFonts w:ascii="Arial" w:hAnsi="Arial" w:cs="Arial"/>
                <w:sz w:val="20"/>
                <w:szCs w:val="20"/>
                <w:lang w:val="en-GB"/>
              </w:rPr>
              <w:br/>
            </w:r>
            <w:r w:rsidRPr="00AA1CF3">
              <w:rPr>
                <w:rFonts w:ascii="Arial" w:hAnsi="Arial" w:cs="Arial"/>
                <w:i/>
                <w:iCs/>
                <w:sz w:val="20"/>
                <w:szCs w:val="20"/>
                <w:lang w:val="en-GB"/>
              </w:rPr>
              <w:t>(Ký, họ tên)</w:t>
            </w:r>
          </w:p>
        </w:tc>
      </w:tr>
    </w:tbl>
    <w:p w14:paraId="494A053D" w14:textId="77777777" w:rsidR="00AA1CF3" w:rsidRPr="00AA1CF3" w:rsidRDefault="00AA1CF3" w:rsidP="00AA1CF3">
      <w:pPr>
        <w:adjustRightInd w:val="0"/>
        <w:snapToGrid w:val="0"/>
        <w:rPr>
          <w:rFonts w:ascii="Arial" w:hAnsi="Arial" w:cs="Arial"/>
          <w:sz w:val="20"/>
          <w:szCs w:val="20"/>
          <w:lang w:val="en-GB"/>
        </w:rPr>
      </w:pPr>
    </w:p>
    <w:p w14:paraId="37B7BEAA" w14:textId="77777777" w:rsidR="00AA1CF3" w:rsidRPr="00AA1CF3" w:rsidRDefault="00AA1CF3" w:rsidP="00AA1CF3">
      <w:pPr>
        <w:adjustRightInd w:val="0"/>
        <w:snapToGrid w:val="0"/>
        <w:rPr>
          <w:rFonts w:ascii="Arial" w:hAnsi="Arial" w:cs="Arial"/>
          <w:sz w:val="20"/>
          <w:szCs w:val="20"/>
        </w:rPr>
      </w:pPr>
      <w:r w:rsidRPr="00AA1CF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547FFA65" w14:textId="77777777" w:rsidTr="00331ECC">
        <w:tc>
          <w:tcPr>
            <w:tcW w:w="1965" w:type="pct"/>
          </w:tcPr>
          <w:p w14:paraId="1F1A60DE"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5202E7B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03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10 năm 2024 </w:t>
            </w:r>
            <w:r w:rsidRPr="00AA1CF3">
              <w:rPr>
                <w:rFonts w:ascii="Arial" w:eastAsia="Times New Roman" w:hAnsi="Arial" w:cs="Arial"/>
                <w:i/>
                <w:iCs/>
                <w:sz w:val="20"/>
                <w:szCs w:val="20"/>
                <w:lang w:val="en-GB"/>
              </w:rPr>
              <w:br/>
              <w:t>của Bộ trưởng Bộ Tài chính)</w:t>
            </w:r>
          </w:p>
        </w:tc>
      </w:tr>
    </w:tbl>
    <w:p w14:paraId="4CB5E742"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p w14:paraId="79759E66"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4"/>
        <w:gridCol w:w="4651"/>
      </w:tblGrid>
      <w:tr w:rsidR="00AA1CF3" w:rsidRPr="00AA1CF3" w14:paraId="0FE0B1EE" w14:textId="77777777" w:rsidTr="00331ECC">
        <w:tc>
          <w:tcPr>
            <w:tcW w:w="1667" w:type="pct"/>
          </w:tcPr>
          <w:p w14:paraId="304A9D93"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tc>
        <w:tc>
          <w:tcPr>
            <w:tcW w:w="1667" w:type="pct"/>
          </w:tcPr>
          <w:p w14:paraId="398BE73F"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r w:rsidRPr="00AA1CF3">
              <w:rPr>
                <w:rFonts w:ascii="Arial" w:eastAsia="Times New Roman" w:hAnsi="Arial" w:cs="Arial"/>
                <w:b/>
                <w:bCs/>
                <w:sz w:val="20"/>
                <w:szCs w:val="20"/>
                <w:lang w:val="en-GB"/>
              </w:rPr>
              <w:t>BẢNG THANH TOÁN TIỀN LƯƠNG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Quý……năm….</w:t>
            </w:r>
          </w:p>
        </w:tc>
        <w:tc>
          <w:tcPr>
            <w:tcW w:w="1667" w:type="pct"/>
          </w:tcPr>
          <w:p w14:paraId="4733235E" w14:textId="77777777" w:rsidR="00AA1CF3" w:rsidRPr="00AA1CF3" w:rsidRDefault="00AA1CF3" w:rsidP="00AA1CF3">
            <w:pPr>
              <w:keepNext/>
              <w:keepLines/>
              <w:adjustRightInd w:val="0"/>
              <w:snapToGrid w:val="0"/>
              <w:jc w:val="center"/>
              <w:outlineLvl w:val="1"/>
              <w:rPr>
                <w:rFonts w:ascii="Arial" w:eastAsia="Times New Roman" w:hAnsi="Arial" w:cs="Arial"/>
                <w:sz w:val="20"/>
                <w:szCs w:val="20"/>
                <w:lang w:val="en-GB"/>
              </w:rPr>
            </w:pPr>
            <w:r w:rsidRPr="00AA1CF3">
              <w:rPr>
                <w:rFonts w:ascii="Arial" w:eastAsia="Times New Roman" w:hAnsi="Arial" w:cs="Arial"/>
                <w:b/>
                <w:bCs/>
                <w:sz w:val="20"/>
                <w:szCs w:val="20"/>
                <w:lang w:val="en-GB"/>
              </w:rPr>
              <w:br/>
            </w:r>
            <w:r w:rsidRPr="00AA1CF3">
              <w:rPr>
                <w:rFonts w:ascii="Arial" w:eastAsia="Times New Roman" w:hAnsi="Arial" w:cs="Arial"/>
                <w:sz w:val="20"/>
                <w:szCs w:val="20"/>
                <w:lang w:val="en-GB"/>
              </w:rPr>
              <w:t>Số:………………..</w:t>
            </w:r>
          </w:p>
        </w:tc>
      </w:tr>
    </w:tbl>
    <w:p w14:paraId="3A16B6B3" w14:textId="77777777" w:rsidR="00AA1CF3" w:rsidRPr="00AA1CF3" w:rsidRDefault="00AA1CF3" w:rsidP="00AA1CF3">
      <w:pPr>
        <w:adjustRightInd w:val="0"/>
        <w:snapToGrid w:val="0"/>
        <w:rPr>
          <w:rFonts w:ascii="Arial" w:hAnsi="Arial" w:cs="Arial"/>
          <w:i/>
          <w:iCs/>
          <w:sz w:val="20"/>
          <w:szCs w:val="20"/>
          <w:lang w:val="en-GB"/>
        </w:rPr>
      </w:pPr>
      <w:r w:rsidRPr="00AA1CF3">
        <w:rPr>
          <w:rFonts w:ascii="Arial" w:hAnsi="Arial" w:cs="Arial"/>
          <w:i/>
          <w:iCs/>
          <w:sz w:val="20"/>
          <w:szCs w:val="20"/>
          <w:lang w:val="en-GB"/>
        </w:rPr>
        <w:t xml:space="preserve">                                             </w:t>
      </w:r>
    </w:p>
    <w:tbl>
      <w:tblPr>
        <w:tblW w:w="5000" w:type="pct"/>
        <w:tblCellMar>
          <w:left w:w="10" w:type="dxa"/>
          <w:right w:w="10" w:type="dxa"/>
        </w:tblCellMar>
        <w:tblLook w:val="0000" w:firstRow="0" w:lastRow="0" w:firstColumn="0" w:lastColumn="0" w:noHBand="0" w:noVBand="0"/>
      </w:tblPr>
      <w:tblGrid>
        <w:gridCol w:w="1180"/>
        <w:gridCol w:w="3633"/>
        <w:gridCol w:w="1127"/>
        <w:gridCol w:w="1359"/>
        <w:gridCol w:w="2268"/>
        <w:gridCol w:w="2037"/>
        <w:gridCol w:w="1071"/>
        <w:gridCol w:w="1275"/>
      </w:tblGrid>
      <w:tr w:rsidR="00AA1CF3" w:rsidRPr="00AA1CF3" w14:paraId="0D295006" w14:textId="77777777" w:rsidTr="00331ECC">
        <w:trPr>
          <w:trHeight w:val="20"/>
        </w:trPr>
        <w:tc>
          <w:tcPr>
            <w:tcW w:w="423" w:type="pct"/>
            <w:vMerge w:val="restart"/>
            <w:tcBorders>
              <w:top w:val="single" w:sz="4" w:space="0" w:color="auto"/>
              <w:left w:val="single" w:sz="4" w:space="0" w:color="auto"/>
            </w:tcBorders>
            <w:shd w:val="clear" w:color="auto" w:fill="FFFFFF"/>
          </w:tcPr>
          <w:p w14:paraId="146BD68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1302" w:type="pct"/>
            <w:vMerge w:val="restart"/>
            <w:tcBorders>
              <w:top w:val="single" w:sz="4" w:space="0" w:color="auto"/>
              <w:left w:val="single" w:sz="4" w:space="0" w:color="auto"/>
            </w:tcBorders>
            <w:shd w:val="clear" w:color="auto" w:fill="FFFFFF"/>
          </w:tcPr>
          <w:p w14:paraId="0812E42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Họ và tên</w:t>
            </w:r>
          </w:p>
        </w:tc>
        <w:tc>
          <w:tcPr>
            <w:tcW w:w="404" w:type="pct"/>
            <w:vMerge w:val="restart"/>
            <w:tcBorders>
              <w:top w:val="single" w:sz="4" w:space="0" w:color="auto"/>
              <w:left w:val="single" w:sz="4" w:space="0" w:color="auto"/>
            </w:tcBorders>
            <w:shd w:val="clear" w:color="auto" w:fill="FFFFFF"/>
          </w:tcPr>
          <w:p w14:paraId="57C7421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Chức vụ</w:t>
            </w:r>
          </w:p>
        </w:tc>
        <w:tc>
          <w:tcPr>
            <w:tcW w:w="487" w:type="pct"/>
            <w:vMerge w:val="restart"/>
            <w:tcBorders>
              <w:top w:val="single" w:sz="4" w:space="0" w:color="auto"/>
              <w:left w:val="single" w:sz="4" w:space="0" w:color="auto"/>
            </w:tcBorders>
            <w:shd w:val="clear" w:color="auto" w:fill="FFFFFF"/>
          </w:tcPr>
          <w:p w14:paraId="1240819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Bậc lương</w:t>
            </w:r>
          </w:p>
        </w:tc>
        <w:tc>
          <w:tcPr>
            <w:tcW w:w="1927" w:type="pct"/>
            <w:gridSpan w:val="3"/>
            <w:tcBorders>
              <w:top w:val="single" w:sz="4" w:space="0" w:color="auto"/>
              <w:left w:val="single" w:sz="4" w:space="0" w:color="auto"/>
            </w:tcBorders>
            <w:shd w:val="clear" w:color="auto" w:fill="FFFFFF"/>
          </w:tcPr>
          <w:p w14:paraId="4FB77D8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Mức thưởng</w:t>
            </w:r>
          </w:p>
        </w:tc>
        <w:tc>
          <w:tcPr>
            <w:tcW w:w="457" w:type="pct"/>
            <w:vMerge w:val="restart"/>
            <w:tcBorders>
              <w:top w:val="single" w:sz="4" w:space="0" w:color="auto"/>
              <w:left w:val="single" w:sz="4" w:space="0" w:color="auto"/>
              <w:right w:val="single" w:sz="4" w:space="0" w:color="auto"/>
            </w:tcBorders>
            <w:shd w:val="clear" w:color="auto" w:fill="FFFFFF"/>
          </w:tcPr>
          <w:p w14:paraId="4D5691E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4C622001" w14:textId="77777777" w:rsidTr="00331ECC">
        <w:trPr>
          <w:trHeight w:val="20"/>
        </w:trPr>
        <w:tc>
          <w:tcPr>
            <w:tcW w:w="423" w:type="pct"/>
            <w:vMerge/>
            <w:tcBorders>
              <w:left w:val="single" w:sz="4" w:space="0" w:color="auto"/>
            </w:tcBorders>
            <w:shd w:val="clear" w:color="auto" w:fill="FFFFFF"/>
          </w:tcPr>
          <w:p w14:paraId="04EFB3A0" w14:textId="77777777" w:rsidR="00AA1CF3" w:rsidRPr="00AA1CF3" w:rsidRDefault="00AA1CF3" w:rsidP="00AA1CF3">
            <w:pPr>
              <w:adjustRightInd w:val="0"/>
              <w:snapToGrid w:val="0"/>
              <w:jc w:val="center"/>
              <w:rPr>
                <w:rFonts w:ascii="Arial" w:hAnsi="Arial" w:cs="Arial"/>
                <w:sz w:val="20"/>
                <w:szCs w:val="20"/>
              </w:rPr>
            </w:pPr>
          </w:p>
        </w:tc>
        <w:tc>
          <w:tcPr>
            <w:tcW w:w="1302" w:type="pct"/>
            <w:vMerge/>
            <w:tcBorders>
              <w:left w:val="single" w:sz="4" w:space="0" w:color="auto"/>
            </w:tcBorders>
            <w:shd w:val="clear" w:color="auto" w:fill="FFFFFF"/>
          </w:tcPr>
          <w:p w14:paraId="7ACAB280" w14:textId="77777777" w:rsidR="00AA1CF3" w:rsidRPr="00AA1CF3" w:rsidRDefault="00AA1CF3" w:rsidP="00AA1CF3">
            <w:pPr>
              <w:adjustRightInd w:val="0"/>
              <w:snapToGrid w:val="0"/>
              <w:jc w:val="center"/>
              <w:rPr>
                <w:rFonts w:ascii="Arial" w:hAnsi="Arial" w:cs="Arial"/>
                <w:sz w:val="20"/>
                <w:szCs w:val="20"/>
              </w:rPr>
            </w:pPr>
          </w:p>
        </w:tc>
        <w:tc>
          <w:tcPr>
            <w:tcW w:w="404" w:type="pct"/>
            <w:vMerge/>
            <w:tcBorders>
              <w:left w:val="single" w:sz="4" w:space="0" w:color="auto"/>
            </w:tcBorders>
            <w:shd w:val="clear" w:color="auto" w:fill="FFFFFF"/>
          </w:tcPr>
          <w:p w14:paraId="4D2ECD3D" w14:textId="77777777" w:rsidR="00AA1CF3" w:rsidRPr="00AA1CF3" w:rsidRDefault="00AA1CF3" w:rsidP="00AA1CF3">
            <w:pPr>
              <w:adjustRightInd w:val="0"/>
              <w:snapToGrid w:val="0"/>
              <w:jc w:val="center"/>
              <w:rPr>
                <w:rFonts w:ascii="Arial" w:hAnsi="Arial" w:cs="Arial"/>
                <w:sz w:val="20"/>
                <w:szCs w:val="20"/>
              </w:rPr>
            </w:pPr>
          </w:p>
        </w:tc>
        <w:tc>
          <w:tcPr>
            <w:tcW w:w="487" w:type="pct"/>
            <w:vMerge/>
            <w:tcBorders>
              <w:left w:val="single" w:sz="4" w:space="0" w:color="auto"/>
            </w:tcBorders>
            <w:shd w:val="clear" w:color="auto" w:fill="FFFFFF"/>
          </w:tcPr>
          <w:p w14:paraId="17847701" w14:textId="77777777" w:rsidR="00AA1CF3" w:rsidRPr="00AA1CF3" w:rsidRDefault="00AA1CF3" w:rsidP="00AA1CF3">
            <w:pPr>
              <w:adjustRightInd w:val="0"/>
              <w:snapToGrid w:val="0"/>
              <w:jc w:val="center"/>
              <w:rPr>
                <w:rFonts w:ascii="Arial" w:hAnsi="Arial" w:cs="Arial"/>
                <w:sz w:val="20"/>
                <w:szCs w:val="20"/>
              </w:rPr>
            </w:pPr>
          </w:p>
        </w:tc>
        <w:tc>
          <w:tcPr>
            <w:tcW w:w="813" w:type="pct"/>
            <w:tcBorders>
              <w:top w:val="single" w:sz="4" w:space="0" w:color="auto"/>
              <w:left w:val="single" w:sz="4" w:space="0" w:color="auto"/>
            </w:tcBorders>
            <w:shd w:val="clear" w:color="auto" w:fill="FFFFFF"/>
          </w:tcPr>
          <w:p w14:paraId="4FD60CA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X</w:t>
            </w:r>
            <w:r w:rsidRPr="00AA1CF3">
              <w:rPr>
                <w:rFonts w:ascii="Arial" w:eastAsia="Times New Roman" w:hAnsi="Arial" w:cs="Arial"/>
                <w:sz w:val="20"/>
                <w:szCs w:val="20"/>
              </w:rPr>
              <w:t>ếp loại thưởng</w:t>
            </w:r>
          </w:p>
        </w:tc>
        <w:tc>
          <w:tcPr>
            <w:tcW w:w="730" w:type="pct"/>
            <w:tcBorders>
              <w:top w:val="single" w:sz="4" w:space="0" w:color="auto"/>
              <w:left w:val="single" w:sz="4" w:space="0" w:color="auto"/>
            </w:tcBorders>
            <w:shd w:val="clear" w:color="auto" w:fill="FFFFFF"/>
          </w:tcPr>
          <w:p w14:paraId="61B0FBD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384" w:type="pct"/>
            <w:tcBorders>
              <w:top w:val="single" w:sz="4" w:space="0" w:color="auto"/>
              <w:left w:val="single" w:sz="4" w:space="0" w:color="auto"/>
            </w:tcBorders>
            <w:shd w:val="clear" w:color="auto" w:fill="FFFFFF"/>
          </w:tcPr>
          <w:p w14:paraId="5DBB8E9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Ký nhận</w:t>
            </w:r>
          </w:p>
        </w:tc>
        <w:tc>
          <w:tcPr>
            <w:tcW w:w="457" w:type="pct"/>
            <w:vMerge/>
            <w:tcBorders>
              <w:left w:val="single" w:sz="4" w:space="0" w:color="auto"/>
              <w:right w:val="single" w:sz="4" w:space="0" w:color="auto"/>
            </w:tcBorders>
            <w:shd w:val="clear" w:color="auto" w:fill="FFFFFF"/>
          </w:tcPr>
          <w:p w14:paraId="7F5A75B2"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F611207" w14:textId="77777777" w:rsidTr="00331ECC">
        <w:trPr>
          <w:trHeight w:val="20"/>
        </w:trPr>
        <w:tc>
          <w:tcPr>
            <w:tcW w:w="423" w:type="pct"/>
            <w:tcBorders>
              <w:top w:val="single" w:sz="4" w:space="0" w:color="auto"/>
              <w:left w:val="single" w:sz="4" w:space="0" w:color="auto"/>
            </w:tcBorders>
            <w:shd w:val="clear" w:color="auto" w:fill="FFFFFF"/>
          </w:tcPr>
          <w:p w14:paraId="6B72A76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302" w:type="pct"/>
            <w:tcBorders>
              <w:top w:val="single" w:sz="4" w:space="0" w:color="auto"/>
              <w:left w:val="single" w:sz="4" w:space="0" w:color="auto"/>
            </w:tcBorders>
            <w:shd w:val="clear" w:color="auto" w:fill="FFFFFF"/>
          </w:tcPr>
          <w:p w14:paraId="288CB02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04" w:type="pct"/>
            <w:tcBorders>
              <w:top w:val="single" w:sz="4" w:space="0" w:color="auto"/>
              <w:left w:val="single" w:sz="4" w:space="0" w:color="auto"/>
            </w:tcBorders>
            <w:shd w:val="clear" w:color="auto" w:fill="FFFFFF"/>
          </w:tcPr>
          <w:p w14:paraId="384E6F5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487" w:type="pct"/>
            <w:tcBorders>
              <w:top w:val="single" w:sz="4" w:space="0" w:color="auto"/>
              <w:left w:val="single" w:sz="4" w:space="0" w:color="auto"/>
            </w:tcBorders>
            <w:shd w:val="clear" w:color="auto" w:fill="FFFFFF"/>
          </w:tcPr>
          <w:p w14:paraId="3412CFD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813" w:type="pct"/>
            <w:tcBorders>
              <w:top w:val="single" w:sz="4" w:space="0" w:color="auto"/>
              <w:left w:val="single" w:sz="4" w:space="0" w:color="auto"/>
            </w:tcBorders>
            <w:shd w:val="clear" w:color="auto" w:fill="FFFFFF"/>
          </w:tcPr>
          <w:p w14:paraId="50BB9C5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730" w:type="pct"/>
            <w:tcBorders>
              <w:top w:val="single" w:sz="4" w:space="0" w:color="auto"/>
              <w:left w:val="single" w:sz="4" w:space="0" w:color="auto"/>
            </w:tcBorders>
            <w:shd w:val="clear" w:color="auto" w:fill="FFFFFF"/>
          </w:tcPr>
          <w:p w14:paraId="486A2C9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84" w:type="pct"/>
            <w:tcBorders>
              <w:top w:val="single" w:sz="4" w:space="0" w:color="auto"/>
              <w:left w:val="single" w:sz="4" w:space="0" w:color="auto"/>
            </w:tcBorders>
            <w:shd w:val="clear" w:color="auto" w:fill="FFFFFF"/>
          </w:tcPr>
          <w:p w14:paraId="2C3CAAE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57" w:type="pct"/>
            <w:tcBorders>
              <w:top w:val="single" w:sz="4" w:space="0" w:color="auto"/>
              <w:left w:val="single" w:sz="4" w:space="0" w:color="auto"/>
              <w:right w:val="single" w:sz="4" w:space="0" w:color="auto"/>
            </w:tcBorders>
            <w:shd w:val="clear" w:color="auto" w:fill="FFFFFF"/>
          </w:tcPr>
          <w:p w14:paraId="2E74BC1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r>
      <w:tr w:rsidR="00AA1CF3" w:rsidRPr="00AA1CF3" w14:paraId="6F2997EB" w14:textId="77777777" w:rsidTr="00331ECC">
        <w:trPr>
          <w:trHeight w:val="20"/>
        </w:trPr>
        <w:tc>
          <w:tcPr>
            <w:tcW w:w="423" w:type="pct"/>
            <w:tcBorders>
              <w:top w:val="single" w:sz="4" w:space="0" w:color="auto"/>
              <w:left w:val="single" w:sz="4" w:space="0" w:color="auto"/>
            </w:tcBorders>
            <w:shd w:val="clear" w:color="auto" w:fill="FFFFFF"/>
          </w:tcPr>
          <w:p w14:paraId="59FD758D" w14:textId="77777777" w:rsidR="00AA1CF3" w:rsidRPr="00AA1CF3" w:rsidRDefault="00AA1CF3" w:rsidP="00AA1CF3">
            <w:pPr>
              <w:adjustRightInd w:val="0"/>
              <w:snapToGrid w:val="0"/>
              <w:jc w:val="center"/>
              <w:rPr>
                <w:rFonts w:ascii="Arial" w:hAnsi="Arial" w:cs="Arial"/>
                <w:sz w:val="20"/>
                <w:szCs w:val="20"/>
              </w:rPr>
            </w:pPr>
          </w:p>
        </w:tc>
        <w:tc>
          <w:tcPr>
            <w:tcW w:w="1302" w:type="pct"/>
            <w:tcBorders>
              <w:top w:val="single" w:sz="4" w:space="0" w:color="auto"/>
              <w:left w:val="single" w:sz="4" w:space="0" w:color="auto"/>
            </w:tcBorders>
            <w:shd w:val="clear" w:color="auto" w:fill="FFFFFF"/>
          </w:tcPr>
          <w:p w14:paraId="6B938859" w14:textId="77777777" w:rsidR="00AA1CF3" w:rsidRPr="00AA1CF3" w:rsidRDefault="00AA1CF3" w:rsidP="00AA1CF3">
            <w:pPr>
              <w:adjustRightInd w:val="0"/>
              <w:snapToGrid w:val="0"/>
              <w:jc w:val="center"/>
              <w:rPr>
                <w:rFonts w:ascii="Arial" w:hAnsi="Arial" w:cs="Arial"/>
                <w:sz w:val="20"/>
                <w:szCs w:val="20"/>
              </w:rPr>
            </w:pPr>
          </w:p>
        </w:tc>
        <w:tc>
          <w:tcPr>
            <w:tcW w:w="404" w:type="pct"/>
            <w:tcBorders>
              <w:top w:val="single" w:sz="4" w:space="0" w:color="auto"/>
              <w:left w:val="single" w:sz="4" w:space="0" w:color="auto"/>
            </w:tcBorders>
            <w:shd w:val="clear" w:color="auto" w:fill="FFFFFF"/>
          </w:tcPr>
          <w:p w14:paraId="15E2AE47" w14:textId="77777777" w:rsidR="00AA1CF3" w:rsidRPr="00AA1CF3" w:rsidRDefault="00AA1CF3" w:rsidP="00AA1CF3">
            <w:pPr>
              <w:adjustRightInd w:val="0"/>
              <w:snapToGrid w:val="0"/>
              <w:jc w:val="center"/>
              <w:rPr>
                <w:rFonts w:ascii="Arial" w:hAnsi="Arial" w:cs="Arial"/>
                <w:sz w:val="20"/>
                <w:szCs w:val="20"/>
              </w:rPr>
            </w:pPr>
          </w:p>
        </w:tc>
        <w:tc>
          <w:tcPr>
            <w:tcW w:w="487" w:type="pct"/>
            <w:tcBorders>
              <w:top w:val="single" w:sz="4" w:space="0" w:color="auto"/>
              <w:left w:val="single" w:sz="4" w:space="0" w:color="auto"/>
            </w:tcBorders>
            <w:shd w:val="clear" w:color="auto" w:fill="FFFFFF"/>
          </w:tcPr>
          <w:p w14:paraId="34449BA8" w14:textId="77777777" w:rsidR="00AA1CF3" w:rsidRPr="00AA1CF3" w:rsidRDefault="00AA1CF3" w:rsidP="00AA1CF3">
            <w:pPr>
              <w:adjustRightInd w:val="0"/>
              <w:snapToGrid w:val="0"/>
              <w:jc w:val="center"/>
              <w:rPr>
                <w:rFonts w:ascii="Arial" w:hAnsi="Arial" w:cs="Arial"/>
                <w:sz w:val="20"/>
                <w:szCs w:val="20"/>
              </w:rPr>
            </w:pPr>
          </w:p>
        </w:tc>
        <w:tc>
          <w:tcPr>
            <w:tcW w:w="813" w:type="pct"/>
            <w:tcBorders>
              <w:top w:val="single" w:sz="4" w:space="0" w:color="auto"/>
              <w:left w:val="single" w:sz="4" w:space="0" w:color="auto"/>
            </w:tcBorders>
            <w:shd w:val="clear" w:color="auto" w:fill="FFFFFF"/>
          </w:tcPr>
          <w:p w14:paraId="471448E8" w14:textId="77777777" w:rsidR="00AA1CF3" w:rsidRPr="00AA1CF3" w:rsidRDefault="00AA1CF3" w:rsidP="00AA1CF3">
            <w:pPr>
              <w:adjustRightInd w:val="0"/>
              <w:snapToGrid w:val="0"/>
              <w:jc w:val="center"/>
              <w:rPr>
                <w:rFonts w:ascii="Arial" w:hAnsi="Arial" w:cs="Arial"/>
                <w:sz w:val="20"/>
                <w:szCs w:val="20"/>
              </w:rPr>
            </w:pPr>
          </w:p>
        </w:tc>
        <w:tc>
          <w:tcPr>
            <w:tcW w:w="730" w:type="pct"/>
            <w:tcBorders>
              <w:top w:val="single" w:sz="4" w:space="0" w:color="auto"/>
              <w:left w:val="single" w:sz="4" w:space="0" w:color="auto"/>
            </w:tcBorders>
            <w:shd w:val="clear" w:color="auto" w:fill="FFFFFF"/>
          </w:tcPr>
          <w:p w14:paraId="703DD40E" w14:textId="77777777" w:rsidR="00AA1CF3" w:rsidRPr="00AA1CF3" w:rsidRDefault="00AA1CF3" w:rsidP="00AA1CF3">
            <w:pPr>
              <w:adjustRightInd w:val="0"/>
              <w:snapToGrid w:val="0"/>
              <w:jc w:val="center"/>
              <w:rPr>
                <w:rFonts w:ascii="Arial" w:hAnsi="Arial" w:cs="Arial"/>
                <w:sz w:val="20"/>
                <w:szCs w:val="20"/>
              </w:rPr>
            </w:pPr>
          </w:p>
        </w:tc>
        <w:tc>
          <w:tcPr>
            <w:tcW w:w="384" w:type="pct"/>
            <w:tcBorders>
              <w:top w:val="single" w:sz="4" w:space="0" w:color="auto"/>
              <w:left w:val="single" w:sz="4" w:space="0" w:color="auto"/>
            </w:tcBorders>
            <w:shd w:val="clear" w:color="auto" w:fill="FFFFFF"/>
          </w:tcPr>
          <w:p w14:paraId="0EFD0CE2" w14:textId="77777777" w:rsidR="00AA1CF3" w:rsidRPr="00AA1CF3" w:rsidRDefault="00AA1CF3" w:rsidP="00AA1CF3">
            <w:pPr>
              <w:adjustRightInd w:val="0"/>
              <w:snapToGrid w:val="0"/>
              <w:jc w:val="center"/>
              <w:rPr>
                <w:rFonts w:ascii="Arial" w:hAnsi="Arial" w:cs="Arial"/>
                <w:sz w:val="20"/>
                <w:szCs w:val="20"/>
              </w:rPr>
            </w:pPr>
          </w:p>
        </w:tc>
        <w:tc>
          <w:tcPr>
            <w:tcW w:w="457" w:type="pct"/>
            <w:tcBorders>
              <w:top w:val="single" w:sz="4" w:space="0" w:color="auto"/>
              <w:left w:val="single" w:sz="4" w:space="0" w:color="auto"/>
              <w:right w:val="single" w:sz="4" w:space="0" w:color="auto"/>
            </w:tcBorders>
            <w:shd w:val="clear" w:color="auto" w:fill="FFFFFF"/>
          </w:tcPr>
          <w:p w14:paraId="1CE3EDE1"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2A6B361" w14:textId="77777777" w:rsidTr="00331ECC">
        <w:trPr>
          <w:trHeight w:val="20"/>
        </w:trPr>
        <w:tc>
          <w:tcPr>
            <w:tcW w:w="423" w:type="pct"/>
            <w:tcBorders>
              <w:top w:val="single" w:sz="4" w:space="0" w:color="auto"/>
              <w:left w:val="single" w:sz="4" w:space="0" w:color="auto"/>
              <w:bottom w:val="single" w:sz="4" w:space="0" w:color="auto"/>
            </w:tcBorders>
            <w:shd w:val="clear" w:color="auto" w:fill="FFFFFF"/>
          </w:tcPr>
          <w:p w14:paraId="29B601A4" w14:textId="77777777" w:rsidR="00AA1CF3" w:rsidRPr="00AA1CF3" w:rsidRDefault="00AA1CF3" w:rsidP="00AA1CF3">
            <w:pPr>
              <w:adjustRightInd w:val="0"/>
              <w:snapToGrid w:val="0"/>
              <w:jc w:val="center"/>
              <w:rPr>
                <w:rFonts w:ascii="Arial" w:hAnsi="Arial" w:cs="Arial"/>
                <w:sz w:val="20"/>
                <w:szCs w:val="20"/>
              </w:rPr>
            </w:pPr>
          </w:p>
        </w:tc>
        <w:tc>
          <w:tcPr>
            <w:tcW w:w="1302" w:type="pct"/>
            <w:tcBorders>
              <w:top w:val="single" w:sz="4" w:space="0" w:color="auto"/>
              <w:left w:val="single" w:sz="4" w:space="0" w:color="auto"/>
              <w:bottom w:val="single" w:sz="4" w:space="0" w:color="auto"/>
            </w:tcBorders>
            <w:shd w:val="clear" w:color="auto" w:fill="FFFFFF"/>
          </w:tcPr>
          <w:p w14:paraId="4669C06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Cộng</w:t>
            </w:r>
          </w:p>
        </w:tc>
        <w:tc>
          <w:tcPr>
            <w:tcW w:w="404" w:type="pct"/>
            <w:tcBorders>
              <w:top w:val="single" w:sz="4" w:space="0" w:color="auto"/>
              <w:left w:val="single" w:sz="4" w:space="0" w:color="auto"/>
              <w:bottom w:val="single" w:sz="4" w:space="0" w:color="auto"/>
            </w:tcBorders>
            <w:shd w:val="clear" w:color="auto" w:fill="FFFFFF"/>
          </w:tcPr>
          <w:p w14:paraId="62060DD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487" w:type="pct"/>
            <w:tcBorders>
              <w:top w:val="single" w:sz="4" w:space="0" w:color="auto"/>
              <w:left w:val="single" w:sz="4" w:space="0" w:color="auto"/>
              <w:bottom w:val="single" w:sz="4" w:space="0" w:color="auto"/>
            </w:tcBorders>
            <w:shd w:val="clear" w:color="auto" w:fill="FFFFFF"/>
          </w:tcPr>
          <w:p w14:paraId="1D4F0C8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813" w:type="pct"/>
            <w:tcBorders>
              <w:top w:val="single" w:sz="4" w:space="0" w:color="auto"/>
              <w:left w:val="single" w:sz="4" w:space="0" w:color="auto"/>
              <w:bottom w:val="single" w:sz="4" w:space="0" w:color="auto"/>
            </w:tcBorders>
            <w:shd w:val="clear" w:color="auto" w:fill="FFFFFF"/>
          </w:tcPr>
          <w:p w14:paraId="7CA0CC8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730" w:type="pct"/>
            <w:tcBorders>
              <w:top w:val="single" w:sz="4" w:space="0" w:color="auto"/>
              <w:left w:val="single" w:sz="4" w:space="0" w:color="auto"/>
              <w:bottom w:val="single" w:sz="4" w:space="0" w:color="auto"/>
            </w:tcBorders>
            <w:shd w:val="clear" w:color="auto" w:fill="FFFFFF"/>
          </w:tcPr>
          <w:p w14:paraId="3FD2E19C" w14:textId="77777777" w:rsidR="00AA1CF3" w:rsidRPr="00AA1CF3" w:rsidRDefault="00AA1CF3" w:rsidP="00AA1CF3">
            <w:pPr>
              <w:adjustRightInd w:val="0"/>
              <w:snapToGrid w:val="0"/>
              <w:jc w:val="center"/>
              <w:rPr>
                <w:rFonts w:ascii="Arial" w:hAnsi="Arial" w:cs="Arial"/>
                <w:sz w:val="20"/>
                <w:szCs w:val="20"/>
              </w:rPr>
            </w:pPr>
          </w:p>
        </w:tc>
        <w:tc>
          <w:tcPr>
            <w:tcW w:w="384" w:type="pct"/>
            <w:tcBorders>
              <w:top w:val="single" w:sz="4" w:space="0" w:color="auto"/>
              <w:left w:val="single" w:sz="4" w:space="0" w:color="auto"/>
              <w:bottom w:val="single" w:sz="4" w:space="0" w:color="auto"/>
            </w:tcBorders>
            <w:shd w:val="clear" w:color="auto" w:fill="FFFFFF"/>
          </w:tcPr>
          <w:p w14:paraId="1825E8A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457" w:type="pct"/>
            <w:tcBorders>
              <w:top w:val="single" w:sz="4" w:space="0" w:color="auto"/>
              <w:left w:val="single" w:sz="4" w:space="0" w:color="auto"/>
              <w:bottom w:val="single" w:sz="4" w:space="0" w:color="auto"/>
              <w:right w:val="single" w:sz="4" w:space="0" w:color="auto"/>
            </w:tcBorders>
            <w:shd w:val="clear" w:color="auto" w:fill="FFFFFF"/>
          </w:tcPr>
          <w:p w14:paraId="015C07DF" w14:textId="77777777" w:rsidR="00AA1CF3" w:rsidRPr="00AA1CF3" w:rsidRDefault="00AA1CF3" w:rsidP="00AA1CF3">
            <w:pPr>
              <w:adjustRightInd w:val="0"/>
              <w:snapToGrid w:val="0"/>
              <w:jc w:val="center"/>
              <w:rPr>
                <w:rFonts w:ascii="Arial" w:hAnsi="Arial" w:cs="Arial"/>
                <w:sz w:val="20"/>
                <w:szCs w:val="20"/>
              </w:rPr>
            </w:pPr>
          </w:p>
        </w:tc>
      </w:tr>
    </w:tbl>
    <w:p w14:paraId="103C6104" w14:textId="77777777" w:rsidR="00AA1CF3" w:rsidRPr="00AA1CF3" w:rsidRDefault="00AA1CF3" w:rsidP="00AA1CF3">
      <w:pPr>
        <w:keepNext/>
        <w:keepLines/>
        <w:adjustRightInd w:val="0"/>
        <w:snapToGrid w:val="0"/>
        <w:ind w:firstLine="720"/>
        <w:jc w:val="both"/>
        <w:outlineLvl w:val="1"/>
        <w:rPr>
          <w:rFonts w:ascii="Arial" w:eastAsia="Times New Roman" w:hAnsi="Arial" w:cs="Arial"/>
          <w:sz w:val="20"/>
          <w:szCs w:val="20"/>
        </w:rPr>
      </w:pPr>
      <w:r w:rsidRPr="00AA1CF3">
        <w:rPr>
          <w:rFonts w:ascii="Arial" w:eastAsia="Times New Roman" w:hAnsi="Arial" w:cs="Arial"/>
          <w:sz w:val="20"/>
          <w:szCs w:val="20"/>
        </w:rPr>
        <w:t>Tổng số tiền (Viết bằng chữ):…………………………………………..</w:t>
      </w:r>
    </w:p>
    <w:p w14:paraId="77628E0C" w14:textId="77777777" w:rsidR="00AA1CF3" w:rsidRPr="00AA1CF3" w:rsidRDefault="00AA1CF3" w:rsidP="00AA1CF3">
      <w:pPr>
        <w:keepNext/>
        <w:keepLines/>
        <w:adjustRightInd w:val="0"/>
        <w:snapToGrid w:val="0"/>
        <w:outlineLvl w:val="1"/>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4"/>
        <w:gridCol w:w="4651"/>
      </w:tblGrid>
      <w:tr w:rsidR="00AA1CF3" w:rsidRPr="00AA1CF3" w14:paraId="1CDA5B31" w14:textId="77777777" w:rsidTr="00331ECC">
        <w:tc>
          <w:tcPr>
            <w:tcW w:w="1667" w:type="pct"/>
          </w:tcPr>
          <w:p w14:paraId="1AF05A06"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br/>
            </w:r>
            <w:r w:rsidRPr="00AA1CF3">
              <w:rPr>
                <w:rFonts w:ascii="Arial" w:hAnsi="Arial" w:cs="Arial"/>
                <w:b/>
                <w:bCs/>
                <w:sz w:val="20"/>
                <w:szCs w:val="20"/>
              </w:rPr>
              <w:t>NGƯỜI LẬP BIỂU</w:t>
            </w:r>
            <w:r w:rsidRPr="00AA1CF3">
              <w:rPr>
                <w:rFonts w:ascii="Arial" w:hAnsi="Arial" w:cs="Arial"/>
                <w:sz w:val="20"/>
                <w:szCs w:val="20"/>
              </w:rPr>
              <w:br/>
            </w:r>
            <w:r w:rsidRPr="00AA1CF3">
              <w:rPr>
                <w:rFonts w:ascii="Arial" w:hAnsi="Arial" w:cs="Arial"/>
                <w:i/>
                <w:iCs/>
                <w:sz w:val="20"/>
                <w:szCs w:val="20"/>
              </w:rPr>
              <w:t>(Ký, họ tên)</w:t>
            </w:r>
          </w:p>
        </w:tc>
        <w:tc>
          <w:tcPr>
            <w:tcW w:w="1667" w:type="pct"/>
          </w:tcPr>
          <w:p w14:paraId="11BA4ECE"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br/>
            </w:r>
            <w:r w:rsidRPr="00AA1CF3">
              <w:rPr>
                <w:rFonts w:ascii="Arial" w:hAnsi="Arial" w:cs="Arial"/>
                <w:b/>
                <w:bCs/>
                <w:sz w:val="20"/>
                <w:szCs w:val="20"/>
              </w:rPr>
              <w:t>KẾ TOÁN TRƯỞNG</w:t>
            </w:r>
            <w:r w:rsidRPr="00AA1CF3">
              <w:rPr>
                <w:rFonts w:ascii="Arial" w:hAnsi="Arial" w:cs="Arial"/>
                <w:i/>
                <w:iCs/>
                <w:sz w:val="20"/>
                <w:szCs w:val="20"/>
              </w:rPr>
              <w:br/>
              <w:t>(Ký, họ tên)</w:t>
            </w:r>
          </w:p>
        </w:tc>
        <w:tc>
          <w:tcPr>
            <w:tcW w:w="1667" w:type="pct"/>
          </w:tcPr>
          <w:p w14:paraId="336DF846"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i/>
                <w:iCs/>
                <w:sz w:val="20"/>
                <w:szCs w:val="20"/>
              </w:rPr>
              <w:t>Ngày….tháng…..năm…</w:t>
            </w:r>
            <w:r w:rsidRPr="00AA1CF3">
              <w:rPr>
                <w:rFonts w:ascii="Arial" w:hAnsi="Arial" w:cs="Arial"/>
                <w:sz w:val="20"/>
                <w:szCs w:val="20"/>
              </w:rPr>
              <w:br/>
            </w:r>
            <w:r w:rsidRPr="00AA1CF3">
              <w:rPr>
                <w:rFonts w:ascii="Arial" w:hAnsi="Arial" w:cs="Arial"/>
                <w:b/>
                <w:bCs/>
                <w:sz w:val="20"/>
                <w:szCs w:val="20"/>
              </w:rPr>
              <w:t>GIÁM ĐỐC</w:t>
            </w:r>
            <w:r w:rsidRPr="00AA1CF3">
              <w:rPr>
                <w:rFonts w:ascii="Arial" w:hAnsi="Arial" w:cs="Arial"/>
                <w:sz w:val="20"/>
                <w:szCs w:val="20"/>
              </w:rPr>
              <w:br/>
            </w:r>
            <w:r w:rsidRPr="00AA1CF3">
              <w:rPr>
                <w:rFonts w:ascii="Arial" w:hAnsi="Arial" w:cs="Arial"/>
                <w:i/>
                <w:iCs/>
                <w:sz w:val="20"/>
                <w:szCs w:val="20"/>
              </w:rPr>
              <w:t>(Ký, họ tên)</w:t>
            </w:r>
          </w:p>
        </w:tc>
      </w:tr>
    </w:tbl>
    <w:p w14:paraId="7FE91E65" w14:textId="77777777" w:rsidR="00AA1CF3" w:rsidRPr="00AA1CF3" w:rsidRDefault="00AA1CF3" w:rsidP="00AA1CF3">
      <w:pPr>
        <w:keepNext/>
        <w:keepLines/>
        <w:adjustRightInd w:val="0"/>
        <w:snapToGrid w:val="0"/>
        <w:outlineLvl w:val="1"/>
        <w:rPr>
          <w:rFonts w:ascii="Arial" w:eastAsia="Times New Roman" w:hAnsi="Arial" w:cs="Arial"/>
          <w:b/>
          <w:bCs/>
          <w:sz w:val="20"/>
          <w:szCs w:val="20"/>
        </w:rPr>
      </w:pPr>
    </w:p>
    <w:p w14:paraId="2D40005A" w14:textId="77777777" w:rsidR="00AA1CF3" w:rsidRPr="00AA1CF3" w:rsidRDefault="00AA1CF3" w:rsidP="00AA1CF3">
      <w:pPr>
        <w:adjustRightInd w:val="0"/>
        <w:snapToGrid w:val="0"/>
        <w:jc w:val="right"/>
        <w:rPr>
          <w:rFonts w:ascii="Arial" w:eastAsia="Times New Roman" w:hAnsi="Arial" w:cs="Arial"/>
          <w:sz w:val="20"/>
          <w:szCs w:val="20"/>
        </w:rPr>
        <w:sectPr w:rsidR="00AA1CF3" w:rsidRPr="00AA1CF3" w:rsidSect="00AA1CF3">
          <w:pgSz w:w="16840" w:h="11900" w:orient="landscape" w:code="9"/>
          <w:pgMar w:top="1440" w:right="1440" w:bottom="1440" w:left="1440" w:header="0" w:footer="3" w:gutter="0"/>
          <w:cols w:space="2818"/>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770"/>
        <w:gridCol w:w="3406"/>
      </w:tblGrid>
      <w:tr w:rsidR="00AA1CF3" w:rsidRPr="00AA1CF3" w14:paraId="6BFC1CCA" w14:textId="77777777" w:rsidTr="00331ECC">
        <w:tc>
          <w:tcPr>
            <w:tcW w:w="1022" w:type="pct"/>
          </w:tcPr>
          <w:p w14:paraId="0B5A59AF"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2090" w:type="pct"/>
          </w:tcPr>
          <w:p w14:paraId="242F520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Cộng hòa xã hội chủ nghĩa Việt Nam</w:t>
            </w:r>
            <w:r w:rsidRPr="00AA1CF3">
              <w:rPr>
                <w:rFonts w:ascii="Arial" w:eastAsia="Times New Roman" w:hAnsi="Arial" w:cs="Arial"/>
                <w:b/>
                <w:bCs/>
                <w:sz w:val="20"/>
                <w:szCs w:val="20"/>
                <w:lang w:val="en-GB"/>
              </w:rPr>
              <w:br/>
            </w:r>
            <w:r w:rsidRPr="00AA1CF3">
              <w:rPr>
                <w:rFonts w:ascii="Arial" w:eastAsia="Times New Roman" w:hAnsi="Arial" w:cs="Arial"/>
                <w:sz w:val="20"/>
                <w:szCs w:val="20"/>
                <w:lang w:val="en-GB"/>
              </w:rPr>
              <w:t>Độc lập – Tự do – Hạnh phúc</w:t>
            </w:r>
            <w:r w:rsidRPr="00AA1CF3">
              <w:rPr>
                <w:rFonts w:ascii="Arial" w:eastAsia="Times New Roman" w:hAnsi="Arial" w:cs="Arial"/>
                <w:sz w:val="20"/>
                <w:szCs w:val="20"/>
                <w:lang w:val="en-GB"/>
              </w:rPr>
              <w:br/>
              <w:t>==========&amp;==========</w:t>
            </w:r>
          </w:p>
        </w:tc>
        <w:tc>
          <w:tcPr>
            <w:tcW w:w="1888" w:type="pct"/>
          </w:tcPr>
          <w:p w14:paraId="466A02D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04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(Kèm theo Thông tư số 71/2024/TT-BTC ngày 07 tháng 10 năm 2024 của Bộ trưởng Bộ Tài chính)</w:t>
            </w:r>
          </w:p>
        </w:tc>
      </w:tr>
    </w:tbl>
    <w:p w14:paraId="41E9690B" w14:textId="77777777" w:rsidR="00AA1CF3" w:rsidRPr="00AA1CF3" w:rsidRDefault="00AA1CF3" w:rsidP="00AA1CF3">
      <w:pPr>
        <w:tabs>
          <w:tab w:val="right" w:leader="dot" w:pos="2539"/>
          <w:tab w:val="left" w:pos="2744"/>
        </w:tabs>
        <w:adjustRightInd w:val="0"/>
        <w:snapToGrid w:val="0"/>
        <w:rPr>
          <w:rFonts w:ascii="Arial" w:eastAsia="Times New Roman" w:hAnsi="Arial" w:cs="Arial"/>
          <w:b/>
          <w:bCs/>
          <w:sz w:val="20"/>
          <w:szCs w:val="20"/>
          <w:lang w:val="en-GB"/>
        </w:rPr>
      </w:pPr>
    </w:p>
    <w:p w14:paraId="326FA7FC"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008C31FD"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GIẤY ĐI ĐƯỜNG</w:t>
      </w:r>
    </w:p>
    <w:p w14:paraId="1D66564F" w14:textId="77777777" w:rsidR="00AA1CF3" w:rsidRPr="00AA1CF3" w:rsidRDefault="00AA1CF3" w:rsidP="00AA1CF3">
      <w:pPr>
        <w:tabs>
          <w:tab w:val="left" w:leader="dot" w:pos="2057"/>
        </w:tabs>
        <w:adjustRightInd w:val="0"/>
        <w:snapToGrid w:val="0"/>
        <w:jc w:val="right"/>
        <w:rPr>
          <w:rFonts w:ascii="Arial" w:eastAsia="Times New Roman" w:hAnsi="Arial" w:cs="Arial"/>
          <w:sz w:val="20"/>
          <w:szCs w:val="20"/>
          <w:lang w:val="en-GB"/>
        </w:rPr>
      </w:pPr>
      <w:r w:rsidRPr="00AA1CF3">
        <w:rPr>
          <w:rFonts w:ascii="Arial" w:eastAsia="Times New Roman" w:hAnsi="Arial" w:cs="Arial"/>
          <w:sz w:val="20"/>
          <w:szCs w:val="20"/>
        </w:rPr>
        <w:t>Số:</w:t>
      </w:r>
      <w:r w:rsidRPr="00AA1CF3">
        <w:rPr>
          <w:rFonts w:ascii="Arial" w:eastAsia="Times New Roman" w:hAnsi="Arial" w:cs="Arial"/>
          <w:sz w:val="20"/>
          <w:szCs w:val="20"/>
          <w:lang w:val="en-GB"/>
        </w:rPr>
        <w:t>…………………</w:t>
      </w:r>
    </w:p>
    <w:p w14:paraId="7A09CC4B" w14:textId="77777777" w:rsidR="00AA1CF3" w:rsidRPr="00AA1CF3" w:rsidRDefault="00AA1CF3" w:rsidP="00AA1CF3">
      <w:pPr>
        <w:tabs>
          <w:tab w:val="left" w:leader="dot" w:pos="2057"/>
        </w:tabs>
        <w:adjustRightInd w:val="0"/>
        <w:snapToGrid w:val="0"/>
        <w:jc w:val="right"/>
        <w:rPr>
          <w:rFonts w:ascii="Arial" w:eastAsia="Times New Roman" w:hAnsi="Arial" w:cs="Arial"/>
          <w:sz w:val="20"/>
          <w:szCs w:val="20"/>
          <w:lang w:val="en-GB"/>
        </w:rPr>
      </w:pPr>
    </w:p>
    <w:p w14:paraId="64EF5C68" w14:textId="77777777" w:rsidR="00AA1CF3" w:rsidRPr="00AA1CF3" w:rsidRDefault="00AA1CF3" w:rsidP="00AA1CF3">
      <w:pPr>
        <w:tabs>
          <w:tab w:val="left" w:leader="dot" w:pos="8888"/>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Cấp cho:</w:t>
      </w:r>
      <w:r w:rsidRPr="00AA1CF3">
        <w:rPr>
          <w:rFonts w:ascii="Arial" w:eastAsia="Times New Roman" w:hAnsi="Arial" w:cs="Arial"/>
          <w:sz w:val="20"/>
          <w:szCs w:val="20"/>
          <w:lang w:val="en-GB"/>
        </w:rPr>
        <w:t>……………………………………………………………………</w:t>
      </w:r>
    </w:p>
    <w:p w14:paraId="4DB8ED74" w14:textId="77777777" w:rsidR="00AA1CF3" w:rsidRPr="00AA1CF3" w:rsidRDefault="00AA1CF3" w:rsidP="00AA1CF3">
      <w:pPr>
        <w:tabs>
          <w:tab w:val="left" w:leader="dot" w:pos="8888"/>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Chức vụ: :</w:t>
      </w:r>
      <w:r w:rsidRPr="00AA1CF3">
        <w:rPr>
          <w:rFonts w:ascii="Arial" w:eastAsia="Times New Roman" w:hAnsi="Arial" w:cs="Arial"/>
          <w:sz w:val="20"/>
          <w:szCs w:val="20"/>
          <w:lang w:val="en-GB"/>
        </w:rPr>
        <w:t>…………………………………………………………………..</w:t>
      </w:r>
    </w:p>
    <w:p w14:paraId="4A7A55A7" w14:textId="77777777" w:rsidR="00AA1CF3" w:rsidRPr="00AA1CF3" w:rsidRDefault="00AA1CF3" w:rsidP="00AA1CF3">
      <w:pPr>
        <w:tabs>
          <w:tab w:val="left" w:leader="dot" w:pos="8888"/>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Được cử đi công tác tại:</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w:t>
      </w:r>
      <w:r w:rsidRPr="00AA1CF3">
        <w:rPr>
          <w:rFonts w:ascii="Arial" w:eastAsia="Times New Roman" w:hAnsi="Arial" w:cs="Arial"/>
          <w:sz w:val="20"/>
          <w:szCs w:val="20"/>
          <w:lang w:val="en-GB"/>
        </w:rPr>
        <w:t>…………………………………………………..</w:t>
      </w:r>
    </w:p>
    <w:p w14:paraId="5234D1B1" w14:textId="77777777" w:rsidR="00AA1CF3" w:rsidRPr="00AA1CF3" w:rsidRDefault="00AA1CF3" w:rsidP="00AA1CF3">
      <w:pPr>
        <w:tabs>
          <w:tab w:val="left" w:leader="dot" w:pos="4819"/>
          <w:tab w:val="left" w:leader="dot" w:pos="5910"/>
          <w:tab w:val="left" w:leader="dot" w:pos="7272"/>
          <w:tab w:val="left" w:leader="dot" w:pos="8498"/>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Theo công lệnh (hoặc giấy giới thiệu) số</w:t>
      </w:r>
      <w:r w:rsidRPr="00AA1CF3">
        <w:rPr>
          <w:rFonts w:ascii="Arial" w:eastAsia="Times New Roman" w:hAnsi="Arial" w:cs="Arial"/>
          <w:sz w:val="20"/>
          <w:szCs w:val="20"/>
          <w:lang w:val="en-GB"/>
        </w:rPr>
        <w:t>…….</w:t>
      </w:r>
      <w:r w:rsidRPr="00AA1CF3">
        <w:rPr>
          <w:rFonts w:ascii="Arial" w:eastAsia="Times New Roman" w:hAnsi="Arial" w:cs="Arial"/>
          <w:sz w:val="20"/>
          <w:szCs w:val="20"/>
        </w:rPr>
        <w:t>ngày</w:t>
      </w:r>
      <w:r w:rsidRPr="00AA1CF3">
        <w:rPr>
          <w:rFonts w:ascii="Arial" w:eastAsia="Times New Roman" w:hAnsi="Arial" w:cs="Arial"/>
          <w:sz w:val="20"/>
          <w:szCs w:val="20"/>
          <w:lang w:val="en-GB"/>
        </w:rPr>
        <w:t>……</w:t>
      </w:r>
      <w:r w:rsidRPr="00AA1CF3">
        <w:rPr>
          <w:rFonts w:ascii="Arial" w:eastAsia="Times New Roman" w:hAnsi="Arial" w:cs="Arial"/>
          <w:sz w:val="20"/>
          <w:szCs w:val="20"/>
        </w:rPr>
        <w:t>tháng</w:t>
      </w:r>
      <w:r w:rsidRPr="00AA1CF3">
        <w:rPr>
          <w:rFonts w:ascii="Arial" w:eastAsia="Times New Roman" w:hAnsi="Arial" w:cs="Arial"/>
          <w:sz w:val="20"/>
          <w:szCs w:val="20"/>
          <w:lang w:val="en-GB"/>
        </w:rPr>
        <w:t>…..</w:t>
      </w:r>
      <w:r w:rsidRPr="00AA1CF3">
        <w:rPr>
          <w:rFonts w:ascii="Arial" w:eastAsia="Times New Roman" w:hAnsi="Arial" w:cs="Arial"/>
          <w:sz w:val="20"/>
          <w:szCs w:val="20"/>
        </w:rPr>
        <w:t>năm</w:t>
      </w:r>
      <w:r w:rsidRPr="00AA1CF3">
        <w:rPr>
          <w:rFonts w:ascii="Arial" w:eastAsia="Times New Roman" w:hAnsi="Arial" w:cs="Arial"/>
          <w:sz w:val="20"/>
          <w:szCs w:val="20"/>
          <w:lang w:val="en-GB"/>
        </w:rPr>
        <w:t>……</w:t>
      </w:r>
    </w:p>
    <w:p w14:paraId="4F5D4DF7" w14:textId="77777777" w:rsidR="00AA1CF3" w:rsidRPr="00AA1CF3" w:rsidRDefault="00AA1CF3" w:rsidP="00AA1CF3">
      <w:pPr>
        <w:tabs>
          <w:tab w:val="left" w:leader="dot" w:pos="1282"/>
          <w:tab w:val="left" w:leader="dot" w:pos="2357"/>
          <w:tab w:val="left" w:leader="dot" w:pos="3298"/>
          <w:tab w:val="left" w:leader="dot" w:pos="4819"/>
          <w:tab w:val="left" w:leader="dot" w:pos="5813"/>
          <w:tab w:val="left" w:leader="dot" w:pos="8498"/>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Từ ngày</w:t>
      </w:r>
      <w:r w:rsidRPr="00AA1CF3">
        <w:rPr>
          <w:rFonts w:ascii="Arial" w:eastAsia="Times New Roman" w:hAnsi="Arial" w:cs="Arial"/>
          <w:sz w:val="20"/>
          <w:szCs w:val="20"/>
          <w:lang w:val="en-GB"/>
        </w:rPr>
        <w:t>……..</w:t>
      </w:r>
      <w:r w:rsidRPr="00AA1CF3">
        <w:rPr>
          <w:rFonts w:ascii="Arial" w:eastAsia="Times New Roman" w:hAnsi="Arial" w:cs="Arial"/>
          <w:sz w:val="20"/>
          <w:szCs w:val="20"/>
        </w:rPr>
        <w:t>tháng</w:t>
      </w:r>
      <w:r w:rsidRPr="00AA1CF3">
        <w:rPr>
          <w:rFonts w:ascii="Arial" w:eastAsia="Times New Roman" w:hAnsi="Arial" w:cs="Arial"/>
          <w:sz w:val="20"/>
          <w:szCs w:val="20"/>
          <w:lang w:val="en-GB"/>
        </w:rPr>
        <w:t>…….</w:t>
      </w:r>
      <w:r w:rsidRPr="00AA1CF3">
        <w:rPr>
          <w:rFonts w:ascii="Arial" w:eastAsia="Times New Roman" w:hAnsi="Arial" w:cs="Arial"/>
          <w:sz w:val="20"/>
          <w:szCs w:val="20"/>
        </w:rPr>
        <w:t>năm</w:t>
      </w:r>
      <w:r w:rsidRPr="00AA1CF3">
        <w:rPr>
          <w:rFonts w:ascii="Arial" w:eastAsia="Times New Roman" w:hAnsi="Arial" w:cs="Arial"/>
          <w:sz w:val="20"/>
          <w:szCs w:val="20"/>
          <w:lang w:val="en-GB"/>
        </w:rPr>
        <w:t>…….</w:t>
      </w:r>
      <w:r w:rsidRPr="00AA1CF3">
        <w:rPr>
          <w:rFonts w:ascii="Arial" w:eastAsia="Times New Roman" w:hAnsi="Arial" w:cs="Arial"/>
          <w:sz w:val="20"/>
          <w:szCs w:val="20"/>
        </w:rPr>
        <w:t>đến ngày</w:t>
      </w:r>
      <w:r w:rsidRPr="00AA1CF3">
        <w:rPr>
          <w:rFonts w:ascii="Arial" w:eastAsia="Times New Roman" w:hAnsi="Arial" w:cs="Arial"/>
          <w:sz w:val="20"/>
          <w:szCs w:val="20"/>
          <w:lang w:val="en-GB"/>
        </w:rPr>
        <w:t>……..</w:t>
      </w:r>
      <w:r w:rsidRPr="00AA1CF3">
        <w:rPr>
          <w:rFonts w:ascii="Arial" w:eastAsia="Times New Roman" w:hAnsi="Arial" w:cs="Arial"/>
          <w:sz w:val="20"/>
          <w:szCs w:val="20"/>
        </w:rPr>
        <w:t>tháng</w:t>
      </w:r>
      <w:r w:rsidRPr="00AA1CF3">
        <w:rPr>
          <w:rFonts w:ascii="Arial" w:eastAsia="Times New Roman" w:hAnsi="Arial" w:cs="Arial"/>
          <w:sz w:val="20"/>
          <w:szCs w:val="20"/>
          <w:lang w:val="en-GB"/>
        </w:rPr>
        <w:t>…….</w:t>
      </w:r>
      <w:r w:rsidRPr="00AA1CF3">
        <w:rPr>
          <w:rFonts w:ascii="Arial" w:eastAsia="Times New Roman" w:hAnsi="Arial" w:cs="Arial"/>
          <w:sz w:val="20"/>
          <w:szCs w:val="20"/>
        </w:rPr>
        <w:t>năm</w:t>
      </w:r>
      <w:r w:rsidRPr="00AA1CF3">
        <w:rPr>
          <w:rFonts w:ascii="Arial" w:eastAsia="Times New Roman" w:hAnsi="Arial" w:cs="Arial"/>
          <w:sz w:val="20"/>
          <w:szCs w:val="20"/>
          <w:lang w:val="en-GB"/>
        </w:rPr>
        <w:t>……..</w:t>
      </w:r>
    </w:p>
    <w:p w14:paraId="4984CE54" w14:textId="77777777" w:rsidR="00AA1CF3" w:rsidRPr="00AA1CF3" w:rsidRDefault="00AA1CF3" w:rsidP="00AA1CF3">
      <w:pPr>
        <w:tabs>
          <w:tab w:val="left" w:leader="dot" w:pos="1282"/>
          <w:tab w:val="left" w:leader="dot" w:pos="2357"/>
          <w:tab w:val="left" w:leader="dot" w:pos="3298"/>
          <w:tab w:val="left" w:leader="dot" w:pos="4819"/>
          <w:tab w:val="left" w:leader="dot" w:pos="5813"/>
          <w:tab w:val="left" w:leader="dot" w:pos="8498"/>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1CF3" w:rsidRPr="00AA1CF3" w14:paraId="54F30625" w14:textId="77777777" w:rsidTr="00331ECC">
        <w:tc>
          <w:tcPr>
            <w:tcW w:w="2500" w:type="pct"/>
          </w:tcPr>
          <w:p w14:paraId="06EC3EF1" w14:textId="77777777" w:rsidR="00AA1CF3" w:rsidRPr="00AA1CF3" w:rsidRDefault="00AA1CF3" w:rsidP="00AA1CF3">
            <w:pPr>
              <w:tabs>
                <w:tab w:val="left" w:leader="dot" w:pos="1282"/>
                <w:tab w:val="left" w:leader="dot" w:pos="2357"/>
                <w:tab w:val="left" w:leader="dot" w:pos="3298"/>
                <w:tab w:val="left" w:leader="dot" w:pos="4819"/>
                <w:tab w:val="left" w:leader="dot" w:pos="5813"/>
                <w:tab w:val="left" w:leader="dot" w:pos="8498"/>
              </w:tabs>
              <w:adjustRightInd w:val="0"/>
              <w:snapToGrid w:val="0"/>
              <w:rPr>
                <w:rFonts w:ascii="Arial" w:eastAsia="Times New Roman" w:hAnsi="Arial" w:cs="Arial"/>
                <w:sz w:val="20"/>
                <w:szCs w:val="20"/>
                <w:lang w:val="en-GB"/>
              </w:rPr>
            </w:pPr>
          </w:p>
        </w:tc>
        <w:tc>
          <w:tcPr>
            <w:tcW w:w="2500" w:type="pct"/>
          </w:tcPr>
          <w:p w14:paraId="30374F89" w14:textId="77777777" w:rsidR="00AA1CF3" w:rsidRPr="00AA1CF3" w:rsidRDefault="00AA1CF3" w:rsidP="00AA1CF3">
            <w:pPr>
              <w:tabs>
                <w:tab w:val="left" w:leader="dot" w:pos="1282"/>
                <w:tab w:val="left" w:leader="dot" w:pos="2357"/>
                <w:tab w:val="left" w:leader="dot" w:pos="3298"/>
                <w:tab w:val="left" w:leader="dot" w:pos="4819"/>
                <w:tab w:val="left" w:leader="dot" w:pos="5813"/>
                <w:tab w:val="left" w:leader="dot" w:pos="8498"/>
              </w:tabs>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duyệt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0A3FAF4F" w14:textId="77777777" w:rsidR="00AA1CF3" w:rsidRPr="00AA1CF3" w:rsidRDefault="00AA1CF3" w:rsidP="00AA1CF3">
      <w:pPr>
        <w:tabs>
          <w:tab w:val="left" w:leader="dot" w:pos="1282"/>
          <w:tab w:val="left" w:leader="dot" w:pos="2357"/>
          <w:tab w:val="left" w:leader="dot" w:pos="3298"/>
          <w:tab w:val="left" w:leader="dot" w:pos="4819"/>
          <w:tab w:val="left" w:leader="dot" w:pos="5813"/>
          <w:tab w:val="left" w:leader="dot" w:pos="8498"/>
        </w:tabs>
        <w:adjustRightInd w:val="0"/>
        <w:snapToGrid w:val="0"/>
        <w:rPr>
          <w:rFonts w:ascii="Arial" w:eastAsia="Times New Roman" w:hAnsi="Arial" w:cs="Arial"/>
          <w:sz w:val="20"/>
          <w:szCs w:val="20"/>
          <w:lang w:val="en-GB"/>
        </w:rPr>
      </w:pPr>
    </w:p>
    <w:p w14:paraId="48351276" w14:textId="77777777" w:rsidR="00AA1CF3" w:rsidRPr="00AA1CF3" w:rsidRDefault="00AA1CF3" w:rsidP="00AA1CF3">
      <w:pPr>
        <w:adjustRightInd w:val="0"/>
        <w:snapToGrid w:val="0"/>
        <w:spacing w:after="120"/>
        <w:ind w:firstLine="720"/>
        <w:jc w:val="both"/>
        <w:rPr>
          <w:rFonts w:ascii="Arial" w:eastAsia="Times New Roman" w:hAnsi="Arial" w:cs="Arial"/>
          <w:b/>
          <w:bCs/>
          <w:sz w:val="20"/>
          <w:szCs w:val="20"/>
          <w:lang w:val="en-GB"/>
        </w:rPr>
      </w:pPr>
      <w:r w:rsidRPr="00AA1CF3">
        <w:rPr>
          <w:rFonts w:ascii="Arial" w:eastAsia="Times New Roman" w:hAnsi="Arial" w:cs="Arial"/>
          <w:b/>
          <w:bCs/>
          <w:sz w:val="20"/>
          <w:szCs w:val="20"/>
        </w:rPr>
        <w:t>Tiền ứng trước</w:t>
      </w:r>
    </w:p>
    <w:p w14:paraId="37120B84"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Lương…………………..đ</w:t>
      </w:r>
    </w:p>
    <w:p w14:paraId="4A5087D7"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Công tác phí……………đ</w:t>
      </w:r>
    </w:p>
    <w:p w14:paraId="0E78287D"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Cộng……………………đ</w:t>
      </w:r>
    </w:p>
    <w:tbl>
      <w:tblPr>
        <w:tblW w:w="5000" w:type="pct"/>
        <w:tblCellMar>
          <w:left w:w="10" w:type="dxa"/>
          <w:right w:w="10" w:type="dxa"/>
        </w:tblCellMar>
        <w:tblLook w:val="0000" w:firstRow="0" w:lastRow="0" w:firstColumn="0" w:lastColumn="0" w:noHBand="0" w:noVBand="0"/>
      </w:tblPr>
      <w:tblGrid>
        <w:gridCol w:w="1193"/>
        <w:gridCol w:w="780"/>
        <w:gridCol w:w="1269"/>
        <w:gridCol w:w="890"/>
        <w:gridCol w:w="1065"/>
        <w:gridCol w:w="1069"/>
        <w:gridCol w:w="2744"/>
      </w:tblGrid>
      <w:tr w:rsidR="00AA1CF3" w:rsidRPr="00AA1CF3" w14:paraId="6605657C" w14:textId="77777777" w:rsidTr="00331ECC">
        <w:trPr>
          <w:trHeight w:val="20"/>
        </w:trPr>
        <w:tc>
          <w:tcPr>
            <w:tcW w:w="662" w:type="pct"/>
            <w:tcBorders>
              <w:top w:val="single" w:sz="4" w:space="0" w:color="auto"/>
              <w:left w:val="single" w:sz="4" w:space="0" w:color="auto"/>
            </w:tcBorders>
            <w:shd w:val="clear" w:color="auto" w:fill="FFFFFF"/>
          </w:tcPr>
          <w:p w14:paraId="32B5EDA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Nơi đi</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lang w:val="en-GB"/>
              </w:rPr>
              <w:br/>
            </w:r>
            <w:r w:rsidRPr="00AA1CF3">
              <w:rPr>
                <w:rFonts w:ascii="Arial" w:eastAsia="Times New Roman" w:hAnsi="Arial" w:cs="Arial"/>
                <w:sz w:val="20"/>
                <w:szCs w:val="20"/>
              </w:rPr>
              <w:t>Nơi đến</w:t>
            </w:r>
          </w:p>
        </w:tc>
        <w:tc>
          <w:tcPr>
            <w:tcW w:w="433" w:type="pct"/>
            <w:tcBorders>
              <w:top w:val="single" w:sz="4" w:space="0" w:color="auto"/>
              <w:left w:val="single" w:sz="4" w:space="0" w:color="auto"/>
            </w:tcBorders>
            <w:shd w:val="clear" w:color="auto" w:fill="FFFFFF"/>
          </w:tcPr>
          <w:p w14:paraId="086BA40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w:t>
            </w:r>
          </w:p>
        </w:tc>
        <w:tc>
          <w:tcPr>
            <w:tcW w:w="704" w:type="pct"/>
            <w:tcBorders>
              <w:top w:val="single" w:sz="4" w:space="0" w:color="auto"/>
              <w:left w:val="single" w:sz="4" w:space="0" w:color="auto"/>
            </w:tcBorders>
            <w:shd w:val="clear" w:color="auto" w:fill="FFFFFF"/>
          </w:tcPr>
          <w:p w14:paraId="24811B8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Phương</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tiện sử dụng</w:t>
            </w:r>
          </w:p>
        </w:tc>
        <w:tc>
          <w:tcPr>
            <w:tcW w:w="494" w:type="pct"/>
            <w:tcBorders>
              <w:top w:val="single" w:sz="4" w:space="0" w:color="auto"/>
              <w:left w:val="single" w:sz="4" w:space="0" w:color="auto"/>
            </w:tcBorders>
            <w:shd w:val="clear" w:color="auto" w:fill="FFFFFF"/>
          </w:tcPr>
          <w:p w14:paraId="080ADD1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Độ dài chặng đường</w:t>
            </w:r>
          </w:p>
        </w:tc>
        <w:tc>
          <w:tcPr>
            <w:tcW w:w="591" w:type="pct"/>
            <w:tcBorders>
              <w:top w:val="single" w:sz="4" w:space="0" w:color="auto"/>
              <w:left w:val="single" w:sz="4" w:space="0" w:color="auto"/>
            </w:tcBorders>
            <w:shd w:val="clear" w:color="auto" w:fill="FFFFFF"/>
          </w:tcPr>
          <w:p w14:paraId="23D0B8A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ngày</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công tác</w:t>
            </w:r>
          </w:p>
        </w:tc>
        <w:tc>
          <w:tcPr>
            <w:tcW w:w="593" w:type="pct"/>
            <w:tcBorders>
              <w:top w:val="single" w:sz="4" w:space="0" w:color="auto"/>
              <w:left w:val="single" w:sz="4" w:space="0" w:color="auto"/>
            </w:tcBorders>
            <w:shd w:val="clear" w:color="auto" w:fill="FFFFFF"/>
          </w:tcPr>
          <w:p w14:paraId="194813A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Lý do lưu trú</w:t>
            </w:r>
          </w:p>
        </w:tc>
        <w:tc>
          <w:tcPr>
            <w:tcW w:w="1523" w:type="pct"/>
            <w:tcBorders>
              <w:top w:val="single" w:sz="4" w:space="0" w:color="auto"/>
              <w:left w:val="single" w:sz="4" w:space="0" w:color="auto"/>
              <w:right w:val="single" w:sz="4" w:space="0" w:color="auto"/>
            </w:tcBorders>
            <w:shd w:val="clear" w:color="auto" w:fill="FFFFFF"/>
          </w:tcPr>
          <w:p w14:paraId="7D2741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nhận của cơ quan (Ký tên, đóng dấu)</w:t>
            </w:r>
          </w:p>
        </w:tc>
      </w:tr>
      <w:tr w:rsidR="00AA1CF3" w:rsidRPr="00AA1CF3" w14:paraId="15DB8F76" w14:textId="77777777" w:rsidTr="00331ECC">
        <w:trPr>
          <w:trHeight w:val="20"/>
        </w:trPr>
        <w:tc>
          <w:tcPr>
            <w:tcW w:w="662" w:type="pct"/>
            <w:tcBorders>
              <w:top w:val="single" w:sz="4" w:space="0" w:color="auto"/>
              <w:left w:val="single" w:sz="4" w:space="0" w:color="auto"/>
            </w:tcBorders>
            <w:shd w:val="clear" w:color="auto" w:fill="FFFFFF"/>
          </w:tcPr>
          <w:p w14:paraId="7813282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433" w:type="pct"/>
            <w:tcBorders>
              <w:top w:val="single" w:sz="4" w:space="0" w:color="auto"/>
              <w:left w:val="single" w:sz="4" w:space="0" w:color="auto"/>
            </w:tcBorders>
            <w:shd w:val="clear" w:color="auto" w:fill="FFFFFF"/>
          </w:tcPr>
          <w:p w14:paraId="11F74AE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704" w:type="pct"/>
            <w:tcBorders>
              <w:top w:val="single" w:sz="4" w:space="0" w:color="auto"/>
              <w:left w:val="single" w:sz="4" w:space="0" w:color="auto"/>
            </w:tcBorders>
            <w:shd w:val="clear" w:color="auto" w:fill="FFFFFF"/>
          </w:tcPr>
          <w:p w14:paraId="5701AD1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494" w:type="pct"/>
            <w:tcBorders>
              <w:top w:val="single" w:sz="4" w:space="0" w:color="auto"/>
              <w:left w:val="single" w:sz="4" w:space="0" w:color="auto"/>
            </w:tcBorders>
            <w:shd w:val="clear" w:color="auto" w:fill="FFFFFF"/>
          </w:tcPr>
          <w:p w14:paraId="7659A95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591" w:type="pct"/>
            <w:tcBorders>
              <w:top w:val="single" w:sz="4" w:space="0" w:color="auto"/>
              <w:left w:val="single" w:sz="4" w:space="0" w:color="auto"/>
            </w:tcBorders>
            <w:shd w:val="clear" w:color="auto" w:fill="FFFFFF"/>
          </w:tcPr>
          <w:p w14:paraId="68C2369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593" w:type="pct"/>
            <w:tcBorders>
              <w:top w:val="single" w:sz="4" w:space="0" w:color="auto"/>
              <w:left w:val="single" w:sz="4" w:space="0" w:color="auto"/>
            </w:tcBorders>
            <w:shd w:val="clear" w:color="auto" w:fill="FFFFFF"/>
          </w:tcPr>
          <w:p w14:paraId="7DB5EDF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1523" w:type="pct"/>
            <w:tcBorders>
              <w:top w:val="single" w:sz="4" w:space="0" w:color="auto"/>
              <w:left w:val="single" w:sz="4" w:space="0" w:color="auto"/>
              <w:right w:val="single" w:sz="4" w:space="0" w:color="auto"/>
            </w:tcBorders>
            <w:shd w:val="clear" w:color="auto" w:fill="FFFFFF"/>
          </w:tcPr>
          <w:p w14:paraId="4776064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r>
      <w:tr w:rsidR="00AA1CF3" w:rsidRPr="00AA1CF3" w14:paraId="06E2E154" w14:textId="77777777" w:rsidTr="00331ECC">
        <w:trPr>
          <w:trHeight w:val="20"/>
        </w:trPr>
        <w:tc>
          <w:tcPr>
            <w:tcW w:w="662" w:type="pct"/>
            <w:tcBorders>
              <w:top w:val="single" w:sz="4" w:space="0" w:color="auto"/>
              <w:left w:val="single" w:sz="4" w:space="0" w:color="auto"/>
            </w:tcBorders>
            <w:shd w:val="clear" w:color="auto" w:fill="FFFFFF"/>
          </w:tcPr>
          <w:p w14:paraId="231B682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Nơi đi...</w:t>
            </w:r>
            <w:r w:rsidRPr="00AA1CF3">
              <w:rPr>
                <w:rFonts w:ascii="Arial" w:eastAsia="Times New Roman" w:hAnsi="Arial" w:cs="Arial"/>
                <w:sz w:val="20"/>
                <w:szCs w:val="20"/>
                <w:lang w:val="en-GB"/>
              </w:rPr>
              <w:br/>
            </w:r>
            <w:r w:rsidRPr="00AA1CF3">
              <w:rPr>
                <w:rFonts w:ascii="Arial" w:eastAsia="Times New Roman" w:hAnsi="Arial" w:cs="Arial"/>
                <w:sz w:val="20"/>
                <w:szCs w:val="20"/>
              </w:rPr>
              <w:t>Nơi đến...</w:t>
            </w:r>
          </w:p>
        </w:tc>
        <w:tc>
          <w:tcPr>
            <w:tcW w:w="433" w:type="pct"/>
            <w:tcBorders>
              <w:top w:val="single" w:sz="4" w:space="0" w:color="auto"/>
              <w:left w:val="single" w:sz="4" w:space="0" w:color="auto"/>
            </w:tcBorders>
            <w:shd w:val="clear" w:color="auto" w:fill="FFFFFF"/>
          </w:tcPr>
          <w:p w14:paraId="6D77622D" w14:textId="77777777" w:rsidR="00AA1CF3" w:rsidRPr="00AA1CF3" w:rsidRDefault="00AA1CF3" w:rsidP="00AA1CF3">
            <w:pPr>
              <w:adjustRightInd w:val="0"/>
              <w:snapToGrid w:val="0"/>
              <w:rPr>
                <w:rFonts w:ascii="Arial" w:hAnsi="Arial" w:cs="Arial"/>
                <w:sz w:val="20"/>
                <w:szCs w:val="20"/>
              </w:rPr>
            </w:pPr>
          </w:p>
        </w:tc>
        <w:tc>
          <w:tcPr>
            <w:tcW w:w="704" w:type="pct"/>
            <w:tcBorders>
              <w:top w:val="single" w:sz="4" w:space="0" w:color="auto"/>
              <w:left w:val="single" w:sz="4" w:space="0" w:color="auto"/>
            </w:tcBorders>
            <w:shd w:val="clear" w:color="auto" w:fill="FFFFFF"/>
          </w:tcPr>
          <w:p w14:paraId="17FE5987" w14:textId="77777777" w:rsidR="00AA1CF3" w:rsidRPr="00AA1CF3" w:rsidRDefault="00AA1CF3" w:rsidP="00AA1CF3">
            <w:pPr>
              <w:adjustRightInd w:val="0"/>
              <w:snapToGrid w:val="0"/>
              <w:rPr>
                <w:rFonts w:ascii="Arial" w:hAnsi="Arial" w:cs="Arial"/>
                <w:sz w:val="20"/>
                <w:szCs w:val="20"/>
              </w:rPr>
            </w:pPr>
          </w:p>
        </w:tc>
        <w:tc>
          <w:tcPr>
            <w:tcW w:w="494" w:type="pct"/>
            <w:tcBorders>
              <w:top w:val="single" w:sz="4" w:space="0" w:color="auto"/>
              <w:left w:val="single" w:sz="4" w:space="0" w:color="auto"/>
            </w:tcBorders>
            <w:shd w:val="clear" w:color="auto" w:fill="FFFFFF"/>
          </w:tcPr>
          <w:p w14:paraId="13BD4937" w14:textId="77777777" w:rsidR="00AA1CF3" w:rsidRPr="00AA1CF3" w:rsidRDefault="00AA1CF3" w:rsidP="00AA1CF3">
            <w:pPr>
              <w:adjustRightInd w:val="0"/>
              <w:snapToGrid w:val="0"/>
              <w:rPr>
                <w:rFonts w:ascii="Arial" w:hAnsi="Arial" w:cs="Arial"/>
                <w:sz w:val="20"/>
                <w:szCs w:val="20"/>
              </w:rPr>
            </w:pPr>
          </w:p>
        </w:tc>
        <w:tc>
          <w:tcPr>
            <w:tcW w:w="591" w:type="pct"/>
            <w:tcBorders>
              <w:top w:val="single" w:sz="4" w:space="0" w:color="auto"/>
              <w:left w:val="single" w:sz="4" w:space="0" w:color="auto"/>
            </w:tcBorders>
            <w:shd w:val="clear" w:color="auto" w:fill="FFFFFF"/>
          </w:tcPr>
          <w:p w14:paraId="5FAE8D28" w14:textId="77777777" w:rsidR="00AA1CF3" w:rsidRPr="00AA1CF3" w:rsidRDefault="00AA1CF3" w:rsidP="00AA1CF3">
            <w:pPr>
              <w:adjustRightInd w:val="0"/>
              <w:snapToGrid w:val="0"/>
              <w:rPr>
                <w:rFonts w:ascii="Arial" w:hAnsi="Arial" w:cs="Arial"/>
                <w:sz w:val="20"/>
                <w:szCs w:val="20"/>
              </w:rPr>
            </w:pPr>
          </w:p>
        </w:tc>
        <w:tc>
          <w:tcPr>
            <w:tcW w:w="593" w:type="pct"/>
            <w:tcBorders>
              <w:top w:val="single" w:sz="4" w:space="0" w:color="auto"/>
              <w:left w:val="single" w:sz="4" w:space="0" w:color="auto"/>
            </w:tcBorders>
            <w:shd w:val="clear" w:color="auto" w:fill="FFFFFF"/>
          </w:tcPr>
          <w:p w14:paraId="466A30FD" w14:textId="77777777" w:rsidR="00AA1CF3" w:rsidRPr="00AA1CF3" w:rsidRDefault="00AA1CF3" w:rsidP="00AA1CF3">
            <w:pPr>
              <w:adjustRightInd w:val="0"/>
              <w:snapToGrid w:val="0"/>
              <w:rPr>
                <w:rFonts w:ascii="Arial" w:hAnsi="Arial" w:cs="Arial"/>
                <w:sz w:val="20"/>
                <w:szCs w:val="20"/>
              </w:rPr>
            </w:pPr>
          </w:p>
        </w:tc>
        <w:tc>
          <w:tcPr>
            <w:tcW w:w="1523" w:type="pct"/>
            <w:tcBorders>
              <w:top w:val="single" w:sz="4" w:space="0" w:color="auto"/>
              <w:left w:val="single" w:sz="4" w:space="0" w:color="auto"/>
              <w:right w:val="single" w:sz="4" w:space="0" w:color="auto"/>
            </w:tcBorders>
            <w:shd w:val="clear" w:color="auto" w:fill="FFFFFF"/>
          </w:tcPr>
          <w:p w14:paraId="72E6449B" w14:textId="77777777" w:rsidR="00AA1CF3" w:rsidRPr="00AA1CF3" w:rsidRDefault="00AA1CF3" w:rsidP="00AA1CF3">
            <w:pPr>
              <w:adjustRightInd w:val="0"/>
              <w:snapToGrid w:val="0"/>
              <w:rPr>
                <w:rFonts w:ascii="Arial" w:hAnsi="Arial" w:cs="Arial"/>
                <w:sz w:val="20"/>
                <w:szCs w:val="20"/>
              </w:rPr>
            </w:pPr>
          </w:p>
        </w:tc>
      </w:tr>
      <w:tr w:rsidR="00AA1CF3" w:rsidRPr="00AA1CF3" w14:paraId="165ED4B0" w14:textId="77777777" w:rsidTr="00331ECC">
        <w:trPr>
          <w:trHeight w:val="20"/>
        </w:trPr>
        <w:tc>
          <w:tcPr>
            <w:tcW w:w="662" w:type="pct"/>
            <w:tcBorders>
              <w:top w:val="single" w:sz="4" w:space="0" w:color="auto"/>
              <w:left w:val="single" w:sz="4" w:space="0" w:color="auto"/>
              <w:bottom w:val="single" w:sz="4" w:space="0" w:color="auto"/>
            </w:tcBorders>
            <w:shd w:val="clear" w:color="auto" w:fill="FFFFFF"/>
          </w:tcPr>
          <w:p w14:paraId="48EB0019"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Nơi đi...</w:t>
            </w:r>
            <w:r w:rsidRPr="00AA1CF3">
              <w:rPr>
                <w:rFonts w:ascii="Arial" w:eastAsia="Times New Roman" w:hAnsi="Arial" w:cs="Arial"/>
                <w:sz w:val="20"/>
                <w:szCs w:val="20"/>
                <w:lang w:val="en-GB"/>
              </w:rPr>
              <w:br/>
            </w:r>
            <w:r w:rsidRPr="00AA1CF3">
              <w:rPr>
                <w:rFonts w:ascii="Arial" w:eastAsia="Times New Roman" w:hAnsi="Arial" w:cs="Arial"/>
                <w:sz w:val="20"/>
                <w:szCs w:val="20"/>
              </w:rPr>
              <w:t>Nơi đến...</w:t>
            </w:r>
          </w:p>
        </w:tc>
        <w:tc>
          <w:tcPr>
            <w:tcW w:w="433" w:type="pct"/>
            <w:tcBorders>
              <w:top w:val="single" w:sz="4" w:space="0" w:color="auto"/>
              <w:left w:val="single" w:sz="4" w:space="0" w:color="auto"/>
              <w:bottom w:val="single" w:sz="4" w:space="0" w:color="auto"/>
            </w:tcBorders>
            <w:shd w:val="clear" w:color="auto" w:fill="FFFFFF"/>
          </w:tcPr>
          <w:p w14:paraId="7A6F9BD7" w14:textId="77777777" w:rsidR="00AA1CF3" w:rsidRPr="00AA1CF3" w:rsidRDefault="00AA1CF3" w:rsidP="00AA1CF3">
            <w:pPr>
              <w:adjustRightInd w:val="0"/>
              <w:snapToGrid w:val="0"/>
              <w:rPr>
                <w:rFonts w:ascii="Arial" w:hAnsi="Arial" w:cs="Arial"/>
                <w:sz w:val="20"/>
                <w:szCs w:val="20"/>
              </w:rPr>
            </w:pPr>
          </w:p>
        </w:tc>
        <w:tc>
          <w:tcPr>
            <w:tcW w:w="704" w:type="pct"/>
            <w:tcBorders>
              <w:top w:val="single" w:sz="4" w:space="0" w:color="auto"/>
              <w:left w:val="single" w:sz="4" w:space="0" w:color="auto"/>
              <w:bottom w:val="single" w:sz="4" w:space="0" w:color="auto"/>
            </w:tcBorders>
            <w:shd w:val="clear" w:color="auto" w:fill="FFFFFF"/>
          </w:tcPr>
          <w:p w14:paraId="26BA825D" w14:textId="77777777" w:rsidR="00AA1CF3" w:rsidRPr="00AA1CF3" w:rsidRDefault="00AA1CF3" w:rsidP="00AA1CF3">
            <w:pPr>
              <w:adjustRightInd w:val="0"/>
              <w:snapToGrid w:val="0"/>
              <w:rPr>
                <w:rFonts w:ascii="Arial" w:hAnsi="Arial" w:cs="Arial"/>
                <w:sz w:val="20"/>
                <w:szCs w:val="20"/>
              </w:rPr>
            </w:pPr>
          </w:p>
        </w:tc>
        <w:tc>
          <w:tcPr>
            <w:tcW w:w="494" w:type="pct"/>
            <w:tcBorders>
              <w:top w:val="single" w:sz="4" w:space="0" w:color="auto"/>
              <w:left w:val="single" w:sz="4" w:space="0" w:color="auto"/>
              <w:bottom w:val="single" w:sz="4" w:space="0" w:color="auto"/>
            </w:tcBorders>
            <w:shd w:val="clear" w:color="auto" w:fill="FFFFFF"/>
          </w:tcPr>
          <w:p w14:paraId="5C27FBFB" w14:textId="77777777" w:rsidR="00AA1CF3" w:rsidRPr="00AA1CF3" w:rsidRDefault="00AA1CF3" w:rsidP="00AA1CF3">
            <w:pPr>
              <w:adjustRightInd w:val="0"/>
              <w:snapToGrid w:val="0"/>
              <w:rPr>
                <w:rFonts w:ascii="Arial" w:hAnsi="Arial" w:cs="Arial"/>
                <w:sz w:val="20"/>
                <w:szCs w:val="20"/>
              </w:rPr>
            </w:pPr>
          </w:p>
        </w:tc>
        <w:tc>
          <w:tcPr>
            <w:tcW w:w="591" w:type="pct"/>
            <w:tcBorders>
              <w:top w:val="single" w:sz="4" w:space="0" w:color="auto"/>
              <w:left w:val="single" w:sz="4" w:space="0" w:color="auto"/>
              <w:bottom w:val="single" w:sz="4" w:space="0" w:color="auto"/>
            </w:tcBorders>
            <w:shd w:val="clear" w:color="auto" w:fill="FFFFFF"/>
          </w:tcPr>
          <w:p w14:paraId="04FAAFFE" w14:textId="77777777" w:rsidR="00AA1CF3" w:rsidRPr="00AA1CF3" w:rsidRDefault="00AA1CF3" w:rsidP="00AA1CF3">
            <w:pPr>
              <w:adjustRightInd w:val="0"/>
              <w:snapToGrid w:val="0"/>
              <w:rPr>
                <w:rFonts w:ascii="Arial" w:hAnsi="Arial" w:cs="Arial"/>
                <w:sz w:val="20"/>
                <w:szCs w:val="20"/>
              </w:rPr>
            </w:pPr>
          </w:p>
        </w:tc>
        <w:tc>
          <w:tcPr>
            <w:tcW w:w="593" w:type="pct"/>
            <w:tcBorders>
              <w:top w:val="single" w:sz="4" w:space="0" w:color="auto"/>
              <w:left w:val="single" w:sz="4" w:space="0" w:color="auto"/>
              <w:bottom w:val="single" w:sz="4" w:space="0" w:color="auto"/>
            </w:tcBorders>
            <w:shd w:val="clear" w:color="auto" w:fill="FFFFFF"/>
          </w:tcPr>
          <w:p w14:paraId="203E54A7" w14:textId="77777777" w:rsidR="00AA1CF3" w:rsidRPr="00AA1CF3" w:rsidRDefault="00AA1CF3" w:rsidP="00AA1CF3">
            <w:pPr>
              <w:adjustRightInd w:val="0"/>
              <w:snapToGrid w:val="0"/>
              <w:rPr>
                <w:rFonts w:ascii="Arial" w:hAnsi="Arial" w:cs="Arial"/>
                <w:sz w:val="20"/>
                <w:szCs w:val="20"/>
              </w:rPr>
            </w:pPr>
          </w:p>
        </w:tc>
        <w:tc>
          <w:tcPr>
            <w:tcW w:w="1523" w:type="pct"/>
            <w:tcBorders>
              <w:top w:val="single" w:sz="4" w:space="0" w:color="auto"/>
              <w:left w:val="single" w:sz="4" w:space="0" w:color="auto"/>
              <w:bottom w:val="single" w:sz="4" w:space="0" w:color="auto"/>
              <w:right w:val="single" w:sz="4" w:space="0" w:color="auto"/>
            </w:tcBorders>
            <w:shd w:val="clear" w:color="auto" w:fill="FFFFFF"/>
          </w:tcPr>
          <w:p w14:paraId="1242590C" w14:textId="77777777" w:rsidR="00AA1CF3" w:rsidRPr="00AA1CF3" w:rsidRDefault="00AA1CF3" w:rsidP="00AA1CF3">
            <w:pPr>
              <w:adjustRightInd w:val="0"/>
              <w:snapToGrid w:val="0"/>
              <w:rPr>
                <w:rFonts w:ascii="Arial" w:hAnsi="Arial" w:cs="Arial"/>
                <w:sz w:val="20"/>
                <w:szCs w:val="20"/>
              </w:rPr>
            </w:pPr>
          </w:p>
        </w:tc>
      </w:tr>
    </w:tbl>
    <w:p w14:paraId="4F1227AC" w14:textId="77777777" w:rsidR="00AA1CF3" w:rsidRPr="00AA1CF3" w:rsidRDefault="00AA1CF3" w:rsidP="00AA1CF3">
      <w:pPr>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3826"/>
        <w:gridCol w:w="4342"/>
      </w:tblGrid>
      <w:tr w:rsidR="00AA1CF3" w:rsidRPr="00AA1CF3" w14:paraId="0D0830D7" w14:textId="77777777" w:rsidTr="00331ECC">
        <w:tc>
          <w:tcPr>
            <w:tcW w:w="472" w:type="pct"/>
          </w:tcPr>
          <w:p w14:paraId="0688D31F" w14:textId="77777777" w:rsidR="00AA1CF3" w:rsidRPr="00AA1CF3" w:rsidRDefault="00AA1CF3" w:rsidP="00AA1CF3">
            <w:pPr>
              <w:adjustRightInd w:val="0"/>
              <w:snapToGrid w:val="0"/>
              <w:rPr>
                <w:rFonts w:ascii="Arial" w:hAnsi="Arial" w:cs="Arial"/>
                <w:sz w:val="20"/>
                <w:szCs w:val="20"/>
                <w:lang w:val="en-GB"/>
              </w:rPr>
            </w:pPr>
          </w:p>
        </w:tc>
        <w:tc>
          <w:tcPr>
            <w:tcW w:w="2121" w:type="pct"/>
          </w:tcPr>
          <w:p w14:paraId="4A17F360" w14:textId="77777777" w:rsidR="00AA1CF3" w:rsidRPr="00AA1CF3" w:rsidRDefault="00AA1CF3" w:rsidP="00AA1CF3">
            <w:pPr>
              <w:adjustRightInd w:val="0"/>
              <w:snapToGrid w:val="0"/>
              <w:rPr>
                <w:rFonts w:ascii="Arial" w:hAnsi="Arial" w:cs="Arial"/>
                <w:sz w:val="20"/>
                <w:szCs w:val="20"/>
                <w:lang w:val="en-GB"/>
              </w:rPr>
            </w:pPr>
            <w:r w:rsidRPr="00AA1CF3">
              <w:rPr>
                <w:rFonts w:ascii="Arial" w:hAnsi="Arial" w:cs="Arial"/>
                <w:sz w:val="20"/>
                <w:szCs w:val="20"/>
                <w:lang w:val="en-GB"/>
              </w:rPr>
              <w:t>- Vé người……………………………..vé</w:t>
            </w:r>
            <w:r w:rsidRPr="00AA1CF3">
              <w:rPr>
                <w:rFonts w:ascii="Arial" w:hAnsi="Arial" w:cs="Arial"/>
                <w:sz w:val="20"/>
                <w:szCs w:val="20"/>
                <w:lang w:val="en-GB"/>
              </w:rPr>
              <w:br/>
              <w:t>- Vé cước……………………………....vé</w:t>
            </w:r>
            <w:r w:rsidRPr="00AA1CF3">
              <w:rPr>
                <w:rFonts w:ascii="Arial" w:hAnsi="Arial" w:cs="Arial"/>
                <w:sz w:val="20"/>
                <w:szCs w:val="20"/>
                <w:lang w:val="en-GB"/>
              </w:rPr>
              <w:br/>
              <w:t>- Phụ phí lấy vé bằng điện thoại……….vé</w:t>
            </w:r>
            <w:r w:rsidRPr="00AA1CF3">
              <w:rPr>
                <w:rFonts w:ascii="Arial" w:hAnsi="Arial" w:cs="Arial"/>
                <w:sz w:val="20"/>
                <w:szCs w:val="20"/>
                <w:lang w:val="en-GB"/>
              </w:rPr>
              <w:br/>
              <w:t>- Phòng nghỉ…………………………...vé</w:t>
            </w:r>
          </w:p>
        </w:tc>
        <w:tc>
          <w:tcPr>
            <w:tcW w:w="2407" w:type="pct"/>
          </w:tcPr>
          <w:p w14:paraId="13E07CAC" w14:textId="77777777" w:rsidR="00AA1CF3" w:rsidRPr="00AA1CF3" w:rsidRDefault="00AA1CF3" w:rsidP="00AA1CF3">
            <w:pPr>
              <w:adjustRightInd w:val="0"/>
              <w:snapToGrid w:val="0"/>
              <w:rPr>
                <w:rFonts w:ascii="Arial" w:hAnsi="Arial" w:cs="Arial"/>
                <w:sz w:val="20"/>
                <w:szCs w:val="20"/>
                <w:lang w:val="en-GB"/>
              </w:rPr>
            </w:pPr>
            <w:r w:rsidRPr="00AA1CF3">
              <w:rPr>
                <w:rFonts w:ascii="Arial" w:hAnsi="Arial" w:cs="Arial"/>
                <w:sz w:val="20"/>
                <w:szCs w:val="20"/>
                <w:lang w:val="en-GB"/>
              </w:rPr>
              <w:t>x……………….đ = ………………..đ</w:t>
            </w:r>
            <w:r w:rsidRPr="00AA1CF3">
              <w:rPr>
                <w:rFonts w:ascii="Arial" w:hAnsi="Arial" w:cs="Arial"/>
                <w:sz w:val="20"/>
                <w:szCs w:val="20"/>
                <w:lang w:val="en-GB"/>
              </w:rPr>
              <w:br/>
              <w:t>x……………….đ = ………………..đ</w:t>
            </w:r>
            <w:r w:rsidRPr="00AA1CF3">
              <w:rPr>
                <w:rFonts w:ascii="Arial" w:hAnsi="Arial" w:cs="Arial"/>
                <w:sz w:val="20"/>
                <w:szCs w:val="20"/>
                <w:lang w:val="en-GB"/>
              </w:rPr>
              <w:br/>
              <w:t>x……………….đ = ………………..đ</w:t>
            </w:r>
          </w:p>
          <w:p w14:paraId="261BA150" w14:textId="77777777" w:rsidR="00AA1CF3" w:rsidRPr="00AA1CF3" w:rsidRDefault="00AA1CF3" w:rsidP="00AA1CF3">
            <w:pPr>
              <w:adjustRightInd w:val="0"/>
              <w:snapToGrid w:val="0"/>
              <w:rPr>
                <w:rFonts w:ascii="Arial" w:hAnsi="Arial" w:cs="Arial"/>
                <w:sz w:val="20"/>
                <w:szCs w:val="20"/>
                <w:lang w:val="en-GB"/>
              </w:rPr>
            </w:pPr>
            <w:r w:rsidRPr="00AA1CF3">
              <w:rPr>
                <w:rFonts w:ascii="Arial" w:hAnsi="Arial" w:cs="Arial"/>
                <w:sz w:val="20"/>
                <w:szCs w:val="20"/>
                <w:lang w:val="en-GB"/>
              </w:rPr>
              <w:t>x……………….đ = ………………..đ</w:t>
            </w:r>
          </w:p>
        </w:tc>
      </w:tr>
    </w:tbl>
    <w:p w14:paraId="0E46531E" w14:textId="77777777" w:rsidR="00AA1CF3" w:rsidRPr="00AA1CF3" w:rsidRDefault="00AA1CF3" w:rsidP="00AA1CF3">
      <w:pPr>
        <w:adjustRightInd w:val="0"/>
        <w:snapToGrid w:val="0"/>
        <w:rPr>
          <w:rFonts w:ascii="Arial" w:hAnsi="Arial" w:cs="Arial"/>
          <w:sz w:val="20"/>
          <w:szCs w:val="20"/>
        </w:rPr>
      </w:pPr>
    </w:p>
    <w:p w14:paraId="3AEF636A" w14:textId="77777777" w:rsidR="00AA1CF3" w:rsidRPr="00AA1CF3" w:rsidRDefault="00AA1CF3" w:rsidP="00AA1CF3">
      <w:pPr>
        <w:tabs>
          <w:tab w:val="left" w:pos="382"/>
          <w:tab w:val="left" w:leader="dot" w:pos="581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1- Phụ cấp đi đường: cộng…………………….đ</w:t>
      </w:r>
    </w:p>
    <w:p w14:paraId="0CC5B838" w14:textId="77777777" w:rsidR="00AA1CF3" w:rsidRPr="00AA1CF3" w:rsidRDefault="00AA1CF3" w:rsidP="00AA1CF3">
      <w:pPr>
        <w:tabs>
          <w:tab w:val="left" w:pos="411"/>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2- Phụ cấp lưu trú:</w:t>
      </w:r>
    </w:p>
    <w:p w14:paraId="1839069A" w14:textId="77777777" w:rsidR="00AA1CF3" w:rsidRPr="00AA1CF3" w:rsidRDefault="00AA1CF3" w:rsidP="00AA1CF3">
      <w:pPr>
        <w:tabs>
          <w:tab w:val="left" w:leader="dot" w:pos="5910"/>
        </w:tabs>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rPr>
        <w:t>Tổng cộng ngày công tác:……………………..đ</w:t>
      </w:r>
    </w:p>
    <w:p w14:paraId="5EBEF5A5" w14:textId="77777777" w:rsidR="00AA1CF3" w:rsidRPr="00AA1CF3" w:rsidRDefault="00AA1CF3" w:rsidP="00AA1CF3">
      <w:pPr>
        <w:tabs>
          <w:tab w:val="left" w:leader="dot" w:pos="5910"/>
        </w:tabs>
        <w:adjustRightInd w:val="0"/>
        <w:snapToGrid w:val="0"/>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1100"/>
        <w:gridCol w:w="1906"/>
        <w:gridCol w:w="2998"/>
        <w:gridCol w:w="10"/>
      </w:tblGrid>
      <w:tr w:rsidR="00AA1CF3" w:rsidRPr="00AA1CF3" w14:paraId="418D5751" w14:textId="77777777" w:rsidTr="00331ECC">
        <w:trPr>
          <w:gridAfter w:val="1"/>
          <w:wAfter w:w="10" w:type="dxa"/>
        </w:trPr>
        <w:tc>
          <w:tcPr>
            <w:tcW w:w="4106" w:type="dxa"/>
            <w:gridSpan w:val="2"/>
          </w:tcPr>
          <w:p w14:paraId="5EE2A184" w14:textId="77777777" w:rsidR="00AA1CF3" w:rsidRPr="00AA1CF3" w:rsidRDefault="00AA1CF3" w:rsidP="00AA1CF3">
            <w:pPr>
              <w:tabs>
                <w:tab w:val="left" w:leader="dot" w:pos="5910"/>
              </w:tabs>
              <w:adjustRightInd w:val="0"/>
              <w:snapToGrid w:val="0"/>
              <w:jc w:val="center"/>
              <w:rPr>
                <w:rFonts w:ascii="Arial" w:eastAsia="Times New Roman" w:hAnsi="Arial" w:cs="Arial"/>
                <w:sz w:val="20"/>
                <w:szCs w:val="20"/>
              </w:rPr>
            </w:pPr>
          </w:p>
        </w:tc>
        <w:tc>
          <w:tcPr>
            <w:tcW w:w="4904" w:type="dxa"/>
            <w:gridSpan w:val="2"/>
          </w:tcPr>
          <w:p w14:paraId="375B3858" w14:textId="77777777" w:rsidR="00AA1CF3" w:rsidRPr="00AA1CF3" w:rsidRDefault="00AA1CF3" w:rsidP="00AA1CF3">
            <w:pPr>
              <w:tabs>
                <w:tab w:val="left" w:leader="dot" w:pos="5910"/>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Ngày…tháng…năm…</w:t>
            </w:r>
            <w:r w:rsidRPr="00AA1CF3">
              <w:rPr>
                <w:rFonts w:ascii="Arial" w:eastAsia="Times New Roman" w:hAnsi="Arial" w:cs="Arial"/>
                <w:sz w:val="20"/>
                <w:szCs w:val="20"/>
              </w:rPr>
              <w:br/>
              <w:t>Duyệt</w:t>
            </w:r>
            <w:r w:rsidRPr="00AA1CF3">
              <w:rPr>
                <w:rFonts w:ascii="Arial" w:eastAsia="Times New Roman" w:hAnsi="Arial" w:cs="Arial"/>
                <w:sz w:val="20"/>
                <w:szCs w:val="20"/>
              </w:rPr>
              <w:br/>
              <w:t>Số tiền được thanh toán là:……………...</w:t>
            </w:r>
          </w:p>
        </w:tc>
      </w:tr>
      <w:tr w:rsidR="00AA1CF3" w:rsidRPr="00AA1CF3" w14:paraId="7085AA08" w14:textId="77777777" w:rsidTr="00331ECC">
        <w:tc>
          <w:tcPr>
            <w:tcW w:w="3006" w:type="dxa"/>
          </w:tcPr>
          <w:p w14:paraId="665BA5FA" w14:textId="77777777" w:rsidR="00AA1CF3" w:rsidRPr="00AA1CF3" w:rsidRDefault="00AA1CF3" w:rsidP="00AA1CF3">
            <w:pPr>
              <w:tabs>
                <w:tab w:val="left" w:pos="4210"/>
                <w:tab w:val="left" w:pos="6096"/>
                <w:tab w:val="left" w:pos="7272"/>
              </w:tabs>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NGƯỜI ĐI CÔNG TÁC</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6" w:type="dxa"/>
            <w:gridSpan w:val="2"/>
          </w:tcPr>
          <w:p w14:paraId="64FB42B5" w14:textId="77777777" w:rsidR="00AA1CF3" w:rsidRPr="00AA1CF3" w:rsidRDefault="00AA1CF3" w:rsidP="00AA1CF3">
            <w:pPr>
              <w:tabs>
                <w:tab w:val="left" w:pos="4210"/>
                <w:tab w:val="left" w:pos="6096"/>
                <w:tab w:val="left" w:pos="7272"/>
              </w:tabs>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PHỤ TRÁCH BỘ PHẬN</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8" w:type="dxa"/>
            <w:gridSpan w:val="2"/>
          </w:tcPr>
          <w:p w14:paraId="163B0042" w14:textId="77777777" w:rsidR="00AA1CF3" w:rsidRPr="00AA1CF3" w:rsidRDefault="00AA1CF3" w:rsidP="00AA1CF3">
            <w:pPr>
              <w:tabs>
                <w:tab w:val="left" w:pos="4210"/>
                <w:tab w:val="left" w:pos="6096"/>
                <w:tab w:val="left" w:pos="7272"/>
              </w:tabs>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r>
    </w:tbl>
    <w:p w14:paraId="52D8EEBD" w14:textId="77777777" w:rsidR="00AA1CF3" w:rsidRPr="00AA1CF3" w:rsidRDefault="00AA1CF3" w:rsidP="00AA1CF3">
      <w:pPr>
        <w:tabs>
          <w:tab w:val="left" w:pos="4210"/>
          <w:tab w:val="left" w:pos="6096"/>
          <w:tab w:val="left" w:pos="7272"/>
        </w:tabs>
        <w:adjustRightInd w:val="0"/>
        <w:snapToGrid w:val="0"/>
        <w:jc w:val="center"/>
        <w:rPr>
          <w:rFonts w:ascii="Arial" w:eastAsia="Times New Roman" w:hAnsi="Arial" w:cs="Arial"/>
          <w:sz w:val="20"/>
          <w:szCs w:val="20"/>
        </w:rPr>
      </w:pPr>
    </w:p>
    <w:p w14:paraId="674BAFFC" w14:textId="77777777" w:rsidR="00AA1CF3" w:rsidRPr="00AA1CF3" w:rsidRDefault="00AA1CF3" w:rsidP="00AA1CF3">
      <w:pPr>
        <w:tabs>
          <w:tab w:val="left" w:pos="4210"/>
          <w:tab w:val="left" w:pos="6096"/>
          <w:tab w:val="left" w:pos="7272"/>
        </w:tabs>
        <w:adjustRightInd w:val="0"/>
        <w:snapToGrid w:val="0"/>
        <w:jc w:val="center"/>
        <w:rPr>
          <w:rFonts w:ascii="Arial" w:eastAsia="Times New Roman" w:hAnsi="Arial" w:cs="Arial"/>
          <w:sz w:val="20"/>
          <w:szCs w:val="20"/>
        </w:rPr>
      </w:pPr>
    </w:p>
    <w:p w14:paraId="5DAB42E4" w14:textId="77777777" w:rsidR="00AA1CF3" w:rsidRPr="00AA1CF3" w:rsidRDefault="00AA1CF3" w:rsidP="00AA1CF3">
      <w:pPr>
        <w:adjustRightInd w:val="0"/>
        <w:snapToGrid w:val="0"/>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1C8CE79F" w14:textId="77777777" w:rsidTr="00331ECC">
        <w:tc>
          <w:tcPr>
            <w:tcW w:w="1965" w:type="pct"/>
          </w:tcPr>
          <w:p w14:paraId="0E3217B2"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32C3CC9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05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649E70A9" w14:textId="77777777" w:rsidR="00AA1CF3" w:rsidRPr="00AA1CF3" w:rsidRDefault="00AA1CF3" w:rsidP="00AA1CF3">
      <w:pPr>
        <w:adjustRightInd w:val="0"/>
        <w:snapToGrid w:val="0"/>
        <w:rPr>
          <w:rFonts w:ascii="Arial" w:eastAsia="Times New Roman" w:hAnsi="Arial" w:cs="Arial"/>
          <w:i/>
          <w:iCs/>
          <w:sz w:val="20"/>
          <w:szCs w:val="20"/>
          <w:lang w:val="en-GB"/>
        </w:rPr>
      </w:pPr>
    </w:p>
    <w:p w14:paraId="2D55028D" w14:textId="77777777" w:rsidR="00AA1CF3" w:rsidRPr="00AA1CF3" w:rsidRDefault="00AA1CF3" w:rsidP="00AA1CF3">
      <w:pPr>
        <w:adjustRightInd w:val="0"/>
        <w:snapToGrid w:val="0"/>
        <w:rPr>
          <w:rFonts w:ascii="Arial" w:eastAsia="Times New Roman" w:hAnsi="Arial" w:cs="Arial"/>
          <w:i/>
          <w:iCs/>
          <w:sz w:val="20"/>
          <w:szCs w:val="20"/>
        </w:rPr>
      </w:pPr>
    </w:p>
    <w:p w14:paraId="314F9811"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PHIẾU XÁC NHẬN SẢN PHẨM HOẶC</w:t>
      </w:r>
      <w:r w:rsidRPr="00AA1CF3">
        <w:rPr>
          <w:rFonts w:ascii="Arial" w:eastAsia="Times New Roman" w:hAnsi="Arial" w:cs="Arial"/>
          <w:b/>
          <w:bCs/>
          <w:sz w:val="20"/>
          <w:szCs w:val="20"/>
        </w:rPr>
        <w:br/>
        <w:t>CÔNG VIỆC HOÀN THÀNH</w:t>
      </w:r>
    </w:p>
    <w:p w14:paraId="55898A88" w14:textId="77777777" w:rsidR="00AA1CF3" w:rsidRPr="00AA1CF3" w:rsidRDefault="00AA1CF3" w:rsidP="00AA1CF3">
      <w:pPr>
        <w:adjustRightInd w:val="0"/>
        <w:snapToGrid w:val="0"/>
        <w:jc w:val="both"/>
        <w:rPr>
          <w:rFonts w:ascii="Arial" w:eastAsia="Times New Roman" w:hAnsi="Arial" w:cs="Arial"/>
          <w:i/>
          <w:iCs/>
          <w:sz w:val="20"/>
          <w:szCs w:val="20"/>
        </w:rPr>
      </w:pPr>
      <w:r w:rsidRPr="00AA1CF3">
        <w:rPr>
          <w:rFonts w:ascii="Arial" w:eastAsia="Times New Roman" w:hAnsi="Arial" w:cs="Arial"/>
          <w:i/>
          <w:iCs/>
          <w:sz w:val="20"/>
          <w:szCs w:val="20"/>
        </w:rPr>
        <w:t>Ngày... tháng… năm…</w:t>
      </w:r>
    </w:p>
    <w:p w14:paraId="189472C1" w14:textId="77777777" w:rsidR="00AA1CF3" w:rsidRPr="00AA1CF3" w:rsidRDefault="00AA1CF3" w:rsidP="00AA1CF3">
      <w:pPr>
        <w:adjustRightInd w:val="0"/>
        <w:snapToGrid w:val="0"/>
        <w:jc w:val="both"/>
        <w:rPr>
          <w:rFonts w:ascii="Arial" w:eastAsia="Times New Roman" w:hAnsi="Arial" w:cs="Arial"/>
          <w:sz w:val="20"/>
          <w:szCs w:val="20"/>
        </w:rPr>
      </w:pPr>
    </w:p>
    <w:p w14:paraId="12030672" w14:textId="77777777" w:rsidR="00AA1CF3" w:rsidRPr="00AA1CF3" w:rsidRDefault="00AA1CF3" w:rsidP="00AA1CF3">
      <w:pPr>
        <w:tabs>
          <w:tab w:val="left" w:leader="dot" w:pos="821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Tên đơn vị (hoặc cá nhân):……………………………………….</w:t>
      </w:r>
    </w:p>
    <w:p w14:paraId="191AFCF6" w14:textId="77777777" w:rsidR="00AA1CF3" w:rsidRPr="00AA1CF3" w:rsidRDefault="00AA1CF3" w:rsidP="00AA1CF3">
      <w:pPr>
        <w:tabs>
          <w:tab w:val="right" w:leader="dot" w:pos="3811"/>
          <w:tab w:val="left" w:leader="dot" w:pos="4666"/>
          <w:tab w:val="left" w:leader="dot" w:pos="6134"/>
          <w:tab w:val="left" w:leader="dot" w:pos="821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Theo Hợp đồng số:……………</w:t>
      </w:r>
      <w:r w:rsidRPr="00AA1CF3">
        <w:rPr>
          <w:rFonts w:ascii="Arial" w:eastAsia="Times New Roman" w:hAnsi="Arial" w:cs="Arial"/>
          <w:sz w:val="20"/>
          <w:szCs w:val="20"/>
        </w:rPr>
        <w:tab/>
        <w:t>ngày…….tháng……….năm……</w:t>
      </w:r>
    </w:p>
    <w:tbl>
      <w:tblPr>
        <w:tblOverlap w:val="never"/>
        <w:tblW w:w="5000" w:type="pct"/>
        <w:jc w:val="center"/>
        <w:tblCellMar>
          <w:left w:w="10" w:type="dxa"/>
          <w:right w:w="10" w:type="dxa"/>
        </w:tblCellMar>
        <w:tblLook w:val="0000" w:firstRow="0" w:lastRow="0" w:firstColumn="0" w:lastColumn="0" w:noHBand="0" w:noVBand="0"/>
      </w:tblPr>
      <w:tblGrid>
        <w:gridCol w:w="934"/>
        <w:gridCol w:w="2836"/>
        <w:gridCol w:w="1303"/>
        <w:gridCol w:w="890"/>
        <w:gridCol w:w="899"/>
        <w:gridCol w:w="1067"/>
        <w:gridCol w:w="1081"/>
      </w:tblGrid>
      <w:tr w:rsidR="00AA1CF3" w:rsidRPr="00AA1CF3" w14:paraId="105E6B96" w14:textId="77777777" w:rsidTr="00331ECC">
        <w:trPr>
          <w:trHeight w:val="20"/>
          <w:jc w:val="center"/>
        </w:trPr>
        <w:tc>
          <w:tcPr>
            <w:tcW w:w="518" w:type="pct"/>
            <w:tcBorders>
              <w:top w:val="single" w:sz="4" w:space="0" w:color="auto"/>
              <w:left w:val="single" w:sz="4" w:space="0" w:color="auto"/>
            </w:tcBorders>
            <w:shd w:val="clear" w:color="auto" w:fill="FFFFFF"/>
          </w:tcPr>
          <w:p w14:paraId="3B6730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1574" w:type="pct"/>
            <w:tcBorders>
              <w:top w:val="single" w:sz="4" w:space="0" w:color="auto"/>
              <w:left w:val="single" w:sz="4" w:space="0" w:color="auto"/>
            </w:tcBorders>
            <w:shd w:val="clear" w:color="auto" w:fill="FFFFFF"/>
          </w:tcPr>
          <w:p w14:paraId="00AA3B0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sản phẩm (công việc)</w:t>
            </w:r>
          </w:p>
        </w:tc>
        <w:tc>
          <w:tcPr>
            <w:tcW w:w="723" w:type="pct"/>
            <w:tcBorders>
              <w:top w:val="single" w:sz="4" w:space="0" w:color="auto"/>
              <w:left w:val="single" w:sz="4" w:space="0" w:color="auto"/>
            </w:tcBorders>
            <w:shd w:val="clear" w:color="auto" w:fill="FFFFFF"/>
          </w:tcPr>
          <w:p w14:paraId="1DA78E7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494" w:type="pct"/>
            <w:tcBorders>
              <w:top w:val="single" w:sz="4" w:space="0" w:color="auto"/>
              <w:left w:val="single" w:sz="4" w:space="0" w:color="auto"/>
            </w:tcBorders>
            <w:shd w:val="clear" w:color="auto" w:fill="FFFFFF"/>
          </w:tcPr>
          <w:p w14:paraId="4011BFB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499" w:type="pct"/>
            <w:tcBorders>
              <w:top w:val="single" w:sz="4" w:space="0" w:color="auto"/>
              <w:left w:val="single" w:sz="4" w:space="0" w:color="auto"/>
            </w:tcBorders>
            <w:shd w:val="clear" w:color="auto" w:fill="FFFFFF"/>
          </w:tcPr>
          <w:p w14:paraId="03F52D0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592" w:type="pct"/>
            <w:tcBorders>
              <w:top w:val="single" w:sz="4" w:space="0" w:color="auto"/>
              <w:left w:val="single" w:sz="4" w:space="0" w:color="auto"/>
            </w:tcBorders>
            <w:shd w:val="clear" w:color="auto" w:fill="FFFFFF"/>
          </w:tcPr>
          <w:p w14:paraId="6FCC6D3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600" w:type="pct"/>
            <w:tcBorders>
              <w:top w:val="single" w:sz="4" w:space="0" w:color="auto"/>
              <w:left w:val="single" w:sz="4" w:space="0" w:color="auto"/>
              <w:right w:val="single" w:sz="4" w:space="0" w:color="auto"/>
            </w:tcBorders>
            <w:shd w:val="clear" w:color="auto" w:fill="FFFFFF"/>
          </w:tcPr>
          <w:p w14:paraId="10866F0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4DEAF79A" w14:textId="77777777" w:rsidTr="00331ECC">
        <w:trPr>
          <w:trHeight w:val="20"/>
          <w:jc w:val="center"/>
        </w:trPr>
        <w:tc>
          <w:tcPr>
            <w:tcW w:w="518" w:type="pct"/>
            <w:tcBorders>
              <w:top w:val="single" w:sz="4" w:space="0" w:color="auto"/>
              <w:left w:val="single" w:sz="4" w:space="0" w:color="auto"/>
            </w:tcBorders>
            <w:shd w:val="clear" w:color="auto" w:fill="FFFFFF"/>
          </w:tcPr>
          <w:p w14:paraId="11521FA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574" w:type="pct"/>
            <w:tcBorders>
              <w:top w:val="single" w:sz="4" w:space="0" w:color="auto"/>
              <w:left w:val="single" w:sz="4" w:space="0" w:color="auto"/>
            </w:tcBorders>
            <w:shd w:val="clear" w:color="auto" w:fill="FFFFFF"/>
          </w:tcPr>
          <w:p w14:paraId="1694179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723" w:type="pct"/>
            <w:tcBorders>
              <w:top w:val="single" w:sz="4" w:space="0" w:color="auto"/>
              <w:left w:val="single" w:sz="4" w:space="0" w:color="auto"/>
            </w:tcBorders>
            <w:shd w:val="clear" w:color="auto" w:fill="FFFFFF"/>
          </w:tcPr>
          <w:p w14:paraId="4A58D25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94" w:type="pct"/>
            <w:tcBorders>
              <w:top w:val="single" w:sz="4" w:space="0" w:color="auto"/>
              <w:left w:val="single" w:sz="4" w:space="0" w:color="auto"/>
            </w:tcBorders>
            <w:shd w:val="clear" w:color="auto" w:fill="FFFFFF"/>
          </w:tcPr>
          <w:p w14:paraId="4C8B3EE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499" w:type="pct"/>
            <w:tcBorders>
              <w:top w:val="single" w:sz="4" w:space="0" w:color="auto"/>
              <w:left w:val="single" w:sz="4" w:space="0" w:color="auto"/>
            </w:tcBorders>
            <w:shd w:val="clear" w:color="auto" w:fill="FFFFFF"/>
          </w:tcPr>
          <w:p w14:paraId="14FA280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592" w:type="pct"/>
            <w:tcBorders>
              <w:top w:val="single" w:sz="4" w:space="0" w:color="auto"/>
              <w:left w:val="single" w:sz="4" w:space="0" w:color="auto"/>
            </w:tcBorders>
            <w:shd w:val="clear" w:color="auto" w:fill="FFFFFF"/>
          </w:tcPr>
          <w:p w14:paraId="5BDF2A4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600" w:type="pct"/>
            <w:tcBorders>
              <w:top w:val="single" w:sz="4" w:space="0" w:color="auto"/>
              <w:left w:val="single" w:sz="4" w:space="0" w:color="auto"/>
              <w:right w:val="single" w:sz="4" w:space="0" w:color="auto"/>
            </w:tcBorders>
            <w:shd w:val="clear" w:color="auto" w:fill="FFFFFF"/>
          </w:tcPr>
          <w:p w14:paraId="1B66B2E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r>
      <w:tr w:rsidR="00AA1CF3" w:rsidRPr="00AA1CF3" w14:paraId="542DE2A3" w14:textId="77777777" w:rsidTr="00331ECC">
        <w:trPr>
          <w:trHeight w:val="20"/>
          <w:jc w:val="center"/>
        </w:trPr>
        <w:tc>
          <w:tcPr>
            <w:tcW w:w="518" w:type="pct"/>
            <w:tcBorders>
              <w:top w:val="single" w:sz="4" w:space="0" w:color="auto"/>
              <w:left w:val="single" w:sz="4" w:space="0" w:color="auto"/>
            </w:tcBorders>
            <w:shd w:val="clear" w:color="auto" w:fill="FFFFFF"/>
          </w:tcPr>
          <w:p w14:paraId="4A29B00D" w14:textId="77777777" w:rsidR="00AA1CF3" w:rsidRPr="00AA1CF3" w:rsidRDefault="00AA1CF3" w:rsidP="00AA1CF3">
            <w:pPr>
              <w:adjustRightInd w:val="0"/>
              <w:snapToGrid w:val="0"/>
              <w:jc w:val="center"/>
              <w:rPr>
                <w:rFonts w:ascii="Arial" w:hAnsi="Arial" w:cs="Arial"/>
                <w:sz w:val="20"/>
                <w:szCs w:val="20"/>
              </w:rPr>
            </w:pPr>
          </w:p>
        </w:tc>
        <w:tc>
          <w:tcPr>
            <w:tcW w:w="1574" w:type="pct"/>
            <w:tcBorders>
              <w:top w:val="single" w:sz="4" w:space="0" w:color="auto"/>
              <w:left w:val="single" w:sz="4" w:space="0" w:color="auto"/>
            </w:tcBorders>
            <w:shd w:val="clear" w:color="auto" w:fill="FFFFFF"/>
          </w:tcPr>
          <w:p w14:paraId="3C53CC26" w14:textId="77777777" w:rsidR="00AA1CF3" w:rsidRPr="00AA1CF3" w:rsidRDefault="00AA1CF3" w:rsidP="00AA1CF3">
            <w:pPr>
              <w:adjustRightInd w:val="0"/>
              <w:snapToGrid w:val="0"/>
              <w:jc w:val="center"/>
              <w:rPr>
                <w:rFonts w:ascii="Arial" w:hAnsi="Arial" w:cs="Arial"/>
                <w:sz w:val="20"/>
                <w:szCs w:val="20"/>
              </w:rPr>
            </w:pPr>
          </w:p>
        </w:tc>
        <w:tc>
          <w:tcPr>
            <w:tcW w:w="723" w:type="pct"/>
            <w:tcBorders>
              <w:top w:val="single" w:sz="4" w:space="0" w:color="auto"/>
              <w:left w:val="single" w:sz="4" w:space="0" w:color="auto"/>
            </w:tcBorders>
            <w:shd w:val="clear" w:color="auto" w:fill="FFFFFF"/>
          </w:tcPr>
          <w:p w14:paraId="75CB9715" w14:textId="77777777" w:rsidR="00AA1CF3" w:rsidRPr="00AA1CF3" w:rsidRDefault="00AA1CF3" w:rsidP="00AA1CF3">
            <w:pPr>
              <w:adjustRightInd w:val="0"/>
              <w:snapToGrid w:val="0"/>
              <w:jc w:val="center"/>
              <w:rPr>
                <w:rFonts w:ascii="Arial" w:hAnsi="Arial" w:cs="Arial"/>
                <w:sz w:val="20"/>
                <w:szCs w:val="20"/>
              </w:rPr>
            </w:pPr>
          </w:p>
        </w:tc>
        <w:tc>
          <w:tcPr>
            <w:tcW w:w="494" w:type="pct"/>
            <w:tcBorders>
              <w:top w:val="single" w:sz="4" w:space="0" w:color="auto"/>
              <w:left w:val="single" w:sz="4" w:space="0" w:color="auto"/>
            </w:tcBorders>
            <w:shd w:val="clear" w:color="auto" w:fill="FFFFFF"/>
          </w:tcPr>
          <w:p w14:paraId="1E6FF332" w14:textId="77777777" w:rsidR="00AA1CF3" w:rsidRPr="00AA1CF3" w:rsidRDefault="00AA1CF3" w:rsidP="00AA1CF3">
            <w:pPr>
              <w:adjustRightInd w:val="0"/>
              <w:snapToGrid w:val="0"/>
              <w:jc w:val="center"/>
              <w:rPr>
                <w:rFonts w:ascii="Arial" w:hAnsi="Arial" w:cs="Arial"/>
                <w:sz w:val="20"/>
                <w:szCs w:val="20"/>
              </w:rPr>
            </w:pPr>
          </w:p>
        </w:tc>
        <w:tc>
          <w:tcPr>
            <w:tcW w:w="499" w:type="pct"/>
            <w:tcBorders>
              <w:top w:val="single" w:sz="4" w:space="0" w:color="auto"/>
              <w:left w:val="single" w:sz="4" w:space="0" w:color="auto"/>
            </w:tcBorders>
            <w:shd w:val="clear" w:color="auto" w:fill="FFFFFF"/>
          </w:tcPr>
          <w:p w14:paraId="47D194AA" w14:textId="77777777" w:rsidR="00AA1CF3" w:rsidRPr="00AA1CF3" w:rsidRDefault="00AA1CF3" w:rsidP="00AA1CF3">
            <w:pPr>
              <w:adjustRightInd w:val="0"/>
              <w:snapToGrid w:val="0"/>
              <w:jc w:val="center"/>
              <w:rPr>
                <w:rFonts w:ascii="Arial" w:hAnsi="Arial" w:cs="Arial"/>
                <w:sz w:val="20"/>
                <w:szCs w:val="20"/>
              </w:rPr>
            </w:pPr>
          </w:p>
        </w:tc>
        <w:tc>
          <w:tcPr>
            <w:tcW w:w="592" w:type="pct"/>
            <w:tcBorders>
              <w:top w:val="single" w:sz="4" w:space="0" w:color="auto"/>
              <w:left w:val="single" w:sz="4" w:space="0" w:color="auto"/>
            </w:tcBorders>
            <w:shd w:val="clear" w:color="auto" w:fill="FFFFFF"/>
          </w:tcPr>
          <w:p w14:paraId="4E410CE2" w14:textId="77777777" w:rsidR="00AA1CF3" w:rsidRPr="00AA1CF3" w:rsidRDefault="00AA1CF3" w:rsidP="00AA1CF3">
            <w:pPr>
              <w:adjustRightInd w:val="0"/>
              <w:snapToGrid w:val="0"/>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tcPr>
          <w:p w14:paraId="30980CC0"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AE57BB6" w14:textId="77777777" w:rsidTr="00331ECC">
        <w:trPr>
          <w:trHeight w:val="20"/>
          <w:jc w:val="center"/>
        </w:trPr>
        <w:tc>
          <w:tcPr>
            <w:tcW w:w="518" w:type="pct"/>
            <w:tcBorders>
              <w:top w:val="single" w:sz="4" w:space="0" w:color="auto"/>
              <w:left w:val="single" w:sz="4" w:space="0" w:color="auto"/>
              <w:bottom w:val="single" w:sz="4" w:space="0" w:color="auto"/>
            </w:tcBorders>
            <w:shd w:val="clear" w:color="auto" w:fill="FFFFFF"/>
          </w:tcPr>
          <w:p w14:paraId="7F5C6C97" w14:textId="77777777" w:rsidR="00AA1CF3" w:rsidRPr="00AA1CF3" w:rsidRDefault="00AA1CF3" w:rsidP="00AA1CF3">
            <w:pPr>
              <w:adjustRightInd w:val="0"/>
              <w:snapToGrid w:val="0"/>
              <w:jc w:val="center"/>
              <w:rPr>
                <w:rFonts w:ascii="Arial" w:hAnsi="Arial" w:cs="Arial"/>
                <w:sz w:val="20"/>
                <w:szCs w:val="20"/>
              </w:rPr>
            </w:pPr>
          </w:p>
        </w:tc>
        <w:tc>
          <w:tcPr>
            <w:tcW w:w="1574" w:type="pct"/>
            <w:tcBorders>
              <w:top w:val="single" w:sz="4" w:space="0" w:color="auto"/>
              <w:left w:val="single" w:sz="4" w:space="0" w:color="auto"/>
              <w:bottom w:val="single" w:sz="4" w:space="0" w:color="auto"/>
            </w:tcBorders>
            <w:shd w:val="clear" w:color="auto" w:fill="FFFFFF"/>
          </w:tcPr>
          <w:p w14:paraId="17BED3D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723" w:type="pct"/>
            <w:tcBorders>
              <w:top w:val="single" w:sz="4" w:space="0" w:color="auto"/>
              <w:left w:val="single" w:sz="4" w:space="0" w:color="auto"/>
              <w:bottom w:val="single" w:sz="4" w:space="0" w:color="auto"/>
            </w:tcBorders>
            <w:shd w:val="clear" w:color="auto" w:fill="FFFFFF"/>
          </w:tcPr>
          <w:p w14:paraId="0ED1CA08" w14:textId="77777777" w:rsidR="00AA1CF3" w:rsidRPr="00AA1CF3" w:rsidRDefault="00AA1CF3" w:rsidP="00AA1CF3">
            <w:pPr>
              <w:adjustRightInd w:val="0"/>
              <w:snapToGrid w:val="0"/>
              <w:jc w:val="center"/>
              <w:rPr>
                <w:rFonts w:ascii="Arial" w:hAnsi="Arial" w:cs="Arial"/>
                <w:sz w:val="20"/>
                <w:szCs w:val="20"/>
              </w:rPr>
            </w:pPr>
          </w:p>
        </w:tc>
        <w:tc>
          <w:tcPr>
            <w:tcW w:w="494" w:type="pct"/>
            <w:tcBorders>
              <w:top w:val="single" w:sz="4" w:space="0" w:color="auto"/>
              <w:left w:val="single" w:sz="4" w:space="0" w:color="auto"/>
              <w:bottom w:val="single" w:sz="4" w:space="0" w:color="auto"/>
            </w:tcBorders>
            <w:shd w:val="clear" w:color="auto" w:fill="FFFFFF"/>
          </w:tcPr>
          <w:p w14:paraId="2140501A" w14:textId="77777777" w:rsidR="00AA1CF3" w:rsidRPr="00AA1CF3" w:rsidRDefault="00AA1CF3" w:rsidP="00AA1CF3">
            <w:pPr>
              <w:adjustRightInd w:val="0"/>
              <w:snapToGrid w:val="0"/>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tcPr>
          <w:p w14:paraId="3B4DBBF4" w14:textId="77777777" w:rsidR="00AA1CF3" w:rsidRPr="00AA1CF3" w:rsidRDefault="00AA1CF3" w:rsidP="00AA1CF3">
            <w:pPr>
              <w:adjustRightInd w:val="0"/>
              <w:snapToGrid w:val="0"/>
              <w:jc w:val="center"/>
              <w:rPr>
                <w:rFonts w:ascii="Arial" w:hAnsi="Arial" w:cs="Arial"/>
                <w:sz w:val="20"/>
                <w:szCs w:val="20"/>
              </w:rPr>
            </w:pPr>
          </w:p>
        </w:tc>
        <w:tc>
          <w:tcPr>
            <w:tcW w:w="592" w:type="pct"/>
            <w:tcBorders>
              <w:top w:val="single" w:sz="4" w:space="0" w:color="auto"/>
              <w:left w:val="single" w:sz="4" w:space="0" w:color="auto"/>
              <w:bottom w:val="single" w:sz="4" w:space="0" w:color="auto"/>
            </w:tcBorders>
            <w:shd w:val="clear" w:color="auto" w:fill="FFFFFF"/>
          </w:tcPr>
          <w:p w14:paraId="3030568F" w14:textId="77777777" w:rsidR="00AA1CF3" w:rsidRPr="00AA1CF3" w:rsidRDefault="00AA1CF3" w:rsidP="00AA1CF3">
            <w:pPr>
              <w:adjustRightInd w:val="0"/>
              <w:snapToGrid w:val="0"/>
              <w:jc w:val="center"/>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14:paraId="49757A66" w14:textId="77777777" w:rsidR="00AA1CF3" w:rsidRPr="00AA1CF3" w:rsidRDefault="00AA1CF3" w:rsidP="00AA1CF3">
            <w:pPr>
              <w:adjustRightInd w:val="0"/>
              <w:snapToGrid w:val="0"/>
              <w:jc w:val="center"/>
              <w:rPr>
                <w:rFonts w:ascii="Arial" w:hAnsi="Arial" w:cs="Arial"/>
                <w:sz w:val="20"/>
                <w:szCs w:val="20"/>
              </w:rPr>
            </w:pPr>
          </w:p>
        </w:tc>
      </w:tr>
    </w:tbl>
    <w:p w14:paraId="10C7DB19" w14:textId="77777777" w:rsidR="00AA1CF3" w:rsidRPr="00AA1CF3" w:rsidRDefault="00AA1CF3" w:rsidP="00AA1CF3">
      <w:pPr>
        <w:tabs>
          <w:tab w:val="left" w:leader="dot" w:pos="8093"/>
        </w:tabs>
        <w:adjustRightInd w:val="0"/>
        <w:snapToGrid w:val="0"/>
        <w:ind w:firstLine="720"/>
        <w:jc w:val="both"/>
        <w:rPr>
          <w:rFonts w:ascii="Arial" w:eastAsia="Times New Roman" w:hAnsi="Arial" w:cs="Arial"/>
          <w:sz w:val="20"/>
          <w:szCs w:val="20"/>
        </w:rPr>
        <w:sectPr w:rsidR="00AA1CF3" w:rsidRPr="00AA1CF3" w:rsidSect="00AA1CF3">
          <w:pgSz w:w="11900" w:h="16840" w:code="9"/>
          <w:pgMar w:top="1440" w:right="1440" w:bottom="1440" w:left="1440" w:header="0" w:footer="3" w:gutter="0"/>
          <w:cols w:space="720"/>
          <w:noEndnote/>
          <w:docGrid w:linePitch="360"/>
        </w:sectPr>
      </w:pPr>
      <w:r w:rsidRPr="00AA1CF3">
        <w:rPr>
          <w:rFonts w:ascii="Arial" w:eastAsia="Times New Roman" w:hAnsi="Arial" w:cs="Arial"/>
          <w:sz w:val="20"/>
          <w:szCs w:val="20"/>
        </w:rPr>
        <w:t>Tổng số tiền (viết bằng chữ):…………………………………..</w:t>
      </w:r>
    </w:p>
    <w:p w14:paraId="5E2D09B9" w14:textId="77777777" w:rsidR="00AA1CF3" w:rsidRPr="00AA1CF3" w:rsidRDefault="00AA1CF3" w:rsidP="00AA1CF3">
      <w:pPr>
        <w:adjustRightInd w:val="0"/>
        <w:snapToGrid w:val="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gridCol w:w="2084"/>
        <w:gridCol w:w="2690"/>
        <w:gridCol w:w="2239"/>
      </w:tblGrid>
      <w:tr w:rsidR="00AA1CF3" w:rsidRPr="00AA1CF3" w14:paraId="528EDC21" w14:textId="77777777" w:rsidTr="00331ECC">
        <w:tc>
          <w:tcPr>
            <w:tcW w:w="1113" w:type="pct"/>
          </w:tcPr>
          <w:p w14:paraId="00DAEE87" w14:textId="77777777" w:rsidR="00AA1CF3" w:rsidRPr="00AA1CF3" w:rsidRDefault="00AA1CF3" w:rsidP="00AA1CF3">
            <w:pPr>
              <w:adjustRightInd w:val="0"/>
              <w:snapToGrid w:val="0"/>
              <w:rPr>
                <w:rFonts w:ascii="Arial" w:hAnsi="Arial" w:cs="Arial"/>
                <w:sz w:val="20"/>
                <w:szCs w:val="20"/>
              </w:rPr>
            </w:pPr>
          </w:p>
        </w:tc>
        <w:tc>
          <w:tcPr>
            <w:tcW w:w="1155" w:type="pct"/>
          </w:tcPr>
          <w:p w14:paraId="69FD6F3B" w14:textId="77777777" w:rsidR="00AA1CF3" w:rsidRPr="00AA1CF3" w:rsidRDefault="00AA1CF3" w:rsidP="00AA1CF3">
            <w:pPr>
              <w:adjustRightInd w:val="0"/>
              <w:snapToGrid w:val="0"/>
              <w:rPr>
                <w:rFonts w:ascii="Arial" w:hAnsi="Arial" w:cs="Arial"/>
                <w:sz w:val="20"/>
                <w:szCs w:val="20"/>
              </w:rPr>
            </w:pPr>
          </w:p>
        </w:tc>
        <w:tc>
          <w:tcPr>
            <w:tcW w:w="2731" w:type="pct"/>
            <w:gridSpan w:val="2"/>
          </w:tcPr>
          <w:p w14:paraId="3AA1217F" w14:textId="77777777" w:rsidR="00AA1CF3" w:rsidRPr="00AA1CF3" w:rsidRDefault="00AA1CF3" w:rsidP="00AA1CF3">
            <w:pPr>
              <w:adjustRightInd w:val="0"/>
              <w:snapToGrid w:val="0"/>
              <w:jc w:val="center"/>
              <w:rPr>
                <w:rFonts w:ascii="Arial" w:hAnsi="Arial" w:cs="Arial"/>
                <w:i/>
                <w:iCs/>
                <w:sz w:val="20"/>
                <w:szCs w:val="20"/>
                <w:lang w:val="en-GB"/>
              </w:rPr>
            </w:pPr>
            <w:r w:rsidRPr="00AA1CF3">
              <w:rPr>
                <w:rFonts w:ascii="Arial" w:hAnsi="Arial" w:cs="Arial"/>
                <w:i/>
                <w:iCs/>
                <w:sz w:val="20"/>
                <w:szCs w:val="20"/>
                <w:lang w:val="en-GB"/>
              </w:rPr>
              <w:t>Ngày…tháng…năm….</w:t>
            </w:r>
          </w:p>
        </w:tc>
      </w:tr>
      <w:tr w:rsidR="00AA1CF3" w:rsidRPr="00AA1CF3" w14:paraId="001E2303" w14:textId="77777777" w:rsidTr="00331ECC">
        <w:tc>
          <w:tcPr>
            <w:tcW w:w="1113" w:type="pct"/>
          </w:tcPr>
          <w:p w14:paraId="4D9FB368"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b/>
                <w:bCs/>
                <w:sz w:val="20"/>
                <w:szCs w:val="20"/>
              </w:rPr>
              <w:t>NGƯỜI GIAO</w:t>
            </w:r>
            <w:r w:rsidRPr="00AA1CF3">
              <w:rPr>
                <w:rFonts w:ascii="Arial" w:hAnsi="Arial" w:cs="Arial"/>
                <w:b/>
                <w:bCs/>
                <w:sz w:val="20"/>
                <w:szCs w:val="20"/>
              </w:rPr>
              <w:br/>
              <w:t>VIỆC</w:t>
            </w:r>
            <w:r w:rsidRPr="00AA1CF3">
              <w:rPr>
                <w:rFonts w:ascii="Arial" w:hAnsi="Arial" w:cs="Arial"/>
                <w:sz w:val="20"/>
                <w:szCs w:val="20"/>
              </w:rPr>
              <w:br/>
            </w:r>
            <w:r w:rsidRPr="00AA1CF3">
              <w:rPr>
                <w:rFonts w:ascii="Arial" w:hAnsi="Arial" w:cs="Arial"/>
                <w:i/>
                <w:iCs/>
                <w:sz w:val="20"/>
                <w:szCs w:val="20"/>
              </w:rPr>
              <w:t>(Ký, họ tên)</w:t>
            </w:r>
          </w:p>
        </w:tc>
        <w:tc>
          <w:tcPr>
            <w:tcW w:w="1155" w:type="pct"/>
          </w:tcPr>
          <w:p w14:paraId="02B27952"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b/>
                <w:bCs/>
                <w:sz w:val="20"/>
                <w:szCs w:val="20"/>
              </w:rPr>
              <w:t>NGƯỜI NHẬN</w:t>
            </w:r>
            <w:r w:rsidRPr="00AA1CF3">
              <w:rPr>
                <w:rFonts w:ascii="Arial" w:hAnsi="Arial" w:cs="Arial"/>
                <w:b/>
                <w:bCs/>
                <w:sz w:val="20"/>
                <w:szCs w:val="20"/>
              </w:rPr>
              <w:br/>
              <w:t>VIỆC</w:t>
            </w:r>
            <w:r w:rsidRPr="00AA1CF3">
              <w:rPr>
                <w:rFonts w:ascii="Arial" w:hAnsi="Arial" w:cs="Arial"/>
                <w:sz w:val="20"/>
                <w:szCs w:val="20"/>
              </w:rPr>
              <w:br/>
            </w:r>
            <w:r w:rsidRPr="00AA1CF3">
              <w:rPr>
                <w:rFonts w:ascii="Arial" w:hAnsi="Arial" w:cs="Arial"/>
                <w:i/>
                <w:iCs/>
                <w:sz w:val="20"/>
                <w:szCs w:val="20"/>
              </w:rPr>
              <w:t>(Ký, họ tên)</w:t>
            </w:r>
          </w:p>
        </w:tc>
        <w:tc>
          <w:tcPr>
            <w:tcW w:w="1491" w:type="pct"/>
          </w:tcPr>
          <w:p w14:paraId="13E4FEC8"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b/>
                <w:bCs/>
                <w:sz w:val="20"/>
                <w:szCs w:val="20"/>
              </w:rPr>
              <w:t>NGƯỜI KIỂM TRA</w:t>
            </w:r>
            <w:r w:rsidRPr="00AA1CF3">
              <w:rPr>
                <w:rFonts w:ascii="Arial" w:hAnsi="Arial" w:cs="Arial"/>
                <w:b/>
                <w:bCs/>
                <w:sz w:val="20"/>
                <w:szCs w:val="20"/>
              </w:rPr>
              <w:br/>
              <w:t>CHẤT LƯỢNG</w:t>
            </w:r>
            <w:r w:rsidRPr="00AA1CF3">
              <w:rPr>
                <w:rFonts w:ascii="Arial" w:hAnsi="Arial" w:cs="Arial"/>
                <w:sz w:val="20"/>
                <w:szCs w:val="20"/>
              </w:rPr>
              <w:br/>
            </w:r>
            <w:r w:rsidRPr="00AA1CF3">
              <w:rPr>
                <w:rFonts w:ascii="Arial" w:hAnsi="Arial" w:cs="Arial"/>
                <w:i/>
                <w:iCs/>
                <w:sz w:val="20"/>
                <w:szCs w:val="20"/>
              </w:rPr>
              <w:t>(Ký, họ tên)</w:t>
            </w:r>
          </w:p>
        </w:tc>
        <w:tc>
          <w:tcPr>
            <w:tcW w:w="1241" w:type="pct"/>
          </w:tcPr>
          <w:p w14:paraId="530EF6C7"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b/>
                <w:bCs/>
                <w:sz w:val="20"/>
                <w:szCs w:val="20"/>
              </w:rPr>
              <w:t>NGƯỜI DUYỆT</w:t>
            </w:r>
            <w:r w:rsidRPr="00AA1CF3">
              <w:rPr>
                <w:rFonts w:ascii="Arial" w:hAnsi="Arial" w:cs="Arial"/>
                <w:sz w:val="20"/>
                <w:szCs w:val="20"/>
              </w:rPr>
              <w:br/>
            </w:r>
            <w:r w:rsidRPr="00AA1CF3">
              <w:rPr>
                <w:rFonts w:ascii="Arial" w:hAnsi="Arial" w:cs="Arial"/>
                <w:i/>
                <w:iCs/>
                <w:sz w:val="20"/>
                <w:szCs w:val="20"/>
              </w:rPr>
              <w:br/>
              <w:t>(Ký, họ tên)</w:t>
            </w:r>
          </w:p>
        </w:tc>
      </w:tr>
    </w:tbl>
    <w:p w14:paraId="1F31E117" w14:textId="77777777" w:rsidR="00AA1CF3" w:rsidRPr="00AA1CF3" w:rsidRDefault="00AA1CF3" w:rsidP="00AA1CF3">
      <w:pPr>
        <w:adjustRightInd w:val="0"/>
        <w:snapToGrid w:val="0"/>
        <w:rPr>
          <w:rFonts w:ascii="Arial" w:hAnsi="Arial" w:cs="Arial"/>
          <w:sz w:val="20"/>
          <w:szCs w:val="20"/>
        </w:rPr>
      </w:pPr>
    </w:p>
    <w:p w14:paraId="5794EF45" w14:textId="77777777" w:rsidR="00AA1CF3" w:rsidRPr="00AA1CF3" w:rsidRDefault="00AA1CF3" w:rsidP="00AA1CF3">
      <w:pPr>
        <w:adjustRightInd w:val="0"/>
        <w:snapToGrid w:val="0"/>
        <w:rPr>
          <w:rFonts w:ascii="Arial" w:hAnsi="Arial" w:cs="Arial"/>
          <w:sz w:val="20"/>
          <w:szCs w:val="20"/>
        </w:rPr>
        <w:sectPr w:rsidR="00AA1CF3" w:rsidRPr="00AA1CF3" w:rsidSect="00AA1CF3">
          <w:type w:val="continuous"/>
          <w:pgSz w:w="11900" w:h="16840" w:code="9"/>
          <w:pgMar w:top="1440" w:right="1440" w:bottom="1440" w:left="1440" w:header="0" w:footer="3" w:gutter="0"/>
          <w:cols w:space="720"/>
          <w:noEndnote/>
          <w:docGrid w:linePitch="360"/>
        </w:sectPr>
      </w:pPr>
    </w:p>
    <w:p w14:paraId="07AC0FF9" w14:textId="77777777" w:rsidR="00AA1CF3" w:rsidRPr="00AA1CF3" w:rsidRDefault="00AA1CF3" w:rsidP="00AA1CF3">
      <w:pPr>
        <w:adjustRightInd w:val="0"/>
        <w:snapToGrid w:val="0"/>
        <w:rPr>
          <w:rFonts w:ascii="Arial" w:eastAsia="Times New Roman" w:hAnsi="Arial" w:cs="Arial"/>
          <w:b/>
          <w:bCs/>
          <w:sz w:val="20"/>
          <w:szCs w:val="20"/>
        </w:rPr>
        <w:sectPr w:rsidR="00AA1CF3" w:rsidRPr="00AA1CF3" w:rsidSect="00AA1CF3">
          <w:type w:val="continuous"/>
          <w:pgSz w:w="11900" w:h="16840" w:code="9"/>
          <w:pgMar w:top="1440" w:right="1440" w:bottom="1440" w:left="1440" w:header="0" w:footer="3" w:gutter="0"/>
          <w:cols w:space="1627"/>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0ACCFFEE" w14:textId="77777777" w:rsidTr="00331ECC">
        <w:tc>
          <w:tcPr>
            <w:tcW w:w="1965" w:type="pct"/>
          </w:tcPr>
          <w:p w14:paraId="6EED7821"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27267E6E"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06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10 </w:t>
            </w:r>
            <w:r w:rsidRPr="00AA1CF3">
              <w:rPr>
                <w:rFonts w:ascii="Arial" w:eastAsia="Times New Roman" w:hAnsi="Arial" w:cs="Arial"/>
                <w:i/>
                <w:iCs/>
                <w:sz w:val="20"/>
                <w:szCs w:val="20"/>
                <w:lang w:val="en-GB"/>
              </w:rPr>
              <w:br/>
              <w:t>năm 2024 của Bộ trưởng Bộ Tài chính)</w:t>
            </w:r>
          </w:p>
        </w:tc>
      </w:tr>
    </w:tbl>
    <w:p w14:paraId="75830940" w14:textId="77777777" w:rsidR="00AA1CF3" w:rsidRPr="00AA1CF3" w:rsidRDefault="00AA1CF3" w:rsidP="00AA1CF3">
      <w:pPr>
        <w:keepNext/>
        <w:keepLines/>
        <w:tabs>
          <w:tab w:val="right" w:leader="dot" w:pos="11814"/>
          <w:tab w:val="left" w:pos="12019"/>
        </w:tabs>
        <w:adjustRightInd w:val="0"/>
        <w:snapToGrid w:val="0"/>
        <w:outlineLvl w:val="1"/>
        <w:rPr>
          <w:rFonts w:ascii="Arial" w:eastAsia="Times New Roman" w:hAnsi="Arial" w:cs="Arial"/>
          <w:b/>
          <w:bCs/>
          <w:sz w:val="20"/>
          <w:szCs w:val="20"/>
          <w:lang w:val="en-GB"/>
        </w:rPr>
      </w:pPr>
    </w:p>
    <w:p w14:paraId="3F06DA81" w14:textId="77777777" w:rsidR="00AA1CF3" w:rsidRPr="00AA1CF3" w:rsidRDefault="00AA1CF3" w:rsidP="00AA1CF3">
      <w:pPr>
        <w:keepNext/>
        <w:keepLines/>
        <w:tabs>
          <w:tab w:val="right" w:leader="dot" w:pos="11814"/>
          <w:tab w:val="left" w:pos="12019"/>
        </w:tabs>
        <w:adjustRightInd w:val="0"/>
        <w:snapToGrid w:val="0"/>
        <w:outlineLvl w:val="1"/>
        <w:rPr>
          <w:rFonts w:ascii="Arial" w:eastAsia="Times New Roman" w:hAnsi="Arial" w:cs="Arial"/>
          <w:b/>
          <w:bCs/>
          <w:sz w:val="20"/>
          <w:szCs w:val="20"/>
          <w:lang w:val="en-GB"/>
        </w:rPr>
      </w:pPr>
    </w:p>
    <w:p w14:paraId="04F96341"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BẢNG THANH TOÁN TIỀN LÀM THÊM GIỜ</w:t>
      </w:r>
    </w:p>
    <w:p w14:paraId="6E6166AA" w14:textId="77777777" w:rsidR="00AA1CF3" w:rsidRPr="00AA1CF3" w:rsidRDefault="00AA1CF3" w:rsidP="00AA1CF3">
      <w:pPr>
        <w:tabs>
          <w:tab w:val="left" w:leader="dot" w:pos="1416"/>
          <w:tab w:val="left" w:leader="dot" w:pos="2606"/>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sz w:val="20"/>
          <w:szCs w:val="20"/>
        </w:rPr>
        <w:t>Tháng</w:t>
      </w:r>
      <w:r w:rsidRPr="00AA1CF3">
        <w:rPr>
          <w:rFonts w:ascii="Arial" w:eastAsia="Times New Roman" w:hAnsi="Arial" w:cs="Arial"/>
          <w:b/>
          <w:bCs/>
          <w:sz w:val="20"/>
          <w:szCs w:val="20"/>
          <w:lang w:val="en-GB"/>
        </w:rPr>
        <w:t>……..</w:t>
      </w:r>
      <w:r w:rsidRPr="00AA1CF3">
        <w:rPr>
          <w:rFonts w:ascii="Arial" w:eastAsia="Times New Roman" w:hAnsi="Arial" w:cs="Arial"/>
          <w:b/>
          <w:bCs/>
          <w:sz w:val="20"/>
          <w:szCs w:val="20"/>
        </w:rPr>
        <w:t>năm</w:t>
      </w:r>
      <w:r w:rsidRPr="00AA1CF3">
        <w:rPr>
          <w:rFonts w:ascii="Arial" w:eastAsia="Times New Roman" w:hAnsi="Arial" w:cs="Arial"/>
          <w:b/>
          <w:bCs/>
          <w:sz w:val="20"/>
          <w:szCs w:val="20"/>
          <w:lang w:val="en-GB"/>
        </w:rPr>
        <w:t>………</w:t>
      </w:r>
    </w:p>
    <w:p w14:paraId="29AC6E7C" w14:textId="77777777" w:rsidR="00AA1CF3" w:rsidRPr="00AA1CF3" w:rsidRDefault="00AA1CF3" w:rsidP="00AA1CF3">
      <w:pPr>
        <w:tabs>
          <w:tab w:val="left" w:leader="dot" w:pos="12838"/>
        </w:tabs>
        <w:adjustRightInd w:val="0"/>
        <w:snapToGrid w:val="0"/>
        <w:jc w:val="right"/>
        <w:rPr>
          <w:rFonts w:ascii="Arial" w:eastAsia="Times New Roman" w:hAnsi="Arial" w:cs="Arial"/>
          <w:sz w:val="20"/>
          <w:szCs w:val="20"/>
          <w:lang w:val="en-GB"/>
        </w:rPr>
      </w:pPr>
      <w:r w:rsidRPr="00AA1CF3">
        <w:rPr>
          <w:rFonts w:ascii="Arial" w:eastAsia="Times New Roman" w:hAnsi="Arial" w:cs="Arial"/>
          <w:sz w:val="20"/>
          <w:szCs w:val="20"/>
        </w:rPr>
        <w:t>Số:</w:t>
      </w:r>
      <w:r w:rsidRPr="00AA1CF3">
        <w:rPr>
          <w:rFonts w:ascii="Arial" w:eastAsia="Times New Roman" w:hAnsi="Arial" w:cs="Arial"/>
          <w:sz w:val="20"/>
          <w:szCs w:val="20"/>
          <w:lang w:val="en-GB"/>
        </w:rPr>
        <w:t>…………………..</w:t>
      </w:r>
    </w:p>
    <w:p w14:paraId="57176615" w14:textId="77777777" w:rsidR="00AA1CF3" w:rsidRPr="00AA1CF3" w:rsidRDefault="00AA1CF3" w:rsidP="00AA1CF3">
      <w:pPr>
        <w:tabs>
          <w:tab w:val="left" w:leader="dot" w:pos="12838"/>
        </w:tabs>
        <w:adjustRightInd w:val="0"/>
        <w:snapToGrid w:val="0"/>
        <w:jc w:val="right"/>
        <w:rPr>
          <w:rFonts w:ascii="Arial" w:eastAsia="Times New Roman" w:hAnsi="Arial" w:cs="Arial"/>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396"/>
        <w:gridCol w:w="508"/>
        <w:gridCol w:w="764"/>
        <w:gridCol w:w="611"/>
        <w:gridCol w:w="695"/>
        <w:gridCol w:w="714"/>
        <w:gridCol w:w="631"/>
        <w:gridCol w:w="566"/>
        <w:gridCol w:w="603"/>
        <w:gridCol w:w="773"/>
        <w:gridCol w:w="522"/>
        <w:gridCol w:w="725"/>
        <w:gridCol w:w="603"/>
        <w:gridCol w:w="806"/>
        <w:gridCol w:w="544"/>
        <w:gridCol w:w="781"/>
        <w:gridCol w:w="684"/>
        <w:gridCol w:w="586"/>
        <w:gridCol w:w="823"/>
        <w:gridCol w:w="806"/>
        <w:gridCol w:w="809"/>
      </w:tblGrid>
      <w:tr w:rsidR="00AA1CF3" w:rsidRPr="00AA1CF3" w14:paraId="7518C64F" w14:textId="77777777" w:rsidTr="00331ECC">
        <w:trPr>
          <w:trHeight w:val="20"/>
          <w:jc w:val="center"/>
        </w:trPr>
        <w:tc>
          <w:tcPr>
            <w:tcW w:w="142" w:type="pct"/>
            <w:vMerge w:val="restart"/>
            <w:tcBorders>
              <w:top w:val="single" w:sz="4" w:space="0" w:color="auto"/>
              <w:left w:val="single" w:sz="4" w:space="0" w:color="auto"/>
            </w:tcBorders>
            <w:shd w:val="clear" w:color="auto" w:fill="FFFFFF"/>
          </w:tcPr>
          <w:p w14:paraId="37B4281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TT</w:t>
            </w:r>
          </w:p>
        </w:tc>
        <w:tc>
          <w:tcPr>
            <w:tcW w:w="182" w:type="pct"/>
            <w:vMerge w:val="restart"/>
            <w:tcBorders>
              <w:top w:val="single" w:sz="4" w:space="0" w:color="auto"/>
              <w:left w:val="single" w:sz="4" w:space="0" w:color="auto"/>
            </w:tcBorders>
            <w:shd w:val="clear" w:color="auto" w:fill="FFFFFF"/>
          </w:tcPr>
          <w:p w14:paraId="1571F85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Họ và tên</w:t>
            </w:r>
          </w:p>
        </w:tc>
        <w:tc>
          <w:tcPr>
            <w:tcW w:w="274" w:type="pct"/>
            <w:vMerge w:val="restart"/>
            <w:tcBorders>
              <w:top w:val="single" w:sz="4" w:space="0" w:color="auto"/>
              <w:left w:val="single" w:sz="4" w:space="0" w:color="auto"/>
            </w:tcBorders>
            <w:shd w:val="clear" w:color="auto" w:fill="FFFFFF"/>
          </w:tcPr>
          <w:p w14:paraId="50518F4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Hệ số</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lương</w:t>
            </w:r>
          </w:p>
        </w:tc>
        <w:tc>
          <w:tcPr>
            <w:tcW w:w="219" w:type="pct"/>
            <w:vMerge w:val="restart"/>
            <w:tcBorders>
              <w:top w:val="single" w:sz="4" w:space="0" w:color="auto"/>
              <w:left w:val="single" w:sz="4" w:space="0" w:color="auto"/>
            </w:tcBorders>
            <w:shd w:val="clear" w:color="auto" w:fill="FFFFFF"/>
          </w:tcPr>
          <w:p w14:paraId="63F276E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Hệ số phụ cấp chức</w:t>
            </w:r>
          </w:p>
          <w:p w14:paraId="67C93DA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vụ</w:t>
            </w:r>
          </w:p>
        </w:tc>
        <w:tc>
          <w:tcPr>
            <w:tcW w:w="249" w:type="pct"/>
            <w:vMerge w:val="restart"/>
            <w:tcBorders>
              <w:top w:val="single" w:sz="4" w:space="0" w:color="auto"/>
              <w:left w:val="single" w:sz="4" w:space="0" w:color="auto"/>
            </w:tcBorders>
            <w:shd w:val="clear" w:color="auto" w:fill="FFFFFF"/>
          </w:tcPr>
          <w:p w14:paraId="2E4F54E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 hệ số</w:t>
            </w:r>
          </w:p>
        </w:tc>
        <w:tc>
          <w:tcPr>
            <w:tcW w:w="256" w:type="pct"/>
            <w:vMerge w:val="restart"/>
            <w:tcBorders>
              <w:top w:val="single" w:sz="4" w:space="0" w:color="auto"/>
              <w:left w:val="single" w:sz="4" w:space="0" w:color="auto"/>
            </w:tcBorders>
            <w:shd w:val="clear" w:color="auto" w:fill="FFFFFF"/>
          </w:tcPr>
          <w:p w14:paraId="34784FC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Tiền lương tháng</w:t>
            </w:r>
          </w:p>
        </w:tc>
        <w:tc>
          <w:tcPr>
            <w:tcW w:w="429" w:type="pct"/>
            <w:gridSpan w:val="2"/>
            <w:tcBorders>
              <w:top w:val="single" w:sz="4" w:space="0" w:color="auto"/>
              <w:left w:val="single" w:sz="4" w:space="0" w:color="auto"/>
            </w:tcBorders>
            <w:shd w:val="clear" w:color="auto" w:fill="FFFFFF"/>
          </w:tcPr>
          <w:p w14:paraId="069A1B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Mức lương</w:t>
            </w:r>
          </w:p>
        </w:tc>
        <w:tc>
          <w:tcPr>
            <w:tcW w:w="493" w:type="pct"/>
            <w:gridSpan w:val="2"/>
            <w:tcBorders>
              <w:top w:val="single" w:sz="4" w:space="0" w:color="auto"/>
              <w:left w:val="single" w:sz="4" w:space="0" w:color="auto"/>
            </w:tcBorders>
            <w:shd w:val="clear" w:color="auto" w:fill="FFFFFF"/>
          </w:tcPr>
          <w:p w14:paraId="612F271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Làm thêm ngày làm việc</w:t>
            </w:r>
          </w:p>
        </w:tc>
        <w:tc>
          <w:tcPr>
            <w:tcW w:w="447" w:type="pct"/>
            <w:gridSpan w:val="2"/>
            <w:tcBorders>
              <w:top w:val="single" w:sz="4" w:space="0" w:color="auto"/>
              <w:left w:val="single" w:sz="4" w:space="0" w:color="auto"/>
            </w:tcBorders>
            <w:shd w:val="clear" w:color="auto" w:fill="FFFFFF"/>
          </w:tcPr>
          <w:p w14:paraId="68FCB50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Làm thêm ngày thứ bảy, chủ nhật</w:t>
            </w:r>
          </w:p>
        </w:tc>
        <w:tc>
          <w:tcPr>
            <w:tcW w:w="505" w:type="pct"/>
            <w:gridSpan w:val="2"/>
            <w:tcBorders>
              <w:top w:val="single" w:sz="4" w:space="0" w:color="auto"/>
              <w:left w:val="single" w:sz="4" w:space="0" w:color="auto"/>
            </w:tcBorders>
            <w:shd w:val="clear" w:color="auto" w:fill="FFFFFF"/>
          </w:tcPr>
          <w:p w14:paraId="41BA263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Làm thêm ngày lễ, ngày tết</w:t>
            </w:r>
          </w:p>
        </w:tc>
        <w:tc>
          <w:tcPr>
            <w:tcW w:w="474" w:type="pct"/>
            <w:gridSpan w:val="2"/>
            <w:tcBorders>
              <w:top w:val="single" w:sz="4" w:space="0" w:color="auto"/>
              <w:left w:val="single" w:sz="4" w:space="0" w:color="auto"/>
            </w:tcBorders>
            <w:shd w:val="clear" w:color="auto" w:fill="FFFFFF"/>
          </w:tcPr>
          <w:p w14:paraId="1D59B15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Làm thêm buổi đêm</w:t>
            </w:r>
          </w:p>
        </w:tc>
        <w:tc>
          <w:tcPr>
            <w:tcW w:w="245" w:type="pct"/>
            <w:vMerge w:val="restart"/>
            <w:tcBorders>
              <w:top w:val="single" w:sz="4" w:space="0" w:color="auto"/>
              <w:left w:val="single" w:sz="4" w:space="0" w:color="auto"/>
            </w:tcBorders>
            <w:shd w:val="clear" w:color="auto" w:fill="FFFFFF"/>
          </w:tcPr>
          <w:p w14:paraId="14F49BB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Tổng cộng tiền</w:t>
            </w:r>
          </w:p>
        </w:tc>
        <w:tc>
          <w:tcPr>
            <w:tcW w:w="505" w:type="pct"/>
            <w:gridSpan w:val="2"/>
            <w:tcBorders>
              <w:top w:val="single" w:sz="4" w:space="0" w:color="auto"/>
              <w:left w:val="single" w:sz="4" w:space="0" w:color="auto"/>
            </w:tcBorders>
            <w:shd w:val="clear" w:color="auto" w:fill="FFFFFF"/>
          </w:tcPr>
          <w:p w14:paraId="070677C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Sổ ngày nghỉ bù</w:t>
            </w:r>
          </w:p>
        </w:tc>
        <w:tc>
          <w:tcPr>
            <w:tcW w:w="289" w:type="pct"/>
            <w:vMerge w:val="restart"/>
            <w:tcBorders>
              <w:top w:val="single" w:sz="4" w:space="0" w:color="auto"/>
              <w:left w:val="single" w:sz="4" w:space="0" w:color="auto"/>
            </w:tcBorders>
            <w:shd w:val="clear" w:color="auto" w:fill="FFFFFF"/>
          </w:tcPr>
          <w:p w14:paraId="1E2EAF6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 thực được thanh toán</w:t>
            </w:r>
          </w:p>
        </w:tc>
        <w:tc>
          <w:tcPr>
            <w:tcW w:w="291" w:type="pct"/>
            <w:vMerge w:val="restart"/>
            <w:tcBorders>
              <w:top w:val="single" w:sz="4" w:space="0" w:color="auto"/>
              <w:left w:val="single" w:sz="4" w:space="0" w:color="auto"/>
              <w:right w:val="single" w:sz="4" w:space="0" w:color="auto"/>
            </w:tcBorders>
            <w:shd w:val="clear" w:color="auto" w:fill="FFFFFF"/>
          </w:tcPr>
          <w:p w14:paraId="000C5B5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Người nhận tiền ký tên</w:t>
            </w:r>
          </w:p>
        </w:tc>
      </w:tr>
      <w:tr w:rsidR="00AA1CF3" w:rsidRPr="00AA1CF3" w14:paraId="54CA1825" w14:textId="77777777" w:rsidTr="00331ECC">
        <w:trPr>
          <w:trHeight w:val="20"/>
          <w:jc w:val="center"/>
        </w:trPr>
        <w:tc>
          <w:tcPr>
            <w:tcW w:w="142" w:type="pct"/>
            <w:vMerge/>
            <w:tcBorders>
              <w:left w:val="single" w:sz="4" w:space="0" w:color="auto"/>
            </w:tcBorders>
            <w:shd w:val="clear" w:color="auto" w:fill="FFFFFF"/>
          </w:tcPr>
          <w:p w14:paraId="527CBD42" w14:textId="77777777" w:rsidR="00AA1CF3" w:rsidRPr="00AA1CF3" w:rsidRDefault="00AA1CF3" w:rsidP="00AA1CF3">
            <w:pPr>
              <w:adjustRightInd w:val="0"/>
              <w:snapToGrid w:val="0"/>
              <w:jc w:val="center"/>
              <w:rPr>
                <w:rFonts w:ascii="Arial" w:hAnsi="Arial" w:cs="Arial"/>
                <w:sz w:val="20"/>
                <w:szCs w:val="20"/>
              </w:rPr>
            </w:pPr>
          </w:p>
        </w:tc>
        <w:tc>
          <w:tcPr>
            <w:tcW w:w="182" w:type="pct"/>
            <w:vMerge/>
            <w:tcBorders>
              <w:left w:val="single" w:sz="4" w:space="0" w:color="auto"/>
            </w:tcBorders>
            <w:shd w:val="clear" w:color="auto" w:fill="FFFFFF"/>
          </w:tcPr>
          <w:p w14:paraId="16757E7F" w14:textId="77777777" w:rsidR="00AA1CF3" w:rsidRPr="00AA1CF3" w:rsidRDefault="00AA1CF3" w:rsidP="00AA1CF3">
            <w:pPr>
              <w:adjustRightInd w:val="0"/>
              <w:snapToGrid w:val="0"/>
              <w:jc w:val="center"/>
              <w:rPr>
                <w:rFonts w:ascii="Arial" w:hAnsi="Arial" w:cs="Arial"/>
                <w:sz w:val="20"/>
                <w:szCs w:val="20"/>
              </w:rPr>
            </w:pPr>
          </w:p>
        </w:tc>
        <w:tc>
          <w:tcPr>
            <w:tcW w:w="274" w:type="pct"/>
            <w:vMerge/>
            <w:tcBorders>
              <w:left w:val="single" w:sz="4" w:space="0" w:color="auto"/>
            </w:tcBorders>
            <w:shd w:val="clear" w:color="auto" w:fill="FFFFFF"/>
          </w:tcPr>
          <w:p w14:paraId="348288BB" w14:textId="77777777" w:rsidR="00AA1CF3" w:rsidRPr="00AA1CF3" w:rsidRDefault="00AA1CF3" w:rsidP="00AA1CF3">
            <w:pPr>
              <w:adjustRightInd w:val="0"/>
              <w:snapToGrid w:val="0"/>
              <w:jc w:val="center"/>
              <w:rPr>
                <w:rFonts w:ascii="Arial" w:hAnsi="Arial" w:cs="Arial"/>
                <w:sz w:val="20"/>
                <w:szCs w:val="20"/>
              </w:rPr>
            </w:pPr>
          </w:p>
        </w:tc>
        <w:tc>
          <w:tcPr>
            <w:tcW w:w="219" w:type="pct"/>
            <w:vMerge/>
            <w:tcBorders>
              <w:left w:val="single" w:sz="4" w:space="0" w:color="auto"/>
            </w:tcBorders>
            <w:shd w:val="clear" w:color="auto" w:fill="FFFFFF"/>
          </w:tcPr>
          <w:p w14:paraId="0EC4496D" w14:textId="77777777" w:rsidR="00AA1CF3" w:rsidRPr="00AA1CF3" w:rsidRDefault="00AA1CF3" w:rsidP="00AA1CF3">
            <w:pPr>
              <w:adjustRightInd w:val="0"/>
              <w:snapToGrid w:val="0"/>
              <w:jc w:val="center"/>
              <w:rPr>
                <w:rFonts w:ascii="Arial" w:hAnsi="Arial" w:cs="Arial"/>
                <w:sz w:val="20"/>
                <w:szCs w:val="20"/>
              </w:rPr>
            </w:pPr>
          </w:p>
        </w:tc>
        <w:tc>
          <w:tcPr>
            <w:tcW w:w="249" w:type="pct"/>
            <w:vMerge/>
            <w:tcBorders>
              <w:left w:val="single" w:sz="4" w:space="0" w:color="auto"/>
            </w:tcBorders>
            <w:shd w:val="clear" w:color="auto" w:fill="FFFFFF"/>
          </w:tcPr>
          <w:p w14:paraId="1B4185C2" w14:textId="77777777" w:rsidR="00AA1CF3" w:rsidRPr="00AA1CF3" w:rsidRDefault="00AA1CF3" w:rsidP="00AA1CF3">
            <w:pPr>
              <w:adjustRightInd w:val="0"/>
              <w:snapToGrid w:val="0"/>
              <w:jc w:val="center"/>
              <w:rPr>
                <w:rFonts w:ascii="Arial" w:hAnsi="Arial" w:cs="Arial"/>
                <w:sz w:val="20"/>
                <w:szCs w:val="20"/>
              </w:rPr>
            </w:pPr>
          </w:p>
        </w:tc>
        <w:tc>
          <w:tcPr>
            <w:tcW w:w="256" w:type="pct"/>
            <w:vMerge/>
            <w:tcBorders>
              <w:left w:val="single" w:sz="4" w:space="0" w:color="auto"/>
            </w:tcBorders>
            <w:shd w:val="clear" w:color="auto" w:fill="FFFFFF"/>
          </w:tcPr>
          <w:p w14:paraId="3BB52EEE" w14:textId="77777777" w:rsidR="00AA1CF3" w:rsidRPr="00AA1CF3" w:rsidRDefault="00AA1CF3" w:rsidP="00AA1CF3">
            <w:pPr>
              <w:adjustRightInd w:val="0"/>
              <w:snapToGrid w:val="0"/>
              <w:jc w:val="center"/>
              <w:rPr>
                <w:rFonts w:ascii="Arial" w:hAnsi="Arial" w:cs="Arial"/>
                <w:sz w:val="20"/>
                <w:szCs w:val="20"/>
              </w:rPr>
            </w:pPr>
          </w:p>
        </w:tc>
        <w:tc>
          <w:tcPr>
            <w:tcW w:w="226" w:type="pct"/>
            <w:tcBorders>
              <w:top w:val="single" w:sz="4" w:space="0" w:color="auto"/>
              <w:left w:val="single" w:sz="4" w:space="0" w:color="auto"/>
            </w:tcBorders>
            <w:shd w:val="clear" w:color="auto" w:fill="FFFFFF"/>
          </w:tcPr>
          <w:p w14:paraId="30D636E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w:t>
            </w:r>
          </w:p>
        </w:tc>
        <w:tc>
          <w:tcPr>
            <w:tcW w:w="202" w:type="pct"/>
            <w:tcBorders>
              <w:top w:val="single" w:sz="4" w:space="0" w:color="auto"/>
              <w:left w:val="single" w:sz="4" w:space="0" w:color="auto"/>
            </w:tcBorders>
            <w:shd w:val="clear" w:color="auto" w:fill="FFFFFF"/>
          </w:tcPr>
          <w:p w14:paraId="2506137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Giờ</w:t>
            </w:r>
          </w:p>
        </w:tc>
        <w:tc>
          <w:tcPr>
            <w:tcW w:w="216" w:type="pct"/>
            <w:tcBorders>
              <w:top w:val="single" w:sz="4" w:space="0" w:color="auto"/>
              <w:left w:val="single" w:sz="4" w:space="0" w:color="auto"/>
            </w:tcBorders>
            <w:shd w:val="clear" w:color="auto" w:fill="FFFFFF"/>
          </w:tcPr>
          <w:p w14:paraId="75258F4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giờ</w:t>
            </w:r>
          </w:p>
        </w:tc>
        <w:tc>
          <w:tcPr>
            <w:tcW w:w="277" w:type="pct"/>
            <w:tcBorders>
              <w:top w:val="single" w:sz="4" w:space="0" w:color="auto"/>
              <w:left w:val="single" w:sz="4" w:space="0" w:color="auto"/>
            </w:tcBorders>
            <w:shd w:val="clear" w:color="auto" w:fill="FFFFFF"/>
          </w:tcPr>
          <w:p w14:paraId="3CF56DF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187" w:type="pct"/>
            <w:tcBorders>
              <w:top w:val="single" w:sz="4" w:space="0" w:color="auto"/>
              <w:left w:val="single" w:sz="4" w:space="0" w:color="auto"/>
            </w:tcBorders>
            <w:shd w:val="clear" w:color="auto" w:fill="FFFFFF"/>
          </w:tcPr>
          <w:p w14:paraId="2E89070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ố</w:t>
            </w:r>
            <w:r w:rsidRPr="00AA1CF3">
              <w:rPr>
                <w:rFonts w:ascii="Arial" w:eastAsia="Times New Roman" w:hAnsi="Arial" w:cs="Arial"/>
                <w:sz w:val="20"/>
                <w:szCs w:val="20"/>
              </w:rPr>
              <w:t xml:space="preserve"> giờ</w:t>
            </w:r>
          </w:p>
        </w:tc>
        <w:tc>
          <w:tcPr>
            <w:tcW w:w="260" w:type="pct"/>
            <w:tcBorders>
              <w:top w:val="single" w:sz="4" w:space="0" w:color="auto"/>
              <w:left w:val="single" w:sz="4" w:space="0" w:color="auto"/>
            </w:tcBorders>
            <w:shd w:val="clear" w:color="auto" w:fill="FFFFFF"/>
          </w:tcPr>
          <w:p w14:paraId="59DF975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216" w:type="pct"/>
            <w:tcBorders>
              <w:top w:val="single" w:sz="4" w:space="0" w:color="auto"/>
              <w:left w:val="single" w:sz="4" w:space="0" w:color="auto"/>
            </w:tcBorders>
            <w:shd w:val="clear" w:color="auto" w:fill="FFFFFF"/>
          </w:tcPr>
          <w:p w14:paraId="71BEEC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giờ</w:t>
            </w:r>
          </w:p>
        </w:tc>
        <w:tc>
          <w:tcPr>
            <w:tcW w:w="289" w:type="pct"/>
            <w:tcBorders>
              <w:top w:val="single" w:sz="4" w:space="0" w:color="auto"/>
              <w:left w:val="single" w:sz="4" w:space="0" w:color="auto"/>
            </w:tcBorders>
            <w:shd w:val="clear" w:color="auto" w:fill="FFFFFF"/>
          </w:tcPr>
          <w:p w14:paraId="448BA36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195" w:type="pct"/>
            <w:tcBorders>
              <w:top w:val="single" w:sz="4" w:space="0" w:color="auto"/>
              <w:left w:val="single" w:sz="4" w:space="0" w:color="auto"/>
            </w:tcBorders>
            <w:shd w:val="clear" w:color="auto" w:fill="FFFFFF"/>
          </w:tcPr>
          <w:p w14:paraId="3C07D9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giờ</w:t>
            </w:r>
          </w:p>
        </w:tc>
        <w:tc>
          <w:tcPr>
            <w:tcW w:w="280" w:type="pct"/>
            <w:tcBorders>
              <w:top w:val="single" w:sz="4" w:space="0" w:color="auto"/>
              <w:left w:val="single" w:sz="4" w:space="0" w:color="auto"/>
            </w:tcBorders>
            <w:shd w:val="clear" w:color="auto" w:fill="FFFFFF"/>
          </w:tcPr>
          <w:p w14:paraId="1428D5C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245" w:type="pct"/>
            <w:vMerge/>
            <w:tcBorders>
              <w:left w:val="single" w:sz="4" w:space="0" w:color="auto"/>
            </w:tcBorders>
            <w:shd w:val="clear" w:color="auto" w:fill="FFFFFF"/>
          </w:tcPr>
          <w:p w14:paraId="7D9E664B" w14:textId="77777777" w:rsidR="00AA1CF3" w:rsidRPr="00AA1CF3" w:rsidRDefault="00AA1CF3" w:rsidP="00AA1CF3">
            <w:pPr>
              <w:adjustRightInd w:val="0"/>
              <w:snapToGrid w:val="0"/>
              <w:jc w:val="center"/>
              <w:rPr>
                <w:rFonts w:ascii="Arial" w:hAnsi="Arial" w:cs="Arial"/>
                <w:sz w:val="20"/>
                <w:szCs w:val="20"/>
              </w:rPr>
            </w:pPr>
          </w:p>
        </w:tc>
        <w:tc>
          <w:tcPr>
            <w:tcW w:w="210" w:type="pct"/>
            <w:tcBorders>
              <w:top w:val="single" w:sz="4" w:space="0" w:color="auto"/>
              <w:left w:val="single" w:sz="4" w:space="0" w:color="auto"/>
            </w:tcBorders>
            <w:shd w:val="clear" w:color="auto" w:fill="FFFFFF"/>
          </w:tcPr>
          <w:p w14:paraId="40C7492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ố</w:t>
            </w:r>
            <w:r w:rsidRPr="00AA1CF3">
              <w:rPr>
                <w:rFonts w:ascii="Arial" w:eastAsia="Times New Roman" w:hAnsi="Arial" w:cs="Arial"/>
                <w:sz w:val="20"/>
                <w:szCs w:val="20"/>
              </w:rPr>
              <w:t xml:space="preserve"> giờ</w:t>
            </w:r>
          </w:p>
        </w:tc>
        <w:tc>
          <w:tcPr>
            <w:tcW w:w="295" w:type="pct"/>
            <w:tcBorders>
              <w:top w:val="single" w:sz="4" w:space="0" w:color="auto"/>
              <w:left w:val="single" w:sz="4" w:space="0" w:color="auto"/>
            </w:tcBorders>
            <w:shd w:val="clear" w:color="auto" w:fill="FFFFFF"/>
          </w:tcPr>
          <w:p w14:paraId="384D307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289" w:type="pct"/>
            <w:vMerge/>
            <w:tcBorders>
              <w:left w:val="single" w:sz="4" w:space="0" w:color="auto"/>
            </w:tcBorders>
            <w:shd w:val="clear" w:color="auto" w:fill="FFFFFF"/>
          </w:tcPr>
          <w:p w14:paraId="0448DE8F" w14:textId="77777777" w:rsidR="00AA1CF3" w:rsidRPr="00AA1CF3" w:rsidRDefault="00AA1CF3" w:rsidP="00AA1CF3">
            <w:pPr>
              <w:adjustRightInd w:val="0"/>
              <w:snapToGrid w:val="0"/>
              <w:jc w:val="center"/>
              <w:rPr>
                <w:rFonts w:ascii="Arial" w:hAnsi="Arial" w:cs="Arial"/>
                <w:sz w:val="20"/>
                <w:szCs w:val="20"/>
              </w:rPr>
            </w:pPr>
          </w:p>
        </w:tc>
        <w:tc>
          <w:tcPr>
            <w:tcW w:w="291" w:type="pct"/>
            <w:vMerge/>
            <w:tcBorders>
              <w:left w:val="single" w:sz="4" w:space="0" w:color="auto"/>
              <w:right w:val="single" w:sz="4" w:space="0" w:color="auto"/>
            </w:tcBorders>
            <w:shd w:val="clear" w:color="auto" w:fill="FFFFFF"/>
          </w:tcPr>
          <w:p w14:paraId="7A8ED68F"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11D4548" w14:textId="77777777" w:rsidTr="00331ECC">
        <w:trPr>
          <w:trHeight w:val="20"/>
          <w:jc w:val="center"/>
        </w:trPr>
        <w:tc>
          <w:tcPr>
            <w:tcW w:w="142" w:type="pct"/>
            <w:tcBorders>
              <w:top w:val="single" w:sz="4" w:space="0" w:color="auto"/>
              <w:left w:val="single" w:sz="4" w:space="0" w:color="auto"/>
            </w:tcBorders>
            <w:shd w:val="clear" w:color="auto" w:fill="FFFFFF"/>
          </w:tcPr>
          <w:p w14:paraId="680D285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82" w:type="pct"/>
            <w:tcBorders>
              <w:top w:val="single" w:sz="4" w:space="0" w:color="auto"/>
              <w:left w:val="single" w:sz="4" w:space="0" w:color="auto"/>
            </w:tcBorders>
            <w:shd w:val="clear" w:color="auto" w:fill="FFFFFF"/>
          </w:tcPr>
          <w:p w14:paraId="5BD291B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274" w:type="pct"/>
            <w:tcBorders>
              <w:top w:val="single" w:sz="4" w:space="0" w:color="auto"/>
              <w:left w:val="single" w:sz="4" w:space="0" w:color="auto"/>
            </w:tcBorders>
            <w:shd w:val="clear" w:color="auto" w:fill="FFFFFF"/>
          </w:tcPr>
          <w:p w14:paraId="382BEA3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219" w:type="pct"/>
            <w:tcBorders>
              <w:top w:val="single" w:sz="4" w:space="0" w:color="auto"/>
              <w:left w:val="single" w:sz="4" w:space="0" w:color="auto"/>
            </w:tcBorders>
            <w:shd w:val="clear" w:color="auto" w:fill="FFFFFF"/>
          </w:tcPr>
          <w:p w14:paraId="07C56C0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249" w:type="pct"/>
            <w:tcBorders>
              <w:top w:val="single" w:sz="4" w:space="0" w:color="auto"/>
              <w:left w:val="single" w:sz="4" w:space="0" w:color="auto"/>
            </w:tcBorders>
            <w:shd w:val="clear" w:color="auto" w:fill="FFFFFF"/>
          </w:tcPr>
          <w:p w14:paraId="3BCDB11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256" w:type="pct"/>
            <w:tcBorders>
              <w:top w:val="single" w:sz="4" w:space="0" w:color="auto"/>
              <w:left w:val="single" w:sz="4" w:space="0" w:color="auto"/>
            </w:tcBorders>
            <w:shd w:val="clear" w:color="auto" w:fill="FFFFFF"/>
          </w:tcPr>
          <w:p w14:paraId="5D0F9ED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226" w:type="pct"/>
            <w:tcBorders>
              <w:top w:val="single" w:sz="4" w:space="0" w:color="auto"/>
              <w:left w:val="single" w:sz="4" w:space="0" w:color="auto"/>
            </w:tcBorders>
            <w:shd w:val="clear" w:color="auto" w:fill="FFFFFF"/>
          </w:tcPr>
          <w:p w14:paraId="3B4C7B2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202" w:type="pct"/>
            <w:tcBorders>
              <w:top w:val="single" w:sz="4" w:space="0" w:color="auto"/>
              <w:left w:val="single" w:sz="4" w:space="0" w:color="auto"/>
            </w:tcBorders>
            <w:shd w:val="clear" w:color="auto" w:fill="FFFFFF"/>
          </w:tcPr>
          <w:p w14:paraId="001CC4F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216" w:type="pct"/>
            <w:tcBorders>
              <w:top w:val="single" w:sz="4" w:space="0" w:color="auto"/>
              <w:left w:val="single" w:sz="4" w:space="0" w:color="auto"/>
            </w:tcBorders>
            <w:shd w:val="clear" w:color="auto" w:fill="FFFFFF"/>
          </w:tcPr>
          <w:p w14:paraId="6ABBC8C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277" w:type="pct"/>
            <w:tcBorders>
              <w:top w:val="single" w:sz="4" w:space="0" w:color="auto"/>
              <w:left w:val="single" w:sz="4" w:space="0" w:color="auto"/>
            </w:tcBorders>
            <w:shd w:val="clear" w:color="auto" w:fill="FFFFFF"/>
          </w:tcPr>
          <w:p w14:paraId="4112973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187" w:type="pct"/>
            <w:tcBorders>
              <w:top w:val="single" w:sz="4" w:space="0" w:color="auto"/>
              <w:left w:val="single" w:sz="4" w:space="0" w:color="auto"/>
            </w:tcBorders>
            <w:shd w:val="clear" w:color="auto" w:fill="FFFFFF"/>
          </w:tcPr>
          <w:p w14:paraId="013F28A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c>
          <w:tcPr>
            <w:tcW w:w="260" w:type="pct"/>
            <w:tcBorders>
              <w:top w:val="single" w:sz="4" w:space="0" w:color="auto"/>
              <w:left w:val="single" w:sz="4" w:space="0" w:color="auto"/>
            </w:tcBorders>
            <w:shd w:val="clear" w:color="auto" w:fill="FFFFFF"/>
          </w:tcPr>
          <w:p w14:paraId="6F07D0E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10</w:t>
            </w:r>
          </w:p>
        </w:tc>
        <w:tc>
          <w:tcPr>
            <w:tcW w:w="216" w:type="pct"/>
            <w:tcBorders>
              <w:top w:val="single" w:sz="4" w:space="0" w:color="auto"/>
              <w:left w:val="single" w:sz="4" w:space="0" w:color="auto"/>
            </w:tcBorders>
            <w:shd w:val="clear" w:color="auto" w:fill="FFFFFF"/>
          </w:tcPr>
          <w:p w14:paraId="19E540C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11</w:t>
            </w:r>
          </w:p>
        </w:tc>
        <w:tc>
          <w:tcPr>
            <w:tcW w:w="289" w:type="pct"/>
            <w:tcBorders>
              <w:top w:val="single" w:sz="4" w:space="0" w:color="auto"/>
              <w:left w:val="single" w:sz="4" w:space="0" w:color="auto"/>
            </w:tcBorders>
            <w:shd w:val="clear" w:color="auto" w:fill="FFFFFF"/>
          </w:tcPr>
          <w:p w14:paraId="0AF1D24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12</w:t>
            </w:r>
          </w:p>
        </w:tc>
        <w:tc>
          <w:tcPr>
            <w:tcW w:w="195" w:type="pct"/>
            <w:tcBorders>
              <w:top w:val="single" w:sz="4" w:space="0" w:color="auto"/>
              <w:left w:val="single" w:sz="4" w:space="0" w:color="auto"/>
            </w:tcBorders>
            <w:shd w:val="clear" w:color="auto" w:fill="FFFFFF"/>
          </w:tcPr>
          <w:p w14:paraId="7A1BCC8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13</w:t>
            </w:r>
          </w:p>
        </w:tc>
        <w:tc>
          <w:tcPr>
            <w:tcW w:w="280" w:type="pct"/>
            <w:tcBorders>
              <w:top w:val="single" w:sz="4" w:space="0" w:color="auto"/>
              <w:left w:val="single" w:sz="4" w:space="0" w:color="auto"/>
            </w:tcBorders>
            <w:shd w:val="clear" w:color="auto" w:fill="FFFFFF"/>
          </w:tcPr>
          <w:p w14:paraId="1782F4E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14</w:t>
            </w:r>
          </w:p>
        </w:tc>
        <w:tc>
          <w:tcPr>
            <w:tcW w:w="245" w:type="pct"/>
            <w:tcBorders>
              <w:top w:val="single" w:sz="4" w:space="0" w:color="auto"/>
              <w:left w:val="single" w:sz="4" w:space="0" w:color="auto"/>
            </w:tcBorders>
            <w:shd w:val="clear" w:color="auto" w:fill="FFFFFF"/>
          </w:tcPr>
          <w:p w14:paraId="15F9CD8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15</w:t>
            </w:r>
          </w:p>
        </w:tc>
        <w:tc>
          <w:tcPr>
            <w:tcW w:w="210" w:type="pct"/>
            <w:tcBorders>
              <w:top w:val="single" w:sz="4" w:space="0" w:color="auto"/>
              <w:left w:val="single" w:sz="4" w:space="0" w:color="auto"/>
            </w:tcBorders>
            <w:shd w:val="clear" w:color="auto" w:fill="FFFFFF"/>
          </w:tcPr>
          <w:p w14:paraId="2B4EBA2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16</w:t>
            </w:r>
          </w:p>
        </w:tc>
        <w:tc>
          <w:tcPr>
            <w:tcW w:w="295" w:type="pct"/>
            <w:tcBorders>
              <w:top w:val="single" w:sz="4" w:space="0" w:color="auto"/>
              <w:left w:val="single" w:sz="4" w:space="0" w:color="auto"/>
            </w:tcBorders>
            <w:shd w:val="clear" w:color="auto" w:fill="FFFFFF"/>
          </w:tcPr>
          <w:p w14:paraId="0648BC5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17</w:t>
            </w:r>
          </w:p>
        </w:tc>
        <w:tc>
          <w:tcPr>
            <w:tcW w:w="289" w:type="pct"/>
            <w:tcBorders>
              <w:top w:val="single" w:sz="4" w:space="0" w:color="auto"/>
              <w:left w:val="single" w:sz="4" w:space="0" w:color="auto"/>
            </w:tcBorders>
            <w:shd w:val="clear" w:color="auto" w:fill="FFFFFF"/>
          </w:tcPr>
          <w:p w14:paraId="2F6E42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18</w:t>
            </w:r>
          </w:p>
        </w:tc>
        <w:tc>
          <w:tcPr>
            <w:tcW w:w="291" w:type="pct"/>
            <w:tcBorders>
              <w:top w:val="single" w:sz="4" w:space="0" w:color="auto"/>
              <w:left w:val="single" w:sz="4" w:space="0" w:color="auto"/>
              <w:right w:val="single" w:sz="4" w:space="0" w:color="auto"/>
            </w:tcBorders>
            <w:shd w:val="clear" w:color="auto" w:fill="FFFFFF"/>
          </w:tcPr>
          <w:p w14:paraId="3401B8D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r>
      <w:tr w:rsidR="00AA1CF3" w:rsidRPr="00AA1CF3" w14:paraId="52F95261" w14:textId="77777777" w:rsidTr="00331ECC">
        <w:trPr>
          <w:trHeight w:val="20"/>
          <w:jc w:val="center"/>
        </w:trPr>
        <w:tc>
          <w:tcPr>
            <w:tcW w:w="142" w:type="pct"/>
            <w:tcBorders>
              <w:top w:val="single" w:sz="4" w:space="0" w:color="auto"/>
              <w:left w:val="single" w:sz="4" w:space="0" w:color="auto"/>
            </w:tcBorders>
            <w:shd w:val="clear" w:color="auto" w:fill="FFFFFF"/>
          </w:tcPr>
          <w:p w14:paraId="1AF7BCF1" w14:textId="77777777" w:rsidR="00AA1CF3" w:rsidRPr="00AA1CF3" w:rsidRDefault="00AA1CF3" w:rsidP="00AA1CF3">
            <w:pPr>
              <w:adjustRightInd w:val="0"/>
              <w:snapToGrid w:val="0"/>
              <w:jc w:val="center"/>
              <w:rPr>
                <w:rFonts w:ascii="Arial" w:hAnsi="Arial" w:cs="Arial"/>
                <w:sz w:val="20"/>
                <w:szCs w:val="20"/>
              </w:rPr>
            </w:pPr>
          </w:p>
        </w:tc>
        <w:tc>
          <w:tcPr>
            <w:tcW w:w="182" w:type="pct"/>
            <w:tcBorders>
              <w:top w:val="single" w:sz="4" w:space="0" w:color="auto"/>
              <w:left w:val="single" w:sz="4" w:space="0" w:color="auto"/>
            </w:tcBorders>
            <w:shd w:val="clear" w:color="auto" w:fill="FFFFFF"/>
          </w:tcPr>
          <w:p w14:paraId="2D181E9A" w14:textId="77777777" w:rsidR="00AA1CF3" w:rsidRPr="00AA1CF3" w:rsidRDefault="00AA1CF3" w:rsidP="00AA1CF3">
            <w:pPr>
              <w:adjustRightInd w:val="0"/>
              <w:snapToGrid w:val="0"/>
              <w:jc w:val="center"/>
              <w:rPr>
                <w:rFonts w:ascii="Arial" w:hAnsi="Arial" w:cs="Arial"/>
                <w:sz w:val="20"/>
                <w:szCs w:val="20"/>
              </w:rPr>
            </w:pPr>
          </w:p>
        </w:tc>
        <w:tc>
          <w:tcPr>
            <w:tcW w:w="274" w:type="pct"/>
            <w:tcBorders>
              <w:top w:val="single" w:sz="4" w:space="0" w:color="auto"/>
              <w:left w:val="single" w:sz="4" w:space="0" w:color="auto"/>
            </w:tcBorders>
            <w:shd w:val="clear" w:color="auto" w:fill="FFFFFF"/>
          </w:tcPr>
          <w:p w14:paraId="115AC481" w14:textId="77777777" w:rsidR="00AA1CF3" w:rsidRPr="00AA1CF3" w:rsidRDefault="00AA1CF3" w:rsidP="00AA1CF3">
            <w:pPr>
              <w:adjustRightInd w:val="0"/>
              <w:snapToGrid w:val="0"/>
              <w:jc w:val="center"/>
              <w:rPr>
                <w:rFonts w:ascii="Arial" w:hAnsi="Arial" w:cs="Arial"/>
                <w:sz w:val="20"/>
                <w:szCs w:val="20"/>
              </w:rPr>
            </w:pPr>
          </w:p>
        </w:tc>
        <w:tc>
          <w:tcPr>
            <w:tcW w:w="219" w:type="pct"/>
            <w:tcBorders>
              <w:top w:val="single" w:sz="4" w:space="0" w:color="auto"/>
              <w:left w:val="single" w:sz="4" w:space="0" w:color="auto"/>
            </w:tcBorders>
            <w:shd w:val="clear" w:color="auto" w:fill="FFFFFF"/>
          </w:tcPr>
          <w:p w14:paraId="62313212"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tcBorders>
            <w:shd w:val="clear" w:color="auto" w:fill="FFFFFF"/>
          </w:tcPr>
          <w:p w14:paraId="145AD8FF" w14:textId="77777777" w:rsidR="00AA1CF3" w:rsidRPr="00AA1CF3" w:rsidRDefault="00AA1CF3" w:rsidP="00AA1CF3">
            <w:pPr>
              <w:adjustRightInd w:val="0"/>
              <w:snapToGrid w:val="0"/>
              <w:jc w:val="center"/>
              <w:rPr>
                <w:rFonts w:ascii="Arial" w:hAnsi="Arial" w:cs="Arial"/>
                <w:sz w:val="20"/>
                <w:szCs w:val="20"/>
              </w:rPr>
            </w:pPr>
          </w:p>
        </w:tc>
        <w:tc>
          <w:tcPr>
            <w:tcW w:w="256" w:type="pct"/>
            <w:tcBorders>
              <w:top w:val="single" w:sz="4" w:space="0" w:color="auto"/>
              <w:left w:val="single" w:sz="4" w:space="0" w:color="auto"/>
            </w:tcBorders>
            <w:shd w:val="clear" w:color="auto" w:fill="FFFFFF"/>
          </w:tcPr>
          <w:p w14:paraId="7C437D29" w14:textId="77777777" w:rsidR="00AA1CF3" w:rsidRPr="00AA1CF3" w:rsidRDefault="00AA1CF3" w:rsidP="00AA1CF3">
            <w:pPr>
              <w:adjustRightInd w:val="0"/>
              <w:snapToGrid w:val="0"/>
              <w:jc w:val="center"/>
              <w:rPr>
                <w:rFonts w:ascii="Arial" w:hAnsi="Arial" w:cs="Arial"/>
                <w:sz w:val="20"/>
                <w:szCs w:val="20"/>
              </w:rPr>
            </w:pPr>
          </w:p>
        </w:tc>
        <w:tc>
          <w:tcPr>
            <w:tcW w:w="226" w:type="pct"/>
            <w:tcBorders>
              <w:top w:val="single" w:sz="4" w:space="0" w:color="auto"/>
              <w:left w:val="single" w:sz="4" w:space="0" w:color="auto"/>
            </w:tcBorders>
            <w:shd w:val="clear" w:color="auto" w:fill="FFFFFF"/>
          </w:tcPr>
          <w:p w14:paraId="44257585" w14:textId="77777777" w:rsidR="00AA1CF3" w:rsidRPr="00AA1CF3" w:rsidRDefault="00AA1CF3" w:rsidP="00AA1CF3">
            <w:pPr>
              <w:adjustRightInd w:val="0"/>
              <w:snapToGrid w:val="0"/>
              <w:jc w:val="center"/>
              <w:rPr>
                <w:rFonts w:ascii="Arial" w:hAnsi="Arial" w:cs="Arial"/>
                <w:sz w:val="20"/>
                <w:szCs w:val="20"/>
              </w:rPr>
            </w:pPr>
          </w:p>
        </w:tc>
        <w:tc>
          <w:tcPr>
            <w:tcW w:w="202" w:type="pct"/>
            <w:tcBorders>
              <w:top w:val="single" w:sz="4" w:space="0" w:color="auto"/>
              <w:left w:val="single" w:sz="4" w:space="0" w:color="auto"/>
            </w:tcBorders>
            <w:shd w:val="clear" w:color="auto" w:fill="FFFFFF"/>
          </w:tcPr>
          <w:p w14:paraId="6C1A513F" w14:textId="77777777" w:rsidR="00AA1CF3" w:rsidRPr="00AA1CF3" w:rsidRDefault="00AA1CF3" w:rsidP="00AA1CF3">
            <w:pPr>
              <w:adjustRightInd w:val="0"/>
              <w:snapToGrid w:val="0"/>
              <w:jc w:val="center"/>
              <w:rPr>
                <w:rFonts w:ascii="Arial" w:hAnsi="Arial" w:cs="Arial"/>
                <w:sz w:val="20"/>
                <w:szCs w:val="20"/>
              </w:rPr>
            </w:pPr>
          </w:p>
        </w:tc>
        <w:tc>
          <w:tcPr>
            <w:tcW w:w="216" w:type="pct"/>
            <w:tcBorders>
              <w:top w:val="single" w:sz="4" w:space="0" w:color="auto"/>
              <w:left w:val="single" w:sz="4" w:space="0" w:color="auto"/>
            </w:tcBorders>
            <w:shd w:val="clear" w:color="auto" w:fill="FFFFFF"/>
          </w:tcPr>
          <w:p w14:paraId="48ABC73C" w14:textId="77777777" w:rsidR="00AA1CF3" w:rsidRPr="00AA1CF3" w:rsidRDefault="00AA1CF3" w:rsidP="00AA1CF3">
            <w:pPr>
              <w:adjustRightInd w:val="0"/>
              <w:snapToGrid w:val="0"/>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010731A0" w14:textId="77777777" w:rsidR="00AA1CF3" w:rsidRPr="00AA1CF3" w:rsidRDefault="00AA1CF3" w:rsidP="00AA1CF3">
            <w:pPr>
              <w:adjustRightInd w:val="0"/>
              <w:snapToGrid w:val="0"/>
              <w:jc w:val="center"/>
              <w:rPr>
                <w:rFonts w:ascii="Arial" w:hAnsi="Arial" w:cs="Arial"/>
                <w:sz w:val="20"/>
                <w:szCs w:val="20"/>
              </w:rPr>
            </w:pPr>
          </w:p>
        </w:tc>
        <w:tc>
          <w:tcPr>
            <w:tcW w:w="187" w:type="pct"/>
            <w:tcBorders>
              <w:top w:val="single" w:sz="4" w:space="0" w:color="auto"/>
              <w:left w:val="single" w:sz="4" w:space="0" w:color="auto"/>
            </w:tcBorders>
            <w:shd w:val="clear" w:color="auto" w:fill="FFFFFF"/>
          </w:tcPr>
          <w:p w14:paraId="0C077F06" w14:textId="77777777" w:rsidR="00AA1CF3" w:rsidRPr="00AA1CF3" w:rsidRDefault="00AA1CF3" w:rsidP="00AA1CF3">
            <w:pPr>
              <w:adjustRightInd w:val="0"/>
              <w:snapToGrid w:val="0"/>
              <w:jc w:val="center"/>
              <w:rPr>
                <w:rFonts w:ascii="Arial" w:hAnsi="Arial" w:cs="Arial"/>
                <w:sz w:val="20"/>
                <w:szCs w:val="20"/>
              </w:rPr>
            </w:pPr>
          </w:p>
        </w:tc>
        <w:tc>
          <w:tcPr>
            <w:tcW w:w="260" w:type="pct"/>
            <w:tcBorders>
              <w:top w:val="single" w:sz="4" w:space="0" w:color="auto"/>
              <w:left w:val="single" w:sz="4" w:space="0" w:color="auto"/>
            </w:tcBorders>
            <w:shd w:val="clear" w:color="auto" w:fill="FFFFFF"/>
          </w:tcPr>
          <w:p w14:paraId="16A0CFFE" w14:textId="77777777" w:rsidR="00AA1CF3" w:rsidRPr="00AA1CF3" w:rsidRDefault="00AA1CF3" w:rsidP="00AA1CF3">
            <w:pPr>
              <w:adjustRightInd w:val="0"/>
              <w:snapToGrid w:val="0"/>
              <w:jc w:val="center"/>
              <w:rPr>
                <w:rFonts w:ascii="Arial" w:hAnsi="Arial" w:cs="Arial"/>
                <w:sz w:val="20"/>
                <w:szCs w:val="20"/>
              </w:rPr>
            </w:pPr>
          </w:p>
        </w:tc>
        <w:tc>
          <w:tcPr>
            <w:tcW w:w="216" w:type="pct"/>
            <w:tcBorders>
              <w:top w:val="single" w:sz="4" w:space="0" w:color="auto"/>
              <w:left w:val="single" w:sz="4" w:space="0" w:color="auto"/>
            </w:tcBorders>
            <w:shd w:val="clear" w:color="auto" w:fill="FFFFFF"/>
          </w:tcPr>
          <w:p w14:paraId="3257F4D7" w14:textId="77777777" w:rsidR="00AA1CF3" w:rsidRPr="00AA1CF3" w:rsidRDefault="00AA1CF3" w:rsidP="00AA1CF3">
            <w:pPr>
              <w:adjustRightInd w:val="0"/>
              <w:snapToGrid w:val="0"/>
              <w:jc w:val="center"/>
              <w:rPr>
                <w:rFonts w:ascii="Arial" w:hAnsi="Arial" w:cs="Arial"/>
                <w:sz w:val="20"/>
                <w:szCs w:val="20"/>
              </w:rPr>
            </w:pPr>
          </w:p>
        </w:tc>
        <w:tc>
          <w:tcPr>
            <w:tcW w:w="289" w:type="pct"/>
            <w:tcBorders>
              <w:top w:val="single" w:sz="4" w:space="0" w:color="auto"/>
              <w:left w:val="single" w:sz="4" w:space="0" w:color="auto"/>
            </w:tcBorders>
            <w:shd w:val="clear" w:color="auto" w:fill="FFFFFF"/>
          </w:tcPr>
          <w:p w14:paraId="7358A8B8" w14:textId="77777777" w:rsidR="00AA1CF3" w:rsidRPr="00AA1CF3" w:rsidRDefault="00AA1CF3" w:rsidP="00AA1CF3">
            <w:pPr>
              <w:adjustRightInd w:val="0"/>
              <w:snapToGrid w:val="0"/>
              <w:jc w:val="center"/>
              <w:rPr>
                <w:rFonts w:ascii="Arial" w:hAnsi="Arial" w:cs="Arial"/>
                <w:sz w:val="20"/>
                <w:szCs w:val="20"/>
              </w:rPr>
            </w:pPr>
          </w:p>
        </w:tc>
        <w:tc>
          <w:tcPr>
            <w:tcW w:w="195" w:type="pct"/>
            <w:tcBorders>
              <w:top w:val="single" w:sz="4" w:space="0" w:color="auto"/>
              <w:left w:val="single" w:sz="4" w:space="0" w:color="auto"/>
            </w:tcBorders>
            <w:shd w:val="clear" w:color="auto" w:fill="FFFFFF"/>
          </w:tcPr>
          <w:p w14:paraId="2B4D7D6A" w14:textId="77777777" w:rsidR="00AA1CF3" w:rsidRPr="00AA1CF3" w:rsidRDefault="00AA1CF3" w:rsidP="00AA1CF3">
            <w:pPr>
              <w:adjustRightInd w:val="0"/>
              <w:snapToGrid w:val="0"/>
              <w:jc w:val="center"/>
              <w:rPr>
                <w:rFonts w:ascii="Arial" w:hAnsi="Arial" w:cs="Arial"/>
                <w:sz w:val="20"/>
                <w:szCs w:val="20"/>
              </w:rPr>
            </w:pPr>
          </w:p>
        </w:tc>
        <w:tc>
          <w:tcPr>
            <w:tcW w:w="280" w:type="pct"/>
            <w:tcBorders>
              <w:top w:val="single" w:sz="4" w:space="0" w:color="auto"/>
              <w:left w:val="single" w:sz="4" w:space="0" w:color="auto"/>
            </w:tcBorders>
            <w:shd w:val="clear" w:color="auto" w:fill="FFFFFF"/>
          </w:tcPr>
          <w:p w14:paraId="56D11037" w14:textId="77777777" w:rsidR="00AA1CF3" w:rsidRPr="00AA1CF3" w:rsidRDefault="00AA1CF3" w:rsidP="00AA1CF3">
            <w:pPr>
              <w:adjustRightInd w:val="0"/>
              <w:snapToGrid w:val="0"/>
              <w:jc w:val="center"/>
              <w:rPr>
                <w:rFonts w:ascii="Arial" w:hAnsi="Arial" w:cs="Arial"/>
                <w:sz w:val="20"/>
                <w:szCs w:val="20"/>
              </w:rPr>
            </w:pPr>
          </w:p>
        </w:tc>
        <w:tc>
          <w:tcPr>
            <w:tcW w:w="245" w:type="pct"/>
            <w:tcBorders>
              <w:top w:val="single" w:sz="4" w:space="0" w:color="auto"/>
              <w:left w:val="single" w:sz="4" w:space="0" w:color="auto"/>
            </w:tcBorders>
            <w:shd w:val="clear" w:color="auto" w:fill="FFFFFF"/>
          </w:tcPr>
          <w:p w14:paraId="2D67FD7A" w14:textId="77777777" w:rsidR="00AA1CF3" w:rsidRPr="00AA1CF3" w:rsidRDefault="00AA1CF3" w:rsidP="00AA1CF3">
            <w:pPr>
              <w:adjustRightInd w:val="0"/>
              <w:snapToGrid w:val="0"/>
              <w:jc w:val="center"/>
              <w:rPr>
                <w:rFonts w:ascii="Arial" w:hAnsi="Arial" w:cs="Arial"/>
                <w:sz w:val="20"/>
                <w:szCs w:val="20"/>
              </w:rPr>
            </w:pPr>
          </w:p>
        </w:tc>
        <w:tc>
          <w:tcPr>
            <w:tcW w:w="210" w:type="pct"/>
            <w:tcBorders>
              <w:top w:val="single" w:sz="4" w:space="0" w:color="auto"/>
              <w:left w:val="single" w:sz="4" w:space="0" w:color="auto"/>
            </w:tcBorders>
            <w:shd w:val="clear" w:color="auto" w:fill="FFFFFF"/>
          </w:tcPr>
          <w:p w14:paraId="0973EF97" w14:textId="77777777" w:rsidR="00AA1CF3" w:rsidRPr="00AA1CF3" w:rsidRDefault="00AA1CF3" w:rsidP="00AA1CF3">
            <w:pPr>
              <w:adjustRightInd w:val="0"/>
              <w:snapToGrid w:val="0"/>
              <w:jc w:val="center"/>
              <w:rPr>
                <w:rFonts w:ascii="Arial" w:hAnsi="Arial" w:cs="Arial"/>
                <w:sz w:val="20"/>
                <w:szCs w:val="20"/>
              </w:rPr>
            </w:pPr>
          </w:p>
        </w:tc>
        <w:tc>
          <w:tcPr>
            <w:tcW w:w="295" w:type="pct"/>
            <w:tcBorders>
              <w:top w:val="single" w:sz="4" w:space="0" w:color="auto"/>
              <w:left w:val="single" w:sz="4" w:space="0" w:color="auto"/>
            </w:tcBorders>
            <w:shd w:val="clear" w:color="auto" w:fill="FFFFFF"/>
          </w:tcPr>
          <w:p w14:paraId="3FBB2529" w14:textId="77777777" w:rsidR="00AA1CF3" w:rsidRPr="00AA1CF3" w:rsidRDefault="00AA1CF3" w:rsidP="00AA1CF3">
            <w:pPr>
              <w:adjustRightInd w:val="0"/>
              <w:snapToGrid w:val="0"/>
              <w:jc w:val="center"/>
              <w:rPr>
                <w:rFonts w:ascii="Arial" w:hAnsi="Arial" w:cs="Arial"/>
                <w:sz w:val="20"/>
                <w:szCs w:val="20"/>
              </w:rPr>
            </w:pPr>
          </w:p>
        </w:tc>
        <w:tc>
          <w:tcPr>
            <w:tcW w:w="289" w:type="pct"/>
            <w:tcBorders>
              <w:top w:val="single" w:sz="4" w:space="0" w:color="auto"/>
              <w:left w:val="single" w:sz="4" w:space="0" w:color="auto"/>
            </w:tcBorders>
            <w:shd w:val="clear" w:color="auto" w:fill="FFFFFF"/>
          </w:tcPr>
          <w:p w14:paraId="098D5D4E" w14:textId="77777777" w:rsidR="00AA1CF3" w:rsidRPr="00AA1CF3" w:rsidRDefault="00AA1CF3" w:rsidP="00AA1CF3">
            <w:pPr>
              <w:adjustRightInd w:val="0"/>
              <w:snapToGrid w:val="0"/>
              <w:jc w:val="center"/>
              <w:rPr>
                <w:rFonts w:ascii="Arial" w:hAnsi="Arial" w:cs="Arial"/>
                <w:sz w:val="20"/>
                <w:szCs w:val="20"/>
              </w:rPr>
            </w:pPr>
          </w:p>
        </w:tc>
        <w:tc>
          <w:tcPr>
            <w:tcW w:w="291" w:type="pct"/>
            <w:tcBorders>
              <w:top w:val="single" w:sz="4" w:space="0" w:color="auto"/>
              <w:left w:val="single" w:sz="4" w:space="0" w:color="auto"/>
              <w:right w:val="single" w:sz="4" w:space="0" w:color="auto"/>
            </w:tcBorders>
            <w:shd w:val="clear" w:color="auto" w:fill="FFFFFF"/>
          </w:tcPr>
          <w:p w14:paraId="0F4130C9"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491B8E2" w14:textId="77777777" w:rsidTr="00331ECC">
        <w:trPr>
          <w:trHeight w:val="20"/>
          <w:jc w:val="center"/>
        </w:trPr>
        <w:tc>
          <w:tcPr>
            <w:tcW w:w="324" w:type="pct"/>
            <w:gridSpan w:val="2"/>
            <w:tcBorders>
              <w:top w:val="single" w:sz="4" w:space="0" w:color="auto"/>
              <w:left w:val="single" w:sz="4" w:space="0" w:color="auto"/>
              <w:bottom w:val="single" w:sz="4" w:space="0" w:color="auto"/>
            </w:tcBorders>
            <w:shd w:val="clear" w:color="auto" w:fill="FFFFFF"/>
          </w:tcPr>
          <w:p w14:paraId="41DA386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274" w:type="pct"/>
            <w:tcBorders>
              <w:top w:val="single" w:sz="4" w:space="0" w:color="auto"/>
              <w:left w:val="single" w:sz="4" w:space="0" w:color="auto"/>
              <w:bottom w:val="single" w:sz="4" w:space="0" w:color="auto"/>
            </w:tcBorders>
            <w:shd w:val="clear" w:color="auto" w:fill="FFFFFF"/>
          </w:tcPr>
          <w:p w14:paraId="6BB2366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19" w:type="pct"/>
            <w:tcBorders>
              <w:top w:val="single" w:sz="4" w:space="0" w:color="auto"/>
              <w:left w:val="single" w:sz="4" w:space="0" w:color="auto"/>
              <w:bottom w:val="single" w:sz="4" w:space="0" w:color="auto"/>
            </w:tcBorders>
            <w:shd w:val="clear" w:color="auto" w:fill="FFFFFF"/>
          </w:tcPr>
          <w:p w14:paraId="2EDE2B1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49" w:type="pct"/>
            <w:tcBorders>
              <w:top w:val="single" w:sz="4" w:space="0" w:color="auto"/>
              <w:left w:val="single" w:sz="4" w:space="0" w:color="auto"/>
              <w:bottom w:val="single" w:sz="4" w:space="0" w:color="auto"/>
            </w:tcBorders>
            <w:shd w:val="clear" w:color="auto" w:fill="FFFFFF"/>
          </w:tcPr>
          <w:p w14:paraId="1C270B9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56" w:type="pct"/>
            <w:tcBorders>
              <w:top w:val="single" w:sz="4" w:space="0" w:color="auto"/>
              <w:left w:val="single" w:sz="4" w:space="0" w:color="auto"/>
              <w:bottom w:val="single" w:sz="4" w:space="0" w:color="auto"/>
            </w:tcBorders>
            <w:shd w:val="clear" w:color="auto" w:fill="FFFFFF"/>
          </w:tcPr>
          <w:p w14:paraId="20F530B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26" w:type="pct"/>
            <w:tcBorders>
              <w:top w:val="single" w:sz="4" w:space="0" w:color="auto"/>
              <w:left w:val="single" w:sz="4" w:space="0" w:color="auto"/>
              <w:bottom w:val="single" w:sz="4" w:space="0" w:color="auto"/>
            </w:tcBorders>
            <w:shd w:val="clear" w:color="auto" w:fill="FFFFFF"/>
          </w:tcPr>
          <w:p w14:paraId="795BD76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02" w:type="pct"/>
            <w:tcBorders>
              <w:top w:val="single" w:sz="4" w:space="0" w:color="auto"/>
              <w:left w:val="single" w:sz="4" w:space="0" w:color="auto"/>
              <w:bottom w:val="single" w:sz="4" w:space="0" w:color="auto"/>
            </w:tcBorders>
            <w:shd w:val="clear" w:color="auto" w:fill="FFFFFF"/>
          </w:tcPr>
          <w:p w14:paraId="5363068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16" w:type="pct"/>
            <w:tcBorders>
              <w:top w:val="single" w:sz="4" w:space="0" w:color="auto"/>
              <w:left w:val="single" w:sz="4" w:space="0" w:color="auto"/>
              <w:bottom w:val="single" w:sz="4" w:space="0" w:color="auto"/>
            </w:tcBorders>
            <w:shd w:val="clear" w:color="auto" w:fill="FFFFFF"/>
          </w:tcPr>
          <w:p w14:paraId="18FE0B7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77" w:type="pct"/>
            <w:tcBorders>
              <w:top w:val="single" w:sz="4" w:space="0" w:color="auto"/>
              <w:left w:val="single" w:sz="4" w:space="0" w:color="auto"/>
              <w:bottom w:val="single" w:sz="4" w:space="0" w:color="auto"/>
            </w:tcBorders>
            <w:shd w:val="clear" w:color="auto" w:fill="FFFFFF"/>
          </w:tcPr>
          <w:p w14:paraId="65098979" w14:textId="77777777" w:rsidR="00AA1CF3" w:rsidRPr="00AA1CF3" w:rsidRDefault="00AA1CF3" w:rsidP="00AA1CF3">
            <w:pPr>
              <w:adjustRightInd w:val="0"/>
              <w:snapToGrid w:val="0"/>
              <w:jc w:val="center"/>
              <w:rPr>
                <w:rFonts w:ascii="Arial" w:hAnsi="Arial" w:cs="Arial"/>
                <w:sz w:val="20"/>
                <w:szCs w:val="20"/>
              </w:rPr>
            </w:pPr>
          </w:p>
        </w:tc>
        <w:tc>
          <w:tcPr>
            <w:tcW w:w="187" w:type="pct"/>
            <w:tcBorders>
              <w:top w:val="single" w:sz="4" w:space="0" w:color="auto"/>
              <w:left w:val="single" w:sz="4" w:space="0" w:color="auto"/>
              <w:bottom w:val="single" w:sz="4" w:space="0" w:color="auto"/>
            </w:tcBorders>
            <w:shd w:val="clear" w:color="auto" w:fill="FFFFFF"/>
          </w:tcPr>
          <w:p w14:paraId="39EBD33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60" w:type="pct"/>
            <w:tcBorders>
              <w:top w:val="single" w:sz="4" w:space="0" w:color="auto"/>
              <w:left w:val="single" w:sz="4" w:space="0" w:color="auto"/>
              <w:bottom w:val="single" w:sz="4" w:space="0" w:color="auto"/>
            </w:tcBorders>
            <w:shd w:val="clear" w:color="auto" w:fill="FFFFFF"/>
          </w:tcPr>
          <w:p w14:paraId="271343F8" w14:textId="77777777" w:rsidR="00AA1CF3" w:rsidRPr="00AA1CF3" w:rsidRDefault="00AA1CF3" w:rsidP="00AA1CF3">
            <w:pPr>
              <w:adjustRightInd w:val="0"/>
              <w:snapToGrid w:val="0"/>
              <w:jc w:val="center"/>
              <w:rPr>
                <w:rFonts w:ascii="Arial" w:hAnsi="Arial" w:cs="Arial"/>
                <w:sz w:val="20"/>
                <w:szCs w:val="20"/>
              </w:rPr>
            </w:pPr>
          </w:p>
        </w:tc>
        <w:tc>
          <w:tcPr>
            <w:tcW w:w="216" w:type="pct"/>
            <w:tcBorders>
              <w:top w:val="single" w:sz="4" w:space="0" w:color="auto"/>
              <w:left w:val="single" w:sz="4" w:space="0" w:color="auto"/>
              <w:bottom w:val="single" w:sz="4" w:space="0" w:color="auto"/>
            </w:tcBorders>
            <w:shd w:val="clear" w:color="auto" w:fill="FFFFFF"/>
          </w:tcPr>
          <w:p w14:paraId="29234A2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89" w:type="pct"/>
            <w:tcBorders>
              <w:top w:val="single" w:sz="4" w:space="0" w:color="auto"/>
              <w:left w:val="single" w:sz="4" w:space="0" w:color="auto"/>
              <w:bottom w:val="single" w:sz="4" w:space="0" w:color="auto"/>
            </w:tcBorders>
            <w:shd w:val="clear" w:color="auto" w:fill="FFFFFF"/>
          </w:tcPr>
          <w:p w14:paraId="49E07177" w14:textId="77777777" w:rsidR="00AA1CF3" w:rsidRPr="00AA1CF3" w:rsidRDefault="00AA1CF3" w:rsidP="00AA1CF3">
            <w:pPr>
              <w:adjustRightInd w:val="0"/>
              <w:snapToGrid w:val="0"/>
              <w:jc w:val="center"/>
              <w:rPr>
                <w:rFonts w:ascii="Arial" w:hAnsi="Arial" w:cs="Arial"/>
                <w:sz w:val="20"/>
                <w:szCs w:val="20"/>
              </w:rPr>
            </w:pPr>
          </w:p>
        </w:tc>
        <w:tc>
          <w:tcPr>
            <w:tcW w:w="195" w:type="pct"/>
            <w:tcBorders>
              <w:top w:val="single" w:sz="4" w:space="0" w:color="auto"/>
              <w:left w:val="single" w:sz="4" w:space="0" w:color="auto"/>
              <w:bottom w:val="single" w:sz="4" w:space="0" w:color="auto"/>
            </w:tcBorders>
            <w:shd w:val="clear" w:color="auto" w:fill="FFFFFF"/>
          </w:tcPr>
          <w:p w14:paraId="426DBE0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80" w:type="pct"/>
            <w:tcBorders>
              <w:top w:val="single" w:sz="4" w:space="0" w:color="auto"/>
              <w:left w:val="single" w:sz="4" w:space="0" w:color="auto"/>
              <w:bottom w:val="single" w:sz="4" w:space="0" w:color="auto"/>
            </w:tcBorders>
            <w:shd w:val="clear" w:color="auto" w:fill="FFFFFF"/>
          </w:tcPr>
          <w:p w14:paraId="071F8CDA" w14:textId="77777777" w:rsidR="00AA1CF3" w:rsidRPr="00AA1CF3" w:rsidRDefault="00AA1CF3" w:rsidP="00AA1CF3">
            <w:pPr>
              <w:adjustRightInd w:val="0"/>
              <w:snapToGrid w:val="0"/>
              <w:jc w:val="center"/>
              <w:rPr>
                <w:rFonts w:ascii="Arial" w:hAnsi="Arial" w:cs="Arial"/>
                <w:sz w:val="20"/>
                <w:szCs w:val="20"/>
              </w:rPr>
            </w:pPr>
          </w:p>
        </w:tc>
        <w:tc>
          <w:tcPr>
            <w:tcW w:w="245" w:type="pct"/>
            <w:tcBorders>
              <w:top w:val="single" w:sz="4" w:space="0" w:color="auto"/>
              <w:left w:val="single" w:sz="4" w:space="0" w:color="auto"/>
              <w:bottom w:val="single" w:sz="4" w:space="0" w:color="auto"/>
            </w:tcBorders>
            <w:shd w:val="clear" w:color="auto" w:fill="FFFFFF"/>
          </w:tcPr>
          <w:p w14:paraId="606B422A" w14:textId="77777777" w:rsidR="00AA1CF3" w:rsidRPr="00AA1CF3" w:rsidRDefault="00AA1CF3" w:rsidP="00AA1CF3">
            <w:pPr>
              <w:adjustRightInd w:val="0"/>
              <w:snapToGrid w:val="0"/>
              <w:jc w:val="center"/>
              <w:rPr>
                <w:rFonts w:ascii="Arial" w:hAnsi="Arial" w:cs="Arial"/>
                <w:sz w:val="20"/>
                <w:szCs w:val="20"/>
              </w:rPr>
            </w:pPr>
          </w:p>
        </w:tc>
        <w:tc>
          <w:tcPr>
            <w:tcW w:w="210" w:type="pct"/>
            <w:tcBorders>
              <w:top w:val="single" w:sz="4" w:space="0" w:color="auto"/>
              <w:left w:val="single" w:sz="4" w:space="0" w:color="auto"/>
              <w:bottom w:val="single" w:sz="4" w:space="0" w:color="auto"/>
            </w:tcBorders>
            <w:shd w:val="clear" w:color="auto" w:fill="FFFFFF"/>
          </w:tcPr>
          <w:p w14:paraId="0DD61D3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95" w:type="pct"/>
            <w:tcBorders>
              <w:top w:val="single" w:sz="4" w:space="0" w:color="auto"/>
              <w:left w:val="single" w:sz="4" w:space="0" w:color="auto"/>
              <w:bottom w:val="single" w:sz="4" w:space="0" w:color="auto"/>
            </w:tcBorders>
            <w:shd w:val="clear" w:color="auto" w:fill="FFFFFF"/>
          </w:tcPr>
          <w:p w14:paraId="6A2BF6FC" w14:textId="77777777" w:rsidR="00AA1CF3" w:rsidRPr="00AA1CF3" w:rsidRDefault="00AA1CF3" w:rsidP="00AA1CF3">
            <w:pPr>
              <w:adjustRightInd w:val="0"/>
              <w:snapToGrid w:val="0"/>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tcPr>
          <w:p w14:paraId="33AF153D" w14:textId="77777777" w:rsidR="00AA1CF3" w:rsidRPr="00AA1CF3" w:rsidRDefault="00AA1CF3" w:rsidP="00AA1CF3">
            <w:pPr>
              <w:adjustRightInd w:val="0"/>
              <w:snapToGrid w:val="0"/>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ECE8A0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bl>
    <w:p w14:paraId="556E927D" w14:textId="77777777" w:rsidR="00AA1CF3" w:rsidRPr="00AA1CF3" w:rsidRDefault="00AA1CF3" w:rsidP="00AA1CF3">
      <w:pPr>
        <w:adjustRightInd w:val="0"/>
        <w:snapToGrid w:val="0"/>
        <w:rPr>
          <w:rFonts w:ascii="Arial" w:hAnsi="Arial" w:cs="Arial"/>
          <w:sz w:val="20"/>
          <w:szCs w:val="20"/>
        </w:rPr>
      </w:pPr>
    </w:p>
    <w:p w14:paraId="0DF69DD4" w14:textId="77777777" w:rsidR="00AA1CF3" w:rsidRPr="00AA1CF3" w:rsidRDefault="00AA1CF3" w:rsidP="00AA1CF3">
      <w:pPr>
        <w:tabs>
          <w:tab w:val="left" w:leader="dot" w:pos="932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Tổng số tiền (Viết bằng chữ):…………………………………………..</w:t>
      </w:r>
    </w:p>
    <w:p w14:paraId="49118E61" w14:textId="77777777" w:rsidR="00AA1CF3" w:rsidRPr="00AA1CF3" w:rsidRDefault="00AA1CF3" w:rsidP="00AA1CF3">
      <w:pPr>
        <w:adjustRightInd w:val="0"/>
        <w:snapToGrid w:val="0"/>
        <w:ind w:firstLine="720"/>
        <w:jc w:val="both"/>
        <w:rPr>
          <w:rFonts w:ascii="Arial" w:eastAsia="Times New Roman" w:hAnsi="Arial" w:cs="Arial"/>
          <w:i/>
          <w:iCs/>
          <w:sz w:val="20"/>
          <w:szCs w:val="20"/>
        </w:rPr>
      </w:pPr>
      <w:r w:rsidRPr="00AA1CF3">
        <w:rPr>
          <w:rFonts w:ascii="Arial" w:eastAsia="Times New Roman" w:hAnsi="Arial" w:cs="Arial"/>
          <w:i/>
          <w:iCs/>
          <w:sz w:val="20"/>
          <w:szCs w:val="20"/>
        </w:rPr>
        <w:t>(Kèm theo.... chứng từ gốc: Bảng chấm công làm thêm ngoài giờ tháng.....năm.....)</w:t>
      </w:r>
    </w:p>
    <w:p w14:paraId="418FFA34" w14:textId="77777777" w:rsidR="00AA1CF3" w:rsidRPr="00AA1CF3" w:rsidRDefault="00AA1CF3" w:rsidP="00AA1CF3">
      <w:pPr>
        <w:adjustRightInd w:val="0"/>
        <w:snapToGrid w:val="0"/>
        <w:jc w:val="both"/>
        <w:rPr>
          <w:rFonts w:ascii="Arial" w:eastAsia="Times New Roman" w:hAnsi="Arial" w:cs="Arial"/>
          <w:i/>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4"/>
        <w:gridCol w:w="4651"/>
      </w:tblGrid>
      <w:tr w:rsidR="00AA1CF3" w:rsidRPr="00AA1CF3" w14:paraId="04025291" w14:textId="77777777" w:rsidTr="00331ECC">
        <w:tc>
          <w:tcPr>
            <w:tcW w:w="1667" w:type="pct"/>
          </w:tcPr>
          <w:p w14:paraId="4B7E63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ĐỀ NGHỊ THANH TOÁN</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1667" w:type="pct"/>
          </w:tcPr>
          <w:p w14:paraId="4ACF15F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1667" w:type="pct"/>
          </w:tcPr>
          <w:p w14:paraId="05896C0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sz w:val="20"/>
                <w:szCs w:val="20"/>
              </w:rPr>
              <w:br/>
            </w:r>
            <w:r w:rsidRPr="00AA1CF3">
              <w:rPr>
                <w:rFonts w:ascii="Arial" w:eastAsia="Times New Roman" w:hAnsi="Arial" w:cs="Arial"/>
                <w:b/>
                <w:bCs/>
                <w:sz w:val="20"/>
                <w:szCs w:val="20"/>
              </w:rPr>
              <w:t>NGƯỜI DUYỆT</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r>
    </w:tbl>
    <w:p w14:paraId="6826281D" w14:textId="77777777" w:rsidR="00AA1CF3" w:rsidRPr="00AA1CF3" w:rsidRDefault="00AA1CF3" w:rsidP="00AA1CF3">
      <w:pPr>
        <w:adjustRightInd w:val="0"/>
        <w:snapToGrid w:val="0"/>
        <w:jc w:val="center"/>
        <w:rPr>
          <w:rFonts w:ascii="Arial" w:eastAsia="Times New Roman" w:hAnsi="Arial" w:cs="Arial"/>
          <w:sz w:val="20"/>
          <w:szCs w:val="20"/>
        </w:rPr>
      </w:pPr>
    </w:p>
    <w:p w14:paraId="1ADDDD85" w14:textId="77777777" w:rsidR="00AA1CF3" w:rsidRPr="00AA1CF3" w:rsidRDefault="00AA1CF3" w:rsidP="00AA1CF3">
      <w:pPr>
        <w:adjustRightInd w:val="0"/>
        <w:snapToGrid w:val="0"/>
        <w:rPr>
          <w:rFonts w:ascii="Arial" w:hAnsi="Arial" w:cs="Arial"/>
          <w:sz w:val="20"/>
          <w:szCs w:val="20"/>
        </w:rPr>
      </w:pPr>
      <w:r w:rsidRPr="00AA1CF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3E0BCE93" w14:textId="77777777" w:rsidTr="00331ECC">
        <w:tc>
          <w:tcPr>
            <w:tcW w:w="1965" w:type="pct"/>
          </w:tcPr>
          <w:p w14:paraId="4C87E9E4"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1524C0F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07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w:t>
            </w:r>
            <w:r w:rsidRPr="00AA1CF3">
              <w:rPr>
                <w:rFonts w:ascii="Arial" w:eastAsia="Times New Roman" w:hAnsi="Arial" w:cs="Arial"/>
                <w:i/>
                <w:iCs/>
                <w:sz w:val="20"/>
                <w:szCs w:val="20"/>
                <w:lang w:val="en-GB"/>
              </w:rPr>
              <w:br/>
              <w:t>10 năm 2024 của Bộ trưởng Bộ Tài chính)</w:t>
            </w:r>
          </w:p>
        </w:tc>
      </w:tr>
    </w:tbl>
    <w:p w14:paraId="6600A721"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p w14:paraId="42189300"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43CC441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BẢNG THANH TOÁN TIỀN THUÊ NGOÀI</w:t>
      </w:r>
    </w:p>
    <w:p w14:paraId="0E5BE43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(Dùng cho thuê nhân công, thuê khoán việc)</w:t>
      </w:r>
    </w:p>
    <w:p w14:paraId="764EF9FA" w14:textId="77777777" w:rsidR="00AA1CF3" w:rsidRPr="00AA1CF3" w:rsidRDefault="00AA1CF3" w:rsidP="00AA1CF3">
      <w:pPr>
        <w:tabs>
          <w:tab w:val="left" w:leader="dot" w:pos="1870"/>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Số:………………</w:t>
      </w:r>
    </w:p>
    <w:p w14:paraId="4ED8F085" w14:textId="77777777" w:rsidR="00AA1CF3" w:rsidRPr="00AA1CF3" w:rsidRDefault="00AA1CF3" w:rsidP="00AA1CF3">
      <w:pPr>
        <w:tabs>
          <w:tab w:val="left" w:leader="dot" w:pos="1870"/>
        </w:tabs>
        <w:adjustRightInd w:val="0"/>
        <w:snapToGrid w:val="0"/>
        <w:jc w:val="right"/>
        <w:rPr>
          <w:rFonts w:ascii="Arial" w:eastAsia="Times New Roman" w:hAnsi="Arial" w:cs="Arial"/>
          <w:sz w:val="20"/>
          <w:szCs w:val="20"/>
        </w:rPr>
      </w:pPr>
    </w:p>
    <w:p w14:paraId="738FEC2A" w14:textId="77777777" w:rsidR="00AA1CF3" w:rsidRPr="00AA1CF3" w:rsidRDefault="00AA1CF3" w:rsidP="00AA1CF3">
      <w:pPr>
        <w:tabs>
          <w:tab w:val="left" w:leader="dot" w:pos="8266"/>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Họ và tên người thuê:……………………………………………………………</w:t>
      </w:r>
    </w:p>
    <w:p w14:paraId="7363FCE4" w14:textId="77777777" w:rsidR="00AA1CF3" w:rsidRPr="00AA1CF3" w:rsidRDefault="00AA1CF3" w:rsidP="00AA1CF3">
      <w:pPr>
        <w:tabs>
          <w:tab w:val="left" w:leader="dot" w:pos="823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Bộ phận (hoặc địa chỉ):………………………………………………………….</w:t>
      </w:r>
    </w:p>
    <w:p w14:paraId="5DE9BDEC" w14:textId="77777777" w:rsidR="00AA1CF3" w:rsidRPr="00AA1CF3" w:rsidRDefault="00AA1CF3" w:rsidP="00AA1CF3">
      <w:pPr>
        <w:tabs>
          <w:tab w:val="right" w:leader="dot" w:pos="6206"/>
          <w:tab w:val="left" w:pos="6283"/>
          <w:tab w:val="right" w:leader="dot" w:pos="9298"/>
          <w:tab w:val="left" w:pos="9370"/>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Đã thuê những công việc sau để:…………………….. tại địa điểm……………</w:t>
      </w:r>
      <w:r w:rsidRPr="00AA1CF3">
        <w:rPr>
          <w:rFonts w:ascii="Arial" w:eastAsia="Times New Roman" w:hAnsi="Arial" w:cs="Arial"/>
          <w:sz w:val="20"/>
          <w:szCs w:val="20"/>
        </w:rPr>
        <w:tab/>
        <w:t>từ ngày.../.../... đến ngày.../.../</w:t>
      </w:r>
      <w:r w:rsidRPr="00AA1CF3">
        <w:rPr>
          <w:rFonts w:ascii="Arial" w:eastAsia="Times New Roman" w:hAnsi="Arial" w:cs="Arial"/>
          <w:sz w:val="20"/>
          <w:szCs w:val="20"/>
          <w:lang w:val="en-GB"/>
        </w:rPr>
        <w:t>…</w:t>
      </w:r>
    </w:p>
    <w:tbl>
      <w:tblPr>
        <w:tblOverlap w:val="never"/>
        <w:tblW w:w="5000" w:type="pct"/>
        <w:jc w:val="center"/>
        <w:tblCellMar>
          <w:left w:w="10" w:type="dxa"/>
          <w:right w:w="10" w:type="dxa"/>
        </w:tblCellMar>
        <w:tblLook w:val="0000" w:firstRow="0" w:lastRow="0" w:firstColumn="0" w:lastColumn="0" w:noHBand="0" w:noVBand="0"/>
      </w:tblPr>
      <w:tblGrid>
        <w:gridCol w:w="690"/>
        <w:gridCol w:w="1767"/>
        <w:gridCol w:w="2266"/>
        <w:gridCol w:w="1773"/>
        <w:gridCol w:w="2155"/>
        <w:gridCol w:w="1117"/>
        <w:gridCol w:w="918"/>
        <w:gridCol w:w="1071"/>
        <w:gridCol w:w="1328"/>
        <w:gridCol w:w="865"/>
      </w:tblGrid>
      <w:tr w:rsidR="00AA1CF3" w:rsidRPr="00AA1CF3" w14:paraId="33DDB40F" w14:textId="77777777" w:rsidTr="00331ECC">
        <w:trPr>
          <w:trHeight w:val="20"/>
          <w:jc w:val="center"/>
        </w:trPr>
        <w:tc>
          <w:tcPr>
            <w:tcW w:w="247" w:type="pct"/>
            <w:tcBorders>
              <w:top w:val="single" w:sz="4" w:space="0" w:color="auto"/>
              <w:left w:val="single" w:sz="4" w:space="0" w:color="auto"/>
            </w:tcBorders>
            <w:shd w:val="clear" w:color="auto" w:fill="FFFFFF"/>
          </w:tcPr>
          <w:p w14:paraId="6B27F3C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633" w:type="pct"/>
            <w:tcBorders>
              <w:top w:val="single" w:sz="4" w:space="0" w:color="auto"/>
              <w:left w:val="single" w:sz="4" w:space="0" w:color="auto"/>
            </w:tcBorders>
            <w:shd w:val="clear" w:color="auto" w:fill="FFFFFF"/>
          </w:tcPr>
          <w:p w14:paraId="76BF17F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Họ và tên người được thuê</w:t>
            </w:r>
          </w:p>
        </w:tc>
        <w:tc>
          <w:tcPr>
            <w:tcW w:w="812" w:type="pct"/>
            <w:tcBorders>
              <w:top w:val="single" w:sz="4" w:space="0" w:color="auto"/>
              <w:left w:val="single" w:sz="4" w:space="0" w:color="auto"/>
            </w:tcBorders>
            <w:shd w:val="clear" w:color="auto" w:fill="FFFFFF"/>
          </w:tcPr>
          <w:p w14:paraId="1C074B7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Địa chỉ hoặc số CMT/thẻ căn cước</w:t>
            </w:r>
          </w:p>
        </w:tc>
        <w:tc>
          <w:tcPr>
            <w:tcW w:w="635" w:type="pct"/>
            <w:tcBorders>
              <w:top w:val="single" w:sz="4" w:space="0" w:color="auto"/>
              <w:left w:val="single" w:sz="4" w:space="0" w:color="auto"/>
            </w:tcBorders>
            <w:shd w:val="clear" w:color="auto" w:fill="FFFFFF"/>
          </w:tcPr>
          <w:p w14:paraId="5EE66A3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Nội dung hoặc tên công việc thuê</w:t>
            </w:r>
          </w:p>
        </w:tc>
        <w:tc>
          <w:tcPr>
            <w:tcW w:w="772" w:type="pct"/>
            <w:tcBorders>
              <w:top w:val="single" w:sz="4" w:space="0" w:color="auto"/>
              <w:left w:val="single" w:sz="4" w:space="0" w:color="auto"/>
            </w:tcBorders>
            <w:shd w:val="clear" w:color="auto" w:fill="FFFFFF"/>
          </w:tcPr>
          <w:p w14:paraId="4884DDD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công hoặc khối lượng công việc đã làm</w:t>
            </w:r>
          </w:p>
        </w:tc>
        <w:tc>
          <w:tcPr>
            <w:tcW w:w="400" w:type="pct"/>
            <w:tcBorders>
              <w:top w:val="single" w:sz="4" w:space="0" w:color="auto"/>
              <w:left w:val="single" w:sz="4" w:space="0" w:color="auto"/>
            </w:tcBorders>
            <w:shd w:val="clear" w:color="auto" w:fill="FFFFFF"/>
          </w:tcPr>
          <w:p w14:paraId="2C3EC37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 thanh toán</w:t>
            </w:r>
          </w:p>
        </w:tc>
        <w:tc>
          <w:tcPr>
            <w:tcW w:w="329" w:type="pct"/>
            <w:tcBorders>
              <w:top w:val="single" w:sz="4" w:space="0" w:color="auto"/>
              <w:left w:val="single" w:sz="4" w:space="0" w:color="auto"/>
            </w:tcBorders>
            <w:shd w:val="clear" w:color="auto" w:fill="FFFFFF"/>
          </w:tcPr>
          <w:p w14:paraId="7EDC8D1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384" w:type="pct"/>
            <w:tcBorders>
              <w:top w:val="single" w:sz="4" w:space="0" w:color="auto"/>
              <w:left w:val="single" w:sz="4" w:space="0" w:color="auto"/>
            </w:tcBorders>
            <w:shd w:val="clear" w:color="auto" w:fill="FFFFFF"/>
          </w:tcPr>
          <w:p w14:paraId="6E1D3F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Tiền thuế khấu trừ</w:t>
            </w:r>
          </w:p>
        </w:tc>
        <w:tc>
          <w:tcPr>
            <w:tcW w:w="476" w:type="pct"/>
            <w:tcBorders>
              <w:top w:val="single" w:sz="4" w:space="0" w:color="auto"/>
              <w:left w:val="single" w:sz="4" w:space="0" w:color="auto"/>
            </w:tcBorders>
            <w:shd w:val="clear" w:color="auto" w:fill="FFFFFF"/>
          </w:tcPr>
          <w:p w14:paraId="732B986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 còn lại được nhận</w:t>
            </w:r>
          </w:p>
        </w:tc>
        <w:tc>
          <w:tcPr>
            <w:tcW w:w="310" w:type="pct"/>
            <w:tcBorders>
              <w:top w:val="single" w:sz="4" w:space="0" w:color="auto"/>
              <w:left w:val="single" w:sz="4" w:space="0" w:color="auto"/>
              <w:right w:val="single" w:sz="4" w:space="0" w:color="auto"/>
            </w:tcBorders>
            <w:shd w:val="clear" w:color="auto" w:fill="FFFFFF"/>
          </w:tcPr>
          <w:p w14:paraId="6A82B81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Ký nhận</w:t>
            </w:r>
          </w:p>
        </w:tc>
      </w:tr>
      <w:tr w:rsidR="00AA1CF3" w:rsidRPr="00AA1CF3" w14:paraId="3B300B8C" w14:textId="77777777" w:rsidTr="00331ECC">
        <w:trPr>
          <w:trHeight w:val="20"/>
          <w:jc w:val="center"/>
        </w:trPr>
        <w:tc>
          <w:tcPr>
            <w:tcW w:w="247" w:type="pct"/>
            <w:tcBorders>
              <w:top w:val="single" w:sz="4" w:space="0" w:color="auto"/>
              <w:left w:val="single" w:sz="4" w:space="0" w:color="auto"/>
            </w:tcBorders>
            <w:shd w:val="clear" w:color="auto" w:fill="FFFFFF"/>
          </w:tcPr>
          <w:p w14:paraId="5B516B8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633" w:type="pct"/>
            <w:tcBorders>
              <w:top w:val="single" w:sz="4" w:space="0" w:color="auto"/>
              <w:left w:val="single" w:sz="4" w:space="0" w:color="auto"/>
            </w:tcBorders>
            <w:shd w:val="clear" w:color="auto" w:fill="FFFFFF"/>
          </w:tcPr>
          <w:p w14:paraId="5D97103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812" w:type="pct"/>
            <w:tcBorders>
              <w:top w:val="single" w:sz="4" w:space="0" w:color="auto"/>
              <w:left w:val="single" w:sz="4" w:space="0" w:color="auto"/>
            </w:tcBorders>
            <w:shd w:val="clear" w:color="auto" w:fill="FFFFFF"/>
          </w:tcPr>
          <w:p w14:paraId="075585E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635" w:type="pct"/>
            <w:tcBorders>
              <w:top w:val="single" w:sz="4" w:space="0" w:color="auto"/>
              <w:left w:val="single" w:sz="4" w:space="0" w:color="auto"/>
            </w:tcBorders>
            <w:shd w:val="clear" w:color="auto" w:fill="FFFFFF"/>
          </w:tcPr>
          <w:p w14:paraId="76FE3DF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772" w:type="pct"/>
            <w:tcBorders>
              <w:top w:val="single" w:sz="4" w:space="0" w:color="auto"/>
              <w:left w:val="single" w:sz="4" w:space="0" w:color="auto"/>
            </w:tcBorders>
            <w:shd w:val="clear" w:color="auto" w:fill="FFFFFF"/>
          </w:tcPr>
          <w:p w14:paraId="129CFBA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400" w:type="pct"/>
            <w:tcBorders>
              <w:top w:val="single" w:sz="4" w:space="0" w:color="auto"/>
              <w:left w:val="single" w:sz="4" w:space="0" w:color="auto"/>
            </w:tcBorders>
            <w:shd w:val="clear" w:color="auto" w:fill="FFFFFF"/>
          </w:tcPr>
          <w:p w14:paraId="2B6F59D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329" w:type="pct"/>
            <w:tcBorders>
              <w:top w:val="single" w:sz="4" w:space="0" w:color="auto"/>
              <w:left w:val="single" w:sz="4" w:space="0" w:color="auto"/>
            </w:tcBorders>
            <w:shd w:val="clear" w:color="auto" w:fill="FFFFFF"/>
          </w:tcPr>
          <w:p w14:paraId="69D63F9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84" w:type="pct"/>
            <w:tcBorders>
              <w:top w:val="single" w:sz="4" w:space="0" w:color="auto"/>
              <w:left w:val="single" w:sz="4" w:space="0" w:color="auto"/>
            </w:tcBorders>
            <w:shd w:val="clear" w:color="auto" w:fill="FFFFFF"/>
          </w:tcPr>
          <w:p w14:paraId="5B53077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476" w:type="pct"/>
            <w:tcBorders>
              <w:top w:val="single" w:sz="4" w:space="0" w:color="auto"/>
              <w:left w:val="single" w:sz="4" w:space="0" w:color="auto"/>
            </w:tcBorders>
            <w:shd w:val="clear" w:color="auto" w:fill="FFFFFF"/>
          </w:tcPr>
          <w:p w14:paraId="1B52E24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3</w:t>
            </w:r>
            <w:r w:rsidRPr="00AA1CF3">
              <w:rPr>
                <w:rFonts w:ascii="Arial" w:eastAsia="Times New Roman" w:hAnsi="Arial" w:cs="Arial"/>
                <w:sz w:val="20"/>
                <w:szCs w:val="20"/>
                <w:lang w:val="en-GB"/>
              </w:rPr>
              <w:t>-</w:t>
            </w:r>
            <w:r w:rsidRPr="00AA1CF3">
              <w:rPr>
                <w:rFonts w:ascii="Arial" w:eastAsia="Times New Roman" w:hAnsi="Arial" w:cs="Arial"/>
                <w:sz w:val="20"/>
                <w:szCs w:val="20"/>
              </w:rPr>
              <w:t>4</w:t>
            </w:r>
          </w:p>
        </w:tc>
        <w:tc>
          <w:tcPr>
            <w:tcW w:w="310" w:type="pct"/>
            <w:tcBorders>
              <w:top w:val="single" w:sz="4" w:space="0" w:color="auto"/>
              <w:left w:val="single" w:sz="4" w:space="0" w:color="auto"/>
              <w:right w:val="single" w:sz="4" w:space="0" w:color="auto"/>
            </w:tcBorders>
            <w:shd w:val="clear" w:color="auto" w:fill="FFFFFF"/>
          </w:tcPr>
          <w:p w14:paraId="55BFD3E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r>
      <w:tr w:rsidR="00AA1CF3" w:rsidRPr="00AA1CF3" w14:paraId="1D7511CF" w14:textId="77777777" w:rsidTr="00331ECC">
        <w:trPr>
          <w:trHeight w:val="20"/>
          <w:jc w:val="center"/>
        </w:trPr>
        <w:tc>
          <w:tcPr>
            <w:tcW w:w="247" w:type="pct"/>
            <w:tcBorders>
              <w:top w:val="single" w:sz="4" w:space="0" w:color="auto"/>
              <w:left w:val="single" w:sz="4" w:space="0" w:color="auto"/>
            </w:tcBorders>
            <w:shd w:val="clear" w:color="auto" w:fill="FFFFFF"/>
          </w:tcPr>
          <w:p w14:paraId="3D37C52A" w14:textId="77777777" w:rsidR="00AA1CF3" w:rsidRPr="00AA1CF3" w:rsidRDefault="00AA1CF3" w:rsidP="00AA1CF3">
            <w:pPr>
              <w:adjustRightInd w:val="0"/>
              <w:snapToGrid w:val="0"/>
              <w:jc w:val="center"/>
              <w:rPr>
                <w:rFonts w:ascii="Arial" w:hAnsi="Arial" w:cs="Arial"/>
                <w:sz w:val="20"/>
                <w:szCs w:val="20"/>
              </w:rPr>
            </w:pPr>
          </w:p>
        </w:tc>
        <w:tc>
          <w:tcPr>
            <w:tcW w:w="633" w:type="pct"/>
            <w:tcBorders>
              <w:top w:val="single" w:sz="4" w:space="0" w:color="auto"/>
              <w:left w:val="single" w:sz="4" w:space="0" w:color="auto"/>
            </w:tcBorders>
            <w:shd w:val="clear" w:color="auto" w:fill="FFFFFF"/>
          </w:tcPr>
          <w:p w14:paraId="1F93A4CA" w14:textId="77777777" w:rsidR="00AA1CF3" w:rsidRPr="00AA1CF3" w:rsidRDefault="00AA1CF3" w:rsidP="00AA1CF3">
            <w:pPr>
              <w:adjustRightInd w:val="0"/>
              <w:snapToGrid w:val="0"/>
              <w:jc w:val="center"/>
              <w:rPr>
                <w:rFonts w:ascii="Arial" w:hAnsi="Arial" w:cs="Arial"/>
                <w:sz w:val="20"/>
                <w:szCs w:val="20"/>
              </w:rPr>
            </w:pPr>
          </w:p>
        </w:tc>
        <w:tc>
          <w:tcPr>
            <w:tcW w:w="812" w:type="pct"/>
            <w:tcBorders>
              <w:top w:val="single" w:sz="4" w:space="0" w:color="auto"/>
              <w:left w:val="single" w:sz="4" w:space="0" w:color="auto"/>
            </w:tcBorders>
            <w:shd w:val="clear" w:color="auto" w:fill="FFFFFF"/>
          </w:tcPr>
          <w:p w14:paraId="7E25ACA0" w14:textId="77777777" w:rsidR="00AA1CF3" w:rsidRPr="00AA1CF3" w:rsidRDefault="00AA1CF3" w:rsidP="00AA1CF3">
            <w:pPr>
              <w:adjustRightInd w:val="0"/>
              <w:snapToGrid w:val="0"/>
              <w:jc w:val="center"/>
              <w:rPr>
                <w:rFonts w:ascii="Arial" w:hAnsi="Arial" w:cs="Arial"/>
                <w:sz w:val="20"/>
                <w:szCs w:val="20"/>
              </w:rPr>
            </w:pPr>
          </w:p>
        </w:tc>
        <w:tc>
          <w:tcPr>
            <w:tcW w:w="635" w:type="pct"/>
            <w:tcBorders>
              <w:top w:val="single" w:sz="4" w:space="0" w:color="auto"/>
              <w:left w:val="single" w:sz="4" w:space="0" w:color="auto"/>
            </w:tcBorders>
            <w:shd w:val="clear" w:color="auto" w:fill="FFFFFF"/>
          </w:tcPr>
          <w:p w14:paraId="065C6EC3" w14:textId="77777777" w:rsidR="00AA1CF3" w:rsidRPr="00AA1CF3" w:rsidRDefault="00AA1CF3" w:rsidP="00AA1CF3">
            <w:pPr>
              <w:adjustRightInd w:val="0"/>
              <w:snapToGrid w:val="0"/>
              <w:jc w:val="center"/>
              <w:rPr>
                <w:rFonts w:ascii="Arial" w:hAnsi="Arial" w:cs="Arial"/>
                <w:sz w:val="20"/>
                <w:szCs w:val="20"/>
              </w:rPr>
            </w:pPr>
          </w:p>
        </w:tc>
        <w:tc>
          <w:tcPr>
            <w:tcW w:w="772" w:type="pct"/>
            <w:tcBorders>
              <w:top w:val="single" w:sz="4" w:space="0" w:color="auto"/>
              <w:left w:val="single" w:sz="4" w:space="0" w:color="auto"/>
            </w:tcBorders>
            <w:shd w:val="clear" w:color="auto" w:fill="FFFFFF"/>
          </w:tcPr>
          <w:p w14:paraId="2311F367" w14:textId="77777777" w:rsidR="00AA1CF3" w:rsidRPr="00AA1CF3" w:rsidRDefault="00AA1CF3" w:rsidP="00AA1CF3">
            <w:pPr>
              <w:adjustRightInd w:val="0"/>
              <w:snapToGrid w:val="0"/>
              <w:jc w:val="center"/>
              <w:rPr>
                <w:rFonts w:ascii="Arial" w:hAnsi="Arial" w:cs="Arial"/>
                <w:sz w:val="20"/>
                <w:szCs w:val="20"/>
              </w:rPr>
            </w:pPr>
          </w:p>
        </w:tc>
        <w:tc>
          <w:tcPr>
            <w:tcW w:w="400" w:type="pct"/>
            <w:tcBorders>
              <w:top w:val="single" w:sz="4" w:space="0" w:color="auto"/>
              <w:left w:val="single" w:sz="4" w:space="0" w:color="auto"/>
            </w:tcBorders>
            <w:shd w:val="clear" w:color="auto" w:fill="FFFFFF"/>
          </w:tcPr>
          <w:p w14:paraId="02B3719E" w14:textId="77777777" w:rsidR="00AA1CF3" w:rsidRPr="00AA1CF3" w:rsidRDefault="00AA1CF3" w:rsidP="00AA1CF3">
            <w:pPr>
              <w:adjustRightInd w:val="0"/>
              <w:snapToGrid w:val="0"/>
              <w:jc w:val="center"/>
              <w:rPr>
                <w:rFonts w:ascii="Arial" w:hAnsi="Arial" w:cs="Arial"/>
                <w:sz w:val="20"/>
                <w:szCs w:val="20"/>
              </w:rPr>
            </w:pPr>
          </w:p>
        </w:tc>
        <w:tc>
          <w:tcPr>
            <w:tcW w:w="329" w:type="pct"/>
            <w:tcBorders>
              <w:top w:val="single" w:sz="4" w:space="0" w:color="auto"/>
              <w:left w:val="single" w:sz="4" w:space="0" w:color="auto"/>
            </w:tcBorders>
            <w:shd w:val="clear" w:color="auto" w:fill="FFFFFF"/>
          </w:tcPr>
          <w:p w14:paraId="391A5A8B" w14:textId="77777777" w:rsidR="00AA1CF3" w:rsidRPr="00AA1CF3" w:rsidRDefault="00AA1CF3" w:rsidP="00AA1CF3">
            <w:pPr>
              <w:adjustRightInd w:val="0"/>
              <w:snapToGrid w:val="0"/>
              <w:jc w:val="center"/>
              <w:rPr>
                <w:rFonts w:ascii="Arial" w:hAnsi="Arial" w:cs="Arial"/>
                <w:sz w:val="20"/>
                <w:szCs w:val="20"/>
              </w:rPr>
            </w:pPr>
          </w:p>
        </w:tc>
        <w:tc>
          <w:tcPr>
            <w:tcW w:w="384" w:type="pct"/>
            <w:tcBorders>
              <w:top w:val="single" w:sz="4" w:space="0" w:color="auto"/>
              <w:left w:val="single" w:sz="4" w:space="0" w:color="auto"/>
            </w:tcBorders>
            <w:shd w:val="clear" w:color="auto" w:fill="FFFFFF"/>
          </w:tcPr>
          <w:p w14:paraId="43105D6A" w14:textId="77777777" w:rsidR="00AA1CF3" w:rsidRPr="00AA1CF3" w:rsidRDefault="00AA1CF3" w:rsidP="00AA1CF3">
            <w:pPr>
              <w:adjustRightInd w:val="0"/>
              <w:snapToGrid w:val="0"/>
              <w:jc w:val="center"/>
              <w:rPr>
                <w:rFonts w:ascii="Arial" w:hAnsi="Arial" w:cs="Arial"/>
                <w:sz w:val="20"/>
                <w:szCs w:val="20"/>
              </w:rPr>
            </w:pPr>
          </w:p>
        </w:tc>
        <w:tc>
          <w:tcPr>
            <w:tcW w:w="476" w:type="pct"/>
            <w:tcBorders>
              <w:top w:val="single" w:sz="4" w:space="0" w:color="auto"/>
              <w:left w:val="single" w:sz="4" w:space="0" w:color="auto"/>
            </w:tcBorders>
            <w:shd w:val="clear" w:color="auto" w:fill="FFFFFF"/>
          </w:tcPr>
          <w:p w14:paraId="65DC90F5" w14:textId="77777777" w:rsidR="00AA1CF3" w:rsidRPr="00AA1CF3" w:rsidRDefault="00AA1CF3" w:rsidP="00AA1CF3">
            <w:pPr>
              <w:adjustRightInd w:val="0"/>
              <w:snapToGrid w:val="0"/>
              <w:jc w:val="center"/>
              <w:rPr>
                <w:rFonts w:ascii="Arial" w:hAnsi="Arial" w:cs="Arial"/>
                <w:sz w:val="20"/>
                <w:szCs w:val="20"/>
              </w:rPr>
            </w:pPr>
          </w:p>
        </w:tc>
        <w:tc>
          <w:tcPr>
            <w:tcW w:w="310" w:type="pct"/>
            <w:tcBorders>
              <w:top w:val="single" w:sz="4" w:space="0" w:color="auto"/>
              <w:left w:val="single" w:sz="4" w:space="0" w:color="auto"/>
              <w:right w:val="single" w:sz="4" w:space="0" w:color="auto"/>
            </w:tcBorders>
            <w:shd w:val="clear" w:color="auto" w:fill="FFFFFF"/>
          </w:tcPr>
          <w:p w14:paraId="59B204F5"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3AA92A9" w14:textId="77777777" w:rsidTr="00331ECC">
        <w:trPr>
          <w:trHeight w:val="20"/>
          <w:jc w:val="center"/>
        </w:trPr>
        <w:tc>
          <w:tcPr>
            <w:tcW w:w="247" w:type="pct"/>
            <w:tcBorders>
              <w:top w:val="single" w:sz="4" w:space="0" w:color="auto"/>
              <w:left w:val="single" w:sz="4" w:space="0" w:color="auto"/>
            </w:tcBorders>
            <w:shd w:val="clear" w:color="auto" w:fill="FFFFFF"/>
          </w:tcPr>
          <w:p w14:paraId="2F38EDC5" w14:textId="77777777" w:rsidR="00AA1CF3" w:rsidRPr="00AA1CF3" w:rsidRDefault="00AA1CF3" w:rsidP="00AA1CF3">
            <w:pPr>
              <w:adjustRightInd w:val="0"/>
              <w:snapToGrid w:val="0"/>
              <w:jc w:val="center"/>
              <w:rPr>
                <w:rFonts w:ascii="Arial" w:hAnsi="Arial" w:cs="Arial"/>
                <w:sz w:val="20"/>
                <w:szCs w:val="20"/>
              </w:rPr>
            </w:pPr>
          </w:p>
        </w:tc>
        <w:tc>
          <w:tcPr>
            <w:tcW w:w="633" w:type="pct"/>
            <w:tcBorders>
              <w:top w:val="single" w:sz="4" w:space="0" w:color="auto"/>
              <w:left w:val="single" w:sz="4" w:space="0" w:color="auto"/>
            </w:tcBorders>
            <w:shd w:val="clear" w:color="auto" w:fill="FFFFFF"/>
          </w:tcPr>
          <w:p w14:paraId="3606618E" w14:textId="77777777" w:rsidR="00AA1CF3" w:rsidRPr="00AA1CF3" w:rsidRDefault="00AA1CF3" w:rsidP="00AA1CF3">
            <w:pPr>
              <w:adjustRightInd w:val="0"/>
              <w:snapToGrid w:val="0"/>
              <w:jc w:val="center"/>
              <w:rPr>
                <w:rFonts w:ascii="Arial" w:hAnsi="Arial" w:cs="Arial"/>
                <w:sz w:val="20"/>
                <w:szCs w:val="20"/>
              </w:rPr>
            </w:pPr>
          </w:p>
        </w:tc>
        <w:tc>
          <w:tcPr>
            <w:tcW w:w="812" w:type="pct"/>
            <w:tcBorders>
              <w:top w:val="single" w:sz="4" w:space="0" w:color="auto"/>
              <w:left w:val="single" w:sz="4" w:space="0" w:color="auto"/>
            </w:tcBorders>
            <w:shd w:val="clear" w:color="auto" w:fill="FFFFFF"/>
          </w:tcPr>
          <w:p w14:paraId="2DD946E6" w14:textId="77777777" w:rsidR="00AA1CF3" w:rsidRPr="00AA1CF3" w:rsidRDefault="00AA1CF3" w:rsidP="00AA1CF3">
            <w:pPr>
              <w:adjustRightInd w:val="0"/>
              <w:snapToGrid w:val="0"/>
              <w:jc w:val="center"/>
              <w:rPr>
                <w:rFonts w:ascii="Arial" w:hAnsi="Arial" w:cs="Arial"/>
                <w:sz w:val="20"/>
                <w:szCs w:val="20"/>
              </w:rPr>
            </w:pPr>
          </w:p>
        </w:tc>
        <w:tc>
          <w:tcPr>
            <w:tcW w:w="635" w:type="pct"/>
            <w:tcBorders>
              <w:top w:val="single" w:sz="4" w:space="0" w:color="auto"/>
              <w:left w:val="single" w:sz="4" w:space="0" w:color="auto"/>
            </w:tcBorders>
            <w:shd w:val="clear" w:color="auto" w:fill="FFFFFF"/>
          </w:tcPr>
          <w:p w14:paraId="0381B5E2" w14:textId="77777777" w:rsidR="00AA1CF3" w:rsidRPr="00AA1CF3" w:rsidRDefault="00AA1CF3" w:rsidP="00AA1CF3">
            <w:pPr>
              <w:adjustRightInd w:val="0"/>
              <w:snapToGrid w:val="0"/>
              <w:jc w:val="center"/>
              <w:rPr>
                <w:rFonts w:ascii="Arial" w:hAnsi="Arial" w:cs="Arial"/>
                <w:sz w:val="20"/>
                <w:szCs w:val="20"/>
              </w:rPr>
            </w:pPr>
          </w:p>
        </w:tc>
        <w:tc>
          <w:tcPr>
            <w:tcW w:w="772" w:type="pct"/>
            <w:tcBorders>
              <w:top w:val="single" w:sz="4" w:space="0" w:color="auto"/>
              <w:left w:val="single" w:sz="4" w:space="0" w:color="auto"/>
            </w:tcBorders>
            <w:shd w:val="clear" w:color="auto" w:fill="FFFFFF"/>
          </w:tcPr>
          <w:p w14:paraId="222B47CA" w14:textId="77777777" w:rsidR="00AA1CF3" w:rsidRPr="00AA1CF3" w:rsidRDefault="00AA1CF3" w:rsidP="00AA1CF3">
            <w:pPr>
              <w:adjustRightInd w:val="0"/>
              <w:snapToGrid w:val="0"/>
              <w:jc w:val="center"/>
              <w:rPr>
                <w:rFonts w:ascii="Arial" w:hAnsi="Arial" w:cs="Arial"/>
                <w:sz w:val="20"/>
                <w:szCs w:val="20"/>
              </w:rPr>
            </w:pPr>
          </w:p>
        </w:tc>
        <w:tc>
          <w:tcPr>
            <w:tcW w:w="400" w:type="pct"/>
            <w:tcBorders>
              <w:top w:val="single" w:sz="4" w:space="0" w:color="auto"/>
              <w:left w:val="single" w:sz="4" w:space="0" w:color="auto"/>
            </w:tcBorders>
            <w:shd w:val="clear" w:color="auto" w:fill="FFFFFF"/>
          </w:tcPr>
          <w:p w14:paraId="716DDC0F" w14:textId="77777777" w:rsidR="00AA1CF3" w:rsidRPr="00AA1CF3" w:rsidRDefault="00AA1CF3" w:rsidP="00AA1CF3">
            <w:pPr>
              <w:adjustRightInd w:val="0"/>
              <w:snapToGrid w:val="0"/>
              <w:jc w:val="center"/>
              <w:rPr>
                <w:rFonts w:ascii="Arial" w:hAnsi="Arial" w:cs="Arial"/>
                <w:sz w:val="20"/>
                <w:szCs w:val="20"/>
              </w:rPr>
            </w:pPr>
          </w:p>
        </w:tc>
        <w:tc>
          <w:tcPr>
            <w:tcW w:w="329" w:type="pct"/>
            <w:tcBorders>
              <w:top w:val="single" w:sz="4" w:space="0" w:color="auto"/>
              <w:left w:val="single" w:sz="4" w:space="0" w:color="auto"/>
            </w:tcBorders>
            <w:shd w:val="clear" w:color="auto" w:fill="FFFFFF"/>
          </w:tcPr>
          <w:p w14:paraId="1EA016D3" w14:textId="77777777" w:rsidR="00AA1CF3" w:rsidRPr="00AA1CF3" w:rsidRDefault="00AA1CF3" w:rsidP="00AA1CF3">
            <w:pPr>
              <w:adjustRightInd w:val="0"/>
              <w:snapToGrid w:val="0"/>
              <w:jc w:val="center"/>
              <w:rPr>
                <w:rFonts w:ascii="Arial" w:hAnsi="Arial" w:cs="Arial"/>
                <w:sz w:val="20"/>
                <w:szCs w:val="20"/>
              </w:rPr>
            </w:pPr>
          </w:p>
        </w:tc>
        <w:tc>
          <w:tcPr>
            <w:tcW w:w="384" w:type="pct"/>
            <w:tcBorders>
              <w:top w:val="single" w:sz="4" w:space="0" w:color="auto"/>
              <w:left w:val="single" w:sz="4" w:space="0" w:color="auto"/>
            </w:tcBorders>
            <w:shd w:val="clear" w:color="auto" w:fill="FFFFFF"/>
          </w:tcPr>
          <w:p w14:paraId="7E985B5D" w14:textId="77777777" w:rsidR="00AA1CF3" w:rsidRPr="00AA1CF3" w:rsidRDefault="00AA1CF3" w:rsidP="00AA1CF3">
            <w:pPr>
              <w:adjustRightInd w:val="0"/>
              <w:snapToGrid w:val="0"/>
              <w:jc w:val="center"/>
              <w:rPr>
                <w:rFonts w:ascii="Arial" w:hAnsi="Arial" w:cs="Arial"/>
                <w:sz w:val="20"/>
                <w:szCs w:val="20"/>
              </w:rPr>
            </w:pPr>
          </w:p>
        </w:tc>
        <w:tc>
          <w:tcPr>
            <w:tcW w:w="476" w:type="pct"/>
            <w:tcBorders>
              <w:top w:val="single" w:sz="4" w:space="0" w:color="auto"/>
              <w:left w:val="single" w:sz="4" w:space="0" w:color="auto"/>
            </w:tcBorders>
            <w:shd w:val="clear" w:color="auto" w:fill="FFFFFF"/>
          </w:tcPr>
          <w:p w14:paraId="35F60043" w14:textId="77777777" w:rsidR="00AA1CF3" w:rsidRPr="00AA1CF3" w:rsidRDefault="00AA1CF3" w:rsidP="00AA1CF3">
            <w:pPr>
              <w:adjustRightInd w:val="0"/>
              <w:snapToGrid w:val="0"/>
              <w:jc w:val="center"/>
              <w:rPr>
                <w:rFonts w:ascii="Arial" w:hAnsi="Arial" w:cs="Arial"/>
                <w:sz w:val="20"/>
                <w:szCs w:val="20"/>
              </w:rPr>
            </w:pPr>
          </w:p>
        </w:tc>
        <w:tc>
          <w:tcPr>
            <w:tcW w:w="310" w:type="pct"/>
            <w:tcBorders>
              <w:top w:val="single" w:sz="4" w:space="0" w:color="auto"/>
              <w:left w:val="single" w:sz="4" w:space="0" w:color="auto"/>
              <w:right w:val="single" w:sz="4" w:space="0" w:color="auto"/>
            </w:tcBorders>
            <w:shd w:val="clear" w:color="auto" w:fill="FFFFFF"/>
          </w:tcPr>
          <w:p w14:paraId="3974DF62"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BBB63F3" w14:textId="77777777" w:rsidTr="00331ECC">
        <w:trPr>
          <w:trHeight w:val="20"/>
          <w:jc w:val="center"/>
        </w:trPr>
        <w:tc>
          <w:tcPr>
            <w:tcW w:w="247" w:type="pct"/>
            <w:tcBorders>
              <w:top w:val="single" w:sz="4" w:space="0" w:color="auto"/>
              <w:left w:val="single" w:sz="4" w:space="0" w:color="auto"/>
            </w:tcBorders>
            <w:shd w:val="clear" w:color="auto" w:fill="FFFFFF"/>
          </w:tcPr>
          <w:p w14:paraId="51C931FD" w14:textId="77777777" w:rsidR="00AA1CF3" w:rsidRPr="00AA1CF3" w:rsidRDefault="00AA1CF3" w:rsidP="00AA1CF3">
            <w:pPr>
              <w:adjustRightInd w:val="0"/>
              <w:snapToGrid w:val="0"/>
              <w:jc w:val="center"/>
              <w:rPr>
                <w:rFonts w:ascii="Arial" w:hAnsi="Arial" w:cs="Arial"/>
                <w:sz w:val="20"/>
                <w:szCs w:val="20"/>
              </w:rPr>
            </w:pPr>
          </w:p>
        </w:tc>
        <w:tc>
          <w:tcPr>
            <w:tcW w:w="633" w:type="pct"/>
            <w:tcBorders>
              <w:top w:val="single" w:sz="4" w:space="0" w:color="auto"/>
              <w:left w:val="single" w:sz="4" w:space="0" w:color="auto"/>
            </w:tcBorders>
            <w:shd w:val="clear" w:color="auto" w:fill="FFFFFF"/>
          </w:tcPr>
          <w:p w14:paraId="2E8F9386" w14:textId="77777777" w:rsidR="00AA1CF3" w:rsidRPr="00AA1CF3" w:rsidRDefault="00AA1CF3" w:rsidP="00AA1CF3">
            <w:pPr>
              <w:adjustRightInd w:val="0"/>
              <w:snapToGrid w:val="0"/>
              <w:jc w:val="center"/>
              <w:rPr>
                <w:rFonts w:ascii="Arial" w:hAnsi="Arial" w:cs="Arial"/>
                <w:sz w:val="20"/>
                <w:szCs w:val="20"/>
              </w:rPr>
            </w:pPr>
          </w:p>
        </w:tc>
        <w:tc>
          <w:tcPr>
            <w:tcW w:w="812" w:type="pct"/>
            <w:tcBorders>
              <w:top w:val="single" w:sz="4" w:space="0" w:color="auto"/>
              <w:left w:val="single" w:sz="4" w:space="0" w:color="auto"/>
            </w:tcBorders>
            <w:shd w:val="clear" w:color="auto" w:fill="FFFFFF"/>
          </w:tcPr>
          <w:p w14:paraId="551B42A3" w14:textId="77777777" w:rsidR="00AA1CF3" w:rsidRPr="00AA1CF3" w:rsidRDefault="00AA1CF3" w:rsidP="00AA1CF3">
            <w:pPr>
              <w:adjustRightInd w:val="0"/>
              <w:snapToGrid w:val="0"/>
              <w:jc w:val="center"/>
              <w:rPr>
                <w:rFonts w:ascii="Arial" w:hAnsi="Arial" w:cs="Arial"/>
                <w:sz w:val="20"/>
                <w:szCs w:val="20"/>
              </w:rPr>
            </w:pPr>
          </w:p>
        </w:tc>
        <w:tc>
          <w:tcPr>
            <w:tcW w:w="635" w:type="pct"/>
            <w:tcBorders>
              <w:top w:val="single" w:sz="4" w:space="0" w:color="auto"/>
              <w:left w:val="single" w:sz="4" w:space="0" w:color="auto"/>
            </w:tcBorders>
            <w:shd w:val="clear" w:color="auto" w:fill="FFFFFF"/>
          </w:tcPr>
          <w:p w14:paraId="11D84195" w14:textId="77777777" w:rsidR="00AA1CF3" w:rsidRPr="00AA1CF3" w:rsidRDefault="00AA1CF3" w:rsidP="00AA1CF3">
            <w:pPr>
              <w:adjustRightInd w:val="0"/>
              <w:snapToGrid w:val="0"/>
              <w:jc w:val="center"/>
              <w:rPr>
                <w:rFonts w:ascii="Arial" w:hAnsi="Arial" w:cs="Arial"/>
                <w:sz w:val="20"/>
                <w:szCs w:val="20"/>
              </w:rPr>
            </w:pPr>
          </w:p>
        </w:tc>
        <w:tc>
          <w:tcPr>
            <w:tcW w:w="772" w:type="pct"/>
            <w:tcBorders>
              <w:top w:val="single" w:sz="4" w:space="0" w:color="auto"/>
              <w:left w:val="single" w:sz="4" w:space="0" w:color="auto"/>
            </w:tcBorders>
            <w:shd w:val="clear" w:color="auto" w:fill="FFFFFF"/>
          </w:tcPr>
          <w:p w14:paraId="3058A6DB" w14:textId="77777777" w:rsidR="00AA1CF3" w:rsidRPr="00AA1CF3" w:rsidRDefault="00AA1CF3" w:rsidP="00AA1CF3">
            <w:pPr>
              <w:adjustRightInd w:val="0"/>
              <w:snapToGrid w:val="0"/>
              <w:jc w:val="center"/>
              <w:rPr>
                <w:rFonts w:ascii="Arial" w:hAnsi="Arial" w:cs="Arial"/>
                <w:sz w:val="20"/>
                <w:szCs w:val="20"/>
              </w:rPr>
            </w:pPr>
          </w:p>
        </w:tc>
        <w:tc>
          <w:tcPr>
            <w:tcW w:w="400" w:type="pct"/>
            <w:tcBorders>
              <w:top w:val="single" w:sz="4" w:space="0" w:color="auto"/>
              <w:left w:val="single" w:sz="4" w:space="0" w:color="auto"/>
            </w:tcBorders>
            <w:shd w:val="clear" w:color="auto" w:fill="FFFFFF"/>
          </w:tcPr>
          <w:p w14:paraId="5405DC1A" w14:textId="77777777" w:rsidR="00AA1CF3" w:rsidRPr="00AA1CF3" w:rsidRDefault="00AA1CF3" w:rsidP="00AA1CF3">
            <w:pPr>
              <w:adjustRightInd w:val="0"/>
              <w:snapToGrid w:val="0"/>
              <w:jc w:val="center"/>
              <w:rPr>
                <w:rFonts w:ascii="Arial" w:hAnsi="Arial" w:cs="Arial"/>
                <w:sz w:val="20"/>
                <w:szCs w:val="20"/>
              </w:rPr>
            </w:pPr>
          </w:p>
        </w:tc>
        <w:tc>
          <w:tcPr>
            <w:tcW w:w="329" w:type="pct"/>
            <w:tcBorders>
              <w:top w:val="single" w:sz="4" w:space="0" w:color="auto"/>
              <w:left w:val="single" w:sz="4" w:space="0" w:color="auto"/>
            </w:tcBorders>
            <w:shd w:val="clear" w:color="auto" w:fill="FFFFFF"/>
          </w:tcPr>
          <w:p w14:paraId="7FD9A24A" w14:textId="77777777" w:rsidR="00AA1CF3" w:rsidRPr="00AA1CF3" w:rsidRDefault="00AA1CF3" w:rsidP="00AA1CF3">
            <w:pPr>
              <w:adjustRightInd w:val="0"/>
              <w:snapToGrid w:val="0"/>
              <w:jc w:val="center"/>
              <w:rPr>
                <w:rFonts w:ascii="Arial" w:hAnsi="Arial" w:cs="Arial"/>
                <w:sz w:val="20"/>
                <w:szCs w:val="20"/>
              </w:rPr>
            </w:pPr>
          </w:p>
        </w:tc>
        <w:tc>
          <w:tcPr>
            <w:tcW w:w="384" w:type="pct"/>
            <w:tcBorders>
              <w:top w:val="single" w:sz="4" w:space="0" w:color="auto"/>
              <w:left w:val="single" w:sz="4" w:space="0" w:color="auto"/>
            </w:tcBorders>
            <w:shd w:val="clear" w:color="auto" w:fill="FFFFFF"/>
          </w:tcPr>
          <w:p w14:paraId="5B33F0B6" w14:textId="77777777" w:rsidR="00AA1CF3" w:rsidRPr="00AA1CF3" w:rsidRDefault="00AA1CF3" w:rsidP="00AA1CF3">
            <w:pPr>
              <w:adjustRightInd w:val="0"/>
              <w:snapToGrid w:val="0"/>
              <w:jc w:val="center"/>
              <w:rPr>
                <w:rFonts w:ascii="Arial" w:hAnsi="Arial" w:cs="Arial"/>
                <w:sz w:val="20"/>
                <w:szCs w:val="20"/>
              </w:rPr>
            </w:pPr>
          </w:p>
        </w:tc>
        <w:tc>
          <w:tcPr>
            <w:tcW w:w="476" w:type="pct"/>
            <w:tcBorders>
              <w:top w:val="single" w:sz="4" w:space="0" w:color="auto"/>
              <w:left w:val="single" w:sz="4" w:space="0" w:color="auto"/>
            </w:tcBorders>
            <w:shd w:val="clear" w:color="auto" w:fill="FFFFFF"/>
          </w:tcPr>
          <w:p w14:paraId="72A64B75" w14:textId="77777777" w:rsidR="00AA1CF3" w:rsidRPr="00AA1CF3" w:rsidRDefault="00AA1CF3" w:rsidP="00AA1CF3">
            <w:pPr>
              <w:adjustRightInd w:val="0"/>
              <w:snapToGrid w:val="0"/>
              <w:jc w:val="center"/>
              <w:rPr>
                <w:rFonts w:ascii="Arial" w:hAnsi="Arial" w:cs="Arial"/>
                <w:sz w:val="20"/>
                <w:szCs w:val="20"/>
              </w:rPr>
            </w:pPr>
          </w:p>
        </w:tc>
        <w:tc>
          <w:tcPr>
            <w:tcW w:w="310" w:type="pct"/>
            <w:tcBorders>
              <w:top w:val="single" w:sz="4" w:space="0" w:color="auto"/>
              <w:left w:val="single" w:sz="4" w:space="0" w:color="auto"/>
              <w:right w:val="single" w:sz="4" w:space="0" w:color="auto"/>
            </w:tcBorders>
            <w:shd w:val="clear" w:color="auto" w:fill="FFFFFF"/>
          </w:tcPr>
          <w:p w14:paraId="70A9C36F"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4341968" w14:textId="77777777" w:rsidTr="00331ECC">
        <w:trPr>
          <w:trHeight w:val="20"/>
          <w:jc w:val="center"/>
        </w:trPr>
        <w:tc>
          <w:tcPr>
            <w:tcW w:w="247" w:type="pct"/>
            <w:tcBorders>
              <w:top w:val="single" w:sz="4" w:space="0" w:color="auto"/>
              <w:left w:val="single" w:sz="4" w:space="0" w:color="auto"/>
              <w:bottom w:val="single" w:sz="4" w:space="0" w:color="auto"/>
            </w:tcBorders>
            <w:shd w:val="clear" w:color="auto" w:fill="FFFFFF"/>
          </w:tcPr>
          <w:p w14:paraId="1EF6270A" w14:textId="77777777" w:rsidR="00AA1CF3" w:rsidRPr="00AA1CF3" w:rsidRDefault="00AA1CF3" w:rsidP="00AA1CF3">
            <w:pPr>
              <w:adjustRightInd w:val="0"/>
              <w:snapToGrid w:val="0"/>
              <w:jc w:val="center"/>
              <w:rPr>
                <w:rFonts w:ascii="Arial" w:hAnsi="Arial" w:cs="Arial"/>
                <w:sz w:val="20"/>
                <w:szCs w:val="20"/>
              </w:rPr>
            </w:pPr>
          </w:p>
        </w:tc>
        <w:tc>
          <w:tcPr>
            <w:tcW w:w="633" w:type="pct"/>
            <w:tcBorders>
              <w:top w:val="single" w:sz="4" w:space="0" w:color="auto"/>
              <w:left w:val="single" w:sz="4" w:space="0" w:color="auto"/>
              <w:bottom w:val="single" w:sz="4" w:space="0" w:color="auto"/>
            </w:tcBorders>
            <w:shd w:val="clear" w:color="auto" w:fill="FFFFFF"/>
          </w:tcPr>
          <w:p w14:paraId="6444623A" w14:textId="77777777" w:rsidR="00AA1CF3" w:rsidRPr="00AA1CF3" w:rsidRDefault="00AA1CF3" w:rsidP="00AA1CF3">
            <w:pPr>
              <w:adjustRightInd w:val="0"/>
              <w:snapToGrid w:val="0"/>
              <w:jc w:val="center"/>
              <w:rPr>
                <w:rFonts w:ascii="Arial" w:eastAsia="Times New Roman" w:hAnsi="Arial" w:cs="Arial"/>
                <w:b/>
                <w:bCs/>
                <w:sz w:val="20"/>
                <w:szCs w:val="20"/>
              </w:rPr>
            </w:pPr>
            <w:r w:rsidRPr="00AA1CF3">
              <w:rPr>
                <w:rFonts w:ascii="Arial" w:eastAsia="Times New Roman" w:hAnsi="Arial" w:cs="Arial"/>
                <w:b/>
                <w:bCs/>
                <w:sz w:val="20"/>
                <w:szCs w:val="20"/>
              </w:rPr>
              <w:t>Cộng</w:t>
            </w:r>
          </w:p>
        </w:tc>
        <w:tc>
          <w:tcPr>
            <w:tcW w:w="812" w:type="pct"/>
            <w:tcBorders>
              <w:top w:val="single" w:sz="4" w:space="0" w:color="auto"/>
              <w:left w:val="single" w:sz="4" w:space="0" w:color="auto"/>
              <w:bottom w:val="single" w:sz="4" w:space="0" w:color="auto"/>
            </w:tcBorders>
            <w:shd w:val="clear" w:color="auto" w:fill="FFFFFF"/>
          </w:tcPr>
          <w:p w14:paraId="2E7942BB" w14:textId="77777777" w:rsidR="00AA1CF3" w:rsidRPr="00AA1CF3" w:rsidRDefault="00AA1CF3" w:rsidP="00AA1CF3">
            <w:pPr>
              <w:adjustRightInd w:val="0"/>
              <w:snapToGrid w:val="0"/>
              <w:jc w:val="center"/>
              <w:rPr>
                <w:rFonts w:ascii="Arial" w:hAnsi="Arial" w:cs="Arial"/>
                <w:sz w:val="20"/>
                <w:szCs w:val="20"/>
              </w:rPr>
            </w:pPr>
          </w:p>
        </w:tc>
        <w:tc>
          <w:tcPr>
            <w:tcW w:w="635" w:type="pct"/>
            <w:tcBorders>
              <w:top w:val="single" w:sz="4" w:space="0" w:color="auto"/>
              <w:left w:val="single" w:sz="4" w:space="0" w:color="auto"/>
              <w:bottom w:val="single" w:sz="4" w:space="0" w:color="auto"/>
            </w:tcBorders>
            <w:shd w:val="clear" w:color="auto" w:fill="FFFFFF"/>
          </w:tcPr>
          <w:p w14:paraId="7D01DCD7" w14:textId="77777777" w:rsidR="00AA1CF3" w:rsidRPr="00AA1CF3" w:rsidRDefault="00AA1CF3" w:rsidP="00AA1CF3">
            <w:pPr>
              <w:adjustRightInd w:val="0"/>
              <w:snapToGrid w:val="0"/>
              <w:jc w:val="center"/>
              <w:rPr>
                <w:rFonts w:ascii="Arial" w:hAnsi="Arial" w:cs="Arial"/>
                <w:sz w:val="20"/>
                <w:szCs w:val="20"/>
              </w:rPr>
            </w:pPr>
          </w:p>
        </w:tc>
        <w:tc>
          <w:tcPr>
            <w:tcW w:w="772" w:type="pct"/>
            <w:tcBorders>
              <w:top w:val="single" w:sz="4" w:space="0" w:color="auto"/>
              <w:left w:val="single" w:sz="4" w:space="0" w:color="auto"/>
              <w:bottom w:val="single" w:sz="4" w:space="0" w:color="auto"/>
            </w:tcBorders>
            <w:shd w:val="clear" w:color="auto" w:fill="FFFFFF"/>
          </w:tcPr>
          <w:p w14:paraId="4B822D4C" w14:textId="77777777" w:rsidR="00AA1CF3" w:rsidRPr="00AA1CF3" w:rsidRDefault="00AA1CF3" w:rsidP="00AA1CF3">
            <w:pPr>
              <w:adjustRightInd w:val="0"/>
              <w:snapToGrid w:val="0"/>
              <w:jc w:val="center"/>
              <w:rPr>
                <w:rFonts w:ascii="Arial" w:hAnsi="Arial" w:cs="Arial"/>
                <w:sz w:val="20"/>
                <w:szCs w:val="20"/>
              </w:rPr>
            </w:pPr>
          </w:p>
        </w:tc>
        <w:tc>
          <w:tcPr>
            <w:tcW w:w="400" w:type="pct"/>
            <w:tcBorders>
              <w:top w:val="single" w:sz="4" w:space="0" w:color="auto"/>
              <w:left w:val="single" w:sz="4" w:space="0" w:color="auto"/>
              <w:bottom w:val="single" w:sz="4" w:space="0" w:color="auto"/>
            </w:tcBorders>
            <w:shd w:val="clear" w:color="auto" w:fill="FFFFFF"/>
          </w:tcPr>
          <w:p w14:paraId="5C10ACED" w14:textId="77777777" w:rsidR="00AA1CF3" w:rsidRPr="00AA1CF3" w:rsidRDefault="00AA1CF3" w:rsidP="00AA1CF3">
            <w:pPr>
              <w:adjustRightInd w:val="0"/>
              <w:snapToGrid w:val="0"/>
              <w:jc w:val="center"/>
              <w:rPr>
                <w:rFonts w:ascii="Arial" w:hAnsi="Arial" w:cs="Arial"/>
                <w:sz w:val="20"/>
                <w:szCs w:val="20"/>
              </w:rPr>
            </w:pPr>
          </w:p>
        </w:tc>
        <w:tc>
          <w:tcPr>
            <w:tcW w:w="329" w:type="pct"/>
            <w:tcBorders>
              <w:top w:val="single" w:sz="4" w:space="0" w:color="auto"/>
              <w:left w:val="single" w:sz="4" w:space="0" w:color="auto"/>
              <w:bottom w:val="single" w:sz="4" w:space="0" w:color="auto"/>
            </w:tcBorders>
            <w:shd w:val="clear" w:color="auto" w:fill="FFFFFF"/>
          </w:tcPr>
          <w:p w14:paraId="06C6E4A8" w14:textId="77777777" w:rsidR="00AA1CF3" w:rsidRPr="00AA1CF3" w:rsidRDefault="00AA1CF3" w:rsidP="00AA1CF3">
            <w:pPr>
              <w:adjustRightInd w:val="0"/>
              <w:snapToGrid w:val="0"/>
              <w:jc w:val="center"/>
              <w:rPr>
                <w:rFonts w:ascii="Arial" w:hAnsi="Arial" w:cs="Arial"/>
                <w:sz w:val="20"/>
                <w:szCs w:val="20"/>
              </w:rPr>
            </w:pPr>
          </w:p>
        </w:tc>
        <w:tc>
          <w:tcPr>
            <w:tcW w:w="384" w:type="pct"/>
            <w:tcBorders>
              <w:top w:val="single" w:sz="4" w:space="0" w:color="auto"/>
              <w:left w:val="single" w:sz="4" w:space="0" w:color="auto"/>
              <w:bottom w:val="single" w:sz="4" w:space="0" w:color="auto"/>
            </w:tcBorders>
            <w:shd w:val="clear" w:color="auto" w:fill="FFFFFF"/>
          </w:tcPr>
          <w:p w14:paraId="173EAB5E" w14:textId="77777777" w:rsidR="00AA1CF3" w:rsidRPr="00AA1CF3" w:rsidRDefault="00AA1CF3" w:rsidP="00AA1CF3">
            <w:pPr>
              <w:adjustRightInd w:val="0"/>
              <w:snapToGrid w:val="0"/>
              <w:jc w:val="center"/>
              <w:rPr>
                <w:rFonts w:ascii="Arial" w:hAnsi="Arial" w:cs="Arial"/>
                <w:sz w:val="20"/>
                <w:szCs w:val="20"/>
              </w:rPr>
            </w:pPr>
          </w:p>
        </w:tc>
        <w:tc>
          <w:tcPr>
            <w:tcW w:w="476" w:type="pct"/>
            <w:tcBorders>
              <w:top w:val="single" w:sz="4" w:space="0" w:color="auto"/>
              <w:left w:val="single" w:sz="4" w:space="0" w:color="auto"/>
              <w:bottom w:val="single" w:sz="4" w:space="0" w:color="auto"/>
            </w:tcBorders>
            <w:shd w:val="clear" w:color="auto" w:fill="FFFFFF"/>
          </w:tcPr>
          <w:p w14:paraId="5A4100AD" w14:textId="77777777" w:rsidR="00AA1CF3" w:rsidRPr="00AA1CF3" w:rsidRDefault="00AA1CF3" w:rsidP="00AA1CF3">
            <w:pPr>
              <w:adjustRightInd w:val="0"/>
              <w:snapToGrid w:val="0"/>
              <w:jc w:val="center"/>
              <w:rPr>
                <w:rFonts w:ascii="Arial" w:hAnsi="Arial" w:cs="Arial"/>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FFFFFF"/>
          </w:tcPr>
          <w:p w14:paraId="0AC3CA49" w14:textId="77777777" w:rsidR="00AA1CF3" w:rsidRPr="00AA1CF3" w:rsidRDefault="00AA1CF3" w:rsidP="00AA1CF3">
            <w:pPr>
              <w:adjustRightInd w:val="0"/>
              <w:snapToGrid w:val="0"/>
              <w:jc w:val="center"/>
              <w:rPr>
                <w:rFonts w:ascii="Arial" w:hAnsi="Arial" w:cs="Arial"/>
                <w:sz w:val="20"/>
                <w:szCs w:val="20"/>
              </w:rPr>
            </w:pPr>
          </w:p>
        </w:tc>
      </w:tr>
    </w:tbl>
    <w:p w14:paraId="2DBF57D1" w14:textId="77777777" w:rsidR="00AA1CF3" w:rsidRPr="00AA1CF3" w:rsidRDefault="00AA1CF3" w:rsidP="00AA1CF3">
      <w:pPr>
        <w:adjustRightInd w:val="0"/>
        <w:snapToGrid w:val="0"/>
        <w:rPr>
          <w:rFonts w:ascii="Arial" w:hAnsi="Arial" w:cs="Arial"/>
          <w:sz w:val="20"/>
          <w:szCs w:val="20"/>
        </w:rPr>
      </w:pPr>
    </w:p>
    <w:p w14:paraId="2098A6C6" w14:textId="77777777" w:rsidR="00AA1CF3" w:rsidRPr="00AA1CF3" w:rsidRDefault="00AA1CF3" w:rsidP="00AA1CF3">
      <w:pPr>
        <w:tabs>
          <w:tab w:val="left" w:leader="dot" w:pos="1870"/>
          <w:tab w:val="left" w:leader="dot" w:pos="8930"/>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Đề nghị………..cho thanh toán số tiền:……………………………………………….</w:t>
      </w:r>
    </w:p>
    <w:p w14:paraId="1B42B61A" w14:textId="77777777" w:rsidR="00AA1CF3" w:rsidRPr="00AA1CF3" w:rsidRDefault="00AA1CF3" w:rsidP="00AA1CF3">
      <w:pPr>
        <w:tabs>
          <w:tab w:val="left" w:leader="dot" w:pos="8930"/>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tiền (Viết bằng chữ):……………………………………………………………….</w:t>
      </w:r>
    </w:p>
    <w:p w14:paraId="6950B173" w14:textId="77777777" w:rsidR="00AA1CF3" w:rsidRPr="00AA1CF3" w:rsidRDefault="00AA1CF3" w:rsidP="00AA1CF3">
      <w:pPr>
        <w:adjustRightInd w:val="0"/>
        <w:snapToGrid w:val="0"/>
        <w:ind w:firstLine="720"/>
        <w:jc w:val="both"/>
        <w:rPr>
          <w:rFonts w:ascii="Arial" w:eastAsia="Times New Roman" w:hAnsi="Arial" w:cs="Arial"/>
          <w:sz w:val="20"/>
          <w:szCs w:val="20"/>
        </w:rPr>
      </w:pPr>
      <w:r w:rsidRPr="00AA1CF3">
        <w:rPr>
          <w:rFonts w:ascii="Arial" w:eastAsia="Times New Roman" w:hAnsi="Arial" w:cs="Arial"/>
          <w:i/>
          <w:iCs/>
          <w:sz w:val="20"/>
          <w:szCs w:val="20"/>
        </w:rPr>
        <w:t>(Kèm theo … chứng từ kế toán khác)</w:t>
      </w:r>
    </w:p>
    <w:p w14:paraId="57B476D9" w14:textId="77777777" w:rsidR="00AA1CF3" w:rsidRPr="00AA1CF3" w:rsidRDefault="00AA1CF3" w:rsidP="00AA1CF3">
      <w:pPr>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4"/>
        <w:gridCol w:w="4651"/>
      </w:tblGrid>
      <w:tr w:rsidR="00AA1CF3" w:rsidRPr="00AA1CF3" w14:paraId="3EA98952" w14:textId="77777777" w:rsidTr="00331ECC">
        <w:tc>
          <w:tcPr>
            <w:tcW w:w="1667" w:type="pct"/>
          </w:tcPr>
          <w:p w14:paraId="4140362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ĐỀ NGHỊ THANH TOÁN</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1667" w:type="pct"/>
          </w:tcPr>
          <w:p w14:paraId="576A4F6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1667" w:type="pct"/>
          </w:tcPr>
          <w:p w14:paraId="24752F6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sz w:val="20"/>
                <w:szCs w:val="20"/>
              </w:rPr>
              <w:br/>
            </w:r>
            <w:r w:rsidRPr="00AA1CF3">
              <w:rPr>
                <w:rFonts w:ascii="Arial" w:eastAsia="Times New Roman" w:hAnsi="Arial" w:cs="Arial"/>
                <w:b/>
                <w:bCs/>
                <w:sz w:val="20"/>
                <w:szCs w:val="20"/>
              </w:rPr>
              <w:t>NGƯỜI DUYỆT</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r>
    </w:tbl>
    <w:p w14:paraId="0905DA05" w14:textId="77777777" w:rsidR="00AA1CF3" w:rsidRPr="00AA1CF3" w:rsidRDefault="00AA1CF3" w:rsidP="00AA1CF3">
      <w:pPr>
        <w:adjustRightInd w:val="0"/>
        <w:snapToGrid w:val="0"/>
        <w:rPr>
          <w:rFonts w:ascii="Arial" w:eastAsia="Times New Roman" w:hAnsi="Arial" w:cs="Arial"/>
          <w:sz w:val="20"/>
          <w:szCs w:val="20"/>
        </w:rPr>
        <w:sectPr w:rsidR="00AA1CF3" w:rsidRPr="00AA1CF3" w:rsidSect="00AA1CF3">
          <w:pgSz w:w="16840" w:h="11900" w:orient="landscape" w:code="9"/>
          <w:pgMar w:top="1440" w:right="1440" w:bottom="1440" w:left="1440" w:header="0" w:footer="3" w:gutter="0"/>
          <w:cols w:space="1627"/>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669A7734" w14:textId="77777777" w:rsidTr="00331ECC">
        <w:tc>
          <w:tcPr>
            <w:tcW w:w="1965" w:type="pct"/>
          </w:tcPr>
          <w:p w14:paraId="4089B361"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7DB3679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08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4EDBF442"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6736772B"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2F869BBE"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HỢP ĐỒNG GIAO KHOÁN</w:t>
      </w:r>
    </w:p>
    <w:p w14:paraId="5A1189C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 tháng... n</w:t>
      </w:r>
      <w:r w:rsidRPr="00AA1CF3">
        <w:rPr>
          <w:rFonts w:ascii="Arial" w:eastAsia="Times New Roman" w:hAnsi="Arial" w:cs="Arial"/>
          <w:i/>
          <w:iCs/>
          <w:sz w:val="20"/>
          <w:szCs w:val="20"/>
          <w:lang w:val="en-GB"/>
        </w:rPr>
        <w:t>ă</w:t>
      </w:r>
      <w:r w:rsidRPr="00AA1CF3">
        <w:rPr>
          <w:rFonts w:ascii="Arial" w:eastAsia="Times New Roman" w:hAnsi="Arial" w:cs="Arial"/>
          <w:i/>
          <w:iCs/>
          <w:sz w:val="20"/>
          <w:szCs w:val="20"/>
        </w:rPr>
        <w:t>m...</w:t>
      </w:r>
    </w:p>
    <w:p w14:paraId="6DE0B678" w14:textId="77777777" w:rsidR="00AA1CF3" w:rsidRPr="00AA1CF3" w:rsidRDefault="00AA1CF3" w:rsidP="00AA1CF3">
      <w:pPr>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Số:</w:t>
      </w:r>
    </w:p>
    <w:p w14:paraId="60C5057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p w14:paraId="01707BD5" w14:textId="77777777" w:rsidR="00AA1CF3" w:rsidRPr="00AA1CF3" w:rsidRDefault="00AA1CF3" w:rsidP="00AA1CF3">
      <w:pPr>
        <w:adjustRightInd w:val="0"/>
        <w:snapToGrid w:val="0"/>
        <w:jc w:val="center"/>
        <w:rPr>
          <w:rFonts w:ascii="Arial" w:eastAsia="Times New Roman" w:hAnsi="Arial" w:cs="Arial"/>
          <w:sz w:val="20"/>
          <w:szCs w:val="20"/>
        </w:rPr>
      </w:pPr>
    </w:p>
    <w:p w14:paraId="534B51AD" w14:textId="77777777" w:rsidR="00AA1CF3" w:rsidRPr="00AA1CF3" w:rsidRDefault="00AA1CF3" w:rsidP="00AA1CF3">
      <w:pPr>
        <w:tabs>
          <w:tab w:val="right" w:leader="dot" w:pos="3661"/>
          <w:tab w:val="left" w:pos="3930"/>
          <w:tab w:val="left" w:leader="dot" w:pos="9616"/>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Họ và tên:…………………Chức vụ……………………………………………..</w:t>
      </w:r>
    </w:p>
    <w:p w14:paraId="0B8935A4" w14:textId="77777777" w:rsidR="00AA1CF3" w:rsidRPr="00AA1CF3" w:rsidRDefault="00AA1CF3" w:rsidP="00AA1CF3">
      <w:pPr>
        <w:tabs>
          <w:tab w:val="right" w:leader="dot" w:pos="3661"/>
          <w:tab w:val="left" w:pos="3738"/>
          <w:tab w:val="left" w:leader="dot" w:pos="9616"/>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Đại diện…………………...bên giao khoán……………………………………...</w:t>
      </w:r>
    </w:p>
    <w:p w14:paraId="29DB80B6" w14:textId="77777777" w:rsidR="00AA1CF3" w:rsidRPr="00AA1CF3" w:rsidRDefault="00AA1CF3" w:rsidP="00AA1CF3">
      <w:pPr>
        <w:tabs>
          <w:tab w:val="right" w:leader="dot" w:pos="3661"/>
          <w:tab w:val="left" w:pos="3930"/>
          <w:tab w:val="left" w:leader="dot" w:pos="9616"/>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Họ và tên:…………………Chức vụ..…………………………………………….</w:t>
      </w:r>
    </w:p>
    <w:p w14:paraId="64E59F6E" w14:textId="77777777" w:rsidR="00AA1CF3" w:rsidRPr="00AA1CF3" w:rsidRDefault="00AA1CF3" w:rsidP="00AA1CF3">
      <w:pPr>
        <w:tabs>
          <w:tab w:val="right" w:leader="dot" w:pos="3000"/>
          <w:tab w:val="left" w:pos="3205"/>
          <w:tab w:val="left" w:leader="dot" w:pos="9616"/>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Đại diện…………………...bên nhận khoán………………………………………</w:t>
      </w:r>
    </w:p>
    <w:p w14:paraId="58222C94"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CÙNG KÝ KẾT HỢP ĐỒNG GIAO KHOÁN NHƯ SAU:</w:t>
      </w:r>
    </w:p>
    <w:p w14:paraId="32152001"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I- Điều khoản chung:</w:t>
      </w:r>
    </w:p>
    <w:p w14:paraId="6F7991F7" w14:textId="77777777" w:rsidR="00AA1CF3" w:rsidRPr="00AA1CF3" w:rsidRDefault="00AA1CF3" w:rsidP="00AA1CF3">
      <w:pPr>
        <w:tabs>
          <w:tab w:val="left" w:pos="272"/>
          <w:tab w:val="left" w:leader="dot" w:pos="9616"/>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Phương thức giao khoán:</w:t>
      </w:r>
      <w:r w:rsidRPr="00AA1CF3">
        <w:rPr>
          <w:rFonts w:ascii="Arial" w:eastAsia="Times New Roman" w:hAnsi="Arial" w:cs="Arial"/>
          <w:sz w:val="20"/>
          <w:szCs w:val="20"/>
          <w:lang w:val="en-GB"/>
        </w:rPr>
        <w:t>…………………………………………</w:t>
      </w:r>
    </w:p>
    <w:p w14:paraId="25E19523" w14:textId="77777777" w:rsidR="00AA1CF3" w:rsidRPr="00AA1CF3" w:rsidRDefault="00AA1CF3" w:rsidP="00AA1CF3">
      <w:pPr>
        <w:tabs>
          <w:tab w:val="left" w:pos="277"/>
          <w:tab w:val="left" w:leader="dot" w:pos="9616"/>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Điều kiện thực hiện hợp đồng:……………………………………</w:t>
      </w:r>
    </w:p>
    <w:p w14:paraId="5A23227A" w14:textId="77777777" w:rsidR="00AA1CF3" w:rsidRPr="00AA1CF3" w:rsidRDefault="00AA1CF3" w:rsidP="00AA1CF3">
      <w:pPr>
        <w:tabs>
          <w:tab w:val="left" w:pos="277"/>
          <w:tab w:val="left" w:leader="dot" w:pos="5808"/>
          <w:tab w:val="left" w:leader="dot" w:pos="9616"/>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Thời gian thực hiện hợp đồng:</w:t>
      </w:r>
      <w:r w:rsidRPr="00AA1CF3">
        <w:rPr>
          <w:rFonts w:ascii="Arial" w:eastAsia="Times New Roman" w:hAnsi="Arial" w:cs="Arial"/>
          <w:sz w:val="20"/>
          <w:szCs w:val="20"/>
          <w:lang w:val="en-GB"/>
        </w:rPr>
        <w:t>……………………………………</w:t>
      </w:r>
    </w:p>
    <w:p w14:paraId="10EE7618" w14:textId="77777777" w:rsidR="00AA1CF3" w:rsidRPr="00AA1CF3" w:rsidRDefault="00AA1CF3" w:rsidP="00AA1CF3">
      <w:pPr>
        <w:tabs>
          <w:tab w:val="left" w:pos="277"/>
          <w:tab w:val="left" w:leader="dot" w:pos="9616"/>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Các điều kiện khác:</w:t>
      </w:r>
      <w:r w:rsidRPr="00AA1CF3">
        <w:rPr>
          <w:rFonts w:ascii="Arial" w:eastAsia="Times New Roman" w:hAnsi="Arial" w:cs="Arial"/>
          <w:sz w:val="20"/>
          <w:szCs w:val="20"/>
          <w:lang w:val="en-GB"/>
        </w:rPr>
        <w:t>………………………………………………</w:t>
      </w:r>
    </w:p>
    <w:p w14:paraId="27352D0B" w14:textId="77777777" w:rsidR="00AA1CF3" w:rsidRPr="00AA1CF3" w:rsidRDefault="00AA1CF3" w:rsidP="00AA1CF3">
      <w:pPr>
        <w:keepNext/>
        <w:keepLines/>
        <w:adjustRightInd w:val="0"/>
        <w:snapToGrid w:val="0"/>
        <w:spacing w:after="120"/>
        <w:ind w:firstLine="720"/>
        <w:jc w:val="both"/>
        <w:outlineLvl w:val="1"/>
        <w:rPr>
          <w:rFonts w:ascii="Arial" w:eastAsia="Times New Roman" w:hAnsi="Arial" w:cs="Arial"/>
          <w:b/>
          <w:bCs/>
          <w:sz w:val="20"/>
          <w:szCs w:val="20"/>
        </w:rPr>
      </w:pPr>
      <w:r w:rsidRPr="00AA1CF3">
        <w:rPr>
          <w:rFonts w:ascii="Arial" w:eastAsia="Times New Roman" w:hAnsi="Arial" w:cs="Arial"/>
          <w:b/>
          <w:bCs/>
          <w:sz w:val="20"/>
          <w:szCs w:val="20"/>
        </w:rPr>
        <w:t>II- Điều khoản cụ thể:</w:t>
      </w:r>
    </w:p>
    <w:p w14:paraId="3E0DCCEC"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1. Nội dung công việc khoán:</w:t>
      </w:r>
    </w:p>
    <w:p w14:paraId="327B4FFA"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w:t>
      </w:r>
    </w:p>
    <w:p w14:paraId="3FB80648"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w:t>
      </w:r>
    </w:p>
    <w:p w14:paraId="11D5D78B" w14:textId="77777777" w:rsidR="00AA1CF3" w:rsidRPr="00AA1CF3" w:rsidRDefault="00AA1CF3" w:rsidP="00AA1CF3">
      <w:pPr>
        <w:tabs>
          <w:tab w:val="left" w:pos="38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2. Trách nhiệm, quyền lợi và nghĩa vụ của người nhận khoán:</w:t>
      </w:r>
    </w:p>
    <w:p w14:paraId="53BAABBD" w14:textId="77777777" w:rsidR="00AA1CF3" w:rsidRPr="00AA1CF3" w:rsidRDefault="00AA1CF3" w:rsidP="00AA1CF3">
      <w:pPr>
        <w:tabs>
          <w:tab w:val="left" w:pos="38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w:t>
      </w:r>
    </w:p>
    <w:p w14:paraId="3B5B4D00" w14:textId="77777777" w:rsidR="00AA1CF3" w:rsidRPr="00AA1CF3" w:rsidRDefault="00AA1CF3" w:rsidP="00AA1CF3">
      <w:pPr>
        <w:tabs>
          <w:tab w:val="left" w:pos="38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w:t>
      </w:r>
    </w:p>
    <w:p w14:paraId="38A5BC96" w14:textId="77777777" w:rsidR="00AA1CF3" w:rsidRPr="00AA1CF3" w:rsidRDefault="00AA1CF3" w:rsidP="00AA1CF3">
      <w:pPr>
        <w:tabs>
          <w:tab w:val="left" w:pos="37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3. Trách nhiệm, quyền lợi và nghĩa vụ của bên giao khoán:</w:t>
      </w:r>
    </w:p>
    <w:p w14:paraId="49409A30" w14:textId="77777777" w:rsidR="00AA1CF3" w:rsidRPr="00AA1CF3" w:rsidRDefault="00AA1CF3" w:rsidP="00AA1CF3">
      <w:pPr>
        <w:tabs>
          <w:tab w:val="left" w:pos="37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GB"/>
        </w:rPr>
        <w:t>- ………………………………………………………………………</w:t>
      </w:r>
    </w:p>
    <w:p w14:paraId="4E67F928" w14:textId="77777777" w:rsidR="00AA1CF3" w:rsidRPr="00AA1CF3" w:rsidRDefault="00AA1CF3" w:rsidP="00AA1CF3">
      <w:pPr>
        <w:tabs>
          <w:tab w:val="left" w:pos="378"/>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w:t>
      </w:r>
    </w:p>
    <w:p w14:paraId="05CE4595" w14:textId="77777777" w:rsidR="00AA1CF3" w:rsidRPr="00AA1CF3" w:rsidRDefault="00AA1CF3" w:rsidP="00AA1CF3">
      <w:pPr>
        <w:tabs>
          <w:tab w:val="left" w:pos="378"/>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1CF3" w:rsidRPr="00AA1CF3" w14:paraId="01F3615F" w14:textId="77777777" w:rsidTr="00331ECC">
        <w:tc>
          <w:tcPr>
            <w:tcW w:w="2500" w:type="pct"/>
          </w:tcPr>
          <w:p w14:paraId="555014A2" w14:textId="77777777" w:rsidR="00AA1CF3" w:rsidRPr="00AA1CF3" w:rsidRDefault="00AA1CF3" w:rsidP="00AA1CF3">
            <w:pPr>
              <w:tabs>
                <w:tab w:val="left" w:pos="378"/>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ĐẠI DIỆN BÊN NHẬN KHOÁN</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2500" w:type="pct"/>
          </w:tcPr>
          <w:p w14:paraId="7C346AD5" w14:textId="77777777" w:rsidR="00AA1CF3" w:rsidRPr="00AA1CF3" w:rsidRDefault="00AA1CF3" w:rsidP="00AA1CF3">
            <w:pPr>
              <w:tabs>
                <w:tab w:val="left" w:pos="378"/>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ĐẠI DIỆN BÊN GIAO KHOÁN</w:t>
            </w:r>
            <w:r w:rsidRPr="00AA1CF3">
              <w:rPr>
                <w:rFonts w:ascii="Arial" w:eastAsia="Times New Roman" w:hAnsi="Arial" w:cs="Arial"/>
                <w:b/>
                <w:bCs/>
                <w:sz w:val="20"/>
                <w:szCs w:val="20"/>
                <w:lang w:val="en-GB"/>
              </w:rPr>
              <w:br/>
            </w:r>
            <w:r w:rsidRPr="00AA1CF3">
              <w:rPr>
                <w:rFonts w:ascii="Arial" w:eastAsia="Times New Roman" w:hAnsi="Arial" w:cs="Arial"/>
                <w:i/>
                <w:iCs/>
                <w:sz w:val="20"/>
                <w:szCs w:val="20"/>
                <w:lang w:val="en-GB"/>
              </w:rPr>
              <w:t>(Ký, họ tên)</w:t>
            </w:r>
          </w:p>
        </w:tc>
      </w:tr>
      <w:tr w:rsidR="00AA1CF3" w:rsidRPr="00AA1CF3" w14:paraId="41C2CD8A" w14:textId="77777777" w:rsidTr="00331ECC">
        <w:tc>
          <w:tcPr>
            <w:tcW w:w="2500" w:type="pct"/>
          </w:tcPr>
          <w:p w14:paraId="70EB33E1" w14:textId="77777777" w:rsidR="00AA1CF3" w:rsidRPr="00AA1CF3" w:rsidRDefault="00AA1CF3" w:rsidP="00AA1CF3">
            <w:pPr>
              <w:tabs>
                <w:tab w:val="left" w:pos="378"/>
              </w:tabs>
              <w:adjustRightInd w:val="0"/>
              <w:snapToGrid w:val="0"/>
              <w:jc w:val="center"/>
              <w:rPr>
                <w:rFonts w:ascii="Arial" w:eastAsia="Times New Roman" w:hAnsi="Arial" w:cs="Arial"/>
                <w:b/>
                <w:bCs/>
                <w:sz w:val="20"/>
                <w:szCs w:val="20"/>
                <w:lang w:val="en-GB"/>
              </w:rPr>
            </w:pPr>
          </w:p>
        </w:tc>
        <w:tc>
          <w:tcPr>
            <w:tcW w:w="2500" w:type="pct"/>
          </w:tcPr>
          <w:p w14:paraId="0A322BB1" w14:textId="77777777" w:rsidR="00AA1CF3" w:rsidRPr="00AA1CF3" w:rsidRDefault="00AA1CF3" w:rsidP="00AA1CF3">
            <w:pPr>
              <w:tabs>
                <w:tab w:val="left" w:pos="378"/>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i/>
                <w:iCs/>
                <w:sz w:val="20"/>
                <w:szCs w:val="20"/>
                <w:lang w:val="en-GB"/>
              </w:rPr>
              <w:t>Ngày…tháng…năm…</w:t>
            </w:r>
          </w:p>
        </w:tc>
      </w:tr>
      <w:tr w:rsidR="00AA1CF3" w:rsidRPr="00AA1CF3" w14:paraId="69A4F112" w14:textId="77777777" w:rsidTr="00331ECC">
        <w:tc>
          <w:tcPr>
            <w:tcW w:w="2500" w:type="pct"/>
          </w:tcPr>
          <w:p w14:paraId="6953EF5D" w14:textId="77777777" w:rsidR="00AA1CF3" w:rsidRPr="00AA1CF3" w:rsidRDefault="00AA1CF3" w:rsidP="00AA1CF3">
            <w:pPr>
              <w:tabs>
                <w:tab w:val="left" w:pos="378"/>
              </w:tabs>
              <w:adjustRightInd w:val="0"/>
              <w:snapToGrid w:val="0"/>
              <w:jc w:val="center"/>
              <w:rPr>
                <w:rFonts w:ascii="Arial" w:eastAsia="Times New Roman" w:hAnsi="Arial" w:cs="Arial"/>
                <w:b/>
                <w:bCs/>
                <w:sz w:val="20"/>
                <w:szCs w:val="20"/>
              </w:rPr>
            </w:pPr>
            <w:r w:rsidRPr="00AA1CF3">
              <w:rPr>
                <w:rFonts w:ascii="Arial" w:eastAsia="Times New Roman" w:hAnsi="Arial" w:cs="Arial"/>
                <w:b/>
                <w:bCs/>
                <w:sz w:val="20"/>
                <w:szCs w:val="20"/>
              </w:rPr>
              <w:t>NGƯỜI LẬP</w:t>
            </w:r>
            <w:r w:rsidRPr="00AA1CF3">
              <w:rPr>
                <w:rFonts w:ascii="Arial" w:eastAsia="Times New Roman" w:hAnsi="Arial" w:cs="Arial"/>
                <w:b/>
                <w:bCs/>
                <w:sz w:val="20"/>
                <w:szCs w:val="20"/>
              </w:rPr>
              <w:br/>
            </w:r>
            <w:r w:rsidRPr="00AA1CF3">
              <w:rPr>
                <w:rFonts w:ascii="Arial" w:eastAsia="Times New Roman" w:hAnsi="Arial" w:cs="Arial"/>
                <w:i/>
                <w:iCs/>
                <w:sz w:val="20"/>
                <w:szCs w:val="20"/>
              </w:rPr>
              <w:t>(Ký, họ tên)</w:t>
            </w:r>
          </w:p>
        </w:tc>
        <w:tc>
          <w:tcPr>
            <w:tcW w:w="2500" w:type="pct"/>
          </w:tcPr>
          <w:p w14:paraId="5412A085" w14:textId="77777777" w:rsidR="00AA1CF3" w:rsidRPr="00AA1CF3" w:rsidRDefault="00AA1CF3" w:rsidP="00AA1CF3">
            <w:pPr>
              <w:tabs>
                <w:tab w:val="left" w:pos="378"/>
              </w:tabs>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KẾ TOÁN TRƯỞNG BÊN GIAO KHOÁN</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r>
    </w:tbl>
    <w:p w14:paraId="77C128CF" w14:textId="77777777" w:rsidR="00AA1CF3" w:rsidRPr="00AA1CF3" w:rsidRDefault="00AA1CF3" w:rsidP="00AA1CF3">
      <w:pPr>
        <w:tabs>
          <w:tab w:val="left" w:pos="378"/>
        </w:tabs>
        <w:adjustRightInd w:val="0"/>
        <w:snapToGrid w:val="0"/>
        <w:jc w:val="center"/>
        <w:rPr>
          <w:rFonts w:ascii="Arial" w:eastAsia="Times New Roman" w:hAnsi="Arial" w:cs="Arial"/>
          <w:sz w:val="20"/>
          <w:szCs w:val="20"/>
        </w:rPr>
      </w:pPr>
    </w:p>
    <w:p w14:paraId="4847954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603D5C0D" w14:textId="77777777" w:rsidTr="00331ECC">
        <w:tc>
          <w:tcPr>
            <w:tcW w:w="1965" w:type="pct"/>
          </w:tcPr>
          <w:p w14:paraId="7D364C82"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27220C4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09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2D014646"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24F1C652" w14:textId="77777777" w:rsidR="00AA1CF3" w:rsidRPr="00AA1CF3" w:rsidRDefault="00AA1CF3" w:rsidP="00AA1CF3">
      <w:pPr>
        <w:adjustRightInd w:val="0"/>
        <w:snapToGrid w:val="0"/>
        <w:jc w:val="center"/>
        <w:rPr>
          <w:rFonts w:ascii="Arial" w:eastAsia="Times New Roman" w:hAnsi="Arial" w:cs="Arial"/>
          <w:i/>
          <w:iCs/>
          <w:sz w:val="20"/>
          <w:szCs w:val="20"/>
        </w:rPr>
      </w:pPr>
    </w:p>
    <w:p w14:paraId="6A51F7ED" w14:textId="77777777" w:rsidR="00AA1CF3" w:rsidRPr="00AA1CF3" w:rsidRDefault="00AA1CF3" w:rsidP="00AA1CF3">
      <w:pPr>
        <w:tabs>
          <w:tab w:val="left" w:leader="dot" w:pos="9054"/>
        </w:tabs>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Số:……………</w:t>
      </w:r>
    </w:p>
    <w:p w14:paraId="65A12B84"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BIÊN BẢN THANH LÝ (NGHIỆM THU) HỢP ĐỒNG GIAO KHOÁN</w:t>
      </w:r>
    </w:p>
    <w:p w14:paraId="730F60C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 tháng ... năm ...</w:t>
      </w:r>
    </w:p>
    <w:p w14:paraId="3000E632" w14:textId="77777777" w:rsidR="00AA1CF3" w:rsidRPr="00AA1CF3" w:rsidRDefault="00AA1CF3" w:rsidP="00AA1CF3">
      <w:pPr>
        <w:adjustRightInd w:val="0"/>
        <w:snapToGrid w:val="0"/>
        <w:rPr>
          <w:rFonts w:ascii="Arial" w:hAnsi="Arial" w:cs="Arial"/>
          <w:sz w:val="20"/>
          <w:szCs w:val="20"/>
        </w:rPr>
        <w:sectPr w:rsidR="00AA1CF3" w:rsidRPr="00AA1CF3" w:rsidSect="00AA1CF3">
          <w:pgSz w:w="11900" w:h="16840" w:code="9"/>
          <w:pgMar w:top="1440" w:right="1440" w:bottom="1440" w:left="1440" w:header="0" w:footer="3" w:gutter="0"/>
          <w:cols w:space="720"/>
          <w:noEndnote/>
          <w:docGrid w:linePitch="360"/>
        </w:sectPr>
      </w:pPr>
    </w:p>
    <w:p w14:paraId="2D8BEAA6" w14:textId="77777777" w:rsidR="00AA1CF3" w:rsidRPr="00AA1CF3" w:rsidRDefault="00AA1CF3" w:rsidP="00AA1CF3">
      <w:pPr>
        <w:adjustRightInd w:val="0"/>
        <w:snapToGrid w:val="0"/>
        <w:rPr>
          <w:rFonts w:ascii="Arial" w:hAnsi="Arial" w:cs="Arial"/>
          <w:sz w:val="20"/>
          <w:szCs w:val="20"/>
        </w:rPr>
      </w:pPr>
    </w:p>
    <w:p w14:paraId="6BB5BE04" w14:textId="77777777" w:rsidR="00AA1CF3" w:rsidRPr="00AA1CF3" w:rsidRDefault="00AA1CF3" w:rsidP="00AA1CF3">
      <w:pPr>
        <w:adjustRightInd w:val="0"/>
        <w:snapToGrid w:val="0"/>
        <w:rPr>
          <w:rFonts w:ascii="Arial" w:hAnsi="Arial" w:cs="Arial"/>
          <w:sz w:val="20"/>
          <w:szCs w:val="20"/>
        </w:rPr>
      </w:pPr>
      <w:r w:rsidRPr="00AA1CF3">
        <w:rPr>
          <w:rFonts w:ascii="Arial" w:hAnsi="Arial" w:cs="Arial"/>
          <w:sz w:val="20"/>
          <w:szCs w:val="20"/>
        </w:rPr>
        <w:t>Họ và tên:…………..Chức vụ…………Đại diện………..Bên giao khoán………..</w:t>
      </w:r>
    </w:p>
    <w:p w14:paraId="364785E2" w14:textId="77777777" w:rsidR="00AA1CF3" w:rsidRPr="00AA1CF3" w:rsidRDefault="00AA1CF3" w:rsidP="00AA1CF3">
      <w:pPr>
        <w:adjustRightInd w:val="0"/>
        <w:snapToGrid w:val="0"/>
        <w:spacing w:after="120"/>
        <w:ind w:firstLine="720"/>
        <w:jc w:val="both"/>
        <w:rPr>
          <w:rFonts w:ascii="Arial" w:hAnsi="Arial" w:cs="Arial"/>
          <w:sz w:val="20"/>
          <w:szCs w:val="20"/>
        </w:rPr>
        <w:sectPr w:rsidR="00AA1CF3" w:rsidRPr="00AA1CF3" w:rsidSect="00AA1CF3">
          <w:type w:val="continuous"/>
          <w:pgSz w:w="11900" w:h="16840" w:code="9"/>
          <w:pgMar w:top="1440" w:right="1440" w:bottom="1440" w:left="1440" w:header="0" w:footer="3" w:gutter="0"/>
          <w:cols w:space="720"/>
          <w:noEndnote/>
          <w:docGrid w:linePitch="360"/>
        </w:sectPr>
      </w:pPr>
      <w:r w:rsidRPr="00AA1CF3">
        <w:rPr>
          <w:rFonts w:ascii="Arial" w:hAnsi="Arial" w:cs="Arial"/>
          <w:sz w:val="20"/>
          <w:szCs w:val="20"/>
        </w:rPr>
        <w:t>Họ và tên:…………..Chức vụ…………Đại diện………..Bên nhận khoán……….</w:t>
      </w:r>
    </w:p>
    <w:p w14:paraId="70E7EE43"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p>
    <w:p w14:paraId="0CAC8544"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Cùng thanh lý Hợp đồng số ... ngày... tháng ... năm ...</w:t>
      </w:r>
    </w:p>
    <w:p w14:paraId="51813E2B" w14:textId="77777777" w:rsidR="00AA1CF3" w:rsidRPr="00AA1CF3" w:rsidRDefault="00AA1CF3" w:rsidP="00AA1CF3">
      <w:pPr>
        <w:tabs>
          <w:tab w:val="left" w:leader="dot" w:pos="959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Nội dung công việc (ghi trong hợp đồng) đã được thực hiện:……………..</w:t>
      </w:r>
    </w:p>
    <w:p w14:paraId="663AE7DD" w14:textId="77777777" w:rsidR="00AA1CF3" w:rsidRPr="00AA1CF3" w:rsidRDefault="00AA1CF3" w:rsidP="00AA1CF3">
      <w:pPr>
        <w:tabs>
          <w:tab w:val="left" w:leader="dot" w:pos="959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Giá trị hợp đồng đã thực hiện:……………………………………………..</w:t>
      </w:r>
    </w:p>
    <w:p w14:paraId="7CDDE6DE" w14:textId="77777777" w:rsidR="00AA1CF3" w:rsidRPr="00AA1CF3" w:rsidRDefault="00AA1CF3" w:rsidP="00AA1CF3">
      <w:pPr>
        <w:tabs>
          <w:tab w:val="left" w:leader="dot" w:pos="888"/>
          <w:tab w:val="left" w:leader="dot" w:pos="3725"/>
          <w:tab w:val="right" w:leader="dot" w:pos="8309"/>
          <w:tab w:val="left" w:leader="dot" w:pos="959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Bên……đã thanh toán cho bên…….số tiền là……….đồng (viết bằng chữ)……</w:t>
      </w:r>
    </w:p>
    <w:p w14:paraId="67EECDD4" w14:textId="77777777" w:rsidR="00AA1CF3" w:rsidRPr="00AA1CF3" w:rsidRDefault="00AA1CF3" w:rsidP="00AA1CF3">
      <w:pPr>
        <w:tabs>
          <w:tab w:val="left" w:leader="dot" w:pos="2731"/>
          <w:tab w:val="right" w:leader="dot" w:pos="8309"/>
          <w:tab w:val="left" w:leader="dot" w:pos="959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tiền bị phạt do bên…..vi phạm hợp đồng:………...đồng (viết bằng chữ)……</w:t>
      </w:r>
    </w:p>
    <w:p w14:paraId="4F5B2F88" w14:textId="77777777" w:rsidR="00AA1CF3" w:rsidRPr="00AA1CF3" w:rsidRDefault="00AA1CF3" w:rsidP="00AA1CF3">
      <w:pPr>
        <w:tabs>
          <w:tab w:val="left" w:leader="dot" w:pos="5146"/>
          <w:tab w:val="left" w:leader="dot" w:pos="5880"/>
          <w:tab w:val="left" w:leader="dot" w:pos="9598"/>
        </w:tabs>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rPr>
        <w:t>Số tiền bên .....còn phải thanh toán cho bên……là…...đồng (viết bằng chữ)……</w:t>
      </w:r>
    </w:p>
    <w:p w14:paraId="783B555C" w14:textId="77777777" w:rsidR="00AA1CF3" w:rsidRPr="00AA1CF3" w:rsidRDefault="00AA1CF3" w:rsidP="00AA1CF3">
      <w:pPr>
        <w:tabs>
          <w:tab w:val="left" w:leader="dot" w:pos="9598"/>
        </w:tabs>
        <w:adjustRightInd w:val="0"/>
        <w:snapToGrid w:val="0"/>
        <w:ind w:firstLine="720"/>
        <w:jc w:val="both"/>
        <w:rPr>
          <w:rFonts w:ascii="Arial" w:eastAsia="Times New Roman" w:hAnsi="Arial" w:cs="Arial"/>
          <w:sz w:val="20"/>
          <w:szCs w:val="20"/>
        </w:rPr>
      </w:pPr>
    </w:p>
    <w:p w14:paraId="1746AC47" w14:textId="77777777" w:rsidR="00AA1CF3" w:rsidRPr="00AA1CF3" w:rsidRDefault="00AA1CF3" w:rsidP="00AA1CF3">
      <w:pPr>
        <w:tabs>
          <w:tab w:val="left" w:leader="dot" w:pos="9598"/>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Kết luận:</w:t>
      </w:r>
      <w:r w:rsidRPr="00AA1CF3">
        <w:rPr>
          <w:rFonts w:ascii="Arial" w:eastAsia="Times New Roman" w:hAnsi="Arial" w:cs="Arial"/>
          <w:sz w:val="20"/>
          <w:szCs w:val="20"/>
          <w:lang w:val="en-GB"/>
        </w:rPr>
        <w:t>………………………………………………………………….</w:t>
      </w:r>
    </w:p>
    <w:p w14:paraId="0D4BCB08" w14:textId="77777777" w:rsidR="00AA1CF3" w:rsidRPr="00AA1CF3" w:rsidRDefault="00AA1CF3" w:rsidP="00AA1CF3">
      <w:pPr>
        <w:tabs>
          <w:tab w:val="left" w:leader="dot" w:pos="9598"/>
        </w:tabs>
        <w:adjustRightInd w:val="0"/>
        <w:snapToGrid w:val="0"/>
        <w:jc w:val="both"/>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A1CF3" w:rsidRPr="00AA1CF3" w14:paraId="48CACDA5" w14:textId="77777777" w:rsidTr="00331ECC">
        <w:tc>
          <w:tcPr>
            <w:tcW w:w="2500" w:type="pct"/>
          </w:tcPr>
          <w:p w14:paraId="2FB89DF7" w14:textId="77777777" w:rsidR="00AA1CF3" w:rsidRPr="00AA1CF3" w:rsidRDefault="00AA1CF3" w:rsidP="00AA1CF3">
            <w:pPr>
              <w:tabs>
                <w:tab w:val="left" w:leader="dot" w:pos="9598"/>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ĐẠI DIỆN BÊN NHẬN KHOÁN</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2500" w:type="pct"/>
          </w:tcPr>
          <w:p w14:paraId="5890DF13" w14:textId="77777777" w:rsidR="00AA1CF3" w:rsidRPr="00AA1CF3" w:rsidRDefault="00AA1CF3" w:rsidP="00AA1CF3">
            <w:pPr>
              <w:tabs>
                <w:tab w:val="left" w:leader="dot" w:pos="9598"/>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ĐẠI DIỆN BÊN GIAO KHOÁN</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27400271" w14:textId="77777777" w:rsidR="00AA1CF3" w:rsidRPr="00AA1CF3" w:rsidRDefault="00AA1CF3" w:rsidP="00AA1CF3">
      <w:pPr>
        <w:adjustRightInd w:val="0"/>
        <w:snapToGrid w:val="0"/>
        <w:rPr>
          <w:rFonts w:ascii="Arial" w:hAnsi="Arial" w:cs="Arial"/>
          <w:sz w:val="20"/>
          <w:szCs w:val="20"/>
        </w:rPr>
        <w:sectPr w:rsidR="00AA1CF3" w:rsidRPr="00AA1CF3" w:rsidSect="00AA1CF3">
          <w:type w:val="continuous"/>
          <w:pgSz w:w="11900" w:h="16840" w:code="9"/>
          <w:pgMar w:top="1440" w:right="1440" w:bottom="1440" w:left="1440" w:header="0" w:footer="3" w:gutter="0"/>
          <w:cols w:space="720"/>
          <w:noEndnote/>
          <w:docGrid w:linePitch="360"/>
        </w:sectPr>
      </w:pPr>
    </w:p>
    <w:p w14:paraId="5DAA782C" w14:textId="77777777" w:rsidR="00AA1CF3" w:rsidRPr="00AA1CF3" w:rsidRDefault="00AA1CF3" w:rsidP="00AA1CF3">
      <w:pPr>
        <w:adjustRightInd w:val="0"/>
        <w:snapToGrid w:val="0"/>
        <w:rPr>
          <w:rFonts w:ascii="Arial" w:hAnsi="Arial" w:cs="Arial"/>
          <w:sz w:val="20"/>
          <w:szCs w:val="20"/>
        </w:rPr>
        <w:sectPr w:rsidR="00AA1CF3" w:rsidRPr="00AA1CF3" w:rsidSect="00AA1CF3">
          <w:type w:val="continuous"/>
          <w:pgSz w:w="11900" w:h="16840" w:code="9"/>
          <w:pgMar w:top="1440" w:right="1440" w:bottom="1440" w:left="1440" w:header="0" w:footer="3" w:gutter="0"/>
          <w:cols w:space="1134"/>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1B0F1D36" w14:textId="77777777" w:rsidTr="00331ECC">
        <w:tc>
          <w:tcPr>
            <w:tcW w:w="1965" w:type="pct"/>
          </w:tcPr>
          <w:p w14:paraId="6FD128FE"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461E7F8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10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(Kèm theo Thông tư số 71/2024/TT-BTC ngày 07 tháng 10</w:t>
            </w:r>
            <w:r w:rsidRPr="00AA1CF3">
              <w:rPr>
                <w:rFonts w:ascii="Arial" w:eastAsia="Times New Roman" w:hAnsi="Arial" w:cs="Arial"/>
                <w:i/>
                <w:iCs/>
                <w:sz w:val="20"/>
                <w:szCs w:val="20"/>
                <w:lang w:val="en-GB"/>
              </w:rPr>
              <w:br/>
              <w:t>năm 2024 của Bộ trưởng Bộ Tài chính)</w:t>
            </w:r>
          </w:p>
        </w:tc>
      </w:tr>
    </w:tbl>
    <w:p w14:paraId="2DE058D1"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p w14:paraId="12BC063F"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p w14:paraId="52485AD4"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BẢNG KÊ TRÍCH NỘP CÁC KHOẢN THEO LƯƠNG</w:t>
      </w:r>
      <w:r w:rsidRPr="00AA1CF3">
        <w:rPr>
          <w:rFonts w:ascii="Arial" w:eastAsia="Times New Roman" w:hAnsi="Arial" w:cs="Arial"/>
          <w:b/>
          <w:bCs/>
          <w:sz w:val="20"/>
          <w:szCs w:val="20"/>
        </w:rPr>
        <w:br/>
      </w:r>
      <w:r w:rsidRPr="00AA1CF3">
        <w:rPr>
          <w:rFonts w:ascii="Arial" w:eastAsia="Times New Roman" w:hAnsi="Arial" w:cs="Arial"/>
          <w:sz w:val="20"/>
          <w:szCs w:val="20"/>
        </w:rPr>
        <w:t>Tháng…. năm...</w:t>
      </w:r>
    </w:p>
    <w:p w14:paraId="3CD15CD8" w14:textId="77777777" w:rsidR="00AA1CF3" w:rsidRPr="00AA1CF3" w:rsidRDefault="00AA1CF3" w:rsidP="00AA1CF3">
      <w:pPr>
        <w:adjustRightInd w:val="0"/>
        <w:snapToGrid w:val="0"/>
        <w:rPr>
          <w:rFonts w:ascii="Arial" w:hAnsi="Arial" w:cs="Arial"/>
          <w:sz w:val="20"/>
          <w:szCs w:val="20"/>
        </w:rPr>
      </w:pPr>
    </w:p>
    <w:p w14:paraId="46E39E8A" w14:textId="77777777" w:rsidR="00AA1CF3" w:rsidRPr="00AA1CF3" w:rsidRDefault="00AA1CF3" w:rsidP="00AA1CF3">
      <w:pPr>
        <w:tabs>
          <w:tab w:val="left" w:leader="dot" w:pos="13037"/>
        </w:tabs>
        <w:adjustRightInd w:val="0"/>
        <w:snapToGrid w:val="0"/>
        <w:jc w:val="right"/>
        <w:rPr>
          <w:rFonts w:ascii="Arial" w:eastAsia="Times New Roman" w:hAnsi="Arial" w:cs="Arial"/>
          <w:sz w:val="20"/>
          <w:szCs w:val="20"/>
          <w:lang w:val="en-GB"/>
        </w:rPr>
      </w:pPr>
      <w:r w:rsidRPr="00AA1CF3">
        <w:rPr>
          <w:rFonts w:ascii="Arial" w:eastAsia="Times New Roman" w:hAnsi="Arial" w:cs="Arial"/>
          <w:i/>
          <w:iCs/>
          <w:sz w:val="20"/>
          <w:szCs w:val="20"/>
        </w:rPr>
        <w:t>Đơn vị t</w:t>
      </w:r>
      <w:r w:rsidRPr="00AA1CF3">
        <w:rPr>
          <w:rFonts w:ascii="Arial" w:eastAsia="Times New Roman" w:hAnsi="Arial" w:cs="Arial"/>
          <w:i/>
          <w:iCs/>
          <w:sz w:val="20"/>
          <w:szCs w:val="20"/>
          <w:lang w:val="en-GB"/>
        </w:rPr>
        <w:t>í</w:t>
      </w:r>
      <w:r w:rsidRPr="00AA1CF3">
        <w:rPr>
          <w:rFonts w:ascii="Arial" w:eastAsia="Times New Roman" w:hAnsi="Arial" w:cs="Arial"/>
          <w:i/>
          <w:iCs/>
          <w:sz w:val="20"/>
          <w:szCs w:val="20"/>
        </w:rPr>
        <w:t>nh</w:t>
      </w:r>
      <w:r w:rsidRPr="00AA1CF3">
        <w:rPr>
          <w:rFonts w:ascii="Arial" w:eastAsia="Times New Roman" w:hAnsi="Arial" w:cs="Arial"/>
          <w:sz w:val="20"/>
          <w:szCs w:val="20"/>
          <w:lang w:val="en-GB"/>
        </w:rPr>
        <w:t>…………</w:t>
      </w:r>
    </w:p>
    <w:tbl>
      <w:tblPr>
        <w:tblOverlap w:val="never"/>
        <w:tblW w:w="5000" w:type="pct"/>
        <w:jc w:val="center"/>
        <w:tblCellMar>
          <w:left w:w="10" w:type="dxa"/>
          <w:right w:w="10" w:type="dxa"/>
        </w:tblCellMar>
        <w:tblLook w:val="0000" w:firstRow="0" w:lastRow="0" w:firstColumn="0" w:lastColumn="0" w:noHBand="0" w:noVBand="0"/>
      </w:tblPr>
      <w:tblGrid>
        <w:gridCol w:w="752"/>
        <w:gridCol w:w="1432"/>
        <w:gridCol w:w="1662"/>
        <w:gridCol w:w="1037"/>
        <w:gridCol w:w="1352"/>
        <w:gridCol w:w="1839"/>
        <w:gridCol w:w="873"/>
        <w:gridCol w:w="879"/>
        <w:gridCol w:w="1088"/>
        <w:gridCol w:w="1476"/>
        <w:gridCol w:w="1560"/>
      </w:tblGrid>
      <w:tr w:rsidR="00AA1CF3" w:rsidRPr="00AA1CF3" w14:paraId="595B7811" w14:textId="77777777" w:rsidTr="00331ECC">
        <w:trPr>
          <w:trHeight w:val="20"/>
          <w:jc w:val="center"/>
        </w:trPr>
        <w:tc>
          <w:tcPr>
            <w:tcW w:w="270" w:type="pct"/>
            <w:vMerge w:val="restart"/>
            <w:tcBorders>
              <w:top w:val="single" w:sz="4" w:space="0" w:color="auto"/>
              <w:left w:val="single" w:sz="4" w:space="0" w:color="auto"/>
            </w:tcBorders>
            <w:shd w:val="clear" w:color="auto" w:fill="FFFFFF"/>
          </w:tcPr>
          <w:p w14:paraId="2545E65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512" w:type="pct"/>
            <w:vMerge w:val="restart"/>
            <w:tcBorders>
              <w:top w:val="single" w:sz="4" w:space="0" w:color="auto"/>
              <w:left w:val="single" w:sz="4" w:space="0" w:color="auto"/>
            </w:tcBorders>
            <w:shd w:val="clear" w:color="auto" w:fill="FFFFFF"/>
          </w:tcPr>
          <w:p w14:paraId="05A2085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tháng trích BHXH, BHYT, BHTN, BHTNLĐ,KPCĐ</w:t>
            </w:r>
          </w:p>
        </w:tc>
        <w:tc>
          <w:tcPr>
            <w:tcW w:w="596" w:type="pct"/>
            <w:vMerge w:val="restart"/>
            <w:tcBorders>
              <w:top w:val="single" w:sz="4" w:space="0" w:color="auto"/>
              <w:left w:val="single" w:sz="4" w:space="0" w:color="auto"/>
            </w:tcBorders>
            <w:shd w:val="clear" w:color="auto" w:fill="FFFFFF"/>
          </w:tcPr>
          <w:p w14:paraId="3426098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Tổng quỹ lương trích BHXH, BHYT, BHTN, BHTNLĐ, KPCĐ</w:t>
            </w:r>
          </w:p>
        </w:tc>
        <w:tc>
          <w:tcPr>
            <w:tcW w:w="1516" w:type="pct"/>
            <w:gridSpan w:val="3"/>
            <w:tcBorders>
              <w:top w:val="single" w:sz="4" w:space="0" w:color="auto"/>
              <w:left w:val="single" w:sz="4" w:space="0" w:color="auto"/>
            </w:tcBorders>
            <w:shd w:val="clear" w:color="auto" w:fill="FFFFFF"/>
          </w:tcPr>
          <w:p w14:paraId="324874C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Bảo hiểm xã hội, bảo hiểm y tế, bảo hiểm thất nghiệp, bảo hiểm tai nạn lao động</w:t>
            </w:r>
          </w:p>
        </w:tc>
        <w:tc>
          <w:tcPr>
            <w:tcW w:w="2106" w:type="pct"/>
            <w:gridSpan w:val="5"/>
            <w:tcBorders>
              <w:top w:val="single" w:sz="4" w:space="0" w:color="auto"/>
              <w:left w:val="single" w:sz="4" w:space="0" w:color="auto"/>
              <w:right w:val="single" w:sz="4" w:space="0" w:color="auto"/>
            </w:tcBorders>
            <w:shd w:val="clear" w:color="auto" w:fill="FFFFFF"/>
          </w:tcPr>
          <w:p w14:paraId="20B4F65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Kinh phí công đoàn</w:t>
            </w:r>
          </w:p>
        </w:tc>
      </w:tr>
      <w:tr w:rsidR="00AA1CF3" w:rsidRPr="00AA1CF3" w14:paraId="26B61C0A" w14:textId="77777777" w:rsidTr="00331ECC">
        <w:trPr>
          <w:trHeight w:val="20"/>
          <w:jc w:val="center"/>
        </w:trPr>
        <w:tc>
          <w:tcPr>
            <w:tcW w:w="270" w:type="pct"/>
            <w:vMerge/>
            <w:tcBorders>
              <w:left w:val="single" w:sz="4" w:space="0" w:color="auto"/>
            </w:tcBorders>
            <w:shd w:val="clear" w:color="auto" w:fill="FFFFFF"/>
          </w:tcPr>
          <w:p w14:paraId="251A05CF" w14:textId="77777777" w:rsidR="00AA1CF3" w:rsidRPr="00AA1CF3" w:rsidRDefault="00AA1CF3" w:rsidP="00AA1CF3">
            <w:pPr>
              <w:adjustRightInd w:val="0"/>
              <w:snapToGrid w:val="0"/>
              <w:jc w:val="center"/>
              <w:rPr>
                <w:rFonts w:ascii="Arial" w:hAnsi="Arial" w:cs="Arial"/>
                <w:sz w:val="20"/>
                <w:szCs w:val="20"/>
              </w:rPr>
            </w:pPr>
          </w:p>
        </w:tc>
        <w:tc>
          <w:tcPr>
            <w:tcW w:w="512" w:type="pct"/>
            <w:vMerge/>
            <w:tcBorders>
              <w:left w:val="single" w:sz="4" w:space="0" w:color="auto"/>
            </w:tcBorders>
            <w:shd w:val="clear" w:color="auto" w:fill="FFFFFF"/>
          </w:tcPr>
          <w:p w14:paraId="725DA3AC" w14:textId="77777777" w:rsidR="00AA1CF3" w:rsidRPr="00AA1CF3" w:rsidRDefault="00AA1CF3" w:rsidP="00AA1CF3">
            <w:pPr>
              <w:adjustRightInd w:val="0"/>
              <w:snapToGrid w:val="0"/>
              <w:jc w:val="center"/>
              <w:rPr>
                <w:rFonts w:ascii="Arial" w:hAnsi="Arial" w:cs="Arial"/>
                <w:sz w:val="20"/>
                <w:szCs w:val="20"/>
              </w:rPr>
            </w:pPr>
          </w:p>
        </w:tc>
        <w:tc>
          <w:tcPr>
            <w:tcW w:w="596" w:type="pct"/>
            <w:vMerge/>
            <w:tcBorders>
              <w:left w:val="single" w:sz="4" w:space="0" w:color="auto"/>
            </w:tcBorders>
            <w:shd w:val="clear" w:color="auto" w:fill="FFFFFF"/>
          </w:tcPr>
          <w:p w14:paraId="0D5CF6A6" w14:textId="77777777" w:rsidR="00AA1CF3" w:rsidRPr="00AA1CF3" w:rsidRDefault="00AA1CF3" w:rsidP="00AA1CF3">
            <w:pPr>
              <w:adjustRightInd w:val="0"/>
              <w:snapToGrid w:val="0"/>
              <w:jc w:val="center"/>
              <w:rPr>
                <w:rFonts w:ascii="Arial" w:hAnsi="Arial" w:cs="Arial"/>
                <w:sz w:val="20"/>
                <w:szCs w:val="20"/>
              </w:rPr>
            </w:pPr>
          </w:p>
        </w:tc>
        <w:tc>
          <w:tcPr>
            <w:tcW w:w="372" w:type="pct"/>
            <w:vMerge w:val="restart"/>
            <w:tcBorders>
              <w:top w:val="single" w:sz="4" w:space="0" w:color="auto"/>
              <w:left w:val="single" w:sz="4" w:space="0" w:color="auto"/>
            </w:tcBorders>
            <w:shd w:val="clear" w:color="auto" w:fill="FFFFFF"/>
          </w:tcPr>
          <w:p w14:paraId="426EE6D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Tổng số</w:t>
            </w:r>
          </w:p>
        </w:tc>
        <w:tc>
          <w:tcPr>
            <w:tcW w:w="1144" w:type="pct"/>
            <w:gridSpan w:val="2"/>
            <w:tcBorders>
              <w:top w:val="single" w:sz="4" w:space="0" w:color="auto"/>
              <w:left w:val="single" w:sz="4" w:space="0" w:color="auto"/>
            </w:tcBorders>
            <w:shd w:val="clear" w:color="auto" w:fill="FFFFFF"/>
          </w:tcPr>
          <w:p w14:paraId="339AAA3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Trong đó:</w:t>
            </w:r>
          </w:p>
        </w:tc>
        <w:tc>
          <w:tcPr>
            <w:tcW w:w="313" w:type="pct"/>
            <w:vMerge w:val="restart"/>
            <w:tcBorders>
              <w:top w:val="single" w:sz="4" w:space="0" w:color="auto"/>
              <w:left w:val="single" w:sz="4" w:space="0" w:color="auto"/>
            </w:tcBorders>
            <w:shd w:val="clear" w:color="auto" w:fill="FFFFFF"/>
          </w:tcPr>
          <w:p w14:paraId="4F80A6D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Tổng</w:t>
            </w:r>
          </w:p>
          <w:p w14:paraId="158E76E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sô</w:t>
            </w:r>
          </w:p>
        </w:tc>
        <w:tc>
          <w:tcPr>
            <w:tcW w:w="705" w:type="pct"/>
            <w:gridSpan w:val="2"/>
            <w:tcBorders>
              <w:top w:val="single" w:sz="4" w:space="0" w:color="auto"/>
              <w:left w:val="single" w:sz="4" w:space="0" w:color="auto"/>
            </w:tcBorders>
            <w:shd w:val="clear" w:color="auto" w:fill="FFFFFF"/>
          </w:tcPr>
          <w:p w14:paraId="1574571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Trong đó:</w:t>
            </w:r>
          </w:p>
        </w:tc>
        <w:tc>
          <w:tcPr>
            <w:tcW w:w="529" w:type="pct"/>
            <w:vMerge w:val="restart"/>
            <w:tcBorders>
              <w:top w:val="single" w:sz="4" w:space="0" w:color="auto"/>
              <w:left w:val="single" w:sz="4" w:space="0" w:color="auto"/>
            </w:tcBorders>
            <w:shd w:val="clear" w:color="auto" w:fill="FFFFFF"/>
          </w:tcPr>
          <w:p w14:paraId="2B3E82D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phải nộp công đoàn cấp trên</w:t>
            </w:r>
          </w:p>
        </w:tc>
        <w:tc>
          <w:tcPr>
            <w:tcW w:w="559" w:type="pct"/>
            <w:vMerge w:val="restart"/>
            <w:tcBorders>
              <w:top w:val="single" w:sz="4" w:space="0" w:color="auto"/>
              <w:left w:val="single" w:sz="4" w:space="0" w:color="auto"/>
              <w:right w:val="single" w:sz="4" w:space="0" w:color="auto"/>
            </w:tcBorders>
            <w:shd w:val="clear" w:color="auto" w:fill="FFFFFF"/>
          </w:tcPr>
          <w:p w14:paraId="182D8E3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được để lại chi tại đơn vị</w:t>
            </w:r>
          </w:p>
        </w:tc>
      </w:tr>
      <w:tr w:rsidR="00AA1CF3" w:rsidRPr="00AA1CF3" w14:paraId="63626D20" w14:textId="77777777" w:rsidTr="00331ECC">
        <w:trPr>
          <w:trHeight w:val="20"/>
          <w:jc w:val="center"/>
        </w:trPr>
        <w:tc>
          <w:tcPr>
            <w:tcW w:w="270" w:type="pct"/>
            <w:vMerge/>
            <w:tcBorders>
              <w:left w:val="single" w:sz="4" w:space="0" w:color="auto"/>
            </w:tcBorders>
            <w:shd w:val="clear" w:color="auto" w:fill="FFFFFF"/>
          </w:tcPr>
          <w:p w14:paraId="335E84B9" w14:textId="77777777" w:rsidR="00AA1CF3" w:rsidRPr="00AA1CF3" w:rsidRDefault="00AA1CF3" w:rsidP="00AA1CF3">
            <w:pPr>
              <w:adjustRightInd w:val="0"/>
              <w:snapToGrid w:val="0"/>
              <w:jc w:val="center"/>
              <w:rPr>
                <w:rFonts w:ascii="Arial" w:hAnsi="Arial" w:cs="Arial"/>
                <w:sz w:val="20"/>
                <w:szCs w:val="20"/>
              </w:rPr>
            </w:pPr>
          </w:p>
        </w:tc>
        <w:tc>
          <w:tcPr>
            <w:tcW w:w="512" w:type="pct"/>
            <w:vMerge/>
            <w:tcBorders>
              <w:left w:val="single" w:sz="4" w:space="0" w:color="auto"/>
            </w:tcBorders>
            <w:shd w:val="clear" w:color="auto" w:fill="FFFFFF"/>
          </w:tcPr>
          <w:p w14:paraId="4C1685EC" w14:textId="77777777" w:rsidR="00AA1CF3" w:rsidRPr="00AA1CF3" w:rsidRDefault="00AA1CF3" w:rsidP="00AA1CF3">
            <w:pPr>
              <w:adjustRightInd w:val="0"/>
              <w:snapToGrid w:val="0"/>
              <w:jc w:val="center"/>
              <w:rPr>
                <w:rFonts w:ascii="Arial" w:hAnsi="Arial" w:cs="Arial"/>
                <w:sz w:val="20"/>
                <w:szCs w:val="20"/>
              </w:rPr>
            </w:pPr>
          </w:p>
        </w:tc>
        <w:tc>
          <w:tcPr>
            <w:tcW w:w="596" w:type="pct"/>
            <w:vMerge/>
            <w:tcBorders>
              <w:left w:val="single" w:sz="4" w:space="0" w:color="auto"/>
            </w:tcBorders>
            <w:shd w:val="clear" w:color="auto" w:fill="FFFFFF"/>
          </w:tcPr>
          <w:p w14:paraId="171C8AF9" w14:textId="77777777" w:rsidR="00AA1CF3" w:rsidRPr="00AA1CF3" w:rsidRDefault="00AA1CF3" w:rsidP="00AA1CF3">
            <w:pPr>
              <w:adjustRightInd w:val="0"/>
              <w:snapToGrid w:val="0"/>
              <w:jc w:val="center"/>
              <w:rPr>
                <w:rFonts w:ascii="Arial" w:hAnsi="Arial" w:cs="Arial"/>
                <w:sz w:val="20"/>
                <w:szCs w:val="20"/>
              </w:rPr>
            </w:pPr>
          </w:p>
        </w:tc>
        <w:tc>
          <w:tcPr>
            <w:tcW w:w="372" w:type="pct"/>
            <w:vMerge/>
            <w:tcBorders>
              <w:left w:val="single" w:sz="4" w:space="0" w:color="auto"/>
            </w:tcBorders>
            <w:shd w:val="clear" w:color="auto" w:fill="FFFFFF"/>
          </w:tcPr>
          <w:p w14:paraId="3D0C3CF0" w14:textId="77777777" w:rsidR="00AA1CF3" w:rsidRPr="00AA1CF3" w:rsidRDefault="00AA1CF3" w:rsidP="00AA1CF3">
            <w:pPr>
              <w:adjustRightInd w:val="0"/>
              <w:snapToGrid w:val="0"/>
              <w:jc w:val="center"/>
              <w:rPr>
                <w:rFonts w:ascii="Arial" w:hAnsi="Arial" w:cs="Arial"/>
                <w:sz w:val="20"/>
                <w:szCs w:val="20"/>
              </w:rPr>
            </w:pPr>
          </w:p>
        </w:tc>
        <w:tc>
          <w:tcPr>
            <w:tcW w:w="485" w:type="pct"/>
            <w:tcBorders>
              <w:top w:val="single" w:sz="4" w:space="0" w:color="auto"/>
              <w:left w:val="single" w:sz="4" w:space="0" w:color="auto"/>
            </w:tcBorders>
            <w:shd w:val="clear" w:color="auto" w:fill="FFFFFF"/>
          </w:tcPr>
          <w:p w14:paraId="198A8BC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Trích vào chi</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phí</w:t>
            </w:r>
          </w:p>
        </w:tc>
        <w:tc>
          <w:tcPr>
            <w:tcW w:w="659" w:type="pct"/>
            <w:tcBorders>
              <w:top w:val="single" w:sz="4" w:space="0" w:color="auto"/>
              <w:left w:val="single" w:sz="4" w:space="0" w:color="auto"/>
            </w:tcBorders>
            <w:shd w:val="clear" w:color="auto" w:fill="FFFFFF"/>
          </w:tcPr>
          <w:p w14:paraId="7321C4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Trừ vào lương</w:t>
            </w:r>
          </w:p>
        </w:tc>
        <w:tc>
          <w:tcPr>
            <w:tcW w:w="313" w:type="pct"/>
            <w:vMerge/>
            <w:tcBorders>
              <w:left w:val="single" w:sz="4" w:space="0" w:color="auto"/>
            </w:tcBorders>
            <w:shd w:val="clear" w:color="auto" w:fill="FFFFFF"/>
          </w:tcPr>
          <w:p w14:paraId="718DDF84" w14:textId="77777777" w:rsidR="00AA1CF3" w:rsidRPr="00AA1CF3" w:rsidRDefault="00AA1CF3" w:rsidP="00AA1CF3">
            <w:pPr>
              <w:adjustRightInd w:val="0"/>
              <w:snapToGrid w:val="0"/>
              <w:jc w:val="center"/>
              <w:rPr>
                <w:rFonts w:ascii="Arial" w:hAnsi="Arial" w:cs="Arial"/>
                <w:sz w:val="20"/>
                <w:szCs w:val="20"/>
              </w:rPr>
            </w:pPr>
          </w:p>
        </w:tc>
        <w:tc>
          <w:tcPr>
            <w:tcW w:w="315" w:type="pct"/>
            <w:tcBorders>
              <w:top w:val="single" w:sz="4" w:space="0" w:color="auto"/>
              <w:left w:val="single" w:sz="4" w:space="0" w:color="auto"/>
            </w:tcBorders>
            <w:shd w:val="clear" w:color="auto" w:fill="FFFFFF"/>
          </w:tcPr>
          <w:p w14:paraId="6AC4B62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Trích vào chi phí</w:t>
            </w:r>
          </w:p>
        </w:tc>
        <w:tc>
          <w:tcPr>
            <w:tcW w:w="390" w:type="pct"/>
            <w:tcBorders>
              <w:top w:val="single" w:sz="4" w:space="0" w:color="auto"/>
              <w:left w:val="single" w:sz="4" w:space="0" w:color="auto"/>
            </w:tcBorders>
            <w:shd w:val="clear" w:color="auto" w:fill="FFFFFF"/>
          </w:tcPr>
          <w:p w14:paraId="178DB37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Trừ vào</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lương</w:t>
            </w:r>
          </w:p>
        </w:tc>
        <w:tc>
          <w:tcPr>
            <w:tcW w:w="529" w:type="pct"/>
            <w:vMerge/>
            <w:tcBorders>
              <w:left w:val="single" w:sz="4" w:space="0" w:color="auto"/>
            </w:tcBorders>
            <w:shd w:val="clear" w:color="auto" w:fill="FFFFFF"/>
          </w:tcPr>
          <w:p w14:paraId="322BA5D7" w14:textId="77777777" w:rsidR="00AA1CF3" w:rsidRPr="00AA1CF3" w:rsidRDefault="00AA1CF3" w:rsidP="00AA1CF3">
            <w:pPr>
              <w:adjustRightInd w:val="0"/>
              <w:snapToGrid w:val="0"/>
              <w:jc w:val="center"/>
              <w:rPr>
                <w:rFonts w:ascii="Arial" w:hAnsi="Arial" w:cs="Arial"/>
                <w:sz w:val="20"/>
                <w:szCs w:val="20"/>
              </w:rPr>
            </w:pPr>
          </w:p>
        </w:tc>
        <w:tc>
          <w:tcPr>
            <w:tcW w:w="559" w:type="pct"/>
            <w:vMerge/>
            <w:tcBorders>
              <w:left w:val="single" w:sz="4" w:space="0" w:color="auto"/>
              <w:right w:val="single" w:sz="4" w:space="0" w:color="auto"/>
            </w:tcBorders>
            <w:shd w:val="clear" w:color="auto" w:fill="FFFFFF"/>
          </w:tcPr>
          <w:p w14:paraId="4F86045E"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F3CA53D" w14:textId="77777777" w:rsidTr="00331ECC">
        <w:trPr>
          <w:trHeight w:val="20"/>
          <w:jc w:val="center"/>
        </w:trPr>
        <w:tc>
          <w:tcPr>
            <w:tcW w:w="270" w:type="pct"/>
            <w:tcBorders>
              <w:top w:val="single" w:sz="4" w:space="0" w:color="auto"/>
              <w:left w:val="single" w:sz="4" w:space="0" w:color="auto"/>
            </w:tcBorders>
            <w:shd w:val="clear" w:color="auto" w:fill="FFFFFF"/>
          </w:tcPr>
          <w:p w14:paraId="520162C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512" w:type="pct"/>
            <w:tcBorders>
              <w:top w:val="single" w:sz="4" w:space="0" w:color="auto"/>
              <w:left w:val="single" w:sz="4" w:space="0" w:color="auto"/>
            </w:tcBorders>
            <w:shd w:val="clear" w:color="auto" w:fill="FFFFFF"/>
          </w:tcPr>
          <w:p w14:paraId="1A384E2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596" w:type="pct"/>
            <w:tcBorders>
              <w:top w:val="single" w:sz="4" w:space="0" w:color="auto"/>
              <w:left w:val="single" w:sz="4" w:space="0" w:color="auto"/>
            </w:tcBorders>
            <w:shd w:val="clear" w:color="auto" w:fill="FFFFFF"/>
          </w:tcPr>
          <w:p w14:paraId="7D1C1047"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1</w:t>
            </w:r>
          </w:p>
        </w:tc>
        <w:tc>
          <w:tcPr>
            <w:tcW w:w="372" w:type="pct"/>
            <w:tcBorders>
              <w:top w:val="single" w:sz="4" w:space="0" w:color="auto"/>
              <w:left w:val="single" w:sz="4" w:space="0" w:color="auto"/>
            </w:tcBorders>
            <w:shd w:val="clear" w:color="auto" w:fill="FFFFFF"/>
          </w:tcPr>
          <w:p w14:paraId="38A95E4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85" w:type="pct"/>
            <w:tcBorders>
              <w:top w:val="single" w:sz="4" w:space="0" w:color="auto"/>
              <w:left w:val="single" w:sz="4" w:space="0" w:color="auto"/>
            </w:tcBorders>
            <w:shd w:val="clear" w:color="auto" w:fill="FFFFFF"/>
          </w:tcPr>
          <w:p w14:paraId="549234E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659" w:type="pct"/>
            <w:tcBorders>
              <w:top w:val="single" w:sz="4" w:space="0" w:color="auto"/>
              <w:left w:val="single" w:sz="4" w:space="0" w:color="auto"/>
            </w:tcBorders>
            <w:shd w:val="clear" w:color="auto" w:fill="FFFFFF"/>
          </w:tcPr>
          <w:p w14:paraId="0803CEA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313" w:type="pct"/>
            <w:tcBorders>
              <w:top w:val="single" w:sz="4" w:space="0" w:color="auto"/>
              <w:left w:val="single" w:sz="4" w:space="0" w:color="auto"/>
            </w:tcBorders>
            <w:shd w:val="clear" w:color="auto" w:fill="FFFFFF"/>
          </w:tcPr>
          <w:p w14:paraId="151C46A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315" w:type="pct"/>
            <w:tcBorders>
              <w:top w:val="single" w:sz="4" w:space="0" w:color="auto"/>
              <w:left w:val="single" w:sz="4" w:space="0" w:color="auto"/>
            </w:tcBorders>
            <w:shd w:val="clear" w:color="auto" w:fill="FFFFFF"/>
          </w:tcPr>
          <w:p w14:paraId="78CFF21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390" w:type="pct"/>
            <w:tcBorders>
              <w:top w:val="single" w:sz="4" w:space="0" w:color="auto"/>
              <w:left w:val="single" w:sz="4" w:space="0" w:color="auto"/>
            </w:tcBorders>
            <w:shd w:val="clear" w:color="auto" w:fill="FFFFFF"/>
          </w:tcPr>
          <w:p w14:paraId="5C86A89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529" w:type="pct"/>
            <w:tcBorders>
              <w:top w:val="single" w:sz="4" w:space="0" w:color="auto"/>
              <w:left w:val="single" w:sz="4" w:space="0" w:color="auto"/>
            </w:tcBorders>
            <w:shd w:val="clear" w:color="auto" w:fill="FFFFFF"/>
          </w:tcPr>
          <w:p w14:paraId="34FE225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559" w:type="pct"/>
            <w:tcBorders>
              <w:top w:val="single" w:sz="4" w:space="0" w:color="auto"/>
              <w:left w:val="single" w:sz="4" w:space="0" w:color="auto"/>
              <w:right w:val="single" w:sz="4" w:space="0" w:color="auto"/>
            </w:tcBorders>
            <w:shd w:val="clear" w:color="auto" w:fill="FFFFFF"/>
          </w:tcPr>
          <w:p w14:paraId="14781EA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r>
      <w:tr w:rsidR="00AA1CF3" w:rsidRPr="00AA1CF3" w14:paraId="5D478BD2" w14:textId="77777777" w:rsidTr="00331ECC">
        <w:trPr>
          <w:trHeight w:val="20"/>
          <w:jc w:val="center"/>
        </w:trPr>
        <w:tc>
          <w:tcPr>
            <w:tcW w:w="270" w:type="pct"/>
            <w:tcBorders>
              <w:top w:val="single" w:sz="4" w:space="0" w:color="auto"/>
              <w:left w:val="single" w:sz="4" w:space="0" w:color="auto"/>
            </w:tcBorders>
            <w:shd w:val="clear" w:color="auto" w:fill="FFFFFF"/>
          </w:tcPr>
          <w:p w14:paraId="349BF452" w14:textId="77777777" w:rsidR="00AA1CF3" w:rsidRPr="00AA1CF3" w:rsidRDefault="00AA1CF3" w:rsidP="00AA1CF3">
            <w:pPr>
              <w:adjustRightInd w:val="0"/>
              <w:snapToGrid w:val="0"/>
              <w:jc w:val="center"/>
              <w:rPr>
                <w:rFonts w:ascii="Arial" w:hAnsi="Arial" w:cs="Arial"/>
                <w:sz w:val="20"/>
                <w:szCs w:val="20"/>
              </w:rPr>
            </w:pPr>
          </w:p>
        </w:tc>
        <w:tc>
          <w:tcPr>
            <w:tcW w:w="512" w:type="pct"/>
            <w:tcBorders>
              <w:top w:val="single" w:sz="4" w:space="0" w:color="auto"/>
              <w:left w:val="single" w:sz="4" w:space="0" w:color="auto"/>
            </w:tcBorders>
            <w:shd w:val="clear" w:color="auto" w:fill="FFFFFF"/>
          </w:tcPr>
          <w:p w14:paraId="5DF8BB7D" w14:textId="77777777" w:rsidR="00AA1CF3" w:rsidRPr="00AA1CF3" w:rsidRDefault="00AA1CF3" w:rsidP="00AA1CF3">
            <w:pPr>
              <w:adjustRightInd w:val="0"/>
              <w:snapToGrid w:val="0"/>
              <w:jc w:val="center"/>
              <w:rPr>
                <w:rFonts w:ascii="Arial" w:hAnsi="Arial" w:cs="Arial"/>
                <w:sz w:val="20"/>
                <w:szCs w:val="20"/>
              </w:rPr>
            </w:pPr>
          </w:p>
        </w:tc>
        <w:tc>
          <w:tcPr>
            <w:tcW w:w="596" w:type="pct"/>
            <w:tcBorders>
              <w:top w:val="single" w:sz="4" w:space="0" w:color="auto"/>
              <w:left w:val="single" w:sz="4" w:space="0" w:color="auto"/>
            </w:tcBorders>
            <w:shd w:val="clear" w:color="auto" w:fill="FFFFFF"/>
          </w:tcPr>
          <w:p w14:paraId="2A3D921D" w14:textId="77777777" w:rsidR="00AA1CF3" w:rsidRPr="00AA1CF3" w:rsidRDefault="00AA1CF3" w:rsidP="00AA1CF3">
            <w:pPr>
              <w:adjustRightInd w:val="0"/>
              <w:snapToGrid w:val="0"/>
              <w:jc w:val="center"/>
              <w:rPr>
                <w:rFonts w:ascii="Arial" w:hAnsi="Arial" w:cs="Arial"/>
                <w:sz w:val="20"/>
                <w:szCs w:val="20"/>
              </w:rPr>
            </w:pPr>
          </w:p>
        </w:tc>
        <w:tc>
          <w:tcPr>
            <w:tcW w:w="372" w:type="pct"/>
            <w:tcBorders>
              <w:top w:val="single" w:sz="4" w:space="0" w:color="auto"/>
              <w:left w:val="single" w:sz="4" w:space="0" w:color="auto"/>
            </w:tcBorders>
            <w:shd w:val="clear" w:color="auto" w:fill="FFFFFF"/>
          </w:tcPr>
          <w:p w14:paraId="171B2500" w14:textId="77777777" w:rsidR="00AA1CF3" w:rsidRPr="00AA1CF3" w:rsidRDefault="00AA1CF3" w:rsidP="00AA1CF3">
            <w:pPr>
              <w:adjustRightInd w:val="0"/>
              <w:snapToGrid w:val="0"/>
              <w:jc w:val="center"/>
              <w:rPr>
                <w:rFonts w:ascii="Arial" w:hAnsi="Arial" w:cs="Arial"/>
                <w:sz w:val="20"/>
                <w:szCs w:val="20"/>
              </w:rPr>
            </w:pPr>
          </w:p>
        </w:tc>
        <w:tc>
          <w:tcPr>
            <w:tcW w:w="485" w:type="pct"/>
            <w:tcBorders>
              <w:top w:val="single" w:sz="4" w:space="0" w:color="auto"/>
              <w:left w:val="single" w:sz="4" w:space="0" w:color="auto"/>
            </w:tcBorders>
            <w:shd w:val="clear" w:color="auto" w:fill="FFFFFF"/>
          </w:tcPr>
          <w:p w14:paraId="076728E6" w14:textId="77777777" w:rsidR="00AA1CF3" w:rsidRPr="00AA1CF3" w:rsidRDefault="00AA1CF3" w:rsidP="00AA1CF3">
            <w:pPr>
              <w:adjustRightInd w:val="0"/>
              <w:snapToGrid w:val="0"/>
              <w:jc w:val="center"/>
              <w:rPr>
                <w:rFonts w:ascii="Arial" w:hAnsi="Arial" w:cs="Arial"/>
                <w:sz w:val="20"/>
                <w:szCs w:val="20"/>
              </w:rPr>
            </w:pPr>
          </w:p>
        </w:tc>
        <w:tc>
          <w:tcPr>
            <w:tcW w:w="659" w:type="pct"/>
            <w:tcBorders>
              <w:top w:val="single" w:sz="4" w:space="0" w:color="auto"/>
              <w:left w:val="single" w:sz="4" w:space="0" w:color="auto"/>
            </w:tcBorders>
            <w:shd w:val="clear" w:color="auto" w:fill="FFFFFF"/>
          </w:tcPr>
          <w:p w14:paraId="1B98C65D" w14:textId="77777777" w:rsidR="00AA1CF3" w:rsidRPr="00AA1CF3" w:rsidRDefault="00AA1CF3" w:rsidP="00AA1CF3">
            <w:pPr>
              <w:adjustRightInd w:val="0"/>
              <w:snapToGrid w:val="0"/>
              <w:jc w:val="center"/>
              <w:rPr>
                <w:rFonts w:ascii="Arial" w:hAnsi="Arial" w:cs="Arial"/>
                <w:sz w:val="20"/>
                <w:szCs w:val="20"/>
              </w:rPr>
            </w:pPr>
          </w:p>
        </w:tc>
        <w:tc>
          <w:tcPr>
            <w:tcW w:w="313" w:type="pct"/>
            <w:tcBorders>
              <w:top w:val="single" w:sz="4" w:space="0" w:color="auto"/>
              <w:left w:val="single" w:sz="4" w:space="0" w:color="auto"/>
            </w:tcBorders>
            <w:shd w:val="clear" w:color="auto" w:fill="FFFFFF"/>
          </w:tcPr>
          <w:p w14:paraId="4EFEAA36" w14:textId="77777777" w:rsidR="00AA1CF3" w:rsidRPr="00AA1CF3" w:rsidRDefault="00AA1CF3" w:rsidP="00AA1CF3">
            <w:pPr>
              <w:adjustRightInd w:val="0"/>
              <w:snapToGrid w:val="0"/>
              <w:jc w:val="center"/>
              <w:rPr>
                <w:rFonts w:ascii="Arial" w:hAnsi="Arial" w:cs="Arial"/>
                <w:sz w:val="20"/>
                <w:szCs w:val="20"/>
              </w:rPr>
            </w:pPr>
          </w:p>
        </w:tc>
        <w:tc>
          <w:tcPr>
            <w:tcW w:w="315" w:type="pct"/>
            <w:tcBorders>
              <w:top w:val="single" w:sz="4" w:space="0" w:color="auto"/>
              <w:left w:val="single" w:sz="4" w:space="0" w:color="auto"/>
            </w:tcBorders>
            <w:shd w:val="clear" w:color="auto" w:fill="FFFFFF"/>
          </w:tcPr>
          <w:p w14:paraId="1AD4BDF3" w14:textId="77777777" w:rsidR="00AA1CF3" w:rsidRPr="00AA1CF3" w:rsidRDefault="00AA1CF3" w:rsidP="00AA1CF3">
            <w:pPr>
              <w:adjustRightInd w:val="0"/>
              <w:snapToGrid w:val="0"/>
              <w:jc w:val="center"/>
              <w:rPr>
                <w:rFonts w:ascii="Arial" w:hAnsi="Arial" w:cs="Arial"/>
                <w:sz w:val="20"/>
                <w:szCs w:val="20"/>
              </w:rPr>
            </w:pPr>
          </w:p>
        </w:tc>
        <w:tc>
          <w:tcPr>
            <w:tcW w:w="390" w:type="pct"/>
            <w:tcBorders>
              <w:top w:val="single" w:sz="4" w:space="0" w:color="auto"/>
              <w:left w:val="single" w:sz="4" w:space="0" w:color="auto"/>
            </w:tcBorders>
            <w:shd w:val="clear" w:color="auto" w:fill="FFFFFF"/>
          </w:tcPr>
          <w:p w14:paraId="6E87CF11" w14:textId="77777777" w:rsidR="00AA1CF3" w:rsidRPr="00AA1CF3" w:rsidRDefault="00AA1CF3" w:rsidP="00AA1CF3">
            <w:pPr>
              <w:adjustRightInd w:val="0"/>
              <w:snapToGrid w:val="0"/>
              <w:jc w:val="center"/>
              <w:rPr>
                <w:rFonts w:ascii="Arial" w:hAnsi="Arial" w:cs="Arial"/>
                <w:sz w:val="20"/>
                <w:szCs w:val="20"/>
              </w:rPr>
            </w:pPr>
          </w:p>
        </w:tc>
        <w:tc>
          <w:tcPr>
            <w:tcW w:w="529" w:type="pct"/>
            <w:tcBorders>
              <w:top w:val="single" w:sz="4" w:space="0" w:color="auto"/>
              <w:left w:val="single" w:sz="4" w:space="0" w:color="auto"/>
            </w:tcBorders>
            <w:shd w:val="clear" w:color="auto" w:fill="FFFFFF"/>
          </w:tcPr>
          <w:p w14:paraId="6B1FBD6D" w14:textId="77777777" w:rsidR="00AA1CF3" w:rsidRPr="00AA1CF3" w:rsidRDefault="00AA1CF3" w:rsidP="00AA1CF3">
            <w:pPr>
              <w:adjustRightInd w:val="0"/>
              <w:snapToGrid w:val="0"/>
              <w:jc w:val="center"/>
              <w:rPr>
                <w:rFonts w:ascii="Arial" w:hAnsi="Arial" w:cs="Arial"/>
                <w:sz w:val="20"/>
                <w:szCs w:val="20"/>
              </w:rPr>
            </w:pPr>
          </w:p>
        </w:tc>
        <w:tc>
          <w:tcPr>
            <w:tcW w:w="559" w:type="pct"/>
            <w:tcBorders>
              <w:top w:val="single" w:sz="4" w:space="0" w:color="auto"/>
              <w:left w:val="single" w:sz="4" w:space="0" w:color="auto"/>
              <w:right w:val="single" w:sz="4" w:space="0" w:color="auto"/>
            </w:tcBorders>
            <w:shd w:val="clear" w:color="auto" w:fill="FFFFFF"/>
          </w:tcPr>
          <w:p w14:paraId="3BB30159"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FFD2D66" w14:textId="77777777" w:rsidTr="00331ECC">
        <w:trPr>
          <w:trHeight w:val="20"/>
          <w:jc w:val="center"/>
        </w:trPr>
        <w:tc>
          <w:tcPr>
            <w:tcW w:w="270" w:type="pct"/>
            <w:tcBorders>
              <w:top w:val="single" w:sz="4" w:space="0" w:color="auto"/>
              <w:left w:val="single" w:sz="4" w:space="0" w:color="auto"/>
            </w:tcBorders>
            <w:shd w:val="clear" w:color="auto" w:fill="FFFFFF"/>
          </w:tcPr>
          <w:p w14:paraId="1CCBE4FD" w14:textId="77777777" w:rsidR="00AA1CF3" w:rsidRPr="00AA1CF3" w:rsidRDefault="00AA1CF3" w:rsidP="00AA1CF3">
            <w:pPr>
              <w:adjustRightInd w:val="0"/>
              <w:snapToGrid w:val="0"/>
              <w:jc w:val="center"/>
              <w:rPr>
                <w:rFonts w:ascii="Arial" w:hAnsi="Arial" w:cs="Arial"/>
                <w:sz w:val="20"/>
                <w:szCs w:val="20"/>
              </w:rPr>
            </w:pPr>
          </w:p>
        </w:tc>
        <w:tc>
          <w:tcPr>
            <w:tcW w:w="512" w:type="pct"/>
            <w:tcBorders>
              <w:top w:val="single" w:sz="4" w:space="0" w:color="auto"/>
              <w:left w:val="single" w:sz="4" w:space="0" w:color="auto"/>
            </w:tcBorders>
            <w:shd w:val="clear" w:color="auto" w:fill="FFFFFF"/>
          </w:tcPr>
          <w:p w14:paraId="551C6E63" w14:textId="77777777" w:rsidR="00AA1CF3" w:rsidRPr="00AA1CF3" w:rsidRDefault="00AA1CF3" w:rsidP="00AA1CF3">
            <w:pPr>
              <w:adjustRightInd w:val="0"/>
              <w:snapToGrid w:val="0"/>
              <w:jc w:val="center"/>
              <w:rPr>
                <w:rFonts w:ascii="Arial" w:hAnsi="Arial" w:cs="Arial"/>
                <w:sz w:val="20"/>
                <w:szCs w:val="20"/>
              </w:rPr>
            </w:pPr>
          </w:p>
        </w:tc>
        <w:tc>
          <w:tcPr>
            <w:tcW w:w="596" w:type="pct"/>
            <w:tcBorders>
              <w:top w:val="single" w:sz="4" w:space="0" w:color="auto"/>
              <w:left w:val="single" w:sz="4" w:space="0" w:color="auto"/>
            </w:tcBorders>
            <w:shd w:val="clear" w:color="auto" w:fill="FFFFFF"/>
          </w:tcPr>
          <w:p w14:paraId="3EC3B9CF" w14:textId="77777777" w:rsidR="00AA1CF3" w:rsidRPr="00AA1CF3" w:rsidRDefault="00AA1CF3" w:rsidP="00AA1CF3">
            <w:pPr>
              <w:adjustRightInd w:val="0"/>
              <w:snapToGrid w:val="0"/>
              <w:jc w:val="center"/>
              <w:rPr>
                <w:rFonts w:ascii="Arial" w:hAnsi="Arial" w:cs="Arial"/>
                <w:sz w:val="20"/>
                <w:szCs w:val="20"/>
              </w:rPr>
            </w:pPr>
          </w:p>
        </w:tc>
        <w:tc>
          <w:tcPr>
            <w:tcW w:w="372" w:type="pct"/>
            <w:tcBorders>
              <w:top w:val="single" w:sz="4" w:space="0" w:color="auto"/>
              <w:left w:val="single" w:sz="4" w:space="0" w:color="auto"/>
            </w:tcBorders>
            <w:shd w:val="clear" w:color="auto" w:fill="FFFFFF"/>
          </w:tcPr>
          <w:p w14:paraId="75BC1EFA" w14:textId="77777777" w:rsidR="00AA1CF3" w:rsidRPr="00AA1CF3" w:rsidRDefault="00AA1CF3" w:rsidP="00AA1CF3">
            <w:pPr>
              <w:adjustRightInd w:val="0"/>
              <w:snapToGrid w:val="0"/>
              <w:jc w:val="center"/>
              <w:rPr>
                <w:rFonts w:ascii="Arial" w:hAnsi="Arial" w:cs="Arial"/>
                <w:sz w:val="20"/>
                <w:szCs w:val="20"/>
              </w:rPr>
            </w:pPr>
          </w:p>
        </w:tc>
        <w:tc>
          <w:tcPr>
            <w:tcW w:w="485" w:type="pct"/>
            <w:tcBorders>
              <w:top w:val="single" w:sz="4" w:space="0" w:color="auto"/>
              <w:left w:val="single" w:sz="4" w:space="0" w:color="auto"/>
            </w:tcBorders>
            <w:shd w:val="clear" w:color="auto" w:fill="FFFFFF"/>
          </w:tcPr>
          <w:p w14:paraId="4CFD426C" w14:textId="77777777" w:rsidR="00AA1CF3" w:rsidRPr="00AA1CF3" w:rsidRDefault="00AA1CF3" w:rsidP="00AA1CF3">
            <w:pPr>
              <w:adjustRightInd w:val="0"/>
              <w:snapToGrid w:val="0"/>
              <w:jc w:val="center"/>
              <w:rPr>
                <w:rFonts w:ascii="Arial" w:hAnsi="Arial" w:cs="Arial"/>
                <w:sz w:val="20"/>
                <w:szCs w:val="20"/>
              </w:rPr>
            </w:pPr>
          </w:p>
        </w:tc>
        <w:tc>
          <w:tcPr>
            <w:tcW w:w="659" w:type="pct"/>
            <w:tcBorders>
              <w:top w:val="single" w:sz="4" w:space="0" w:color="auto"/>
              <w:left w:val="single" w:sz="4" w:space="0" w:color="auto"/>
            </w:tcBorders>
            <w:shd w:val="clear" w:color="auto" w:fill="FFFFFF"/>
          </w:tcPr>
          <w:p w14:paraId="2AEA0EC4" w14:textId="77777777" w:rsidR="00AA1CF3" w:rsidRPr="00AA1CF3" w:rsidRDefault="00AA1CF3" w:rsidP="00AA1CF3">
            <w:pPr>
              <w:adjustRightInd w:val="0"/>
              <w:snapToGrid w:val="0"/>
              <w:jc w:val="center"/>
              <w:rPr>
                <w:rFonts w:ascii="Arial" w:hAnsi="Arial" w:cs="Arial"/>
                <w:sz w:val="20"/>
                <w:szCs w:val="20"/>
              </w:rPr>
            </w:pPr>
          </w:p>
        </w:tc>
        <w:tc>
          <w:tcPr>
            <w:tcW w:w="313" w:type="pct"/>
            <w:tcBorders>
              <w:top w:val="single" w:sz="4" w:space="0" w:color="auto"/>
              <w:left w:val="single" w:sz="4" w:space="0" w:color="auto"/>
            </w:tcBorders>
            <w:shd w:val="clear" w:color="auto" w:fill="FFFFFF"/>
          </w:tcPr>
          <w:p w14:paraId="70452D66" w14:textId="77777777" w:rsidR="00AA1CF3" w:rsidRPr="00AA1CF3" w:rsidRDefault="00AA1CF3" w:rsidP="00AA1CF3">
            <w:pPr>
              <w:adjustRightInd w:val="0"/>
              <w:snapToGrid w:val="0"/>
              <w:jc w:val="center"/>
              <w:rPr>
                <w:rFonts w:ascii="Arial" w:hAnsi="Arial" w:cs="Arial"/>
                <w:sz w:val="20"/>
                <w:szCs w:val="20"/>
              </w:rPr>
            </w:pPr>
          </w:p>
        </w:tc>
        <w:tc>
          <w:tcPr>
            <w:tcW w:w="315" w:type="pct"/>
            <w:tcBorders>
              <w:top w:val="single" w:sz="4" w:space="0" w:color="auto"/>
              <w:left w:val="single" w:sz="4" w:space="0" w:color="auto"/>
            </w:tcBorders>
            <w:shd w:val="clear" w:color="auto" w:fill="FFFFFF"/>
          </w:tcPr>
          <w:p w14:paraId="28EB84BD" w14:textId="77777777" w:rsidR="00AA1CF3" w:rsidRPr="00AA1CF3" w:rsidRDefault="00AA1CF3" w:rsidP="00AA1CF3">
            <w:pPr>
              <w:adjustRightInd w:val="0"/>
              <w:snapToGrid w:val="0"/>
              <w:jc w:val="center"/>
              <w:rPr>
                <w:rFonts w:ascii="Arial" w:hAnsi="Arial" w:cs="Arial"/>
                <w:sz w:val="20"/>
                <w:szCs w:val="20"/>
              </w:rPr>
            </w:pPr>
          </w:p>
        </w:tc>
        <w:tc>
          <w:tcPr>
            <w:tcW w:w="390" w:type="pct"/>
            <w:tcBorders>
              <w:top w:val="single" w:sz="4" w:space="0" w:color="auto"/>
              <w:left w:val="single" w:sz="4" w:space="0" w:color="auto"/>
            </w:tcBorders>
            <w:shd w:val="clear" w:color="auto" w:fill="FFFFFF"/>
          </w:tcPr>
          <w:p w14:paraId="6E5002AD" w14:textId="77777777" w:rsidR="00AA1CF3" w:rsidRPr="00AA1CF3" w:rsidRDefault="00AA1CF3" w:rsidP="00AA1CF3">
            <w:pPr>
              <w:adjustRightInd w:val="0"/>
              <w:snapToGrid w:val="0"/>
              <w:jc w:val="center"/>
              <w:rPr>
                <w:rFonts w:ascii="Arial" w:hAnsi="Arial" w:cs="Arial"/>
                <w:sz w:val="20"/>
                <w:szCs w:val="20"/>
              </w:rPr>
            </w:pPr>
          </w:p>
        </w:tc>
        <w:tc>
          <w:tcPr>
            <w:tcW w:w="529" w:type="pct"/>
            <w:tcBorders>
              <w:top w:val="single" w:sz="4" w:space="0" w:color="auto"/>
              <w:left w:val="single" w:sz="4" w:space="0" w:color="auto"/>
            </w:tcBorders>
            <w:shd w:val="clear" w:color="auto" w:fill="FFFFFF"/>
          </w:tcPr>
          <w:p w14:paraId="0E8393A6" w14:textId="77777777" w:rsidR="00AA1CF3" w:rsidRPr="00AA1CF3" w:rsidRDefault="00AA1CF3" w:rsidP="00AA1CF3">
            <w:pPr>
              <w:adjustRightInd w:val="0"/>
              <w:snapToGrid w:val="0"/>
              <w:jc w:val="center"/>
              <w:rPr>
                <w:rFonts w:ascii="Arial" w:hAnsi="Arial" w:cs="Arial"/>
                <w:sz w:val="20"/>
                <w:szCs w:val="20"/>
              </w:rPr>
            </w:pPr>
          </w:p>
        </w:tc>
        <w:tc>
          <w:tcPr>
            <w:tcW w:w="559" w:type="pct"/>
            <w:tcBorders>
              <w:top w:val="single" w:sz="4" w:space="0" w:color="auto"/>
              <w:left w:val="single" w:sz="4" w:space="0" w:color="auto"/>
              <w:right w:val="single" w:sz="4" w:space="0" w:color="auto"/>
            </w:tcBorders>
            <w:shd w:val="clear" w:color="auto" w:fill="FFFFFF"/>
          </w:tcPr>
          <w:p w14:paraId="68C3F0E3"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61D83BBB" w14:textId="77777777" w:rsidTr="00331ECC">
        <w:trPr>
          <w:trHeight w:val="20"/>
          <w:jc w:val="center"/>
        </w:trPr>
        <w:tc>
          <w:tcPr>
            <w:tcW w:w="270" w:type="pct"/>
            <w:tcBorders>
              <w:top w:val="single" w:sz="4" w:space="0" w:color="auto"/>
              <w:left w:val="single" w:sz="4" w:space="0" w:color="auto"/>
            </w:tcBorders>
            <w:shd w:val="clear" w:color="auto" w:fill="FFFFFF"/>
          </w:tcPr>
          <w:p w14:paraId="6EC38256" w14:textId="77777777" w:rsidR="00AA1CF3" w:rsidRPr="00AA1CF3" w:rsidRDefault="00AA1CF3" w:rsidP="00AA1CF3">
            <w:pPr>
              <w:adjustRightInd w:val="0"/>
              <w:snapToGrid w:val="0"/>
              <w:jc w:val="center"/>
              <w:rPr>
                <w:rFonts w:ascii="Arial" w:hAnsi="Arial" w:cs="Arial"/>
                <w:sz w:val="20"/>
                <w:szCs w:val="20"/>
              </w:rPr>
            </w:pPr>
          </w:p>
        </w:tc>
        <w:tc>
          <w:tcPr>
            <w:tcW w:w="512" w:type="pct"/>
            <w:tcBorders>
              <w:top w:val="single" w:sz="4" w:space="0" w:color="auto"/>
              <w:left w:val="single" w:sz="4" w:space="0" w:color="auto"/>
            </w:tcBorders>
            <w:shd w:val="clear" w:color="auto" w:fill="FFFFFF"/>
          </w:tcPr>
          <w:p w14:paraId="5D6C06BD" w14:textId="77777777" w:rsidR="00AA1CF3" w:rsidRPr="00AA1CF3" w:rsidRDefault="00AA1CF3" w:rsidP="00AA1CF3">
            <w:pPr>
              <w:adjustRightInd w:val="0"/>
              <w:snapToGrid w:val="0"/>
              <w:jc w:val="center"/>
              <w:rPr>
                <w:rFonts w:ascii="Arial" w:hAnsi="Arial" w:cs="Arial"/>
                <w:sz w:val="20"/>
                <w:szCs w:val="20"/>
              </w:rPr>
            </w:pPr>
          </w:p>
        </w:tc>
        <w:tc>
          <w:tcPr>
            <w:tcW w:w="596" w:type="pct"/>
            <w:tcBorders>
              <w:top w:val="single" w:sz="4" w:space="0" w:color="auto"/>
              <w:left w:val="single" w:sz="4" w:space="0" w:color="auto"/>
            </w:tcBorders>
            <w:shd w:val="clear" w:color="auto" w:fill="FFFFFF"/>
          </w:tcPr>
          <w:p w14:paraId="144B7746" w14:textId="77777777" w:rsidR="00AA1CF3" w:rsidRPr="00AA1CF3" w:rsidRDefault="00AA1CF3" w:rsidP="00AA1CF3">
            <w:pPr>
              <w:adjustRightInd w:val="0"/>
              <w:snapToGrid w:val="0"/>
              <w:jc w:val="center"/>
              <w:rPr>
                <w:rFonts w:ascii="Arial" w:hAnsi="Arial" w:cs="Arial"/>
                <w:sz w:val="20"/>
                <w:szCs w:val="20"/>
              </w:rPr>
            </w:pPr>
          </w:p>
        </w:tc>
        <w:tc>
          <w:tcPr>
            <w:tcW w:w="372" w:type="pct"/>
            <w:tcBorders>
              <w:top w:val="single" w:sz="4" w:space="0" w:color="auto"/>
              <w:left w:val="single" w:sz="4" w:space="0" w:color="auto"/>
            </w:tcBorders>
            <w:shd w:val="clear" w:color="auto" w:fill="FFFFFF"/>
          </w:tcPr>
          <w:p w14:paraId="2E2B8083" w14:textId="77777777" w:rsidR="00AA1CF3" w:rsidRPr="00AA1CF3" w:rsidRDefault="00AA1CF3" w:rsidP="00AA1CF3">
            <w:pPr>
              <w:adjustRightInd w:val="0"/>
              <w:snapToGrid w:val="0"/>
              <w:jc w:val="center"/>
              <w:rPr>
                <w:rFonts w:ascii="Arial" w:hAnsi="Arial" w:cs="Arial"/>
                <w:sz w:val="20"/>
                <w:szCs w:val="20"/>
              </w:rPr>
            </w:pPr>
          </w:p>
        </w:tc>
        <w:tc>
          <w:tcPr>
            <w:tcW w:w="485" w:type="pct"/>
            <w:tcBorders>
              <w:top w:val="single" w:sz="4" w:space="0" w:color="auto"/>
              <w:left w:val="single" w:sz="4" w:space="0" w:color="auto"/>
            </w:tcBorders>
            <w:shd w:val="clear" w:color="auto" w:fill="FFFFFF"/>
          </w:tcPr>
          <w:p w14:paraId="55EDF163" w14:textId="77777777" w:rsidR="00AA1CF3" w:rsidRPr="00AA1CF3" w:rsidRDefault="00AA1CF3" w:rsidP="00AA1CF3">
            <w:pPr>
              <w:adjustRightInd w:val="0"/>
              <w:snapToGrid w:val="0"/>
              <w:jc w:val="center"/>
              <w:rPr>
                <w:rFonts w:ascii="Arial" w:hAnsi="Arial" w:cs="Arial"/>
                <w:sz w:val="20"/>
                <w:szCs w:val="20"/>
              </w:rPr>
            </w:pPr>
          </w:p>
        </w:tc>
        <w:tc>
          <w:tcPr>
            <w:tcW w:w="659" w:type="pct"/>
            <w:tcBorders>
              <w:top w:val="single" w:sz="4" w:space="0" w:color="auto"/>
              <w:left w:val="single" w:sz="4" w:space="0" w:color="auto"/>
            </w:tcBorders>
            <w:shd w:val="clear" w:color="auto" w:fill="FFFFFF"/>
          </w:tcPr>
          <w:p w14:paraId="24524DF7" w14:textId="77777777" w:rsidR="00AA1CF3" w:rsidRPr="00AA1CF3" w:rsidRDefault="00AA1CF3" w:rsidP="00AA1CF3">
            <w:pPr>
              <w:adjustRightInd w:val="0"/>
              <w:snapToGrid w:val="0"/>
              <w:jc w:val="center"/>
              <w:rPr>
                <w:rFonts w:ascii="Arial" w:hAnsi="Arial" w:cs="Arial"/>
                <w:sz w:val="20"/>
                <w:szCs w:val="20"/>
              </w:rPr>
            </w:pPr>
          </w:p>
        </w:tc>
        <w:tc>
          <w:tcPr>
            <w:tcW w:w="313" w:type="pct"/>
            <w:tcBorders>
              <w:top w:val="single" w:sz="4" w:space="0" w:color="auto"/>
              <w:left w:val="single" w:sz="4" w:space="0" w:color="auto"/>
            </w:tcBorders>
            <w:shd w:val="clear" w:color="auto" w:fill="FFFFFF"/>
          </w:tcPr>
          <w:p w14:paraId="0485BEE5" w14:textId="77777777" w:rsidR="00AA1CF3" w:rsidRPr="00AA1CF3" w:rsidRDefault="00AA1CF3" w:rsidP="00AA1CF3">
            <w:pPr>
              <w:adjustRightInd w:val="0"/>
              <w:snapToGrid w:val="0"/>
              <w:jc w:val="center"/>
              <w:rPr>
                <w:rFonts w:ascii="Arial" w:hAnsi="Arial" w:cs="Arial"/>
                <w:sz w:val="20"/>
                <w:szCs w:val="20"/>
              </w:rPr>
            </w:pPr>
          </w:p>
        </w:tc>
        <w:tc>
          <w:tcPr>
            <w:tcW w:w="315" w:type="pct"/>
            <w:tcBorders>
              <w:top w:val="single" w:sz="4" w:space="0" w:color="auto"/>
              <w:left w:val="single" w:sz="4" w:space="0" w:color="auto"/>
            </w:tcBorders>
            <w:shd w:val="clear" w:color="auto" w:fill="FFFFFF"/>
          </w:tcPr>
          <w:p w14:paraId="19F91995" w14:textId="77777777" w:rsidR="00AA1CF3" w:rsidRPr="00AA1CF3" w:rsidRDefault="00AA1CF3" w:rsidP="00AA1CF3">
            <w:pPr>
              <w:adjustRightInd w:val="0"/>
              <w:snapToGrid w:val="0"/>
              <w:jc w:val="center"/>
              <w:rPr>
                <w:rFonts w:ascii="Arial" w:hAnsi="Arial" w:cs="Arial"/>
                <w:sz w:val="20"/>
                <w:szCs w:val="20"/>
              </w:rPr>
            </w:pPr>
          </w:p>
        </w:tc>
        <w:tc>
          <w:tcPr>
            <w:tcW w:w="390" w:type="pct"/>
            <w:tcBorders>
              <w:top w:val="single" w:sz="4" w:space="0" w:color="auto"/>
              <w:left w:val="single" w:sz="4" w:space="0" w:color="auto"/>
            </w:tcBorders>
            <w:shd w:val="clear" w:color="auto" w:fill="FFFFFF"/>
          </w:tcPr>
          <w:p w14:paraId="04571A10" w14:textId="77777777" w:rsidR="00AA1CF3" w:rsidRPr="00AA1CF3" w:rsidRDefault="00AA1CF3" w:rsidP="00AA1CF3">
            <w:pPr>
              <w:adjustRightInd w:val="0"/>
              <w:snapToGrid w:val="0"/>
              <w:jc w:val="center"/>
              <w:rPr>
                <w:rFonts w:ascii="Arial" w:hAnsi="Arial" w:cs="Arial"/>
                <w:sz w:val="20"/>
                <w:szCs w:val="20"/>
              </w:rPr>
            </w:pPr>
          </w:p>
        </w:tc>
        <w:tc>
          <w:tcPr>
            <w:tcW w:w="529" w:type="pct"/>
            <w:tcBorders>
              <w:top w:val="single" w:sz="4" w:space="0" w:color="auto"/>
              <w:left w:val="single" w:sz="4" w:space="0" w:color="auto"/>
            </w:tcBorders>
            <w:shd w:val="clear" w:color="auto" w:fill="FFFFFF"/>
          </w:tcPr>
          <w:p w14:paraId="1C8F7C61" w14:textId="77777777" w:rsidR="00AA1CF3" w:rsidRPr="00AA1CF3" w:rsidRDefault="00AA1CF3" w:rsidP="00AA1CF3">
            <w:pPr>
              <w:adjustRightInd w:val="0"/>
              <w:snapToGrid w:val="0"/>
              <w:jc w:val="center"/>
              <w:rPr>
                <w:rFonts w:ascii="Arial" w:hAnsi="Arial" w:cs="Arial"/>
                <w:sz w:val="20"/>
                <w:szCs w:val="20"/>
              </w:rPr>
            </w:pPr>
          </w:p>
        </w:tc>
        <w:tc>
          <w:tcPr>
            <w:tcW w:w="559" w:type="pct"/>
            <w:tcBorders>
              <w:top w:val="single" w:sz="4" w:space="0" w:color="auto"/>
              <w:left w:val="single" w:sz="4" w:space="0" w:color="auto"/>
              <w:right w:val="single" w:sz="4" w:space="0" w:color="auto"/>
            </w:tcBorders>
            <w:shd w:val="clear" w:color="auto" w:fill="FFFFFF"/>
          </w:tcPr>
          <w:p w14:paraId="47A3614A"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7BC2F75" w14:textId="77777777" w:rsidTr="00331ECC">
        <w:trPr>
          <w:trHeight w:val="20"/>
          <w:jc w:val="center"/>
        </w:trPr>
        <w:tc>
          <w:tcPr>
            <w:tcW w:w="270" w:type="pct"/>
            <w:tcBorders>
              <w:top w:val="single" w:sz="4" w:space="0" w:color="auto"/>
              <w:left w:val="single" w:sz="4" w:space="0" w:color="auto"/>
              <w:bottom w:val="single" w:sz="4" w:space="0" w:color="auto"/>
            </w:tcBorders>
            <w:shd w:val="clear" w:color="auto" w:fill="FFFFFF"/>
          </w:tcPr>
          <w:p w14:paraId="3F786BB2" w14:textId="77777777" w:rsidR="00AA1CF3" w:rsidRPr="00AA1CF3" w:rsidRDefault="00AA1CF3" w:rsidP="00AA1CF3">
            <w:pPr>
              <w:adjustRightInd w:val="0"/>
              <w:snapToGrid w:val="0"/>
              <w:jc w:val="center"/>
              <w:rPr>
                <w:rFonts w:ascii="Arial" w:hAnsi="Arial" w:cs="Arial"/>
                <w:sz w:val="20"/>
                <w:szCs w:val="20"/>
              </w:rPr>
            </w:pPr>
          </w:p>
        </w:tc>
        <w:tc>
          <w:tcPr>
            <w:tcW w:w="512" w:type="pct"/>
            <w:tcBorders>
              <w:top w:val="single" w:sz="4" w:space="0" w:color="auto"/>
              <w:left w:val="single" w:sz="4" w:space="0" w:color="auto"/>
              <w:bottom w:val="single" w:sz="4" w:space="0" w:color="auto"/>
            </w:tcBorders>
            <w:shd w:val="clear" w:color="auto" w:fill="FFFFFF"/>
          </w:tcPr>
          <w:p w14:paraId="09C861A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Cộng</w:t>
            </w:r>
          </w:p>
        </w:tc>
        <w:tc>
          <w:tcPr>
            <w:tcW w:w="596" w:type="pct"/>
            <w:tcBorders>
              <w:top w:val="single" w:sz="4" w:space="0" w:color="auto"/>
              <w:left w:val="single" w:sz="4" w:space="0" w:color="auto"/>
              <w:bottom w:val="single" w:sz="4" w:space="0" w:color="auto"/>
            </w:tcBorders>
            <w:shd w:val="clear" w:color="auto" w:fill="FFFFFF"/>
          </w:tcPr>
          <w:p w14:paraId="67583E21" w14:textId="77777777" w:rsidR="00AA1CF3" w:rsidRPr="00AA1CF3" w:rsidRDefault="00AA1CF3" w:rsidP="00AA1CF3">
            <w:pPr>
              <w:adjustRightInd w:val="0"/>
              <w:snapToGrid w:val="0"/>
              <w:jc w:val="center"/>
              <w:rPr>
                <w:rFonts w:ascii="Arial" w:hAnsi="Arial" w:cs="Arial"/>
                <w:sz w:val="20"/>
                <w:szCs w:val="20"/>
              </w:rPr>
            </w:pPr>
          </w:p>
        </w:tc>
        <w:tc>
          <w:tcPr>
            <w:tcW w:w="372" w:type="pct"/>
            <w:tcBorders>
              <w:top w:val="single" w:sz="4" w:space="0" w:color="auto"/>
              <w:left w:val="single" w:sz="4" w:space="0" w:color="auto"/>
              <w:bottom w:val="single" w:sz="4" w:space="0" w:color="auto"/>
            </w:tcBorders>
            <w:shd w:val="clear" w:color="auto" w:fill="FFFFFF"/>
          </w:tcPr>
          <w:p w14:paraId="3F5463BC" w14:textId="77777777" w:rsidR="00AA1CF3" w:rsidRPr="00AA1CF3" w:rsidRDefault="00AA1CF3" w:rsidP="00AA1CF3">
            <w:pPr>
              <w:adjustRightInd w:val="0"/>
              <w:snapToGrid w:val="0"/>
              <w:jc w:val="center"/>
              <w:rPr>
                <w:rFonts w:ascii="Arial" w:hAnsi="Arial" w:cs="Arial"/>
                <w:sz w:val="20"/>
                <w:szCs w:val="20"/>
              </w:rPr>
            </w:pPr>
          </w:p>
        </w:tc>
        <w:tc>
          <w:tcPr>
            <w:tcW w:w="485" w:type="pct"/>
            <w:tcBorders>
              <w:top w:val="single" w:sz="4" w:space="0" w:color="auto"/>
              <w:left w:val="single" w:sz="4" w:space="0" w:color="auto"/>
              <w:bottom w:val="single" w:sz="4" w:space="0" w:color="auto"/>
            </w:tcBorders>
            <w:shd w:val="clear" w:color="auto" w:fill="FFFFFF"/>
          </w:tcPr>
          <w:p w14:paraId="238304C8" w14:textId="77777777" w:rsidR="00AA1CF3" w:rsidRPr="00AA1CF3" w:rsidRDefault="00AA1CF3" w:rsidP="00AA1CF3">
            <w:pPr>
              <w:adjustRightInd w:val="0"/>
              <w:snapToGrid w:val="0"/>
              <w:jc w:val="center"/>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tcPr>
          <w:p w14:paraId="745B2C31" w14:textId="77777777" w:rsidR="00AA1CF3" w:rsidRPr="00AA1CF3" w:rsidRDefault="00AA1CF3" w:rsidP="00AA1CF3">
            <w:pPr>
              <w:adjustRightInd w:val="0"/>
              <w:snapToGrid w:val="0"/>
              <w:jc w:val="cente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tcPr>
          <w:p w14:paraId="68BB5533" w14:textId="77777777" w:rsidR="00AA1CF3" w:rsidRPr="00AA1CF3" w:rsidRDefault="00AA1CF3" w:rsidP="00AA1CF3">
            <w:pPr>
              <w:adjustRightInd w:val="0"/>
              <w:snapToGrid w:val="0"/>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tcPr>
          <w:p w14:paraId="75C07A0A" w14:textId="77777777" w:rsidR="00AA1CF3" w:rsidRPr="00AA1CF3" w:rsidRDefault="00AA1CF3" w:rsidP="00AA1CF3">
            <w:pPr>
              <w:adjustRightInd w:val="0"/>
              <w:snapToGrid w:val="0"/>
              <w:jc w:val="center"/>
              <w:rPr>
                <w:rFonts w:ascii="Arial" w:hAnsi="Arial" w:cs="Arial"/>
                <w:sz w:val="20"/>
                <w:szCs w:val="20"/>
              </w:rPr>
            </w:pPr>
          </w:p>
        </w:tc>
        <w:tc>
          <w:tcPr>
            <w:tcW w:w="390" w:type="pct"/>
            <w:tcBorders>
              <w:top w:val="single" w:sz="4" w:space="0" w:color="auto"/>
              <w:left w:val="single" w:sz="4" w:space="0" w:color="auto"/>
              <w:bottom w:val="single" w:sz="4" w:space="0" w:color="auto"/>
            </w:tcBorders>
            <w:shd w:val="clear" w:color="auto" w:fill="FFFFFF"/>
          </w:tcPr>
          <w:p w14:paraId="7416BCC7" w14:textId="77777777" w:rsidR="00AA1CF3" w:rsidRPr="00AA1CF3" w:rsidRDefault="00AA1CF3" w:rsidP="00AA1CF3">
            <w:pPr>
              <w:adjustRightInd w:val="0"/>
              <w:snapToGrid w:val="0"/>
              <w:jc w:val="center"/>
              <w:rPr>
                <w:rFonts w:ascii="Arial" w:hAnsi="Arial" w:cs="Arial"/>
                <w:sz w:val="20"/>
                <w:szCs w:val="20"/>
              </w:rPr>
            </w:pPr>
          </w:p>
        </w:tc>
        <w:tc>
          <w:tcPr>
            <w:tcW w:w="529" w:type="pct"/>
            <w:tcBorders>
              <w:top w:val="single" w:sz="4" w:space="0" w:color="auto"/>
              <w:left w:val="single" w:sz="4" w:space="0" w:color="auto"/>
              <w:bottom w:val="single" w:sz="4" w:space="0" w:color="auto"/>
            </w:tcBorders>
            <w:shd w:val="clear" w:color="auto" w:fill="FFFFFF"/>
          </w:tcPr>
          <w:p w14:paraId="275514E8" w14:textId="77777777" w:rsidR="00AA1CF3" w:rsidRPr="00AA1CF3" w:rsidRDefault="00AA1CF3" w:rsidP="00AA1CF3">
            <w:pPr>
              <w:adjustRightInd w:val="0"/>
              <w:snapToGrid w:val="0"/>
              <w:jc w:val="center"/>
              <w:rPr>
                <w:rFonts w:ascii="Arial" w:hAnsi="Arial" w:cs="Arial"/>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FFFFFF"/>
          </w:tcPr>
          <w:p w14:paraId="060FD071" w14:textId="77777777" w:rsidR="00AA1CF3" w:rsidRPr="00AA1CF3" w:rsidRDefault="00AA1CF3" w:rsidP="00AA1CF3">
            <w:pPr>
              <w:adjustRightInd w:val="0"/>
              <w:snapToGrid w:val="0"/>
              <w:jc w:val="center"/>
              <w:rPr>
                <w:rFonts w:ascii="Arial" w:hAnsi="Arial" w:cs="Arial"/>
                <w:sz w:val="20"/>
                <w:szCs w:val="20"/>
              </w:rPr>
            </w:pPr>
          </w:p>
        </w:tc>
      </w:tr>
    </w:tbl>
    <w:p w14:paraId="79755C04" w14:textId="77777777" w:rsidR="00AA1CF3" w:rsidRPr="00AA1CF3" w:rsidRDefault="00AA1CF3" w:rsidP="00AA1CF3">
      <w:pPr>
        <w:rPr>
          <w:rFonts w:ascii="Arial" w:hAnsi="Arial" w:cs="Arial"/>
          <w:sz w:val="20"/>
          <w:szCs w:val="20"/>
          <w:lang w:val="en-G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4"/>
        <w:gridCol w:w="4651"/>
      </w:tblGrid>
      <w:tr w:rsidR="00AA1CF3" w:rsidRPr="00AA1CF3" w14:paraId="621328D2" w14:textId="77777777" w:rsidTr="00331ECC">
        <w:trPr>
          <w:jc w:val="center"/>
        </w:trPr>
        <w:tc>
          <w:tcPr>
            <w:tcW w:w="1667" w:type="pct"/>
          </w:tcPr>
          <w:p w14:paraId="2657EE5B" w14:textId="77777777" w:rsidR="00AA1CF3" w:rsidRPr="00AA1CF3" w:rsidRDefault="00AA1CF3" w:rsidP="00AA1CF3">
            <w:pPr>
              <w:jc w:val="center"/>
              <w:rPr>
                <w:rFonts w:ascii="Arial" w:hAnsi="Arial" w:cs="Arial"/>
                <w:sz w:val="20"/>
                <w:szCs w:val="20"/>
                <w:lang w:val="en-GB"/>
              </w:rPr>
            </w:pPr>
            <w:r w:rsidRPr="00AA1CF3">
              <w:rPr>
                <w:rFonts w:ascii="Arial" w:hAnsi="Arial" w:cs="Arial"/>
                <w:sz w:val="20"/>
                <w:szCs w:val="20"/>
                <w:lang w:val="en-GB"/>
              </w:rPr>
              <w:t>Ngày…tháng…năm…</w:t>
            </w:r>
            <w:r w:rsidRPr="00AA1CF3">
              <w:rPr>
                <w:rFonts w:ascii="Arial" w:hAnsi="Arial" w:cs="Arial"/>
                <w:sz w:val="20"/>
                <w:szCs w:val="20"/>
                <w:lang w:val="en-GB"/>
              </w:rPr>
              <w:br/>
            </w:r>
            <w:r w:rsidRPr="00AA1CF3">
              <w:rPr>
                <w:rFonts w:ascii="Arial" w:hAnsi="Arial" w:cs="Arial"/>
                <w:b/>
                <w:bCs/>
                <w:sz w:val="20"/>
                <w:szCs w:val="20"/>
                <w:lang w:val="en-GB"/>
              </w:rPr>
              <w:t>NGƯỜI LẬP BẢNG</w:t>
            </w:r>
            <w:r w:rsidRPr="00AA1CF3">
              <w:rPr>
                <w:rFonts w:ascii="Arial" w:hAnsi="Arial" w:cs="Arial"/>
                <w:b/>
                <w:bCs/>
                <w:sz w:val="20"/>
                <w:szCs w:val="20"/>
                <w:lang w:val="en-GB"/>
              </w:rPr>
              <w:br/>
            </w:r>
            <w:r w:rsidRPr="00AA1CF3">
              <w:rPr>
                <w:rFonts w:ascii="Arial" w:hAnsi="Arial" w:cs="Arial"/>
                <w:i/>
                <w:iCs/>
                <w:sz w:val="20"/>
                <w:szCs w:val="20"/>
                <w:lang w:val="en-GB"/>
              </w:rPr>
              <w:t>(Ký, họ tên)</w:t>
            </w:r>
          </w:p>
        </w:tc>
        <w:tc>
          <w:tcPr>
            <w:tcW w:w="1667" w:type="pct"/>
          </w:tcPr>
          <w:p w14:paraId="165FD7ED" w14:textId="77777777" w:rsidR="00AA1CF3" w:rsidRPr="00AA1CF3" w:rsidRDefault="00AA1CF3" w:rsidP="00AA1CF3">
            <w:pPr>
              <w:jc w:val="center"/>
              <w:rPr>
                <w:rFonts w:ascii="Arial" w:hAnsi="Arial" w:cs="Arial"/>
                <w:sz w:val="20"/>
                <w:szCs w:val="20"/>
                <w:lang w:val="en-GB"/>
              </w:rPr>
            </w:pPr>
            <w:r w:rsidRPr="00AA1CF3">
              <w:rPr>
                <w:rFonts w:ascii="Arial" w:hAnsi="Arial" w:cs="Arial"/>
                <w:sz w:val="20"/>
                <w:szCs w:val="20"/>
                <w:lang w:val="en-GB"/>
              </w:rPr>
              <w:br/>
            </w:r>
            <w:r w:rsidRPr="00AA1CF3">
              <w:rPr>
                <w:rFonts w:ascii="Arial" w:hAnsi="Arial" w:cs="Arial"/>
                <w:b/>
                <w:bCs/>
                <w:sz w:val="20"/>
                <w:szCs w:val="20"/>
                <w:lang w:val="en-GB"/>
              </w:rPr>
              <w:t>KẾ TOÁN TRƯỞNG</w:t>
            </w:r>
            <w:r w:rsidRPr="00AA1CF3">
              <w:rPr>
                <w:rFonts w:ascii="Arial" w:hAnsi="Arial" w:cs="Arial"/>
                <w:sz w:val="20"/>
                <w:szCs w:val="20"/>
                <w:lang w:val="en-GB"/>
              </w:rPr>
              <w:br/>
            </w:r>
            <w:r w:rsidRPr="00AA1CF3">
              <w:rPr>
                <w:rFonts w:ascii="Arial" w:hAnsi="Arial" w:cs="Arial"/>
                <w:i/>
                <w:iCs/>
                <w:sz w:val="20"/>
                <w:szCs w:val="20"/>
                <w:lang w:val="en-GB"/>
              </w:rPr>
              <w:t>(Ký, họ tên)</w:t>
            </w:r>
          </w:p>
        </w:tc>
        <w:tc>
          <w:tcPr>
            <w:tcW w:w="1667" w:type="pct"/>
          </w:tcPr>
          <w:p w14:paraId="75EB61C8" w14:textId="77777777" w:rsidR="00AA1CF3" w:rsidRPr="00AA1CF3" w:rsidRDefault="00AA1CF3" w:rsidP="00AA1CF3">
            <w:pPr>
              <w:jc w:val="center"/>
              <w:rPr>
                <w:rFonts w:ascii="Arial" w:hAnsi="Arial" w:cs="Arial"/>
                <w:sz w:val="20"/>
                <w:szCs w:val="20"/>
                <w:lang w:val="en-GB"/>
              </w:rPr>
            </w:pPr>
            <w:r w:rsidRPr="00AA1CF3">
              <w:rPr>
                <w:rFonts w:ascii="Arial" w:hAnsi="Arial" w:cs="Arial"/>
                <w:sz w:val="20"/>
                <w:szCs w:val="20"/>
                <w:lang w:val="en-GB"/>
              </w:rPr>
              <w:br/>
            </w:r>
            <w:r w:rsidRPr="00AA1CF3">
              <w:rPr>
                <w:rFonts w:ascii="Arial" w:hAnsi="Arial" w:cs="Arial"/>
                <w:b/>
                <w:bCs/>
                <w:sz w:val="20"/>
                <w:szCs w:val="20"/>
                <w:lang w:val="en-GB"/>
              </w:rPr>
              <w:t>GIÁM ĐỐC</w:t>
            </w:r>
            <w:r w:rsidRPr="00AA1CF3">
              <w:rPr>
                <w:rFonts w:ascii="Arial" w:hAnsi="Arial" w:cs="Arial"/>
                <w:sz w:val="20"/>
                <w:szCs w:val="20"/>
                <w:lang w:val="en-GB"/>
              </w:rPr>
              <w:br/>
            </w:r>
            <w:r w:rsidRPr="00AA1CF3">
              <w:rPr>
                <w:rFonts w:ascii="Arial" w:hAnsi="Arial" w:cs="Arial"/>
                <w:i/>
                <w:iCs/>
                <w:sz w:val="20"/>
                <w:szCs w:val="20"/>
                <w:lang w:val="en-GB"/>
              </w:rPr>
              <w:t>(Ký, họ tên)</w:t>
            </w:r>
          </w:p>
        </w:tc>
      </w:tr>
    </w:tbl>
    <w:p w14:paraId="1411E12D" w14:textId="77777777" w:rsidR="00AA1CF3" w:rsidRPr="00AA1CF3" w:rsidRDefault="00AA1CF3" w:rsidP="00AA1CF3">
      <w:pPr>
        <w:rPr>
          <w:rFonts w:ascii="Arial" w:hAnsi="Arial" w:cs="Arial"/>
          <w:sz w:val="20"/>
          <w:szCs w:val="20"/>
          <w:lang w:val="en-GB"/>
        </w:rPr>
      </w:pPr>
    </w:p>
    <w:p w14:paraId="0CF82982" w14:textId="77777777" w:rsidR="00AA1CF3" w:rsidRPr="00AA1CF3" w:rsidRDefault="00AA1CF3" w:rsidP="00AA1CF3">
      <w:pPr>
        <w:adjustRightInd w:val="0"/>
        <w:snapToGrid w:val="0"/>
        <w:rPr>
          <w:rFonts w:ascii="Arial" w:hAnsi="Arial" w:cs="Arial"/>
          <w:sz w:val="20"/>
          <w:szCs w:val="20"/>
          <w:lang w:val="en-GB"/>
        </w:rPr>
      </w:pPr>
      <w:r w:rsidRPr="00AA1CF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0D59BF54" w14:textId="77777777" w:rsidTr="00331ECC">
        <w:tc>
          <w:tcPr>
            <w:tcW w:w="1965" w:type="pct"/>
          </w:tcPr>
          <w:p w14:paraId="275D0F82"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Bộ phận:……………..</w:t>
            </w:r>
          </w:p>
        </w:tc>
        <w:tc>
          <w:tcPr>
            <w:tcW w:w="3035" w:type="pct"/>
          </w:tcPr>
          <w:p w14:paraId="3828B94E"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11 – LĐTL</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(Kèm theo Thông tư số 71/2024/TT-BTC ngày 07 tháng 10</w:t>
            </w:r>
            <w:r w:rsidRPr="00AA1CF3">
              <w:rPr>
                <w:rFonts w:ascii="Arial" w:eastAsia="Times New Roman" w:hAnsi="Arial" w:cs="Arial"/>
                <w:i/>
                <w:iCs/>
                <w:sz w:val="20"/>
                <w:szCs w:val="20"/>
                <w:lang w:val="en-GB"/>
              </w:rPr>
              <w:br/>
              <w:t>năm 2024 của Bộ trưởng Bộ Tài chính)</w:t>
            </w:r>
          </w:p>
        </w:tc>
      </w:tr>
    </w:tbl>
    <w:p w14:paraId="470DB2C3" w14:textId="77777777" w:rsidR="00AA1CF3" w:rsidRPr="00AA1CF3" w:rsidRDefault="00AA1CF3" w:rsidP="00AA1CF3">
      <w:pPr>
        <w:keepNext/>
        <w:keepLines/>
        <w:tabs>
          <w:tab w:val="right" w:leader="dot" w:pos="10286"/>
          <w:tab w:val="left" w:pos="10491"/>
        </w:tabs>
        <w:adjustRightInd w:val="0"/>
        <w:snapToGrid w:val="0"/>
        <w:outlineLvl w:val="1"/>
        <w:rPr>
          <w:rFonts w:ascii="Arial" w:eastAsia="Times New Roman" w:hAnsi="Arial" w:cs="Arial"/>
          <w:b/>
          <w:bCs/>
          <w:sz w:val="20"/>
          <w:szCs w:val="20"/>
          <w:lang w:val="en-GB"/>
        </w:rPr>
      </w:pPr>
    </w:p>
    <w:p w14:paraId="738FB3FC"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6AF8BFE2" w14:textId="77777777" w:rsidR="00AA1CF3" w:rsidRPr="00AA1CF3" w:rsidRDefault="00AA1CF3" w:rsidP="00AA1CF3">
      <w:pPr>
        <w:keepNext/>
        <w:keepLines/>
        <w:adjustRightInd w:val="0"/>
        <w:snapToGrid w:val="0"/>
        <w:jc w:val="center"/>
        <w:outlineLvl w:val="1"/>
        <w:rPr>
          <w:rFonts w:ascii="Arial" w:eastAsia="Times New Roman" w:hAnsi="Arial" w:cs="Arial"/>
          <w:sz w:val="20"/>
          <w:szCs w:val="20"/>
          <w:lang w:val="en-GB"/>
        </w:rPr>
      </w:pPr>
      <w:r w:rsidRPr="00AA1CF3">
        <w:rPr>
          <w:rFonts w:ascii="Arial" w:eastAsia="Times New Roman" w:hAnsi="Arial" w:cs="Arial"/>
          <w:b/>
          <w:bCs/>
          <w:sz w:val="20"/>
          <w:szCs w:val="20"/>
        </w:rPr>
        <w:t>BẢNG PHÂN BỔ TIỀN LƯƠNG VÀ BẢO HI</w:t>
      </w:r>
      <w:r w:rsidRPr="00AA1CF3">
        <w:rPr>
          <w:rFonts w:ascii="Arial" w:eastAsia="Times New Roman" w:hAnsi="Arial" w:cs="Arial"/>
          <w:b/>
          <w:bCs/>
          <w:sz w:val="20"/>
          <w:szCs w:val="20"/>
          <w:lang w:val="en-GB"/>
        </w:rPr>
        <w:t>Ể</w:t>
      </w:r>
      <w:r w:rsidRPr="00AA1CF3">
        <w:rPr>
          <w:rFonts w:ascii="Arial" w:eastAsia="Times New Roman" w:hAnsi="Arial" w:cs="Arial"/>
          <w:b/>
          <w:bCs/>
          <w:sz w:val="20"/>
          <w:szCs w:val="20"/>
        </w:rPr>
        <w:t>M XÃ HỘI</w:t>
      </w:r>
      <w:r w:rsidRPr="00AA1CF3">
        <w:rPr>
          <w:rFonts w:ascii="Arial" w:eastAsia="Times New Roman" w:hAnsi="Arial" w:cs="Arial"/>
          <w:b/>
          <w:bCs/>
          <w:sz w:val="20"/>
          <w:szCs w:val="20"/>
        </w:rPr>
        <w:br/>
      </w:r>
      <w:r w:rsidRPr="00AA1CF3">
        <w:rPr>
          <w:rFonts w:ascii="Arial" w:eastAsia="Times New Roman" w:hAnsi="Arial" w:cs="Arial"/>
          <w:sz w:val="20"/>
          <w:szCs w:val="20"/>
        </w:rPr>
        <w:t>Tháng... năm...</w:t>
      </w:r>
    </w:p>
    <w:p w14:paraId="63E62C52"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559"/>
        <w:gridCol w:w="3327"/>
        <w:gridCol w:w="926"/>
        <w:gridCol w:w="781"/>
        <w:gridCol w:w="826"/>
        <w:gridCol w:w="854"/>
        <w:gridCol w:w="798"/>
        <w:gridCol w:w="720"/>
        <w:gridCol w:w="859"/>
        <w:gridCol w:w="896"/>
        <w:gridCol w:w="1551"/>
        <w:gridCol w:w="935"/>
        <w:gridCol w:w="918"/>
      </w:tblGrid>
      <w:tr w:rsidR="00AA1CF3" w:rsidRPr="00AA1CF3" w14:paraId="25EE9622" w14:textId="77777777" w:rsidTr="00331ECC">
        <w:trPr>
          <w:trHeight w:val="20"/>
          <w:jc w:val="center"/>
        </w:trPr>
        <w:tc>
          <w:tcPr>
            <w:tcW w:w="200" w:type="pct"/>
            <w:vMerge w:val="restart"/>
            <w:tcBorders>
              <w:top w:val="single" w:sz="4" w:space="0" w:color="auto"/>
              <w:left w:val="single" w:sz="4" w:space="0" w:color="auto"/>
            </w:tcBorders>
            <w:shd w:val="clear" w:color="auto" w:fill="FFFFFF"/>
          </w:tcPr>
          <w:p w14:paraId="103F434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TT</w:t>
            </w:r>
          </w:p>
        </w:tc>
        <w:tc>
          <w:tcPr>
            <w:tcW w:w="1192" w:type="pct"/>
            <w:vMerge w:val="restart"/>
            <w:tcBorders>
              <w:top w:val="single" w:sz="4" w:space="0" w:color="auto"/>
              <w:left w:val="single" w:sz="4" w:space="0" w:color="auto"/>
              <w:bottom w:val="single" w:sz="4" w:space="0" w:color="auto"/>
              <w:tl2br w:val="single" w:sz="4" w:space="0" w:color="auto"/>
            </w:tcBorders>
            <w:shd w:val="clear" w:color="auto" w:fill="FFFFFF"/>
          </w:tcPr>
          <w:p w14:paraId="66057799" w14:textId="77777777" w:rsidR="00AA1CF3" w:rsidRPr="00AA1CF3" w:rsidRDefault="00AA1CF3" w:rsidP="00AA1CF3">
            <w:pPr>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Ghi Có Tài khoản</w:t>
            </w:r>
          </w:p>
          <w:p w14:paraId="7ACA233D" w14:textId="77777777" w:rsidR="00AA1CF3" w:rsidRPr="00AA1CF3" w:rsidRDefault="00AA1CF3" w:rsidP="00AA1CF3">
            <w:pPr>
              <w:adjustRightInd w:val="0"/>
              <w:snapToGrid w:val="0"/>
              <w:jc w:val="center"/>
              <w:rPr>
                <w:rFonts w:ascii="Arial" w:eastAsia="Times New Roman" w:hAnsi="Arial" w:cs="Arial"/>
                <w:sz w:val="20"/>
                <w:szCs w:val="20"/>
              </w:rPr>
            </w:pPr>
          </w:p>
          <w:p w14:paraId="37B6C243" w14:textId="77777777" w:rsidR="00AA1CF3" w:rsidRPr="00AA1CF3" w:rsidRDefault="00AA1CF3" w:rsidP="00AA1CF3">
            <w:pPr>
              <w:adjustRightInd w:val="0"/>
              <w:snapToGrid w:val="0"/>
              <w:rPr>
                <w:rFonts w:ascii="Arial" w:eastAsia="Times New Roman" w:hAnsi="Arial" w:cs="Arial"/>
                <w:sz w:val="20"/>
                <w:szCs w:val="20"/>
              </w:rPr>
            </w:pPr>
          </w:p>
          <w:p w14:paraId="79475BC7" w14:textId="77777777" w:rsidR="00AA1CF3" w:rsidRPr="00AA1CF3" w:rsidRDefault="00AA1CF3" w:rsidP="00AA1CF3">
            <w:pPr>
              <w:adjustRightInd w:val="0"/>
              <w:snapToGrid w:val="0"/>
              <w:rPr>
                <w:rFonts w:ascii="Arial" w:eastAsia="Times New Roman" w:hAnsi="Arial" w:cs="Arial"/>
                <w:sz w:val="20"/>
                <w:szCs w:val="20"/>
              </w:rPr>
            </w:pPr>
          </w:p>
          <w:p w14:paraId="4198E08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xml:space="preserve">Đối tượng sử dụng (Ghi </w:t>
            </w:r>
            <w:r w:rsidRPr="00AA1CF3">
              <w:rPr>
                <w:rFonts w:ascii="Arial" w:eastAsia="Times New Roman" w:hAnsi="Arial" w:cs="Arial"/>
                <w:sz w:val="20"/>
                <w:szCs w:val="20"/>
              </w:rPr>
              <w:br/>
              <w:t>Nợ các Tài khoản)</w:t>
            </w:r>
          </w:p>
        </w:tc>
        <w:tc>
          <w:tcPr>
            <w:tcW w:w="908" w:type="pct"/>
            <w:gridSpan w:val="3"/>
            <w:tcBorders>
              <w:top w:val="single" w:sz="4" w:space="0" w:color="auto"/>
              <w:left w:val="single" w:sz="4" w:space="0" w:color="auto"/>
            </w:tcBorders>
            <w:shd w:val="clear" w:color="auto" w:fill="FFFFFF"/>
          </w:tcPr>
          <w:p w14:paraId="20EA38A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334 - Phải trả người lao động</w:t>
            </w:r>
          </w:p>
        </w:tc>
        <w:tc>
          <w:tcPr>
            <w:tcW w:w="2035" w:type="pct"/>
            <w:gridSpan w:val="6"/>
            <w:tcBorders>
              <w:top w:val="single" w:sz="4" w:space="0" w:color="auto"/>
              <w:left w:val="single" w:sz="4" w:space="0" w:color="auto"/>
            </w:tcBorders>
            <w:shd w:val="clear" w:color="auto" w:fill="FFFFFF"/>
          </w:tcPr>
          <w:p w14:paraId="548BBBC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335 - Các khoản phải nộp theo lương</w:t>
            </w:r>
          </w:p>
        </w:tc>
        <w:tc>
          <w:tcPr>
            <w:tcW w:w="335" w:type="pct"/>
            <w:vMerge w:val="restart"/>
            <w:tcBorders>
              <w:top w:val="single" w:sz="4" w:space="0" w:color="auto"/>
              <w:left w:val="single" w:sz="4" w:space="0" w:color="auto"/>
            </w:tcBorders>
            <w:shd w:val="clear" w:color="auto" w:fill="FFFFFF"/>
          </w:tcPr>
          <w:p w14:paraId="0FAE9C3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w:t>
            </w:r>
          </w:p>
          <w:p w14:paraId="38AC30F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338</w:t>
            </w:r>
          </w:p>
          <w:p w14:paraId="40E0448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Chi phí phải trả</w:t>
            </w:r>
          </w:p>
        </w:tc>
        <w:tc>
          <w:tcPr>
            <w:tcW w:w="329" w:type="pct"/>
            <w:vMerge w:val="restart"/>
            <w:tcBorders>
              <w:top w:val="single" w:sz="4" w:space="0" w:color="auto"/>
              <w:left w:val="single" w:sz="4" w:space="0" w:color="auto"/>
              <w:right w:val="single" w:sz="4" w:space="0" w:color="auto"/>
            </w:tcBorders>
            <w:shd w:val="clear" w:color="auto" w:fill="FFFFFF"/>
          </w:tcPr>
          <w:p w14:paraId="76B2017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Tổng cộng</w:t>
            </w:r>
          </w:p>
        </w:tc>
      </w:tr>
      <w:tr w:rsidR="00AA1CF3" w:rsidRPr="00AA1CF3" w14:paraId="11EC825E" w14:textId="77777777" w:rsidTr="00331ECC">
        <w:trPr>
          <w:trHeight w:val="20"/>
          <w:jc w:val="center"/>
        </w:trPr>
        <w:tc>
          <w:tcPr>
            <w:tcW w:w="200" w:type="pct"/>
            <w:vMerge/>
            <w:tcBorders>
              <w:left w:val="single" w:sz="4" w:space="0" w:color="auto"/>
            </w:tcBorders>
            <w:shd w:val="clear" w:color="auto" w:fill="FFFFFF"/>
          </w:tcPr>
          <w:p w14:paraId="4D026BD8" w14:textId="77777777" w:rsidR="00AA1CF3" w:rsidRPr="00AA1CF3" w:rsidRDefault="00AA1CF3" w:rsidP="00AA1CF3">
            <w:pPr>
              <w:adjustRightInd w:val="0"/>
              <w:snapToGrid w:val="0"/>
              <w:jc w:val="center"/>
              <w:rPr>
                <w:rFonts w:ascii="Arial" w:hAnsi="Arial" w:cs="Arial"/>
                <w:sz w:val="20"/>
                <w:szCs w:val="20"/>
              </w:rPr>
            </w:pPr>
          </w:p>
        </w:tc>
        <w:tc>
          <w:tcPr>
            <w:tcW w:w="1192" w:type="pct"/>
            <w:vMerge/>
            <w:tcBorders>
              <w:left w:val="single" w:sz="4" w:space="0" w:color="auto"/>
              <w:bottom w:val="single" w:sz="4" w:space="0" w:color="auto"/>
              <w:tl2br w:val="single" w:sz="4" w:space="0" w:color="auto"/>
            </w:tcBorders>
            <w:shd w:val="clear" w:color="auto" w:fill="FFFFFF"/>
          </w:tcPr>
          <w:p w14:paraId="70F020F9" w14:textId="77777777" w:rsidR="00AA1CF3" w:rsidRPr="00AA1CF3" w:rsidRDefault="00AA1CF3" w:rsidP="00AA1CF3">
            <w:pPr>
              <w:adjustRightInd w:val="0"/>
              <w:snapToGrid w:val="0"/>
              <w:jc w:val="center"/>
              <w:rPr>
                <w:rFonts w:ascii="Arial" w:hAnsi="Arial" w:cs="Arial"/>
                <w:sz w:val="20"/>
                <w:szCs w:val="20"/>
              </w:rPr>
            </w:pPr>
          </w:p>
        </w:tc>
        <w:tc>
          <w:tcPr>
            <w:tcW w:w="332" w:type="pct"/>
            <w:tcBorders>
              <w:top w:val="single" w:sz="4" w:space="0" w:color="auto"/>
              <w:left w:val="single" w:sz="4" w:space="0" w:color="auto"/>
            </w:tcBorders>
            <w:shd w:val="clear" w:color="auto" w:fill="FFFFFF"/>
          </w:tcPr>
          <w:p w14:paraId="472DD2B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Lương</w:t>
            </w:r>
          </w:p>
        </w:tc>
        <w:tc>
          <w:tcPr>
            <w:tcW w:w="280" w:type="pct"/>
            <w:tcBorders>
              <w:top w:val="single" w:sz="4" w:space="0" w:color="auto"/>
              <w:left w:val="single" w:sz="4" w:space="0" w:color="auto"/>
            </w:tcBorders>
            <w:shd w:val="clear" w:color="auto" w:fill="FFFFFF"/>
          </w:tcPr>
          <w:p w14:paraId="43F888D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Các khoản khác</w:t>
            </w:r>
          </w:p>
        </w:tc>
        <w:tc>
          <w:tcPr>
            <w:tcW w:w="296" w:type="pct"/>
            <w:tcBorders>
              <w:top w:val="single" w:sz="4" w:space="0" w:color="auto"/>
              <w:left w:val="single" w:sz="4" w:space="0" w:color="auto"/>
            </w:tcBorders>
            <w:shd w:val="clear" w:color="auto" w:fill="FFFFFF"/>
          </w:tcPr>
          <w:p w14:paraId="30A7B22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p w14:paraId="2C6B0FB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p w14:paraId="2245944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w:t>
            </w:r>
          </w:p>
          <w:p w14:paraId="62562A4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334</w:t>
            </w:r>
          </w:p>
        </w:tc>
        <w:tc>
          <w:tcPr>
            <w:tcW w:w="306" w:type="pct"/>
            <w:tcBorders>
              <w:top w:val="single" w:sz="4" w:space="0" w:color="auto"/>
              <w:left w:val="single" w:sz="4" w:space="0" w:color="auto"/>
            </w:tcBorders>
            <w:shd w:val="clear" w:color="auto" w:fill="FFFFFF"/>
          </w:tcPr>
          <w:p w14:paraId="1E9FDDE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Kinh phí công đoàn</w:t>
            </w:r>
          </w:p>
        </w:tc>
        <w:tc>
          <w:tcPr>
            <w:tcW w:w="286" w:type="pct"/>
            <w:tcBorders>
              <w:top w:val="single" w:sz="4" w:space="0" w:color="auto"/>
              <w:left w:val="single" w:sz="4" w:space="0" w:color="auto"/>
            </w:tcBorders>
            <w:shd w:val="clear" w:color="auto" w:fill="FFFFFF"/>
          </w:tcPr>
          <w:p w14:paraId="760FA12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Bảo hiểm xã hội</w:t>
            </w:r>
          </w:p>
        </w:tc>
        <w:tc>
          <w:tcPr>
            <w:tcW w:w="258" w:type="pct"/>
            <w:tcBorders>
              <w:top w:val="single" w:sz="4" w:space="0" w:color="auto"/>
              <w:left w:val="single" w:sz="4" w:space="0" w:color="auto"/>
            </w:tcBorders>
            <w:shd w:val="clear" w:color="auto" w:fill="FFFFFF"/>
          </w:tcPr>
          <w:p w14:paraId="50A7548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Bảo hiểm y tế</w:t>
            </w:r>
          </w:p>
        </w:tc>
        <w:tc>
          <w:tcPr>
            <w:tcW w:w="308" w:type="pct"/>
            <w:tcBorders>
              <w:top w:val="single" w:sz="4" w:space="0" w:color="auto"/>
              <w:left w:val="single" w:sz="4" w:space="0" w:color="auto"/>
            </w:tcBorders>
            <w:shd w:val="clear" w:color="auto" w:fill="FFFFFF"/>
          </w:tcPr>
          <w:p w14:paraId="3E6196D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Bảo hiểm thất nghiệp</w:t>
            </w:r>
          </w:p>
        </w:tc>
        <w:tc>
          <w:tcPr>
            <w:tcW w:w="321" w:type="pct"/>
            <w:tcBorders>
              <w:top w:val="single" w:sz="4" w:space="0" w:color="auto"/>
              <w:left w:val="single" w:sz="4" w:space="0" w:color="auto"/>
            </w:tcBorders>
            <w:shd w:val="clear" w:color="auto" w:fill="FFFFFF"/>
          </w:tcPr>
          <w:p w14:paraId="40E4252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Bảo hiểm tai nạn lao động</w:t>
            </w:r>
          </w:p>
        </w:tc>
        <w:tc>
          <w:tcPr>
            <w:tcW w:w="556" w:type="pct"/>
            <w:tcBorders>
              <w:top w:val="single" w:sz="4" w:space="0" w:color="auto"/>
              <w:left w:val="single" w:sz="4" w:space="0" w:color="auto"/>
            </w:tcBorders>
            <w:shd w:val="clear" w:color="auto" w:fill="FFFFFF"/>
          </w:tcPr>
          <w:p w14:paraId="0B72E0E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 Có TK</w:t>
            </w:r>
          </w:p>
          <w:p w14:paraId="5129CDB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335</w:t>
            </w:r>
          </w:p>
        </w:tc>
        <w:tc>
          <w:tcPr>
            <w:tcW w:w="335" w:type="pct"/>
            <w:vMerge/>
            <w:tcBorders>
              <w:left w:val="single" w:sz="4" w:space="0" w:color="auto"/>
            </w:tcBorders>
            <w:shd w:val="clear" w:color="auto" w:fill="FFFFFF"/>
          </w:tcPr>
          <w:p w14:paraId="4BC4AA62" w14:textId="77777777" w:rsidR="00AA1CF3" w:rsidRPr="00AA1CF3" w:rsidRDefault="00AA1CF3" w:rsidP="00AA1CF3">
            <w:pPr>
              <w:adjustRightInd w:val="0"/>
              <w:snapToGrid w:val="0"/>
              <w:jc w:val="center"/>
              <w:rPr>
                <w:rFonts w:ascii="Arial" w:hAnsi="Arial" w:cs="Arial"/>
                <w:sz w:val="20"/>
                <w:szCs w:val="20"/>
              </w:rPr>
            </w:pPr>
          </w:p>
        </w:tc>
        <w:tc>
          <w:tcPr>
            <w:tcW w:w="329" w:type="pct"/>
            <w:vMerge/>
            <w:tcBorders>
              <w:left w:val="single" w:sz="4" w:space="0" w:color="auto"/>
              <w:right w:val="single" w:sz="4" w:space="0" w:color="auto"/>
            </w:tcBorders>
            <w:shd w:val="clear" w:color="auto" w:fill="FFFFFF"/>
          </w:tcPr>
          <w:p w14:paraId="52C95C73"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E2E7E93" w14:textId="77777777" w:rsidTr="00331ECC">
        <w:trPr>
          <w:trHeight w:val="20"/>
          <w:jc w:val="center"/>
        </w:trPr>
        <w:tc>
          <w:tcPr>
            <w:tcW w:w="200" w:type="pct"/>
            <w:tcBorders>
              <w:top w:val="single" w:sz="4" w:space="0" w:color="auto"/>
              <w:left w:val="single" w:sz="4" w:space="0" w:color="auto"/>
            </w:tcBorders>
            <w:shd w:val="clear" w:color="auto" w:fill="FFFFFF"/>
          </w:tcPr>
          <w:p w14:paraId="39521AC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192" w:type="pct"/>
            <w:tcBorders>
              <w:top w:val="single" w:sz="4" w:space="0" w:color="auto"/>
              <w:left w:val="single" w:sz="4" w:space="0" w:color="auto"/>
            </w:tcBorders>
            <w:shd w:val="clear" w:color="auto" w:fill="FFFFFF"/>
          </w:tcPr>
          <w:p w14:paraId="1DDA1AD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332" w:type="pct"/>
            <w:tcBorders>
              <w:top w:val="single" w:sz="4" w:space="0" w:color="auto"/>
              <w:left w:val="single" w:sz="4" w:space="0" w:color="auto"/>
            </w:tcBorders>
            <w:shd w:val="clear" w:color="auto" w:fill="FFFFFF"/>
          </w:tcPr>
          <w:p w14:paraId="534455B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280" w:type="pct"/>
            <w:tcBorders>
              <w:top w:val="single" w:sz="4" w:space="0" w:color="auto"/>
              <w:left w:val="single" w:sz="4" w:space="0" w:color="auto"/>
            </w:tcBorders>
            <w:shd w:val="clear" w:color="auto" w:fill="FFFFFF"/>
          </w:tcPr>
          <w:p w14:paraId="7F991C6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296" w:type="pct"/>
            <w:tcBorders>
              <w:top w:val="single" w:sz="4" w:space="0" w:color="auto"/>
              <w:left w:val="single" w:sz="4" w:space="0" w:color="auto"/>
            </w:tcBorders>
            <w:shd w:val="clear" w:color="auto" w:fill="FFFFFF"/>
          </w:tcPr>
          <w:p w14:paraId="2FE2995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06" w:type="pct"/>
            <w:tcBorders>
              <w:top w:val="single" w:sz="4" w:space="0" w:color="auto"/>
              <w:left w:val="single" w:sz="4" w:space="0" w:color="auto"/>
            </w:tcBorders>
            <w:shd w:val="clear" w:color="auto" w:fill="FFFFFF"/>
          </w:tcPr>
          <w:p w14:paraId="2321923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286" w:type="pct"/>
            <w:tcBorders>
              <w:top w:val="single" w:sz="4" w:space="0" w:color="auto"/>
              <w:left w:val="single" w:sz="4" w:space="0" w:color="auto"/>
            </w:tcBorders>
            <w:shd w:val="clear" w:color="auto" w:fill="FFFFFF"/>
          </w:tcPr>
          <w:p w14:paraId="59F3529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258" w:type="pct"/>
            <w:tcBorders>
              <w:top w:val="single" w:sz="4" w:space="0" w:color="auto"/>
              <w:left w:val="single" w:sz="4" w:space="0" w:color="auto"/>
            </w:tcBorders>
            <w:shd w:val="clear" w:color="auto" w:fill="FFFFFF"/>
          </w:tcPr>
          <w:p w14:paraId="66B492C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308" w:type="pct"/>
            <w:tcBorders>
              <w:top w:val="single" w:sz="4" w:space="0" w:color="auto"/>
              <w:left w:val="single" w:sz="4" w:space="0" w:color="auto"/>
            </w:tcBorders>
            <w:shd w:val="clear" w:color="auto" w:fill="FFFFFF"/>
          </w:tcPr>
          <w:p w14:paraId="386F6B9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321" w:type="pct"/>
            <w:tcBorders>
              <w:top w:val="single" w:sz="4" w:space="0" w:color="auto"/>
              <w:left w:val="single" w:sz="4" w:space="0" w:color="auto"/>
            </w:tcBorders>
            <w:shd w:val="clear" w:color="auto" w:fill="FFFFFF"/>
          </w:tcPr>
          <w:p w14:paraId="257EE8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556" w:type="pct"/>
            <w:tcBorders>
              <w:top w:val="single" w:sz="4" w:space="0" w:color="auto"/>
              <w:left w:val="single" w:sz="4" w:space="0" w:color="auto"/>
            </w:tcBorders>
            <w:shd w:val="clear" w:color="auto" w:fill="FFFFFF"/>
          </w:tcPr>
          <w:p w14:paraId="10B2165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c>
          <w:tcPr>
            <w:tcW w:w="335" w:type="pct"/>
            <w:tcBorders>
              <w:top w:val="single" w:sz="4" w:space="0" w:color="auto"/>
              <w:left w:val="single" w:sz="4" w:space="0" w:color="auto"/>
            </w:tcBorders>
            <w:shd w:val="clear" w:color="auto" w:fill="FFFFFF"/>
          </w:tcPr>
          <w:p w14:paraId="1B10A08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10</w:t>
            </w:r>
          </w:p>
        </w:tc>
        <w:tc>
          <w:tcPr>
            <w:tcW w:w="329" w:type="pct"/>
            <w:tcBorders>
              <w:top w:val="single" w:sz="4" w:space="0" w:color="auto"/>
              <w:left w:val="single" w:sz="4" w:space="0" w:color="auto"/>
              <w:right w:val="single" w:sz="4" w:space="0" w:color="auto"/>
            </w:tcBorders>
            <w:shd w:val="clear" w:color="auto" w:fill="FFFFFF"/>
          </w:tcPr>
          <w:p w14:paraId="67EA9A4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11</w:t>
            </w:r>
          </w:p>
        </w:tc>
      </w:tr>
      <w:tr w:rsidR="00AA1CF3" w:rsidRPr="00AA1CF3" w14:paraId="5F19A5EC" w14:textId="77777777" w:rsidTr="00331ECC">
        <w:trPr>
          <w:trHeight w:val="2024"/>
          <w:jc w:val="center"/>
        </w:trPr>
        <w:tc>
          <w:tcPr>
            <w:tcW w:w="200" w:type="pct"/>
            <w:tcBorders>
              <w:top w:val="single" w:sz="4" w:space="0" w:color="auto"/>
              <w:left w:val="single" w:sz="4" w:space="0" w:color="auto"/>
            </w:tcBorders>
            <w:shd w:val="clear" w:color="auto" w:fill="FFFFFF"/>
          </w:tcPr>
          <w:p w14:paraId="48BA97E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p w14:paraId="396181B5"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6CB9D6F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p w14:paraId="3078B63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p w14:paraId="21F453B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p w14:paraId="353D9D7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p w14:paraId="17CE478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p w14:paraId="5F9ADE7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p w14:paraId="5355153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1192" w:type="pct"/>
            <w:tcBorders>
              <w:top w:val="single" w:sz="4" w:space="0" w:color="auto"/>
              <w:left w:val="single" w:sz="4" w:space="0" w:color="auto"/>
            </w:tcBorders>
            <w:shd w:val="clear" w:color="auto" w:fill="FFFFFF"/>
          </w:tcPr>
          <w:p w14:paraId="021C536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TK 154- Chi phí sản xuất, kinh doanh dở dang</w:t>
            </w:r>
          </w:p>
          <w:p w14:paraId="13B8372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TK 642- Chi phí quản lý kinh doanh</w:t>
            </w:r>
          </w:p>
          <w:p w14:paraId="1D290833"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TK 2421 - Chi phí trả trước</w:t>
            </w:r>
          </w:p>
          <w:p w14:paraId="4A2C5103"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TK 338- Phải trả khác</w:t>
            </w:r>
          </w:p>
          <w:p w14:paraId="212CBAAE"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TK 2422- Xây dựng cơ bản dở dang</w:t>
            </w:r>
          </w:p>
          <w:p w14:paraId="4C026FD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TK 334- Phải trả người lao động</w:t>
            </w:r>
          </w:p>
          <w:p w14:paraId="148961A7" w14:textId="77777777" w:rsidR="00AA1CF3" w:rsidRPr="00AA1CF3" w:rsidRDefault="00AA1CF3" w:rsidP="00AA1CF3">
            <w:pPr>
              <w:adjustRightInd w:val="0"/>
              <w:snapToGrid w:val="0"/>
              <w:rPr>
                <w:rFonts w:ascii="Arial" w:eastAsia="Times New Roman" w:hAnsi="Arial" w:cs="Arial"/>
                <w:sz w:val="20"/>
                <w:szCs w:val="20"/>
              </w:rPr>
            </w:pPr>
          </w:p>
          <w:p w14:paraId="7573EF46"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332" w:type="pct"/>
            <w:tcBorders>
              <w:top w:val="single" w:sz="4" w:space="0" w:color="auto"/>
              <w:left w:val="single" w:sz="4" w:space="0" w:color="auto"/>
            </w:tcBorders>
            <w:shd w:val="clear" w:color="auto" w:fill="FFFFFF"/>
          </w:tcPr>
          <w:p w14:paraId="7BAF45B0" w14:textId="77777777" w:rsidR="00AA1CF3" w:rsidRPr="00AA1CF3" w:rsidRDefault="00AA1CF3" w:rsidP="00AA1CF3">
            <w:pPr>
              <w:adjustRightInd w:val="0"/>
              <w:snapToGrid w:val="0"/>
              <w:jc w:val="center"/>
              <w:rPr>
                <w:rFonts w:ascii="Arial" w:hAnsi="Arial" w:cs="Arial"/>
                <w:sz w:val="20"/>
                <w:szCs w:val="20"/>
              </w:rPr>
            </w:pPr>
          </w:p>
        </w:tc>
        <w:tc>
          <w:tcPr>
            <w:tcW w:w="280" w:type="pct"/>
            <w:tcBorders>
              <w:top w:val="single" w:sz="4" w:space="0" w:color="auto"/>
              <w:left w:val="single" w:sz="4" w:space="0" w:color="auto"/>
            </w:tcBorders>
            <w:shd w:val="clear" w:color="auto" w:fill="FFFFFF"/>
          </w:tcPr>
          <w:p w14:paraId="0E117B7C" w14:textId="77777777" w:rsidR="00AA1CF3" w:rsidRPr="00AA1CF3" w:rsidRDefault="00AA1CF3" w:rsidP="00AA1CF3">
            <w:pPr>
              <w:adjustRightInd w:val="0"/>
              <w:snapToGrid w:val="0"/>
              <w:jc w:val="center"/>
              <w:rPr>
                <w:rFonts w:ascii="Arial" w:hAnsi="Arial" w:cs="Arial"/>
                <w:sz w:val="20"/>
                <w:szCs w:val="20"/>
              </w:rPr>
            </w:pPr>
          </w:p>
        </w:tc>
        <w:tc>
          <w:tcPr>
            <w:tcW w:w="296" w:type="pct"/>
            <w:tcBorders>
              <w:top w:val="single" w:sz="4" w:space="0" w:color="auto"/>
              <w:left w:val="single" w:sz="4" w:space="0" w:color="auto"/>
            </w:tcBorders>
            <w:shd w:val="clear" w:color="auto" w:fill="FFFFFF"/>
          </w:tcPr>
          <w:p w14:paraId="4FBAF1FA" w14:textId="77777777" w:rsidR="00AA1CF3" w:rsidRPr="00AA1CF3" w:rsidRDefault="00AA1CF3" w:rsidP="00AA1CF3">
            <w:pPr>
              <w:adjustRightInd w:val="0"/>
              <w:snapToGrid w:val="0"/>
              <w:jc w:val="center"/>
              <w:rPr>
                <w:rFonts w:ascii="Arial" w:hAnsi="Arial" w:cs="Arial"/>
                <w:sz w:val="20"/>
                <w:szCs w:val="20"/>
              </w:rPr>
            </w:pPr>
          </w:p>
        </w:tc>
        <w:tc>
          <w:tcPr>
            <w:tcW w:w="306" w:type="pct"/>
            <w:tcBorders>
              <w:top w:val="single" w:sz="4" w:space="0" w:color="auto"/>
              <w:left w:val="single" w:sz="4" w:space="0" w:color="auto"/>
            </w:tcBorders>
            <w:shd w:val="clear" w:color="auto" w:fill="FFFFFF"/>
          </w:tcPr>
          <w:p w14:paraId="51E1EAEC" w14:textId="77777777" w:rsidR="00AA1CF3" w:rsidRPr="00AA1CF3" w:rsidRDefault="00AA1CF3" w:rsidP="00AA1CF3">
            <w:pPr>
              <w:adjustRightInd w:val="0"/>
              <w:snapToGrid w:val="0"/>
              <w:jc w:val="center"/>
              <w:rPr>
                <w:rFonts w:ascii="Arial" w:hAnsi="Arial" w:cs="Arial"/>
                <w:sz w:val="20"/>
                <w:szCs w:val="20"/>
              </w:rPr>
            </w:pPr>
          </w:p>
        </w:tc>
        <w:tc>
          <w:tcPr>
            <w:tcW w:w="286" w:type="pct"/>
            <w:tcBorders>
              <w:top w:val="single" w:sz="4" w:space="0" w:color="auto"/>
              <w:left w:val="single" w:sz="4" w:space="0" w:color="auto"/>
            </w:tcBorders>
            <w:shd w:val="clear" w:color="auto" w:fill="FFFFFF"/>
          </w:tcPr>
          <w:p w14:paraId="62FE372D" w14:textId="77777777" w:rsidR="00AA1CF3" w:rsidRPr="00AA1CF3" w:rsidRDefault="00AA1CF3" w:rsidP="00AA1CF3">
            <w:pPr>
              <w:adjustRightInd w:val="0"/>
              <w:snapToGrid w:val="0"/>
              <w:jc w:val="center"/>
              <w:rPr>
                <w:rFonts w:ascii="Arial" w:hAnsi="Arial" w:cs="Arial"/>
                <w:sz w:val="20"/>
                <w:szCs w:val="20"/>
              </w:rPr>
            </w:pPr>
          </w:p>
        </w:tc>
        <w:tc>
          <w:tcPr>
            <w:tcW w:w="258" w:type="pct"/>
            <w:tcBorders>
              <w:top w:val="single" w:sz="4" w:space="0" w:color="auto"/>
              <w:left w:val="single" w:sz="4" w:space="0" w:color="auto"/>
            </w:tcBorders>
            <w:shd w:val="clear" w:color="auto" w:fill="FFFFFF"/>
          </w:tcPr>
          <w:p w14:paraId="4D979236" w14:textId="77777777" w:rsidR="00AA1CF3" w:rsidRPr="00AA1CF3" w:rsidRDefault="00AA1CF3" w:rsidP="00AA1CF3">
            <w:pPr>
              <w:adjustRightInd w:val="0"/>
              <w:snapToGrid w:val="0"/>
              <w:jc w:val="center"/>
              <w:rPr>
                <w:rFonts w:ascii="Arial" w:hAnsi="Arial" w:cs="Arial"/>
                <w:sz w:val="20"/>
                <w:szCs w:val="20"/>
              </w:rPr>
            </w:pPr>
          </w:p>
        </w:tc>
        <w:tc>
          <w:tcPr>
            <w:tcW w:w="308" w:type="pct"/>
            <w:tcBorders>
              <w:top w:val="single" w:sz="4" w:space="0" w:color="auto"/>
              <w:left w:val="single" w:sz="4" w:space="0" w:color="auto"/>
            </w:tcBorders>
            <w:shd w:val="clear" w:color="auto" w:fill="FFFFFF"/>
          </w:tcPr>
          <w:p w14:paraId="4AD10BCA" w14:textId="77777777" w:rsidR="00AA1CF3" w:rsidRPr="00AA1CF3" w:rsidRDefault="00AA1CF3" w:rsidP="00AA1CF3">
            <w:pPr>
              <w:adjustRightInd w:val="0"/>
              <w:snapToGrid w:val="0"/>
              <w:jc w:val="center"/>
              <w:rPr>
                <w:rFonts w:ascii="Arial" w:hAnsi="Arial" w:cs="Arial"/>
                <w:sz w:val="20"/>
                <w:szCs w:val="20"/>
              </w:rPr>
            </w:pPr>
          </w:p>
        </w:tc>
        <w:tc>
          <w:tcPr>
            <w:tcW w:w="321" w:type="pct"/>
            <w:tcBorders>
              <w:top w:val="single" w:sz="4" w:space="0" w:color="auto"/>
              <w:left w:val="single" w:sz="4" w:space="0" w:color="auto"/>
            </w:tcBorders>
            <w:shd w:val="clear" w:color="auto" w:fill="FFFFFF"/>
          </w:tcPr>
          <w:p w14:paraId="50BE2CFB" w14:textId="77777777" w:rsidR="00AA1CF3" w:rsidRPr="00AA1CF3" w:rsidRDefault="00AA1CF3" w:rsidP="00AA1CF3">
            <w:pPr>
              <w:adjustRightInd w:val="0"/>
              <w:snapToGrid w:val="0"/>
              <w:jc w:val="center"/>
              <w:rPr>
                <w:rFonts w:ascii="Arial" w:hAnsi="Arial" w:cs="Arial"/>
                <w:sz w:val="20"/>
                <w:szCs w:val="20"/>
              </w:rPr>
            </w:pPr>
          </w:p>
        </w:tc>
        <w:tc>
          <w:tcPr>
            <w:tcW w:w="556" w:type="pct"/>
            <w:tcBorders>
              <w:top w:val="single" w:sz="4" w:space="0" w:color="auto"/>
              <w:left w:val="single" w:sz="4" w:space="0" w:color="auto"/>
            </w:tcBorders>
            <w:shd w:val="clear" w:color="auto" w:fill="FFFFFF"/>
          </w:tcPr>
          <w:p w14:paraId="2AD088E7" w14:textId="77777777" w:rsidR="00AA1CF3" w:rsidRPr="00AA1CF3" w:rsidRDefault="00AA1CF3" w:rsidP="00AA1CF3">
            <w:pPr>
              <w:adjustRightInd w:val="0"/>
              <w:snapToGrid w:val="0"/>
              <w:jc w:val="center"/>
              <w:rPr>
                <w:rFonts w:ascii="Arial" w:hAnsi="Arial" w:cs="Arial"/>
                <w:sz w:val="20"/>
                <w:szCs w:val="20"/>
              </w:rPr>
            </w:pPr>
          </w:p>
        </w:tc>
        <w:tc>
          <w:tcPr>
            <w:tcW w:w="335" w:type="pct"/>
            <w:tcBorders>
              <w:top w:val="single" w:sz="4" w:space="0" w:color="auto"/>
              <w:left w:val="single" w:sz="4" w:space="0" w:color="auto"/>
            </w:tcBorders>
            <w:shd w:val="clear" w:color="auto" w:fill="FFFFFF"/>
          </w:tcPr>
          <w:p w14:paraId="1D20D917" w14:textId="77777777" w:rsidR="00AA1CF3" w:rsidRPr="00AA1CF3" w:rsidRDefault="00AA1CF3" w:rsidP="00AA1CF3">
            <w:pPr>
              <w:adjustRightInd w:val="0"/>
              <w:snapToGrid w:val="0"/>
              <w:jc w:val="center"/>
              <w:rPr>
                <w:rFonts w:ascii="Arial" w:hAnsi="Arial" w:cs="Arial"/>
                <w:sz w:val="20"/>
                <w:szCs w:val="20"/>
              </w:rPr>
            </w:pPr>
          </w:p>
        </w:tc>
        <w:tc>
          <w:tcPr>
            <w:tcW w:w="329" w:type="pct"/>
            <w:tcBorders>
              <w:top w:val="single" w:sz="4" w:space="0" w:color="auto"/>
              <w:left w:val="single" w:sz="4" w:space="0" w:color="auto"/>
              <w:right w:val="single" w:sz="4" w:space="0" w:color="auto"/>
            </w:tcBorders>
            <w:shd w:val="clear" w:color="auto" w:fill="FFFFFF"/>
          </w:tcPr>
          <w:p w14:paraId="103512A9"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68D6570E" w14:textId="77777777" w:rsidTr="00331ECC">
        <w:trPr>
          <w:trHeight w:val="20"/>
          <w:jc w:val="center"/>
        </w:trPr>
        <w:tc>
          <w:tcPr>
            <w:tcW w:w="200" w:type="pct"/>
            <w:tcBorders>
              <w:top w:val="single" w:sz="4" w:space="0" w:color="auto"/>
              <w:left w:val="single" w:sz="4" w:space="0" w:color="auto"/>
              <w:bottom w:val="single" w:sz="4" w:space="0" w:color="auto"/>
            </w:tcBorders>
            <w:shd w:val="clear" w:color="auto" w:fill="FFFFFF"/>
          </w:tcPr>
          <w:p w14:paraId="75FF4857" w14:textId="77777777" w:rsidR="00AA1CF3" w:rsidRPr="00AA1CF3" w:rsidRDefault="00AA1CF3" w:rsidP="00AA1CF3">
            <w:pPr>
              <w:adjustRightInd w:val="0"/>
              <w:snapToGrid w:val="0"/>
              <w:jc w:val="center"/>
              <w:rPr>
                <w:rFonts w:ascii="Arial" w:hAnsi="Arial" w:cs="Arial"/>
                <w:sz w:val="20"/>
                <w:szCs w:val="20"/>
              </w:rPr>
            </w:pPr>
          </w:p>
        </w:tc>
        <w:tc>
          <w:tcPr>
            <w:tcW w:w="1192" w:type="pct"/>
            <w:tcBorders>
              <w:top w:val="single" w:sz="4" w:space="0" w:color="auto"/>
              <w:left w:val="single" w:sz="4" w:space="0" w:color="auto"/>
              <w:bottom w:val="single" w:sz="4" w:space="0" w:color="auto"/>
            </w:tcBorders>
            <w:shd w:val="clear" w:color="auto" w:fill="FFFFFF"/>
          </w:tcPr>
          <w:p w14:paraId="5D872A3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Cộng:</w:t>
            </w:r>
          </w:p>
        </w:tc>
        <w:tc>
          <w:tcPr>
            <w:tcW w:w="332" w:type="pct"/>
            <w:tcBorders>
              <w:top w:val="single" w:sz="4" w:space="0" w:color="auto"/>
              <w:left w:val="single" w:sz="4" w:space="0" w:color="auto"/>
              <w:bottom w:val="single" w:sz="4" w:space="0" w:color="auto"/>
            </w:tcBorders>
            <w:shd w:val="clear" w:color="auto" w:fill="FFFFFF"/>
          </w:tcPr>
          <w:p w14:paraId="256C5116" w14:textId="77777777" w:rsidR="00AA1CF3" w:rsidRPr="00AA1CF3" w:rsidRDefault="00AA1CF3" w:rsidP="00AA1CF3">
            <w:pPr>
              <w:adjustRightInd w:val="0"/>
              <w:snapToGrid w:val="0"/>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tcPr>
          <w:p w14:paraId="476F742F" w14:textId="77777777" w:rsidR="00AA1CF3" w:rsidRPr="00AA1CF3" w:rsidRDefault="00AA1CF3" w:rsidP="00AA1CF3">
            <w:pPr>
              <w:adjustRightInd w:val="0"/>
              <w:snapToGrid w:val="0"/>
              <w:jc w:val="center"/>
              <w:rPr>
                <w:rFonts w:ascii="Arial" w:hAnsi="Arial" w:cs="Arial"/>
                <w:sz w:val="20"/>
                <w:szCs w:val="20"/>
              </w:rPr>
            </w:pPr>
          </w:p>
        </w:tc>
        <w:tc>
          <w:tcPr>
            <w:tcW w:w="296" w:type="pct"/>
            <w:tcBorders>
              <w:top w:val="single" w:sz="4" w:space="0" w:color="auto"/>
              <w:left w:val="single" w:sz="4" w:space="0" w:color="auto"/>
              <w:bottom w:val="single" w:sz="4" w:space="0" w:color="auto"/>
            </w:tcBorders>
            <w:shd w:val="clear" w:color="auto" w:fill="FFFFFF"/>
          </w:tcPr>
          <w:p w14:paraId="19C91BF3" w14:textId="77777777" w:rsidR="00AA1CF3" w:rsidRPr="00AA1CF3" w:rsidRDefault="00AA1CF3" w:rsidP="00AA1CF3">
            <w:pPr>
              <w:adjustRightInd w:val="0"/>
              <w:snapToGrid w:val="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tcPr>
          <w:p w14:paraId="5341E9D4" w14:textId="77777777" w:rsidR="00AA1CF3" w:rsidRPr="00AA1CF3" w:rsidRDefault="00AA1CF3" w:rsidP="00AA1CF3">
            <w:pPr>
              <w:adjustRightInd w:val="0"/>
              <w:snapToGrid w:val="0"/>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tcPr>
          <w:p w14:paraId="22B45ED5" w14:textId="77777777" w:rsidR="00AA1CF3" w:rsidRPr="00AA1CF3" w:rsidRDefault="00AA1CF3" w:rsidP="00AA1CF3">
            <w:pPr>
              <w:adjustRightInd w:val="0"/>
              <w:snapToGrid w:val="0"/>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14:paraId="7CA6CBAB" w14:textId="77777777" w:rsidR="00AA1CF3" w:rsidRPr="00AA1CF3" w:rsidRDefault="00AA1CF3" w:rsidP="00AA1CF3">
            <w:pPr>
              <w:adjustRightInd w:val="0"/>
              <w:snapToGrid w:val="0"/>
              <w:jc w:val="center"/>
              <w:rPr>
                <w:rFonts w:ascii="Arial" w:hAnsi="Arial" w:cs="Arial"/>
                <w:sz w:val="20"/>
                <w:szCs w:val="20"/>
              </w:rPr>
            </w:pPr>
          </w:p>
        </w:tc>
        <w:tc>
          <w:tcPr>
            <w:tcW w:w="308" w:type="pct"/>
            <w:tcBorders>
              <w:top w:val="single" w:sz="4" w:space="0" w:color="auto"/>
              <w:left w:val="single" w:sz="4" w:space="0" w:color="auto"/>
              <w:bottom w:val="single" w:sz="4" w:space="0" w:color="auto"/>
            </w:tcBorders>
            <w:shd w:val="clear" w:color="auto" w:fill="FFFFFF"/>
          </w:tcPr>
          <w:p w14:paraId="25E06B77" w14:textId="77777777" w:rsidR="00AA1CF3" w:rsidRPr="00AA1CF3" w:rsidRDefault="00AA1CF3" w:rsidP="00AA1CF3">
            <w:pPr>
              <w:adjustRightInd w:val="0"/>
              <w:snapToGrid w:val="0"/>
              <w:jc w:val="center"/>
              <w:rPr>
                <w:rFonts w:ascii="Arial" w:hAnsi="Arial" w:cs="Arial"/>
                <w:sz w:val="20"/>
                <w:szCs w:val="20"/>
              </w:rPr>
            </w:pPr>
          </w:p>
        </w:tc>
        <w:tc>
          <w:tcPr>
            <w:tcW w:w="321" w:type="pct"/>
            <w:tcBorders>
              <w:top w:val="single" w:sz="4" w:space="0" w:color="auto"/>
              <w:left w:val="single" w:sz="4" w:space="0" w:color="auto"/>
              <w:bottom w:val="single" w:sz="4" w:space="0" w:color="auto"/>
            </w:tcBorders>
            <w:shd w:val="clear" w:color="auto" w:fill="FFFFFF"/>
          </w:tcPr>
          <w:p w14:paraId="2D876FF3" w14:textId="77777777" w:rsidR="00AA1CF3" w:rsidRPr="00AA1CF3" w:rsidRDefault="00AA1CF3" w:rsidP="00AA1CF3">
            <w:pPr>
              <w:adjustRightInd w:val="0"/>
              <w:snapToGrid w:val="0"/>
              <w:jc w:val="center"/>
              <w:rPr>
                <w:rFonts w:ascii="Arial" w:hAnsi="Arial" w:cs="Arial"/>
                <w:sz w:val="20"/>
                <w:szCs w:val="20"/>
              </w:rPr>
            </w:pPr>
          </w:p>
        </w:tc>
        <w:tc>
          <w:tcPr>
            <w:tcW w:w="556" w:type="pct"/>
            <w:tcBorders>
              <w:top w:val="single" w:sz="4" w:space="0" w:color="auto"/>
              <w:left w:val="single" w:sz="4" w:space="0" w:color="auto"/>
              <w:bottom w:val="single" w:sz="4" w:space="0" w:color="auto"/>
            </w:tcBorders>
            <w:shd w:val="clear" w:color="auto" w:fill="FFFFFF"/>
          </w:tcPr>
          <w:p w14:paraId="3FDE8E33" w14:textId="77777777" w:rsidR="00AA1CF3" w:rsidRPr="00AA1CF3" w:rsidRDefault="00AA1CF3" w:rsidP="00AA1CF3">
            <w:pPr>
              <w:adjustRightInd w:val="0"/>
              <w:snapToGrid w:val="0"/>
              <w:jc w:val="center"/>
              <w:rPr>
                <w:rFonts w:ascii="Arial" w:hAnsi="Arial" w:cs="Arial"/>
                <w:sz w:val="20"/>
                <w:szCs w:val="20"/>
              </w:rPr>
            </w:pPr>
          </w:p>
        </w:tc>
        <w:tc>
          <w:tcPr>
            <w:tcW w:w="335" w:type="pct"/>
            <w:tcBorders>
              <w:top w:val="single" w:sz="4" w:space="0" w:color="auto"/>
              <w:left w:val="single" w:sz="4" w:space="0" w:color="auto"/>
              <w:bottom w:val="single" w:sz="4" w:space="0" w:color="auto"/>
            </w:tcBorders>
            <w:shd w:val="clear" w:color="auto" w:fill="FFFFFF"/>
          </w:tcPr>
          <w:p w14:paraId="58021AF5" w14:textId="77777777" w:rsidR="00AA1CF3" w:rsidRPr="00AA1CF3" w:rsidRDefault="00AA1CF3" w:rsidP="00AA1CF3">
            <w:pPr>
              <w:adjustRightInd w:val="0"/>
              <w:snapToGrid w:val="0"/>
              <w:jc w:val="center"/>
              <w:rPr>
                <w:rFonts w:ascii="Arial" w:hAnsi="Arial" w:cs="Arial"/>
                <w:sz w:val="20"/>
                <w:szCs w:val="20"/>
              </w:rPr>
            </w:pPr>
          </w:p>
        </w:tc>
        <w:tc>
          <w:tcPr>
            <w:tcW w:w="329" w:type="pct"/>
            <w:tcBorders>
              <w:top w:val="single" w:sz="4" w:space="0" w:color="auto"/>
              <w:left w:val="single" w:sz="4" w:space="0" w:color="auto"/>
              <w:bottom w:val="single" w:sz="4" w:space="0" w:color="auto"/>
              <w:right w:val="single" w:sz="4" w:space="0" w:color="auto"/>
            </w:tcBorders>
            <w:shd w:val="clear" w:color="auto" w:fill="FFFFFF"/>
          </w:tcPr>
          <w:p w14:paraId="63D12070" w14:textId="77777777" w:rsidR="00AA1CF3" w:rsidRPr="00AA1CF3" w:rsidRDefault="00AA1CF3" w:rsidP="00AA1CF3">
            <w:pPr>
              <w:adjustRightInd w:val="0"/>
              <w:snapToGrid w:val="0"/>
              <w:jc w:val="center"/>
              <w:rPr>
                <w:rFonts w:ascii="Arial" w:hAnsi="Arial" w:cs="Arial"/>
                <w:sz w:val="20"/>
                <w:szCs w:val="20"/>
              </w:rPr>
            </w:pPr>
          </w:p>
        </w:tc>
      </w:tr>
    </w:tbl>
    <w:p w14:paraId="01D6A349" w14:textId="77777777" w:rsidR="00AA1CF3" w:rsidRPr="00AA1CF3" w:rsidRDefault="00AA1CF3" w:rsidP="00AA1CF3">
      <w:pPr>
        <w:tabs>
          <w:tab w:val="left" w:leader="dot" w:pos="1411"/>
          <w:tab w:val="left" w:leader="dot" w:pos="2381"/>
        </w:tabs>
        <w:adjustRightInd w:val="0"/>
        <w:snapToGrid w:val="0"/>
        <w:rPr>
          <w:rFonts w:ascii="Arial" w:eastAsia="Times New Roman" w:hAnsi="Arial" w:cs="Arial"/>
          <w:sz w:val="20"/>
          <w:szCs w:val="20"/>
          <w:lang w:val="en-GB"/>
        </w:rPr>
      </w:pPr>
    </w:p>
    <w:p w14:paraId="2242C9EA" w14:textId="77777777" w:rsidR="00AA1CF3" w:rsidRPr="00AA1CF3" w:rsidRDefault="00AA1CF3" w:rsidP="00AA1CF3">
      <w:pPr>
        <w:tabs>
          <w:tab w:val="left" w:leader="dot" w:pos="1411"/>
          <w:tab w:val="left" w:leader="dot" w:pos="2381"/>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A1CF3" w:rsidRPr="00AA1CF3" w14:paraId="443AC4A6" w14:textId="77777777" w:rsidTr="00331ECC">
        <w:tc>
          <w:tcPr>
            <w:tcW w:w="2500" w:type="pct"/>
          </w:tcPr>
          <w:p w14:paraId="7748D7CB" w14:textId="77777777" w:rsidR="00AA1CF3" w:rsidRPr="00AA1CF3" w:rsidRDefault="00AA1CF3" w:rsidP="00AA1CF3">
            <w:pPr>
              <w:tabs>
                <w:tab w:val="left" w:leader="dot" w:pos="1411"/>
                <w:tab w:val="left" w:leader="dot" w:pos="2381"/>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Ngày……tháng…..năm</w:t>
            </w: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BẢNG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2500" w:type="pct"/>
          </w:tcPr>
          <w:p w14:paraId="408B8A05" w14:textId="77777777" w:rsidR="00AA1CF3" w:rsidRPr="00AA1CF3" w:rsidRDefault="00AA1CF3" w:rsidP="00AA1CF3">
            <w:pPr>
              <w:tabs>
                <w:tab w:val="left" w:leader="dot" w:pos="1411"/>
                <w:tab w:val="left" w:leader="dot" w:pos="2381"/>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KẾ TOÁN 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r>
    </w:tbl>
    <w:p w14:paraId="1D96DE30" w14:textId="77777777" w:rsidR="00AA1CF3" w:rsidRPr="00AA1CF3" w:rsidRDefault="00AA1CF3" w:rsidP="00AA1CF3">
      <w:pPr>
        <w:tabs>
          <w:tab w:val="left" w:pos="10310"/>
        </w:tabs>
        <w:adjustRightInd w:val="0"/>
        <w:snapToGrid w:val="0"/>
        <w:rPr>
          <w:rFonts w:ascii="Arial" w:eastAsia="Times New Roman" w:hAnsi="Arial" w:cs="Arial"/>
          <w:sz w:val="20"/>
          <w:szCs w:val="20"/>
          <w:lang w:val="en-GB"/>
        </w:rPr>
        <w:sectPr w:rsidR="00AA1CF3" w:rsidRPr="00AA1CF3" w:rsidSect="00AA1CF3">
          <w:pgSz w:w="16840" w:h="11900" w:orient="landscape" w:code="9"/>
          <w:pgMar w:top="1440" w:right="1440" w:bottom="1440" w:left="1440" w:header="0" w:footer="3" w:gutter="0"/>
          <w:cols w:space="720"/>
          <w:noEndnote/>
          <w:docGrid w:linePitch="360"/>
        </w:sectPr>
      </w:pPr>
      <w:r w:rsidRPr="00AA1CF3">
        <w:rPr>
          <w:rFonts w:ascii="Arial" w:eastAsia="Times New Roman" w:hAnsi="Arial" w:cs="Arial"/>
          <w:i/>
          <w:iCs/>
          <w:sz w:val="20"/>
          <w:szCs w:val="20"/>
        </w:rPr>
        <w:tab/>
      </w:r>
    </w:p>
    <w:p w14:paraId="3FD68EA9"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lastRenderedPageBreak/>
        <w:t>Phụ lục 3</w:t>
      </w:r>
    </w:p>
    <w:p w14:paraId="252BBE37"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i/>
          <w:iCs/>
          <w:sz w:val="20"/>
          <w:szCs w:val="20"/>
        </w:rPr>
        <w:t>(Kèm theo Thông tư số 71/2024/TT-BTC ngày 07 tháng 10 năm 2024 của Bộ trưởng Bộ Tài chính)</w:t>
      </w:r>
    </w:p>
    <w:p w14:paraId="1A2D0F23" w14:textId="77777777" w:rsidR="00AA1CF3" w:rsidRPr="00AA1CF3" w:rsidRDefault="00AA1CF3" w:rsidP="00AA1CF3">
      <w:pPr>
        <w:adjustRightInd w:val="0"/>
        <w:snapToGrid w:val="0"/>
        <w:jc w:val="center"/>
        <w:rPr>
          <w:rFonts w:ascii="Arial" w:eastAsia="Times New Roman" w:hAnsi="Arial" w:cs="Arial"/>
          <w:b/>
          <w:bCs/>
          <w:sz w:val="20"/>
          <w:szCs w:val="20"/>
        </w:rPr>
      </w:pPr>
      <w:r w:rsidRPr="00AA1CF3">
        <w:rPr>
          <w:rFonts w:ascii="Arial" w:eastAsia="Times New Roman" w:hAnsi="Arial" w:cs="Arial"/>
          <w:b/>
          <w:bCs/>
          <w:sz w:val="20"/>
          <w:szCs w:val="20"/>
        </w:rPr>
        <w:t>DANH MỤC SỔ KẾ TOÁN, BIỂU MẪU SỔ KẾ TOÁN VÀ PHƯƠNG</w:t>
      </w:r>
      <w:r w:rsidRPr="00AA1CF3">
        <w:rPr>
          <w:rFonts w:ascii="Arial" w:eastAsia="Times New Roman" w:hAnsi="Arial" w:cs="Arial"/>
          <w:b/>
          <w:bCs/>
          <w:sz w:val="20"/>
          <w:szCs w:val="20"/>
        </w:rPr>
        <w:br/>
        <w:t>PHÁP GHI SỔ KẾ TOÁN VÀ HÌNH THỨC SỔ KẾ TOÁN</w:t>
      </w:r>
    </w:p>
    <w:p w14:paraId="4DAA6C4F" w14:textId="77777777" w:rsidR="00AA1CF3" w:rsidRPr="00AA1CF3" w:rsidRDefault="00AA1CF3" w:rsidP="00AA1CF3">
      <w:pPr>
        <w:adjustRightInd w:val="0"/>
        <w:snapToGrid w:val="0"/>
        <w:jc w:val="center"/>
        <w:rPr>
          <w:rFonts w:ascii="Arial" w:eastAsia="Times New Roman" w:hAnsi="Arial" w:cs="Arial"/>
          <w:i/>
          <w:iCs/>
          <w:sz w:val="20"/>
          <w:szCs w:val="20"/>
        </w:rPr>
      </w:pPr>
    </w:p>
    <w:p w14:paraId="1E09EE30" w14:textId="77777777" w:rsidR="00AA1CF3" w:rsidRPr="00AA1CF3" w:rsidRDefault="00AA1CF3" w:rsidP="00AA1CF3">
      <w:pPr>
        <w:adjustRightInd w:val="0"/>
        <w:snapToGrid w:val="0"/>
        <w:jc w:val="center"/>
        <w:rPr>
          <w:rFonts w:ascii="Arial" w:eastAsia="Times New Roman" w:hAnsi="Arial" w:cs="Arial"/>
          <w:b/>
          <w:bCs/>
          <w:sz w:val="20"/>
          <w:szCs w:val="20"/>
        </w:rPr>
      </w:pPr>
      <w:r w:rsidRPr="00AA1CF3">
        <w:rPr>
          <w:rFonts w:ascii="Arial" w:eastAsia="Times New Roman" w:hAnsi="Arial" w:cs="Arial"/>
          <w:b/>
          <w:bCs/>
          <w:sz w:val="20"/>
          <w:szCs w:val="20"/>
        </w:rPr>
        <w:t>I. DANH MỤC SỔ KẾ TOÁN, BIỂU MẪU SỔ KẾ TOÁN</w:t>
      </w:r>
    </w:p>
    <w:p w14:paraId="7E0378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DANH MỤC BIỂU MẪU SỔ KẾ TOÁN</w:t>
      </w:r>
    </w:p>
    <w:tbl>
      <w:tblPr>
        <w:tblOverlap w:val="never"/>
        <w:tblW w:w="5000" w:type="pct"/>
        <w:jc w:val="center"/>
        <w:tblCellMar>
          <w:left w:w="10" w:type="dxa"/>
          <w:right w:w="10" w:type="dxa"/>
        </w:tblCellMar>
        <w:tblLook w:val="0000" w:firstRow="0" w:lastRow="0" w:firstColumn="0" w:lastColumn="0" w:noHBand="0" w:noVBand="0"/>
      </w:tblPr>
      <w:tblGrid>
        <w:gridCol w:w="797"/>
        <w:gridCol w:w="3710"/>
        <w:gridCol w:w="1528"/>
        <w:gridCol w:w="932"/>
        <w:gridCol w:w="937"/>
        <w:gridCol w:w="1106"/>
      </w:tblGrid>
      <w:tr w:rsidR="00AA1CF3" w:rsidRPr="00AA1CF3" w14:paraId="1DC21566" w14:textId="77777777" w:rsidTr="00331ECC">
        <w:trPr>
          <w:trHeight w:val="20"/>
          <w:jc w:val="center"/>
        </w:trPr>
        <w:tc>
          <w:tcPr>
            <w:tcW w:w="442" w:type="pct"/>
            <w:vMerge w:val="restart"/>
            <w:tcBorders>
              <w:top w:val="single" w:sz="4" w:space="0" w:color="auto"/>
              <w:left w:val="single" w:sz="4" w:space="0" w:color="auto"/>
            </w:tcBorders>
            <w:shd w:val="clear" w:color="auto" w:fill="FFFFFF"/>
          </w:tcPr>
          <w:p w14:paraId="664440D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S</w:t>
            </w:r>
            <w:r w:rsidRPr="00AA1CF3">
              <w:rPr>
                <w:rFonts w:ascii="Arial" w:eastAsia="Times New Roman" w:hAnsi="Arial" w:cs="Arial"/>
                <w:b/>
                <w:bCs/>
                <w:sz w:val="20"/>
                <w:szCs w:val="20"/>
                <w:lang w:val="en-GB"/>
              </w:rPr>
              <w:t>ố</w:t>
            </w:r>
            <w:r w:rsidRPr="00AA1CF3">
              <w:rPr>
                <w:rFonts w:ascii="Arial" w:eastAsia="Times New Roman" w:hAnsi="Arial" w:cs="Arial"/>
                <w:b/>
                <w:bCs/>
                <w:sz w:val="20"/>
                <w:szCs w:val="20"/>
              </w:rPr>
              <w:t xml:space="preserve"> TT</w:t>
            </w:r>
          </w:p>
        </w:tc>
        <w:tc>
          <w:tcPr>
            <w:tcW w:w="2059" w:type="pct"/>
            <w:vMerge w:val="restart"/>
            <w:tcBorders>
              <w:top w:val="single" w:sz="4" w:space="0" w:color="auto"/>
              <w:left w:val="single" w:sz="4" w:space="0" w:color="auto"/>
            </w:tcBorders>
            <w:shd w:val="clear" w:color="auto" w:fill="FFFFFF"/>
          </w:tcPr>
          <w:p w14:paraId="63778ED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Tên sổ</w:t>
            </w:r>
          </w:p>
        </w:tc>
        <w:tc>
          <w:tcPr>
            <w:tcW w:w="848" w:type="pct"/>
            <w:vMerge w:val="restart"/>
            <w:tcBorders>
              <w:top w:val="single" w:sz="4" w:space="0" w:color="auto"/>
              <w:left w:val="single" w:sz="4" w:space="0" w:color="auto"/>
            </w:tcBorders>
            <w:shd w:val="clear" w:color="auto" w:fill="FFFFFF"/>
          </w:tcPr>
          <w:p w14:paraId="7CAF535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Ký hiệu</w:t>
            </w:r>
          </w:p>
        </w:tc>
        <w:tc>
          <w:tcPr>
            <w:tcW w:w="1651" w:type="pct"/>
            <w:gridSpan w:val="3"/>
            <w:tcBorders>
              <w:top w:val="single" w:sz="4" w:space="0" w:color="auto"/>
              <w:left w:val="single" w:sz="4" w:space="0" w:color="auto"/>
              <w:right w:val="single" w:sz="4" w:space="0" w:color="auto"/>
            </w:tcBorders>
            <w:shd w:val="clear" w:color="auto" w:fill="FFFFFF"/>
          </w:tcPr>
          <w:p w14:paraId="6D1D729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Hình thức kế toán</w:t>
            </w:r>
          </w:p>
        </w:tc>
      </w:tr>
      <w:tr w:rsidR="00AA1CF3" w:rsidRPr="00AA1CF3" w14:paraId="0F98FE63" w14:textId="77777777" w:rsidTr="00331ECC">
        <w:trPr>
          <w:trHeight w:val="20"/>
          <w:jc w:val="center"/>
        </w:trPr>
        <w:tc>
          <w:tcPr>
            <w:tcW w:w="442" w:type="pct"/>
            <w:vMerge/>
            <w:tcBorders>
              <w:left w:val="single" w:sz="4" w:space="0" w:color="auto"/>
            </w:tcBorders>
            <w:shd w:val="clear" w:color="auto" w:fill="FFFFFF"/>
          </w:tcPr>
          <w:p w14:paraId="39BBBE5A" w14:textId="77777777" w:rsidR="00AA1CF3" w:rsidRPr="00AA1CF3" w:rsidRDefault="00AA1CF3" w:rsidP="00AA1CF3">
            <w:pPr>
              <w:adjustRightInd w:val="0"/>
              <w:snapToGrid w:val="0"/>
              <w:jc w:val="center"/>
              <w:rPr>
                <w:rFonts w:ascii="Arial" w:hAnsi="Arial" w:cs="Arial"/>
                <w:sz w:val="20"/>
                <w:szCs w:val="20"/>
              </w:rPr>
            </w:pPr>
          </w:p>
        </w:tc>
        <w:tc>
          <w:tcPr>
            <w:tcW w:w="2059" w:type="pct"/>
            <w:vMerge/>
            <w:tcBorders>
              <w:left w:val="single" w:sz="4" w:space="0" w:color="auto"/>
            </w:tcBorders>
            <w:shd w:val="clear" w:color="auto" w:fill="FFFFFF"/>
          </w:tcPr>
          <w:p w14:paraId="7282436E" w14:textId="77777777" w:rsidR="00AA1CF3" w:rsidRPr="00AA1CF3" w:rsidRDefault="00AA1CF3" w:rsidP="00AA1CF3">
            <w:pPr>
              <w:adjustRightInd w:val="0"/>
              <w:snapToGrid w:val="0"/>
              <w:jc w:val="center"/>
              <w:rPr>
                <w:rFonts w:ascii="Arial" w:hAnsi="Arial" w:cs="Arial"/>
                <w:sz w:val="20"/>
                <w:szCs w:val="20"/>
              </w:rPr>
            </w:pPr>
          </w:p>
        </w:tc>
        <w:tc>
          <w:tcPr>
            <w:tcW w:w="848" w:type="pct"/>
            <w:vMerge/>
            <w:tcBorders>
              <w:left w:val="single" w:sz="4" w:space="0" w:color="auto"/>
            </w:tcBorders>
            <w:shd w:val="clear" w:color="auto" w:fill="FFFFFF"/>
          </w:tcPr>
          <w:p w14:paraId="0A61D0C5" w14:textId="77777777" w:rsidR="00AA1CF3" w:rsidRPr="00AA1CF3" w:rsidRDefault="00AA1CF3" w:rsidP="00AA1CF3">
            <w:pPr>
              <w:adjustRightInd w:val="0"/>
              <w:snapToGrid w:val="0"/>
              <w:jc w:val="center"/>
              <w:rPr>
                <w:rFonts w:ascii="Arial" w:hAnsi="Arial" w:cs="Arial"/>
                <w:sz w:val="20"/>
                <w:szCs w:val="20"/>
              </w:rPr>
            </w:pPr>
          </w:p>
        </w:tc>
        <w:tc>
          <w:tcPr>
            <w:tcW w:w="517" w:type="pct"/>
            <w:tcBorders>
              <w:top w:val="single" w:sz="4" w:space="0" w:color="auto"/>
              <w:left w:val="single" w:sz="4" w:space="0" w:color="auto"/>
            </w:tcBorders>
            <w:shd w:val="clear" w:color="auto" w:fill="FFFFFF"/>
          </w:tcPr>
          <w:p w14:paraId="6592C82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Nhật ký chung</w:t>
            </w:r>
          </w:p>
        </w:tc>
        <w:tc>
          <w:tcPr>
            <w:tcW w:w="520" w:type="pct"/>
            <w:tcBorders>
              <w:top w:val="single" w:sz="4" w:space="0" w:color="auto"/>
              <w:left w:val="single" w:sz="4" w:space="0" w:color="auto"/>
            </w:tcBorders>
            <w:shd w:val="clear" w:color="auto" w:fill="FFFFFF"/>
          </w:tcPr>
          <w:p w14:paraId="4B14FE3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Nh</w:t>
            </w:r>
            <w:r w:rsidRPr="00AA1CF3">
              <w:rPr>
                <w:rFonts w:ascii="Arial" w:eastAsia="Times New Roman" w:hAnsi="Arial" w:cs="Arial"/>
                <w:b/>
                <w:bCs/>
                <w:sz w:val="20"/>
                <w:szCs w:val="20"/>
                <w:lang w:val="en-GB"/>
              </w:rPr>
              <w:t>ậ</w:t>
            </w:r>
            <w:r w:rsidRPr="00AA1CF3">
              <w:rPr>
                <w:rFonts w:ascii="Arial" w:eastAsia="Times New Roman" w:hAnsi="Arial" w:cs="Arial"/>
                <w:b/>
                <w:bCs/>
                <w:sz w:val="20"/>
                <w:szCs w:val="20"/>
              </w:rPr>
              <w:t>t ký</w:t>
            </w:r>
            <w:r w:rsidRPr="00AA1CF3">
              <w:rPr>
                <w:rFonts w:ascii="Arial" w:eastAsia="Times New Roman" w:hAnsi="Arial" w:cs="Arial"/>
                <w:b/>
                <w:bCs/>
                <w:sz w:val="20"/>
                <w:szCs w:val="20"/>
                <w:lang w:val="en-GB"/>
              </w:rPr>
              <w:t xml:space="preserve"> - </w:t>
            </w:r>
            <w:r w:rsidRPr="00AA1CF3">
              <w:rPr>
                <w:rFonts w:ascii="Arial" w:eastAsia="Times New Roman" w:hAnsi="Arial" w:cs="Arial"/>
                <w:b/>
                <w:bCs/>
                <w:sz w:val="20"/>
                <w:szCs w:val="20"/>
              </w:rPr>
              <w:t>Sổ Cái</w:t>
            </w:r>
          </w:p>
        </w:tc>
        <w:tc>
          <w:tcPr>
            <w:tcW w:w="614" w:type="pct"/>
            <w:tcBorders>
              <w:top w:val="single" w:sz="4" w:space="0" w:color="auto"/>
              <w:left w:val="single" w:sz="4" w:space="0" w:color="auto"/>
              <w:right w:val="single" w:sz="4" w:space="0" w:color="auto"/>
            </w:tcBorders>
            <w:shd w:val="clear" w:color="auto" w:fill="FFFFFF"/>
          </w:tcPr>
          <w:p w14:paraId="7F698ED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Chứng từ ghi sổ</w:t>
            </w:r>
          </w:p>
        </w:tc>
      </w:tr>
      <w:tr w:rsidR="00AA1CF3" w:rsidRPr="00AA1CF3" w14:paraId="4D0EB403" w14:textId="77777777" w:rsidTr="00331ECC">
        <w:trPr>
          <w:trHeight w:val="20"/>
          <w:jc w:val="center"/>
        </w:trPr>
        <w:tc>
          <w:tcPr>
            <w:tcW w:w="442" w:type="pct"/>
            <w:tcBorders>
              <w:top w:val="single" w:sz="4" w:space="0" w:color="auto"/>
              <w:left w:val="single" w:sz="4" w:space="0" w:color="auto"/>
            </w:tcBorders>
            <w:shd w:val="clear" w:color="auto" w:fill="FFFFFF"/>
          </w:tcPr>
          <w:p w14:paraId="7B63C53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2059" w:type="pct"/>
            <w:tcBorders>
              <w:top w:val="single" w:sz="4" w:space="0" w:color="auto"/>
              <w:left w:val="single" w:sz="4" w:space="0" w:color="auto"/>
            </w:tcBorders>
            <w:shd w:val="clear" w:color="auto" w:fill="FFFFFF"/>
          </w:tcPr>
          <w:p w14:paraId="3D93055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848" w:type="pct"/>
            <w:tcBorders>
              <w:top w:val="single" w:sz="4" w:space="0" w:color="auto"/>
              <w:left w:val="single" w:sz="4" w:space="0" w:color="auto"/>
            </w:tcBorders>
            <w:shd w:val="clear" w:color="auto" w:fill="FFFFFF"/>
          </w:tcPr>
          <w:p w14:paraId="4C3F989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517" w:type="pct"/>
            <w:tcBorders>
              <w:top w:val="single" w:sz="4" w:space="0" w:color="auto"/>
              <w:left w:val="single" w:sz="4" w:space="0" w:color="auto"/>
            </w:tcBorders>
            <w:shd w:val="clear" w:color="auto" w:fill="FFFFFF"/>
          </w:tcPr>
          <w:p w14:paraId="3ECEB4F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520" w:type="pct"/>
            <w:tcBorders>
              <w:top w:val="single" w:sz="4" w:space="0" w:color="auto"/>
              <w:left w:val="single" w:sz="4" w:space="0" w:color="auto"/>
            </w:tcBorders>
            <w:shd w:val="clear" w:color="auto" w:fill="FFFFFF"/>
          </w:tcPr>
          <w:p w14:paraId="1B018A8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614" w:type="pct"/>
            <w:tcBorders>
              <w:top w:val="single" w:sz="4" w:space="0" w:color="auto"/>
              <w:left w:val="single" w:sz="4" w:space="0" w:color="auto"/>
              <w:right w:val="single" w:sz="4" w:space="0" w:color="auto"/>
            </w:tcBorders>
            <w:shd w:val="clear" w:color="auto" w:fill="FFFFFF"/>
          </w:tcPr>
          <w:p w14:paraId="252D11C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r>
      <w:tr w:rsidR="00AA1CF3" w:rsidRPr="00AA1CF3" w14:paraId="0BB40005" w14:textId="77777777" w:rsidTr="00331ECC">
        <w:trPr>
          <w:trHeight w:val="20"/>
          <w:jc w:val="center"/>
        </w:trPr>
        <w:tc>
          <w:tcPr>
            <w:tcW w:w="442" w:type="pct"/>
            <w:tcBorders>
              <w:top w:val="single" w:sz="4" w:space="0" w:color="auto"/>
              <w:left w:val="single" w:sz="4" w:space="0" w:color="auto"/>
            </w:tcBorders>
            <w:shd w:val="clear" w:color="auto" w:fill="FFFFFF"/>
          </w:tcPr>
          <w:p w14:paraId="481CB8F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01</w:t>
            </w:r>
          </w:p>
        </w:tc>
        <w:tc>
          <w:tcPr>
            <w:tcW w:w="2059" w:type="pct"/>
            <w:tcBorders>
              <w:top w:val="single" w:sz="4" w:space="0" w:color="auto"/>
              <w:left w:val="single" w:sz="4" w:space="0" w:color="auto"/>
            </w:tcBorders>
            <w:shd w:val="clear" w:color="auto" w:fill="FFFFFF"/>
          </w:tcPr>
          <w:p w14:paraId="10EFFE4C"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Nhật ký - Sổ Cái</w:t>
            </w:r>
          </w:p>
        </w:tc>
        <w:tc>
          <w:tcPr>
            <w:tcW w:w="848" w:type="pct"/>
            <w:tcBorders>
              <w:top w:val="single" w:sz="4" w:space="0" w:color="auto"/>
              <w:left w:val="single" w:sz="4" w:space="0" w:color="auto"/>
            </w:tcBorders>
            <w:shd w:val="clear" w:color="auto" w:fill="FFFFFF"/>
          </w:tcPr>
          <w:p w14:paraId="61FB700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S01-HTX</w:t>
            </w:r>
          </w:p>
        </w:tc>
        <w:tc>
          <w:tcPr>
            <w:tcW w:w="517" w:type="pct"/>
            <w:tcBorders>
              <w:top w:val="single" w:sz="4" w:space="0" w:color="auto"/>
              <w:left w:val="single" w:sz="4" w:space="0" w:color="auto"/>
            </w:tcBorders>
            <w:shd w:val="clear" w:color="auto" w:fill="FFFFFF"/>
          </w:tcPr>
          <w:p w14:paraId="060625F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520" w:type="pct"/>
            <w:tcBorders>
              <w:top w:val="single" w:sz="4" w:space="0" w:color="auto"/>
              <w:left w:val="single" w:sz="4" w:space="0" w:color="auto"/>
            </w:tcBorders>
            <w:shd w:val="clear" w:color="auto" w:fill="FFFFFF"/>
          </w:tcPr>
          <w:p w14:paraId="34EA877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right w:val="single" w:sz="4" w:space="0" w:color="auto"/>
            </w:tcBorders>
            <w:shd w:val="clear" w:color="auto" w:fill="FFFFFF"/>
          </w:tcPr>
          <w:p w14:paraId="245C8055"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E651519" w14:textId="77777777" w:rsidTr="00331ECC">
        <w:trPr>
          <w:trHeight w:val="20"/>
          <w:jc w:val="center"/>
        </w:trPr>
        <w:tc>
          <w:tcPr>
            <w:tcW w:w="442" w:type="pct"/>
            <w:tcBorders>
              <w:top w:val="single" w:sz="4" w:space="0" w:color="auto"/>
              <w:left w:val="single" w:sz="4" w:space="0" w:color="auto"/>
            </w:tcBorders>
            <w:shd w:val="clear" w:color="auto" w:fill="FFFFFF"/>
          </w:tcPr>
          <w:p w14:paraId="137169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02</w:t>
            </w:r>
          </w:p>
        </w:tc>
        <w:tc>
          <w:tcPr>
            <w:tcW w:w="2059" w:type="pct"/>
            <w:tcBorders>
              <w:top w:val="single" w:sz="4" w:space="0" w:color="auto"/>
              <w:left w:val="single" w:sz="4" w:space="0" w:color="auto"/>
            </w:tcBorders>
            <w:shd w:val="clear" w:color="auto" w:fill="FFFFFF"/>
          </w:tcPr>
          <w:p w14:paraId="00F0E67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Chứng từ ghi sổ</w:t>
            </w:r>
          </w:p>
        </w:tc>
        <w:tc>
          <w:tcPr>
            <w:tcW w:w="848" w:type="pct"/>
            <w:tcBorders>
              <w:top w:val="single" w:sz="4" w:space="0" w:color="auto"/>
              <w:left w:val="single" w:sz="4" w:space="0" w:color="auto"/>
            </w:tcBorders>
            <w:shd w:val="clear" w:color="auto" w:fill="FFFFFF"/>
          </w:tcPr>
          <w:p w14:paraId="34C67F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S02a-HTX</w:t>
            </w:r>
          </w:p>
        </w:tc>
        <w:tc>
          <w:tcPr>
            <w:tcW w:w="517" w:type="pct"/>
            <w:tcBorders>
              <w:top w:val="single" w:sz="4" w:space="0" w:color="auto"/>
              <w:left w:val="single" w:sz="4" w:space="0" w:color="auto"/>
            </w:tcBorders>
            <w:shd w:val="clear" w:color="auto" w:fill="FFFFFF"/>
          </w:tcPr>
          <w:p w14:paraId="3E1FFA1D" w14:textId="77777777" w:rsidR="00AA1CF3" w:rsidRPr="00AA1CF3" w:rsidRDefault="00AA1CF3" w:rsidP="00AA1CF3">
            <w:pPr>
              <w:adjustRightInd w:val="0"/>
              <w:snapToGrid w:val="0"/>
              <w:jc w:val="center"/>
              <w:rPr>
                <w:rFonts w:ascii="Arial" w:hAnsi="Arial" w:cs="Arial"/>
                <w:sz w:val="20"/>
                <w:szCs w:val="20"/>
              </w:rPr>
            </w:pPr>
          </w:p>
        </w:tc>
        <w:tc>
          <w:tcPr>
            <w:tcW w:w="520" w:type="pct"/>
            <w:tcBorders>
              <w:top w:val="single" w:sz="4" w:space="0" w:color="auto"/>
              <w:left w:val="single" w:sz="4" w:space="0" w:color="auto"/>
            </w:tcBorders>
            <w:shd w:val="clear" w:color="auto" w:fill="FFFFFF"/>
          </w:tcPr>
          <w:p w14:paraId="6BCAF83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614" w:type="pct"/>
            <w:tcBorders>
              <w:top w:val="single" w:sz="4" w:space="0" w:color="auto"/>
              <w:left w:val="single" w:sz="4" w:space="0" w:color="auto"/>
              <w:right w:val="single" w:sz="4" w:space="0" w:color="auto"/>
            </w:tcBorders>
            <w:shd w:val="clear" w:color="auto" w:fill="FFFFFF"/>
          </w:tcPr>
          <w:p w14:paraId="64A08D9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69A61F42" w14:textId="77777777" w:rsidTr="00331ECC">
        <w:trPr>
          <w:trHeight w:val="20"/>
          <w:jc w:val="center"/>
        </w:trPr>
        <w:tc>
          <w:tcPr>
            <w:tcW w:w="442" w:type="pct"/>
            <w:tcBorders>
              <w:top w:val="single" w:sz="4" w:space="0" w:color="auto"/>
              <w:left w:val="single" w:sz="4" w:space="0" w:color="auto"/>
            </w:tcBorders>
            <w:shd w:val="clear" w:color="auto" w:fill="FFFFFF"/>
          </w:tcPr>
          <w:p w14:paraId="06E75D3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03</w:t>
            </w:r>
          </w:p>
        </w:tc>
        <w:tc>
          <w:tcPr>
            <w:tcW w:w="2059" w:type="pct"/>
            <w:tcBorders>
              <w:top w:val="single" w:sz="4" w:space="0" w:color="auto"/>
              <w:left w:val="single" w:sz="4" w:space="0" w:color="auto"/>
            </w:tcBorders>
            <w:shd w:val="clear" w:color="auto" w:fill="FFFFFF"/>
          </w:tcPr>
          <w:p w14:paraId="74EFC7A4"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Đăng ký Chứng từ ghi sổ</w:t>
            </w:r>
          </w:p>
        </w:tc>
        <w:tc>
          <w:tcPr>
            <w:tcW w:w="848" w:type="pct"/>
            <w:tcBorders>
              <w:top w:val="single" w:sz="4" w:space="0" w:color="auto"/>
              <w:left w:val="single" w:sz="4" w:space="0" w:color="auto"/>
            </w:tcBorders>
            <w:shd w:val="clear" w:color="auto" w:fill="FFFFFF"/>
          </w:tcPr>
          <w:p w14:paraId="2DCAD56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S02b-HTX</w:t>
            </w:r>
          </w:p>
        </w:tc>
        <w:tc>
          <w:tcPr>
            <w:tcW w:w="517" w:type="pct"/>
            <w:tcBorders>
              <w:top w:val="single" w:sz="4" w:space="0" w:color="auto"/>
              <w:left w:val="single" w:sz="4" w:space="0" w:color="auto"/>
            </w:tcBorders>
            <w:shd w:val="clear" w:color="auto" w:fill="FFFFFF"/>
          </w:tcPr>
          <w:p w14:paraId="596A20A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520" w:type="pct"/>
            <w:tcBorders>
              <w:top w:val="single" w:sz="4" w:space="0" w:color="auto"/>
              <w:left w:val="single" w:sz="4" w:space="0" w:color="auto"/>
            </w:tcBorders>
            <w:shd w:val="clear" w:color="auto" w:fill="FFFFFF"/>
          </w:tcPr>
          <w:p w14:paraId="57732B5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w:t>
            </w:r>
          </w:p>
        </w:tc>
        <w:tc>
          <w:tcPr>
            <w:tcW w:w="614" w:type="pct"/>
            <w:tcBorders>
              <w:top w:val="single" w:sz="4" w:space="0" w:color="auto"/>
              <w:left w:val="single" w:sz="4" w:space="0" w:color="auto"/>
              <w:right w:val="single" w:sz="4" w:space="0" w:color="auto"/>
            </w:tcBorders>
            <w:shd w:val="clear" w:color="auto" w:fill="FFFFFF"/>
          </w:tcPr>
          <w:p w14:paraId="78517FF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2FFF8268" w14:textId="77777777" w:rsidTr="00331ECC">
        <w:trPr>
          <w:trHeight w:val="20"/>
          <w:jc w:val="center"/>
        </w:trPr>
        <w:tc>
          <w:tcPr>
            <w:tcW w:w="442" w:type="pct"/>
            <w:tcBorders>
              <w:top w:val="single" w:sz="4" w:space="0" w:color="auto"/>
              <w:left w:val="single" w:sz="4" w:space="0" w:color="auto"/>
            </w:tcBorders>
            <w:shd w:val="clear" w:color="auto" w:fill="FFFFFF"/>
          </w:tcPr>
          <w:p w14:paraId="250A179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04</w:t>
            </w:r>
          </w:p>
        </w:tc>
        <w:tc>
          <w:tcPr>
            <w:tcW w:w="2059" w:type="pct"/>
            <w:tcBorders>
              <w:top w:val="single" w:sz="4" w:space="0" w:color="auto"/>
              <w:left w:val="single" w:sz="4" w:space="0" w:color="auto"/>
            </w:tcBorders>
            <w:shd w:val="clear" w:color="auto" w:fill="FFFFFF"/>
          </w:tcPr>
          <w:p w14:paraId="0F37FC49"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Cái (dùng cho hình thức Chứng từ ghi sổ)</w:t>
            </w:r>
          </w:p>
        </w:tc>
        <w:tc>
          <w:tcPr>
            <w:tcW w:w="848" w:type="pct"/>
            <w:tcBorders>
              <w:top w:val="single" w:sz="4" w:space="0" w:color="auto"/>
              <w:left w:val="single" w:sz="4" w:space="0" w:color="auto"/>
            </w:tcBorders>
            <w:shd w:val="clear" w:color="auto" w:fill="FFFFFF"/>
          </w:tcPr>
          <w:p w14:paraId="71D63CB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S02c1-HTX</w:t>
            </w:r>
          </w:p>
          <w:p w14:paraId="42E4C55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S02</w:t>
            </w:r>
            <w:r w:rsidRPr="00AA1CF3">
              <w:rPr>
                <w:rFonts w:ascii="Arial" w:eastAsia="Times New Roman" w:hAnsi="Arial" w:cs="Arial"/>
                <w:sz w:val="20"/>
                <w:szCs w:val="20"/>
                <w:lang w:val="en-GB"/>
              </w:rPr>
              <w:t>c</w:t>
            </w:r>
            <w:r w:rsidRPr="00AA1CF3">
              <w:rPr>
                <w:rFonts w:ascii="Arial" w:eastAsia="Times New Roman" w:hAnsi="Arial" w:cs="Arial"/>
                <w:sz w:val="20"/>
                <w:szCs w:val="20"/>
              </w:rPr>
              <w:t>2-HTX</w:t>
            </w:r>
          </w:p>
        </w:tc>
        <w:tc>
          <w:tcPr>
            <w:tcW w:w="517" w:type="pct"/>
            <w:tcBorders>
              <w:top w:val="single" w:sz="4" w:space="0" w:color="auto"/>
              <w:left w:val="single" w:sz="4" w:space="0" w:color="auto"/>
            </w:tcBorders>
            <w:shd w:val="clear" w:color="auto" w:fill="FFFFFF"/>
          </w:tcPr>
          <w:p w14:paraId="5D72D08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520" w:type="pct"/>
            <w:tcBorders>
              <w:top w:val="single" w:sz="4" w:space="0" w:color="auto"/>
              <w:left w:val="single" w:sz="4" w:space="0" w:color="auto"/>
            </w:tcBorders>
            <w:shd w:val="clear" w:color="auto" w:fill="FFFFFF"/>
          </w:tcPr>
          <w:p w14:paraId="18B5A60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614" w:type="pct"/>
            <w:tcBorders>
              <w:top w:val="single" w:sz="4" w:space="0" w:color="auto"/>
              <w:left w:val="single" w:sz="4" w:space="0" w:color="auto"/>
              <w:right w:val="single" w:sz="4" w:space="0" w:color="auto"/>
            </w:tcBorders>
            <w:shd w:val="clear" w:color="auto" w:fill="FFFFFF"/>
          </w:tcPr>
          <w:p w14:paraId="0BB01B9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p w14:paraId="7E20162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14B8BAD1" w14:textId="77777777" w:rsidTr="00331ECC">
        <w:trPr>
          <w:trHeight w:val="20"/>
          <w:jc w:val="center"/>
        </w:trPr>
        <w:tc>
          <w:tcPr>
            <w:tcW w:w="442" w:type="pct"/>
            <w:tcBorders>
              <w:top w:val="single" w:sz="4" w:space="0" w:color="auto"/>
              <w:left w:val="single" w:sz="4" w:space="0" w:color="auto"/>
            </w:tcBorders>
            <w:shd w:val="clear" w:color="auto" w:fill="FFFFFF"/>
          </w:tcPr>
          <w:p w14:paraId="783AA35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05</w:t>
            </w:r>
          </w:p>
        </w:tc>
        <w:tc>
          <w:tcPr>
            <w:tcW w:w="2059" w:type="pct"/>
            <w:tcBorders>
              <w:top w:val="single" w:sz="4" w:space="0" w:color="auto"/>
              <w:left w:val="single" w:sz="4" w:space="0" w:color="auto"/>
            </w:tcBorders>
            <w:shd w:val="clear" w:color="auto" w:fill="FFFFFF"/>
          </w:tcPr>
          <w:p w14:paraId="7C98954B"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Nhật ký chung</w:t>
            </w:r>
          </w:p>
        </w:tc>
        <w:tc>
          <w:tcPr>
            <w:tcW w:w="848" w:type="pct"/>
            <w:tcBorders>
              <w:top w:val="single" w:sz="4" w:space="0" w:color="auto"/>
              <w:left w:val="single" w:sz="4" w:space="0" w:color="auto"/>
            </w:tcBorders>
            <w:shd w:val="clear" w:color="auto" w:fill="FFFFFF"/>
          </w:tcPr>
          <w:p w14:paraId="04A45F0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S03a-HTX</w:t>
            </w:r>
          </w:p>
        </w:tc>
        <w:tc>
          <w:tcPr>
            <w:tcW w:w="517" w:type="pct"/>
            <w:tcBorders>
              <w:top w:val="single" w:sz="4" w:space="0" w:color="auto"/>
              <w:left w:val="single" w:sz="4" w:space="0" w:color="auto"/>
            </w:tcBorders>
            <w:shd w:val="clear" w:color="auto" w:fill="FFFFFF"/>
          </w:tcPr>
          <w:p w14:paraId="30DF327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7DA0CB2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614" w:type="pct"/>
            <w:tcBorders>
              <w:top w:val="single" w:sz="4" w:space="0" w:color="auto"/>
              <w:left w:val="single" w:sz="4" w:space="0" w:color="auto"/>
              <w:right w:val="single" w:sz="4" w:space="0" w:color="auto"/>
            </w:tcBorders>
            <w:shd w:val="clear" w:color="auto" w:fill="FFFFFF"/>
          </w:tcPr>
          <w:p w14:paraId="1C9ED75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r>
      <w:tr w:rsidR="00AA1CF3" w:rsidRPr="00AA1CF3" w14:paraId="645C6DBC" w14:textId="77777777" w:rsidTr="00331ECC">
        <w:trPr>
          <w:trHeight w:val="20"/>
          <w:jc w:val="center"/>
        </w:trPr>
        <w:tc>
          <w:tcPr>
            <w:tcW w:w="442" w:type="pct"/>
            <w:tcBorders>
              <w:top w:val="single" w:sz="4" w:space="0" w:color="auto"/>
              <w:left w:val="single" w:sz="4" w:space="0" w:color="auto"/>
            </w:tcBorders>
            <w:shd w:val="clear" w:color="auto" w:fill="FFFFFF"/>
          </w:tcPr>
          <w:p w14:paraId="0DE3A7F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06</w:t>
            </w:r>
          </w:p>
        </w:tc>
        <w:tc>
          <w:tcPr>
            <w:tcW w:w="2059" w:type="pct"/>
            <w:tcBorders>
              <w:top w:val="single" w:sz="4" w:space="0" w:color="auto"/>
              <w:left w:val="single" w:sz="4" w:space="0" w:color="auto"/>
            </w:tcBorders>
            <w:shd w:val="clear" w:color="auto" w:fill="FFFFFF"/>
          </w:tcPr>
          <w:p w14:paraId="71AF5F82"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Nhật ký thu tiền</w:t>
            </w:r>
          </w:p>
        </w:tc>
        <w:tc>
          <w:tcPr>
            <w:tcW w:w="848" w:type="pct"/>
            <w:tcBorders>
              <w:top w:val="single" w:sz="4" w:space="0" w:color="auto"/>
              <w:left w:val="single" w:sz="4" w:space="0" w:color="auto"/>
            </w:tcBorders>
            <w:shd w:val="clear" w:color="auto" w:fill="FFFFFF"/>
          </w:tcPr>
          <w:p w14:paraId="6FEFE19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S03a</w:t>
            </w:r>
            <w:r w:rsidRPr="00AA1CF3">
              <w:rPr>
                <w:rFonts w:ascii="Arial" w:eastAsia="Times New Roman" w:hAnsi="Arial" w:cs="Arial"/>
                <w:sz w:val="20"/>
                <w:szCs w:val="20"/>
                <w:lang w:val="en-GB"/>
              </w:rPr>
              <w:t>1</w:t>
            </w:r>
            <w:r w:rsidRPr="00AA1CF3">
              <w:rPr>
                <w:rFonts w:ascii="Arial" w:eastAsia="Times New Roman" w:hAnsi="Arial" w:cs="Arial"/>
                <w:sz w:val="20"/>
                <w:szCs w:val="20"/>
              </w:rPr>
              <w:t>-HTX</w:t>
            </w:r>
          </w:p>
        </w:tc>
        <w:tc>
          <w:tcPr>
            <w:tcW w:w="517" w:type="pct"/>
            <w:tcBorders>
              <w:top w:val="single" w:sz="4" w:space="0" w:color="auto"/>
              <w:left w:val="single" w:sz="4" w:space="0" w:color="auto"/>
            </w:tcBorders>
            <w:shd w:val="clear" w:color="auto" w:fill="FFFFFF"/>
          </w:tcPr>
          <w:p w14:paraId="60ADE59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0A4D0728"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t>-</w:t>
            </w:r>
          </w:p>
        </w:tc>
        <w:tc>
          <w:tcPr>
            <w:tcW w:w="614" w:type="pct"/>
            <w:tcBorders>
              <w:top w:val="single" w:sz="4" w:space="0" w:color="auto"/>
              <w:left w:val="single" w:sz="4" w:space="0" w:color="auto"/>
              <w:right w:val="single" w:sz="4" w:space="0" w:color="auto"/>
            </w:tcBorders>
            <w:shd w:val="clear" w:color="auto" w:fill="FFFFFF"/>
          </w:tcPr>
          <w:p w14:paraId="48183956"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t>-</w:t>
            </w:r>
          </w:p>
        </w:tc>
      </w:tr>
      <w:tr w:rsidR="00AA1CF3" w:rsidRPr="00AA1CF3" w14:paraId="094576FF" w14:textId="77777777" w:rsidTr="00331ECC">
        <w:trPr>
          <w:trHeight w:val="20"/>
          <w:jc w:val="center"/>
        </w:trPr>
        <w:tc>
          <w:tcPr>
            <w:tcW w:w="442" w:type="pct"/>
            <w:tcBorders>
              <w:top w:val="single" w:sz="4" w:space="0" w:color="auto"/>
              <w:left w:val="single" w:sz="4" w:space="0" w:color="auto"/>
            </w:tcBorders>
            <w:shd w:val="clear" w:color="auto" w:fill="FFFFFF"/>
          </w:tcPr>
          <w:p w14:paraId="48EAA8C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07</w:t>
            </w:r>
          </w:p>
        </w:tc>
        <w:tc>
          <w:tcPr>
            <w:tcW w:w="2059" w:type="pct"/>
            <w:tcBorders>
              <w:top w:val="single" w:sz="4" w:space="0" w:color="auto"/>
              <w:left w:val="single" w:sz="4" w:space="0" w:color="auto"/>
            </w:tcBorders>
            <w:shd w:val="clear" w:color="auto" w:fill="FFFFFF"/>
          </w:tcPr>
          <w:p w14:paraId="6D5AA2B4"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Nhật ký chi tiền</w:t>
            </w:r>
          </w:p>
        </w:tc>
        <w:tc>
          <w:tcPr>
            <w:tcW w:w="848" w:type="pct"/>
            <w:tcBorders>
              <w:top w:val="single" w:sz="4" w:space="0" w:color="auto"/>
              <w:left w:val="single" w:sz="4" w:space="0" w:color="auto"/>
            </w:tcBorders>
            <w:shd w:val="clear" w:color="auto" w:fill="FFFFFF"/>
          </w:tcPr>
          <w:p w14:paraId="4920B24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S03a2-HTX</w:t>
            </w:r>
          </w:p>
        </w:tc>
        <w:tc>
          <w:tcPr>
            <w:tcW w:w="517" w:type="pct"/>
            <w:tcBorders>
              <w:top w:val="single" w:sz="4" w:space="0" w:color="auto"/>
              <w:left w:val="single" w:sz="4" w:space="0" w:color="auto"/>
            </w:tcBorders>
            <w:shd w:val="clear" w:color="auto" w:fill="FFFFFF"/>
          </w:tcPr>
          <w:p w14:paraId="0663199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22D9959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614" w:type="pct"/>
            <w:tcBorders>
              <w:top w:val="single" w:sz="4" w:space="0" w:color="auto"/>
              <w:left w:val="single" w:sz="4" w:space="0" w:color="auto"/>
              <w:right w:val="single" w:sz="4" w:space="0" w:color="auto"/>
            </w:tcBorders>
            <w:shd w:val="clear" w:color="auto" w:fill="FFFFFF"/>
          </w:tcPr>
          <w:p w14:paraId="104D871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r>
      <w:tr w:rsidR="00AA1CF3" w:rsidRPr="00AA1CF3" w14:paraId="04A54827" w14:textId="77777777" w:rsidTr="00331ECC">
        <w:trPr>
          <w:trHeight w:val="20"/>
          <w:jc w:val="center"/>
        </w:trPr>
        <w:tc>
          <w:tcPr>
            <w:tcW w:w="442" w:type="pct"/>
            <w:tcBorders>
              <w:top w:val="single" w:sz="4" w:space="0" w:color="auto"/>
              <w:left w:val="single" w:sz="4" w:space="0" w:color="auto"/>
            </w:tcBorders>
            <w:shd w:val="clear" w:color="auto" w:fill="FFFFFF"/>
          </w:tcPr>
          <w:p w14:paraId="48F2DA1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08</w:t>
            </w:r>
          </w:p>
        </w:tc>
        <w:tc>
          <w:tcPr>
            <w:tcW w:w="2059" w:type="pct"/>
            <w:tcBorders>
              <w:top w:val="single" w:sz="4" w:space="0" w:color="auto"/>
              <w:left w:val="single" w:sz="4" w:space="0" w:color="auto"/>
            </w:tcBorders>
            <w:shd w:val="clear" w:color="auto" w:fill="FFFFFF"/>
          </w:tcPr>
          <w:p w14:paraId="27A5B32C"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Nhật ký mua hàng</w:t>
            </w:r>
          </w:p>
        </w:tc>
        <w:tc>
          <w:tcPr>
            <w:tcW w:w="848" w:type="pct"/>
            <w:tcBorders>
              <w:top w:val="single" w:sz="4" w:space="0" w:color="auto"/>
              <w:left w:val="single" w:sz="4" w:space="0" w:color="auto"/>
            </w:tcBorders>
            <w:shd w:val="clear" w:color="auto" w:fill="FFFFFF"/>
          </w:tcPr>
          <w:p w14:paraId="1AD75A6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S03a3 - HTX</w:t>
            </w:r>
          </w:p>
        </w:tc>
        <w:tc>
          <w:tcPr>
            <w:tcW w:w="517" w:type="pct"/>
            <w:tcBorders>
              <w:top w:val="single" w:sz="4" w:space="0" w:color="auto"/>
              <w:left w:val="single" w:sz="4" w:space="0" w:color="auto"/>
            </w:tcBorders>
            <w:shd w:val="clear" w:color="auto" w:fill="FFFFFF"/>
          </w:tcPr>
          <w:p w14:paraId="52B3FCD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5DF741EE"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t>-</w:t>
            </w:r>
          </w:p>
        </w:tc>
        <w:tc>
          <w:tcPr>
            <w:tcW w:w="614" w:type="pct"/>
            <w:tcBorders>
              <w:top w:val="single" w:sz="4" w:space="0" w:color="auto"/>
              <w:left w:val="single" w:sz="4" w:space="0" w:color="auto"/>
              <w:right w:val="single" w:sz="4" w:space="0" w:color="auto"/>
            </w:tcBorders>
            <w:shd w:val="clear" w:color="auto" w:fill="FFFFFF"/>
          </w:tcPr>
          <w:p w14:paraId="71A93D6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r>
      <w:tr w:rsidR="00AA1CF3" w:rsidRPr="00AA1CF3" w14:paraId="2F700C31" w14:textId="77777777" w:rsidTr="00331ECC">
        <w:trPr>
          <w:trHeight w:val="20"/>
          <w:jc w:val="center"/>
        </w:trPr>
        <w:tc>
          <w:tcPr>
            <w:tcW w:w="442" w:type="pct"/>
            <w:tcBorders>
              <w:top w:val="single" w:sz="4" w:space="0" w:color="auto"/>
              <w:left w:val="single" w:sz="4" w:space="0" w:color="auto"/>
            </w:tcBorders>
            <w:shd w:val="clear" w:color="auto" w:fill="FFFFFF"/>
          </w:tcPr>
          <w:p w14:paraId="53CDA86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09</w:t>
            </w:r>
          </w:p>
        </w:tc>
        <w:tc>
          <w:tcPr>
            <w:tcW w:w="2059" w:type="pct"/>
            <w:tcBorders>
              <w:top w:val="single" w:sz="4" w:space="0" w:color="auto"/>
              <w:left w:val="single" w:sz="4" w:space="0" w:color="auto"/>
            </w:tcBorders>
            <w:shd w:val="clear" w:color="auto" w:fill="FFFFFF"/>
          </w:tcPr>
          <w:p w14:paraId="13C26604"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Nhật ký bán hàng</w:t>
            </w:r>
          </w:p>
        </w:tc>
        <w:tc>
          <w:tcPr>
            <w:tcW w:w="848" w:type="pct"/>
            <w:tcBorders>
              <w:top w:val="single" w:sz="4" w:space="0" w:color="auto"/>
              <w:left w:val="single" w:sz="4" w:space="0" w:color="auto"/>
            </w:tcBorders>
            <w:shd w:val="clear" w:color="auto" w:fill="FFFFFF"/>
          </w:tcPr>
          <w:p w14:paraId="23D05ED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S03a4-HTX</w:t>
            </w:r>
          </w:p>
        </w:tc>
        <w:tc>
          <w:tcPr>
            <w:tcW w:w="517" w:type="pct"/>
            <w:tcBorders>
              <w:top w:val="single" w:sz="4" w:space="0" w:color="auto"/>
              <w:left w:val="single" w:sz="4" w:space="0" w:color="auto"/>
            </w:tcBorders>
            <w:shd w:val="clear" w:color="auto" w:fill="FFFFFF"/>
          </w:tcPr>
          <w:p w14:paraId="0BD2A7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2B6D2A0F"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t>-</w:t>
            </w:r>
          </w:p>
        </w:tc>
        <w:tc>
          <w:tcPr>
            <w:tcW w:w="614" w:type="pct"/>
            <w:tcBorders>
              <w:top w:val="single" w:sz="4" w:space="0" w:color="auto"/>
              <w:left w:val="single" w:sz="4" w:space="0" w:color="auto"/>
              <w:right w:val="single" w:sz="4" w:space="0" w:color="auto"/>
            </w:tcBorders>
            <w:shd w:val="clear" w:color="auto" w:fill="FFFFFF"/>
          </w:tcPr>
          <w:p w14:paraId="15F33CCC"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t>-</w:t>
            </w:r>
          </w:p>
        </w:tc>
      </w:tr>
      <w:tr w:rsidR="00AA1CF3" w:rsidRPr="00AA1CF3" w14:paraId="0EC71D9F" w14:textId="77777777" w:rsidTr="00331ECC">
        <w:trPr>
          <w:trHeight w:val="20"/>
          <w:jc w:val="center"/>
        </w:trPr>
        <w:tc>
          <w:tcPr>
            <w:tcW w:w="442" w:type="pct"/>
            <w:tcBorders>
              <w:top w:val="single" w:sz="4" w:space="0" w:color="auto"/>
              <w:left w:val="single" w:sz="4" w:space="0" w:color="auto"/>
            </w:tcBorders>
            <w:shd w:val="clear" w:color="auto" w:fill="FFFFFF"/>
          </w:tcPr>
          <w:p w14:paraId="7890827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10</w:t>
            </w:r>
          </w:p>
        </w:tc>
        <w:tc>
          <w:tcPr>
            <w:tcW w:w="2059" w:type="pct"/>
            <w:tcBorders>
              <w:top w:val="single" w:sz="4" w:space="0" w:color="auto"/>
              <w:left w:val="single" w:sz="4" w:space="0" w:color="auto"/>
            </w:tcBorders>
            <w:shd w:val="clear" w:color="auto" w:fill="FFFFFF"/>
          </w:tcPr>
          <w:p w14:paraId="5AEA518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Cái (dùng cho hình thức Nhật ký chung)</w:t>
            </w:r>
          </w:p>
        </w:tc>
        <w:tc>
          <w:tcPr>
            <w:tcW w:w="848" w:type="pct"/>
            <w:tcBorders>
              <w:top w:val="single" w:sz="4" w:space="0" w:color="auto"/>
              <w:left w:val="single" w:sz="4" w:space="0" w:color="auto"/>
            </w:tcBorders>
            <w:shd w:val="clear" w:color="auto" w:fill="FFFFFF"/>
          </w:tcPr>
          <w:p w14:paraId="6A46350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S03b-HTX</w:t>
            </w:r>
          </w:p>
        </w:tc>
        <w:tc>
          <w:tcPr>
            <w:tcW w:w="517" w:type="pct"/>
            <w:tcBorders>
              <w:top w:val="single" w:sz="4" w:space="0" w:color="auto"/>
              <w:left w:val="single" w:sz="4" w:space="0" w:color="auto"/>
            </w:tcBorders>
            <w:shd w:val="clear" w:color="auto" w:fill="FFFFFF"/>
          </w:tcPr>
          <w:p w14:paraId="226C517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307DFD8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614" w:type="pct"/>
            <w:tcBorders>
              <w:top w:val="single" w:sz="4" w:space="0" w:color="auto"/>
              <w:left w:val="single" w:sz="4" w:space="0" w:color="auto"/>
              <w:right w:val="single" w:sz="4" w:space="0" w:color="auto"/>
            </w:tcBorders>
            <w:shd w:val="clear" w:color="auto" w:fill="FFFFFF"/>
          </w:tcPr>
          <w:p w14:paraId="6C72E4F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r>
      <w:tr w:rsidR="00AA1CF3" w:rsidRPr="00AA1CF3" w14:paraId="556997A7" w14:textId="77777777" w:rsidTr="00331ECC">
        <w:trPr>
          <w:trHeight w:val="20"/>
          <w:jc w:val="center"/>
        </w:trPr>
        <w:tc>
          <w:tcPr>
            <w:tcW w:w="442" w:type="pct"/>
            <w:tcBorders>
              <w:top w:val="single" w:sz="4" w:space="0" w:color="auto"/>
              <w:left w:val="single" w:sz="4" w:space="0" w:color="auto"/>
            </w:tcBorders>
            <w:shd w:val="clear" w:color="auto" w:fill="FFFFFF"/>
          </w:tcPr>
          <w:p w14:paraId="07C8054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11</w:t>
            </w:r>
          </w:p>
        </w:tc>
        <w:tc>
          <w:tcPr>
            <w:tcW w:w="2059" w:type="pct"/>
            <w:tcBorders>
              <w:top w:val="single" w:sz="4" w:space="0" w:color="auto"/>
              <w:left w:val="single" w:sz="4" w:space="0" w:color="auto"/>
            </w:tcBorders>
            <w:shd w:val="clear" w:color="auto" w:fill="FFFFFF"/>
          </w:tcPr>
          <w:p w14:paraId="1F8018B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quỹ tiền mặt</w:t>
            </w:r>
          </w:p>
        </w:tc>
        <w:tc>
          <w:tcPr>
            <w:tcW w:w="848" w:type="pct"/>
            <w:tcBorders>
              <w:top w:val="single" w:sz="4" w:space="0" w:color="auto"/>
              <w:left w:val="single" w:sz="4" w:space="0" w:color="auto"/>
            </w:tcBorders>
            <w:shd w:val="clear" w:color="auto" w:fill="FFFFFF"/>
          </w:tcPr>
          <w:p w14:paraId="1040F1B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S04a-HTX</w:t>
            </w:r>
          </w:p>
        </w:tc>
        <w:tc>
          <w:tcPr>
            <w:tcW w:w="517" w:type="pct"/>
            <w:tcBorders>
              <w:top w:val="single" w:sz="4" w:space="0" w:color="auto"/>
              <w:left w:val="single" w:sz="4" w:space="0" w:color="auto"/>
            </w:tcBorders>
            <w:shd w:val="clear" w:color="auto" w:fill="FFFFFF"/>
          </w:tcPr>
          <w:p w14:paraId="2686773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0F9747A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right w:val="single" w:sz="4" w:space="0" w:color="auto"/>
            </w:tcBorders>
            <w:shd w:val="clear" w:color="auto" w:fill="FFFFFF"/>
          </w:tcPr>
          <w:p w14:paraId="39A3A12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2B772DE7" w14:textId="77777777" w:rsidTr="00331ECC">
        <w:trPr>
          <w:trHeight w:val="20"/>
          <w:jc w:val="center"/>
        </w:trPr>
        <w:tc>
          <w:tcPr>
            <w:tcW w:w="442" w:type="pct"/>
            <w:tcBorders>
              <w:top w:val="single" w:sz="4" w:space="0" w:color="auto"/>
              <w:left w:val="single" w:sz="4" w:space="0" w:color="auto"/>
            </w:tcBorders>
            <w:shd w:val="clear" w:color="auto" w:fill="FFFFFF"/>
          </w:tcPr>
          <w:p w14:paraId="4EEBB6A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12</w:t>
            </w:r>
          </w:p>
        </w:tc>
        <w:tc>
          <w:tcPr>
            <w:tcW w:w="2059" w:type="pct"/>
            <w:tcBorders>
              <w:top w:val="single" w:sz="4" w:space="0" w:color="auto"/>
              <w:left w:val="single" w:sz="4" w:space="0" w:color="auto"/>
            </w:tcBorders>
            <w:shd w:val="clear" w:color="auto" w:fill="FFFFFF"/>
          </w:tcPr>
          <w:p w14:paraId="43CA644E"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kế toán chi tiết quỹ tiền mặt</w:t>
            </w:r>
          </w:p>
        </w:tc>
        <w:tc>
          <w:tcPr>
            <w:tcW w:w="848" w:type="pct"/>
            <w:tcBorders>
              <w:top w:val="single" w:sz="4" w:space="0" w:color="auto"/>
              <w:left w:val="single" w:sz="4" w:space="0" w:color="auto"/>
            </w:tcBorders>
            <w:shd w:val="clear" w:color="auto" w:fill="FFFFFF"/>
          </w:tcPr>
          <w:p w14:paraId="4676DD0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S04b-HTX</w:t>
            </w:r>
          </w:p>
        </w:tc>
        <w:tc>
          <w:tcPr>
            <w:tcW w:w="517" w:type="pct"/>
            <w:tcBorders>
              <w:top w:val="single" w:sz="4" w:space="0" w:color="auto"/>
              <w:left w:val="single" w:sz="4" w:space="0" w:color="auto"/>
            </w:tcBorders>
            <w:shd w:val="clear" w:color="auto" w:fill="FFFFFF"/>
          </w:tcPr>
          <w:p w14:paraId="590B17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19A302D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right w:val="single" w:sz="4" w:space="0" w:color="auto"/>
            </w:tcBorders>
            <w:shd w:val="clear" w:color="auto" w:fill="FFFFFF"/>
          </w:tcPr>
          <w:p w14:paraId="1DB1077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0B91F319" w14:textId="77777777" w:rsidTr="00331ECC">
        <w:trPr>
          <w:trHeight w:val="20"/>
          <w:jc w:val="center"/>
        </w:trPr>
        <w:tc>
          <w:tcPr>
            <w:tcW w:w="442" w:type="pct"/>
            <w:tcBorders>
              <w:top w:val="single" w:sz="4" w:space="0" w:color="auto"/>
              <w:left w:val="single" w:sz="4" w:space="0" w:color="auto"/>
            </w:tcBorders>
            <w:shd w:val="clear" w:color="auto" w:fill="FFFFFF"/>
          </w:tcPr>
          <w:p w14:paraId="1628C51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13</w:t>
            </w:r>
          </w:p>
        </w:tc>
        <w:tc>
          <w:tcPr>
            <w:tcW w:w="2059" w:type="pct"/>
            <w:tcBorders>
              <w:top w:val="single" w:sz="4" w:space="0" w:color="auto"/>
              <w:left w:val="single" w:sz="4" w:space="0" w:color="auto"/>
            </w:tcBorders>
            <w:shd w:val="clear" w:color="auto" w:fill="FFFFFF"/>
          </w:tcPr>
          <w:p w14:paraId="351D0853"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tiền gửi ngân hàng</w:t>
            </w:r>
          </w:p>
        </w:tc>
        <w:tc>
          <w:tcPr>
            <w:tcW w:w="848" w:type="pct"/>
            <w:tcBorders>
              <w:top w:val="single" w:sz="4" w:space="0" w:color="auto"/>
              <w:left w:val="single" w:sz="4" w:space="0" w:color="auto"/>
            </w:tcBorders>
            <w:shd w:val="clear" w:color="auto" w:fill="FFFFFF"/>
          </w:tcPr>
          <w:p w14:paraId="35D5284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S05-HTX</w:t>
            </w:r>
          </w:p>
        </w:tc>
        <w:tc>
          <w:tcPr>
            <w:tcW w:w="517" w:type="pct"/>
            <w:tcBorders>
              <w:top w:val="single" w:sz="4" w:space="0" w:color="auto"/>
              <w:left w:val="single" w:sz="4" w:space="0" w:color="auto"/>
            </w:tcBorders>
            <w:shd w:val="clear" w:color="auto" w:fill="FFFFFF"/>
          </w:tcPr>
          <w:p w14:paraId="4D75FF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42E18D8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right w:val="single" w:sz="4" w:space="0" w:color="auto"/>
            </w:tcBorders>
            <w:shd w:val="clear" w:color="auto" w:fill="FFFFFF"/>
          </w:tcPr>
          <w:p w14:paraId="61FEEB3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1B9CF322" w14:textId="77777777" w:rsidTr="00331ECC">
        <w:trPr>
          <w:trHeight w:val="20"/>
          <w:jc w:val="center"/>
        </w:trPr>
        <w:tc>
          <w:tcPr>
            <w:tcW w:w="442" w:type="pct"/>
            <w:tcBorders>
              <w:top w:val="single" w:sz="4" w:space="0" w:color="auto"/>
              <w:left w:val="single" w:sz="4" w:space="0" w:color="auto"/>
            </w:tcBorders>
            <w:shd w:val="clear" w:color="auto" w:fill="FFFFFF"/>
          </w:tcPr>
          <w:p w14:paraId="7927CB5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14</w:t>
            </w:r>
          </w:p>
        </w:tc>
        <w:tc>
          <w:tcPr>
            <w:tcW w:w="2059" w:type="pct"/>
            <w:tcBorders>
              <w:top w:val="single" w:sz="4" w:space="0" w:color="auto"/>
              <w:left w:val="single" w:sz="4" w:space="0" w:color="auto"/>
            </w:tcBorders>
            <w:shd w:val="clear" w:color="auto" w:fill="FFFFFF"/>
          </w:tcPr>
          <w:p w14:paraId="06AFB5F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vật liệu, dụng cụ, sản phẩm, hàng hóa</w:t>
            </w:r>
          </w:p>
        </w:tc>
        <w:tc>
          <w:tcPr>
            <w:tcW w:w="848" w:type="pct"/>
            <w:tcBorders>
              <w:top w:val="single" w:sz="4" w:space="0" w:color="auto"/>
              <w:left w:val="single" w:sz="4" w:space="0" w:color="auto"/>
            </w:tcBorders>
            <w:shd w:val="clear" w:color="auto" w:fill="FFFFFF"/>
          </w:tcPr>
          <w:p w14:paraId="1DE4D9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S06-HTX</w:t>
            </w:r>
          </w:p>
        </w:tc>
        <w:tc>
          <w:tcPr>
            <w:tcW w:w="517" w:type="pct"/>
            <w:tcBorders>
              <w:top w:val="single" w:sz="4" w:space="0" w:color="auto"/>
              <w:left w:val="single" w:sz="4" w:space="0" w:color="auto"/>
            </w:tcBorders>
            <w:shd w:val="clear" w:color="auto" w:fill="FFFFFF"/>
          </w:tcPr>
          <w:p w14:paraId="6F71B3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77F921C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right w:val="single" w:sz="4" w:space="0" w:color="auto"/>
            </w:tcBorders>
            <w:shd w:val="clear" w:color="auto" w:fill="FFFFFF"/>
          </w:tcPr>
          <w:p w14:paraId="2B92037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2F12A160" w14:textId="77777777" w:rsidTr="00331ECC">
        <w:trPr>
          <w:trHeight w:val="20"/>
          <w:jc w:val="center"/>
        </w:trPr>
        <w:tc>
          <w:tcPr>
            <w:tcW w:w="442" w:type="pct"/>
            <w:tcBorders>
              <w:top w:val="single" w:sz="4" w:space="0" w:color="auto"/>
              <w:left w:val="single" w:sz="4" w:space="0" w:color="auto"/>
            </w:tcBorders>
            <w:shd w:val="clear" w:color="auto" w:fill="FFFFFF"/>
          </w:tcPr>
          <w:p w14:paraId="6F282A9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15</w:t>
            </w:r>
          </w:p>
        </w:tc>
        <w:tc>
          <w:tcPr>
            <w:tcW w:w="2059" w:type="pct"/>
            <w:tcBorders>
              <w:top w:val="single" w:sz="4" w:space="0" w:color="auto"/>
              <w:left w:val="single" w:sz="4" w:space="0" w:color="auto"/>
            </w:tcBorders>
            <w:shd w:val="clear" w:color="auto" w:fill="FFFFFF"/>
          </w:tcPr>
          <w:p w14:paraId="72F657B0"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Bảng tổng hợp chi tiết vật liệu, dụng cụ, sản phẩm, hàng hóa</w:t>
            </w:r>
          </w:p>
        </w:tc>
        <w:tc>
          <w:tcPr>
            <w:tcW w:w="848" w:type="pct"/>
            <w:tcBorders>
              <w:top w:val="single" w:sz="4" w:space="0" w:color="auto"/>
              <w:left w:val="single" w:sz="4" w:space="0" w:color="auto"/>
            </w:tcBorders>
            <w:shd w:val="clear" w:color="auto" w:fill="FFFFFF"/>
          </w:tcPr>
          <w:p w14:paraId="6F8EF8B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S07-HTX</w:t>
            </w:r>
          </w:p>
        </w:tc>
        <w:tc>
          <w:tcPr>
            <w:tcW w:w="517" w:type="pct"/>
            <w:tcBorders>
              <w:top w:val="single" w:sz="4" w:space="0" w:color="auto"/>
              <w:left w:val="single" w:sz="4" w:space="0" w:color="auto"/>
            </w:tcBorders>
            <w:shd w:val="clear" w:color="auto" w:fill="FFFFFF"/>
          </w:tcPr>
          <w:p w14:paraId="5AE969F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4792F39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right w:val="single" w:sz="4" w:space="0" w:color="auto"/>
            </w:tcBorders>
            <w:shd w:val="clear" w:color="auto" w:fill="FFFFFF"/>
          </w:tcPr>
          <w:p w14:paraId="6B97869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6D904709" w14:textId="77777777" w:rsidTr="00331ECC">
        <w:trPr>
          <w:trHeight w:val="20"/>
          <w:jc w:val="center"/>
        </w:trPr>
        <w:tc>
          <w:tcPr>
            <w:tcW w:w="442" w:type="pct"/>
            <w:tcBorders>
              <w:top w:val="single" w:sz="4" w:space="0" w:color="auto"/>
              <w:left w:val="single" w:sz="4" w:space="0" w:color="auto"/>
            </w:tcBorders>
            <w:shd w:val="clear" w:color="auto" w:fill="FFFFFF"/>
          </w:tcPr>
          <w:p w14:paraId="78C5AFF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16</w:t>
            </w:r>
          </w:p>
        </w:tc>
        <w:tc>
          <w:tcPr>
            <w:tcW w:w="2059" w:type="pct"/>
            <w:tcBorders>
              <w:top w:val="single" w:sz="4" w:space="0" w:color="auto"/>
              <w:left w:val="single" w:sz="4" w:space="0" w:color="auto"/>
            </w:tcBorders>
            <w:shd w:val="clear" w:color="auto" w:fill="FFFFFF"/>
          </w:tcPr>
          <w:p w14:paraId="52FCC3F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Thẻ kho (Sổ kho)</w:t>
            </w:r>
          </w:p>
        </w:tc>
        <w:tc>
          <w:tcPr>
            <w:tcW w:w="848" w:type="pct"/>
            <w:tcBorders>
              <w:top w:val="single" w:sz="4" w:space="0" w:color="auto"/>
              <w:left w:val="single" w:sz="4" w:space="0" w:color="auto"/>
            </w:tcBorders>
            <w:shd w:val="clear" w:color="auto" w:fill="FFFFFF"/>
          </w:tcPr>
          <w:p w14:paraId="45F6B2C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S08-HTX</w:t>
            </w:r>
          </w:p>
        </w:tc>
        <w:tc>
          <w:tcPr>
            <w:tcW w:w="517" w:type="pct"/>
            <w:tcBorders>
              <w:top w:val="single" w:sz="4" w:space="0" w:color="auto"/>
              <w:left w:val="single" w:sz="4" w:space="0" w:color="auto"/>
            </w:tcBorders>
            <w:shd w:val="clear" w:color="auto" w:fill="FFFFFF"/>
          </w:tcPr>
          <w:p w14:paraId="243519D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242C302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right w:val="single" w:sz="4" w:space="0" w:color="auto"/>
            </w:tcBorders>
            <w:shd w:val="clear" w:color="auto" w:fill="FFFFFF"/>
          </w:tcPr>
          <w:p w14:paraId="4E3F4D9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15CB88A7" w14:textId="77777777" w:rsidTr="00331ECC">
        <w:trPr>
          <w:trHeight w:val="20"/>
          <w:jc w:val="center"/>
        </w:trPr>
        <w:tc>
          <w:tcPr>
            <w:tcW w:w="442" w:type="pct"/>
            <w:tcBorders>
              <w:top w:val="single" w:sz="4" w:space="0" w:color="auto"/>
              <w:left w:val="single" w:sz="4" w:space="0" w:color="auto"/>
            </w:tcBorders>
            <w:shd w:val="clear" w:color="auto" w:fill="FFFFFF"/>
          </w:tcPr>
          <w:p w14:paraId="5302126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17</w:t>
            </w:r>
          </w:p>
        </w:tc>
        <w:tc>
          <w:tcPr>
            <w:tcW w:w="2059" w:type="pct"/>
            <w:tcBorders>
              <w:top w:val="single" w:sz="4" w:space="0" w:color="auto"/>
              <w:left w:val="single" w:sz="4" w:space="0" w:color="auto"/>
            </w:tcBorders>
            <w:shd w:val="clear" w:color="auto" w:fill="FFFFFF"/>
          </w:tcPr>
          <w:p w14:paraId="118946F3"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tài sản cố định, sổ tài sản chung không chia</w:t>
            </w:r>
          </w:p>
        </w:tc>
        <w:tc>
          <w:tcPr>
            <w:tcW w:w="848" w:type="pct"/>
            <w:tcBorders>
              <w:top w:val="single" w:sz="4" w:space="0" w:color="auto"/>
              <w:left w:val="single" w:sz="4" w:space="0" w:color="auto"/>
            </w:tcBorders>
            <w:shd w:val="clear" w:color="auto" w:fill="FFFFFF"/>
          </w:tcPr>
          <w:p w14:paraId="5A7394F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S09-HTX</w:t>
            </w:r>
          </w:p>
        </w:tc>
        <w:tc>
          <w:tcPr>
            <w:tcW w:w="517" w:type="pct"/>
            <w:tcBorders>
              <w:top w:val="single" w:sz="4" w:space="0" w:color="auto"/>
              <w:left w:val="single" w:sz="4" w:space="0" w:color="auto"/>
            </w:tcBorders>
            <w:shd w:val="clear" w:color="auto" w:fill="FFFFFF"/>
          </w:tcPr>
          <w:p w14:paraId="1F26CCE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2E8EA4F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right w:val="single" w:sz="4" w:space="0" w:color="auto"/>
            </w:tcBorders>
            <w:shd w:val="clear" w:color="auto" w:fill="FFFFFF"/>
          </w:tcPr>
          <w:p w14:paraId="315B475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20CA2B4A" w14:textId="77777777" w:rsidTr="00331ECC">
        <w:trPr>
          <w:trHeight w:val="20"/>
          <w:jc w:val="center"/>
        </w:trPr>
        <w:tc>
          <w:tcPr>
            <w:tcW w:w="442" w:type="pct"/>
            <w:tcBorders>
              <w:top w:val="single" w:sz="4" w:space="0" w:color="auto"/>
              <w:left w:val="single" w:sz="4" w:space="0" w:color="auto"/>
            </w:tcBorders>
            <w:shd w:val="clear" w:color="auto" w:fill="FFFFFF"/>
          </w:tcPr>
          <w:p w14:paraId="3C46382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18</w:t>
            </w:r>
          </w:p>
        </w:tc>
        <w:tc>
          <w:tcPr>
            <w:tcW w:w="2059" w:type="pct"/>
            <w:tcBorders>
              <w:top w:val="single" w:sz="4" w:space="0" w:color="auto"/>
              <w:left w:val="single" w:sz="4" w:space="0" w:color="auto"/>
            </w:tcBorders>
            <w:shd w:val="clear" w:color="auto" w:fill="FFFFFF"/>
          </w:tcPr>
          <w:p w14:paraId="6CE5D11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theo dõi TSCĐ và công cụ, dụng cụ tại nơi sử dụng</w:t>
            </w:r>
          </w:p>
        </w:tc>
        <w:tc>
          <w:tcPr>
            <w:tcW w:w="848" w:type="pct"/>
            <w:tcBorders>
              <w:top w:val="single" w:sz="4" w:space="0" w:color="auto"/>
              <w:left w:val="single" w:sz="4" w:space="0" w:color="auto"/>
            </w:tcBorders>
            <w:shd w:val="clear" w:color="auto" w:fill="FFFFFF"/>
          </w:tcPr>
          <w:p w14:paraId="479348C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S10-HTX</w:t>
            </w:r>
          </w:p>
        </w:tc>
        <w:tc>
          <w:tcPr>
            <w:tcW w:w="517" w:type="pct"/>
            <w:tcBorders>
              <w:top w:val="single" w:sz="4" w:space="0" w:color="auto"/>
              <w:left w:val="single" w:sz="4" w:space="0" w:color="auto"/>
            </w:tcBorders>
            <w:shd w:val="clear" w:color="auto" w:fill="FFFFFF"/>
          </w:tcPr>
          <w:p w14:paraId="785BEA0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792D484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right w:val="single" w:sz="4" w:space="0" w:color="auto"/>
            </w:tcBorders>
            <w:shd w:val="clear" w:color="auto" w:fill="FFFFFF"/>
          </w:tcPr>
          <w:p w14:paraId="5939FDC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59349118" w14:textId="77777777" w:rsidTr="00331ECC">
        <w:trPr>
          <w:trHeight w:val="20"/>
          <w:jc w:val="center"/>
        </w:trPr>
        <w:tc>
          <w:tcPr>
            <w:tcW w:w="442" w:type="pct"/>
            <w:tcBorders>
              <w:top w:val="single" w:sz="4" w:space="0" w:color="auto"/>
              <w:left w:val="single" w:sz="4" w:space="0" w:color="auto"/>
            </w:tcBorders>
            <w:shd w:val="clear" w:color="auto" w:fill="FFFFFF"/>
          </w:tcPr>
          <w:p w14:paraId="06EB87D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19</w:t>
            </w:r>
          </w:p>
        </w:tc>
        <w:tc>
          <w:tcPr>
            <w:tcW w:w="2059" w:type="pct"/>
            <w:tcBorders>
              <w:top w:val="single" w:sz="4" w:space="0" w:color="auto"/>
              <w:left w:val="single" w:sz="4" w:space="0" w:color="auto"/>
            </w:tcBorders>
            <w:shd w:val="clear" w:color="auto" w:fill="FFFFFF"/>
          </w:tcPr>
          <w:p w14:paraId="14C7AB76"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Thẻ Tài sản cố định</w:t>
            </w:r>
          </w:p>
        </w:tc>
        <w:tc>
          <w:tcPr>
            <w:tcW w:w="848" w:type="pct"/>
            <w:tcBorders>
              <w:top w:val="single" w:sz="4" w:space="0" w:color="auto"/>
              <w:left w:val="single" w:sz="4" w:space="0" w:color="auto"/>
            </w:tcBorders>
            <w:shd w:val="clear" w:color="auto" w:fill="FFFFFF"/>
          </w:tcPr>
          <w:p w14:paraId="4B098B9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11</w:t>
            </w:r>
            <w:r w:rsidRPr="00AA1CF3">
              <w:rPr>
                <w:rFonts w:ascii="Arial" w:eastAsia="Times New Roman" w:hAnsi="Arial" w:cs="Arial"/>
                <w:sz w:val="20"/>
                <w:szCs w:val="20"/>
              </w:rPr>
              <w:t>-HTX</w:t>
            </w:r>
          </w:p>
        </w:tc>
        <w:tc>
          <w:tcPr>
            <w:tcW w:w="517" w:type="pct"/>
            <w:tcBorders>
              <w:top w:val="single" w:sz="4" w:space="0" w:color="auto"/>
              <w:left w:val="single" w:sz="4" w:space="0" w:color="auto"/>
            </w:tcBorders>
            <w:shd w:val="clear" w:color="auto" w:fill="FFFFFF"/>
          </w:tcPr>
          <w:p w14:paraId="483DACE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tcBorders>
            <w:shd w:val="clear" w:color="auto" w:fill="FFFFFF"/>
          </w:tcPr>
          <w:p w14:paraId="011FBDF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right w:val="single" w:sz="4" w:space="0" w:color="auto"/>
            </w:tcBorders>
            <w:shd w:val="clear" w:color="auto" w:fill="FFFFFF"/>
          </w:tcPr>
          <w:p w14:paraId="39C86E1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3C20C993"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50AF2D1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20</w:t>
            </w:r>
          </w:p>
        </w:tc>
        <w:tc>
          <w:tcPr>
            <w:tcW w:w="2059" w:type="pct"/>
            <w:tcBorders>
              <w:top w:val="single" w:sz="4" w:space="0" w:color="auto"/>
              <w:left w:val="single" w:sz="4" w:space="0" w:color="auto"/>
              <w:bottom w:val="single" w:sz="4" w:space="0" w:color="auto"/>
            </w:tcBorders>
            <w:shd w:val="clear" w:color="auto" w:fill="FFFFFF"/>
          </w:tcPr>
          <w:p w14:paraId="6B62CB36"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thanh toán với người mua (người bán)</w:t>
            </w:r>
          </w:p>
        </w:tc>
        <w:tc>
          <w:tcPr>
            <w:tcW w:w="848" w:type="pct"/>
            <w:tcBorders>
              <w:top w:val="single" w:sz="4" w:space="0" w:color="auto"/>
              <w:left w:val="single" w:sz="4" w:space="0" w:color="auto"/>
              <w:bottom w:val="single" w:sz="4" w:space="0" w:color="auto"/>
            </w:tcBorders>
            <w:shd w:val="clear" w:color="auto" w:fill="FFFFFF"/>
          </w:tcPr>
          <w:p w14:paraId="481AC55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S12-HTX</w:t>
            </w:r>
          </w:p>
        </w:tc>
        <w:tc>
          <w:tcPr>
            <w:tcW w:w="517" w:type="pct"/>
            <w:tcBorders>
              <w:top w:val="single" w:sz="4" w:space="0" w:color="auto"/>
              <w:left w:val="single" w:sz="4" w:space="0" w:color="auto"/>
              <w:bottom w:val="single" w:sz="4" w:space="0" w:color="auto"/>
            </w:tcBorders>
            <w:shd w:val="clear" w:color="auto" w:fill="FFFFFF"/>
          </w:tcPr>
          <w:p w14:paraId="4612463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461DA0F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79B5523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4D18810A"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50E1D6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21</w:t>
            </w:r>
          </w:p>
        </w:tc>
        <w:tc>
          <w:tcPr>
            <w:tcW w:w="2059" w:type="pct"/>
            <w:tcBorders>
              <w:top w:val="single" w:sz="4" w:space="0" w:color="auto"/>
              <w:left w:val="single" w:sz="4" w:space="0" w:color="auto"/>
              <w:bottom w:val="single" w:sz="4" w:space="0" w:color="auto"/>
            </w:tcBorders>
            <w:shd w:val="clear" w:color="auto" w:fill="FFFFFF"/>
          </w:tcPr>
          <w:p w14:paraId="0300449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thanh toán với người mua (người bán) bằng ngoại tệ</w:t>
            </w:r>
          </w:p>
        </w:tc>
        <w:tc>
          <w:tcPr>
            <w:tcW w:w="848" w:type="pct"/>
            <w:tcBorders>
              <w:top w:val="single" w:sz="4" w:space="0" w:color="auto"/>
              <w:left w:val="single" w:sz="4" w:space="0" w:color="auto"/>
              <w:bottom w:val="single" w:sz="4" w:space="0" w:color="auto"/>
            </w:tcBorders>
            <w:shd w:val="clear" w:color="auto" w:fill="FFFFFF"/>
          </w:tcPr>
          <w:p w14:paraId="3C53B7D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S13-HTX</w:t>
            </w:r>
          </w:p>
        </w:tc>
        <w:tc>
          <w:tcPr>
            <w:tcW w:w="517" w:type="pct"/>
            <w:tcBorders>
              <w:top w:val="single" w:sz="4" w:space="0" w:color="auto"/>
              <w:left w:val="single" w:sz="4" w:space="0" w:color="auto"/>
              <w:bottom w:val="single" w:sz="4" w:space="0" w:color="auto"/>
            </w:tcBorders>
            <w:shd w:val="clear" w:color="auto" w:fill="FFFFFF"/>
          </w:tcPr>
          <w:p w14:paraId="72C1417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7AF8B10A"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1ACCBF0"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2DF0581F"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401B481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22</w:t>
            </w:r>
          </w:p>
        </w:tc>
        <w:tc>
          <w:tcPr>
            <w:tcW w:w="2059" w:type="pct"/>
            <w:tcBorders>
              <w:top w:val="single" w:sz="4" w:space="0" w:color="auto"/>
              <w:left w:val="single" w:sz="4" w:space="0" w:color="auto"/>
              <w:bottom w:val="single" w:sz="4" w:space="0" w:color="auto"/>
            </w:tcBorders>
            <w:shd w:val="clear" w:color="auto" w:fill="FFFFFF"/>
          </w:tcPr>
          <w:p w14:paraId="71A9133C"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theo dõi thanh toán bằng ngoại tệ</w:t>
            </w:r>
          </w:p>
        </w:tc>
        <w:tc>
          <w:tcPr>
            <w:tcW w:w="848" w:type="pct"/>
            <w:tcBorders>
              <w:top w:val="single" w:sz="4" w:space="0" w:color="auto"/>
              <w:left w:val="single" w:sz="4" w:space="0" w:color="auto"/>
              <w:bottom w:val="single" w:sz="4" w:space="0" w:color="auto"/>
            </w:tcBorders>
            <w:shd w:val="clear" w:color="auto" w:fill="FFFFFF"/>
          </w:tcPr>
          <w:p w14:paraId="7E53DB2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S14-HTX</w:t>
            </w:r>
          </w:p>
        </w:tc>
        <w:tc>
          <w:tcPr>
            <w:tcW w:w="517" w:type="pct"/>
            <w:tcBorders>
              <w:top w:val="single" w:sz="4" w:space="0" w:color="auto"/>
              <w:left w:val="single" w:sz="4" w:space="0" w:color="auto"/>
              <w:bottom w:val="single" w:sz="4" w:space="0" w:color="auto"/>
            </w:tcBorders>
            <w:shd w:val="clear" w:color="auto" w:fill="FFFFFF"/>
          </w:tcPr>
          <w:p w14:paraId="720C739C"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62BC2A45"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67AE89FB"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2FDA7E36"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7871735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23</w:t>
            </w:r>
          </w:p>
        </w:tc>
        <w:tc>
          <w:tcPr>
            <w:tcW w:w="2059" w:type="pct"/>
            <w:tcBorders>
              <w:top w:val="single" w:sz="4" w:space="0" w:color="auto"/>
              <w:left w:val="single" w:sz="4" w:space="0" w:color="auto"/>
              <w:bottom w:val="single" w:sz="4" w:space="0" w:color="auto"/>
            </w:tcBorders>
            <w:shd w:val="clear" w:color="auto" w:fill="FFFFFF"/>
          </w:tcPr>
          <w:p w14:paraId="33633896"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tiền vay</w:t>
            </w:r>
          </w:p>
        </w:tc>
        <w:tc>
          <w:tcPr>
            <w:tcW w:w="848" w:type="pct"/>
            <w:tcBorders>
              <w:top w:val="single" w:sz="4" w:space="0" w:color="auto"/>
              <w:left w:val="single" w:sz="4" w:space="0" w:color="auto"/>
              <w:bottom w:val="single" w:sz="4" w:space="0" w:color="auto"/>
            </w:tcBorders>
            <w:shd w:val="clear" w:color="auto" w:fill="FFFFFF"/>
          </w:tcPr>
          <w:p w14:paraId="007E93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S15-HTX</w:t>
            </w:r>
          </w:p>
        </w:tc>
        <w:tc>
          <w:tcPr>
            <w:tcW w:w="517" w:type="pct"/>
            <w:tcBorders>
              <w:top w:val="single" w:sz="4" w:space="0" w:color="auto"/>
              <w:left w:val="single" w:sz="4" w:space="0" w:color="auto"/>
              <w:bottom w:val="single" w:sz="4" w:space="0" w:color="auto"/>
            </w:tcBorders>
            <w:shd w:val="clear" w:color="auto" w:fill="FFFFFF"/>
          </w:tcPr>
          <w:p w14:paraId="12F734F9"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30B7F07A"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1B914A42"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6BF7E7CB"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6C28B09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24</w:t>
            </w:r>
          </w:p>
        </w:tc>
        <w:tc>
          <w:tcPr>
            <w:tcW w:w="2059" w:type="pct"/>
            <w:tcBorders>
              <w:top w:val="single" w:sz="4" w:space="0" w:color="auto"/>
              <w:left w:val="single" w:sz="4" w:space="0" w:color="auto"/>
              <w:bottom w:val="single" w:sz="4" w:space="0" w:color="auto"/>
            </w:tcBorders>
            <w:shd w:val="clear" w:color="auto" w:fill="FFFFFF"/>
          </w:tcPr>
          <w:p w14:paraId="700BD102"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bán hàng</w:t>
            </w:r>
          </w:p>
        </w:tc>
        <w:tc>
          <w:tcPr>
            <w:tcW w:w="848" w:type="pct"/>
            <w:tcBorders>
              <w:top w:val="single" w:sz="4" w:space="0" w:color="auto"/>
              <w:left w:val="single" w:sz="4" w:space="0" w:color="auto"/>
              <w:bottom w:val="single" w:sz="4" w:space="0" w:color="auto"/>
            </w:tcBorders>
            <w:shd w:val="clear" w:color="auto" w:fill="FFFFFF"/>
          </w:tcPr>
          <w:p w14:paraId="105E1FD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S16-HTX</w:t>
            </w:r>
          </w:p>
        </w:tc>
        <w:tc>
          <w:tcPr>
            <w:tcW w:w="517" w:type="pct"/>
            <w:tcBorders>
              <w:top w:val="single" w:sz="4" w:space="0" w:color="auto"/>
              <w:left w:val="single" w:sz="4" w:space="0" w:color="auto"/>
              <w:bottom w:val="single" w:sz="4" w:space="0" w:color="auto"/>
            </w:tcBorders>
            <w:shd w:val="clear" w:color="auto" w:fill="FFFFFF"/>
          </w:tcPr>
          <w:p w14:paraId="05F8DE38"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3771ACA9"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1EF9B094"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45AB0E41"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2084424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25</w:t>
            </w:r>
          </w:p>
        </w:tc>
        <w:tc>
          <w:tcPr>
            <w:tcW w:w="2059" w:type="pct"/>
            <w:tcBorders>
              <w:top w:val="single" w:sz="4" w:space="0" w:color="auto"/>
              <w:left w:val="single" w:sz="4" w:space="0" w:color="auto"/>
              <w:bottom w:val="single" w:sz="4" w:space="0" w:color="auto"/>
            </w:tcBorders>
            <w:shd w:val="clear" w:color="auto" w:fill="FFFFFF"/>
          </w:tcPr>
          <w:p w14:paraId="0CEF1DB9"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phí sản xuất, kinh doanh</w:t>
            </w:r>
          </w:p>
        </w:tc>
        <w:tc>
          <w:tcPr>
            <w:tcW w:w="848" w:type="pct"/>
            <w:tcBorders>
              <w:top w:val="single" w:sz="4" w:space="0" w:color="auto"/>
              <w:left w:val="single" w:sz="4" w:space="0" w:color="auto"/>
              <w:bottom w:val="single" w:sz="4" w:space="0" w:color="auto"/>
            </w:tcBorders>
            <w:shd w:val="clear" w:color="auto" w:fill="FFFFFF"/>
          </w:tcPr>
          <w:p w14:paraId="4C53EEB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S17-HTX</w:t>
            </w:r>
          </w:p>
        </w:tc>
        <w:tc>
          <w:tcPr>
            <w:tcW w:w="517" w:type="pct"/>
            <w:tcBorders>
              <w:top w:val="single" w:sz="4" w:space="0" w:color="auto"/>
              <w:left w:val="single" w:sz="4" w:space="0" w:color="auto"/>
              <w:bottom w:val="single" w:sz="4" w:space="0" w:color="auto"/>
            </w:tcBorders>
            <w:shd w:val="clear" w:color="auto" w:fill="FFFFFF"/>
          </w:tcPr>
          <w:p w14:paraId="4AF9B846"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691F2E71"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6C459D29"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4AD81872"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4E4E9DD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26</w:t>
            </w:r>
          </w:p>
        </w:tc>
        <w:tc>
          <w:tcPr>
            <w:tcW w:w="2059" w:type="pct"/>
            <w:tcBorders>
              <w:top w:val="single" w:sz="4" w:space="0" w:color="auto"/>
              <w:left w:val="single" w:sz="4" w:space="0" w:color="auto"/>
              <w:bottom w:val="single" w:sz="4" w:space="0" w:color="auto"/>
            </w:tcBorders>
            <w:shd w:val="clear" w:color="auto" w:fill="FFFFFF"/>
          </w:tcPr>
          <w:p w14:paraId="390B27B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Thẻ tính giá thành sản phẩm, dịch vụ</w:t>
            </w:r>
          </w:p>
        </w:tc>
        <w:tc>
          <w:tcPr>
            <w:tcW w:w="848" w:type="pct"/>
            <w:tcBorders>
              <w:top w:val="single" w:sz="4" w:space="0" w:color="auto"/>
              <w:left w:val="single" w:sz="4" w:space="0" w:color="auto"/>
              <w:bottom w:val="single" w:sz="4" w:space="0" w:color="auto"/>
            </w:tcBorders>
            <w:shd w:val="clear" w:color="auto" w:fill="FFFFFF"/>
          </w:tcPr>
          <w:p w14:paraId="7BFF57B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S18-HTX</w:t>
            </w:r>
          </w:p>
        </w:tc>
        <w:tc>
          <w:tcPr>
            <w:tcW w:w="517" w:type="pct"/>
            <w:tcBorders>
              <w:top w:val="single" w:sz="4" w:space="0" w:color="auto"/>
              <w:left w:val="single" w:sz="4" w:space="0" w:color="auto"/>
              <w:bottom w:val="single" w:sz="4" w:space="0" w:color="auto"/>
            </w:tcBorders>
            <w:shd w:val="clear" w:color="auto" w:fill="FFFFFF"/>
          </w:tcPr>
          <w:p w14:paraId="0DD414B2"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1C2A99A7"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29555CDB"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50BE07B2"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5F2EB3E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27</w:t>
            </w:r>
          </w:p>
        </w:tc>
        <w:tc>
          <w:tcPr>
            <w:tcW w:w="2059" w:type="pct"/>
            <w:tcBorders>
              <w:top w:val="single" w:sz="4" w:space="0" w:color="auto"/>
              <w:left w:val="single" w:sz="4" w:space="0" w:color="auto"/>
              <w:bottom w:val="single" w:sz="4" w:space="0" w:color="auto"/>
            </w:tcBorders>
            <w:shd w:val="clear" w:color="auto" w:fill="FFFFFF"/>
          </w:tcPr>
          <w:p w14:paraId="1DB9046E"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các tài khoản</w:t>
            </w:r>
          </w:p>
        </w:tc>
        <w:tc>
          <w:tcPr>
            <w:tcW w:w="848" w:type="pct"/>
            <w:tcBorders>
              <w:top w:val="single" w:sz="4" w:space="0" w:color="auto"/>
              <w:left w:val="single" w:sz="4" w:space="0" w:color="auto"/>
              <w:bottom w:val="single" w:sz="4" w:space="0" w:color="auto"/>
            </w:tcBorders>
            <w:shd w:val="clear" w:color="auto" w:fill="FFFFFF"/>
          </w:tcPr>
          <w:p w14:paraId="5DEBC36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S19-HTX</w:t>
            </w:r>
          </w:p>
        </w:tc>
        <w:tc>
          <w:tcPr>
            <w:tcW w:w="517" w:type="pct"/>
            <w:tcBorders>
              <w:top w:val="single" w:sz="4" w:space="0" w:color="auto"/>
              <w:left w:val="single" w:sz="4" w:space="0" w:color="auto"/>
              <w:bottom w:val="single" w:sz="4" w:space="0" w:color="auto"/>
            </w:tcBorders>
            <w:shd w:val="clear" w:color="auto" w:fill="FFFFFF"/>
          </w:tcPr>
          <w:p w14:paraId="38B53A23"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1B842F21"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910B35F"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7EE52502"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253A1CB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28</w:t>
            </w:r>
          </w:p>
        </w:tc>
        <w:tc>
          <w:tcPr>
            <w:tcW w:w="2059" w:type="pct"/>
            <w:tcBorders>
              <w:top w:val="single" w:sz="4" w:space="0" w:color="auto"/>
              <w:left w:val="single" w:sz="4" w:space="0" w:color="auto"/>
              <w:bottom w:val="single" w:sz="4" w:space="0" w:color="auto"/>
            </w:tcBorders>
            <w:shd w:val="clear" w:color="auto" w:fill="FFFFFF"/>
          </w:tcPr>
          <w:p w14:paraId="416D8023"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theo dõi thuế giá trị gia tăng</w:t>
            </w:r>
          </w:p>
        </w:tc>
        <w:tc>
          <w:tcPr>
            <w:tcW w:w="848" w:type="pct"/>
            <w:tcBorders>
              <w:top w:val="single" w:sz="4" w:space="0" w:color="auto"/>
              <w:left w:val="single" w:sz="4" w:space="0" w:color="auto"/>
              <w:bottom w:val="single" w:sz="4" w:space="0" w:color="auto"/>
            </w:tcBorders>
            <w:shd w:val="clear" w:color="auto" w:fill="FFFFFF"/>
          </w:tcPr>
          <w:p w14:paraId="20D993C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S20-HTX</w:t>
            </w:r>
          </w:p>
        </w:tc>
        <w:tc>
          <w:tcPr>
            <w:tcW w:w="517" w:type="pct"/>
            <w:tcBorders>
              <w:top w:val="single" w:sz="4" w:space="0" w:color="auto"/>
              <w:left w:val="single" w:sz="4" w:space="0" w:color="auto"/>
              <w:bottom w:val="single" w:sz="4" w:space="0" w:color="auto"/>
            </w:tcBorders>
            <w:shd w:val="clear" w:color="auto" w:fill="FFFFFF"/>
          </w:tcPr>
          <w:p w14:paraId="56065989"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4CA5B15D"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0B921966"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3A222546"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37C9BE7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29</w:t>
            </w:r>
          </w:p>
        </w:tc>
        <w:tc>
          <w:tcPr>
            <w:tcW w:w="2059" w:type="pct"/>
            <w:tcBorders>
              <w:top w:val="single" w:sz="4" w:space="0" w:color="auto"/>
              <w:left w:val="single" w:sz="4" w:space="0" w:color="auto"/>
              <w:bottom w:val="single" w:sz="4" w:space="0" w:color="auto"/>
            </w:tcBorders>
            <w:shd w:val="clear" w:color="auto" w:fill="FFFFFF"/>
          </w:tcPr>
          <w:p w14:paraId="519C4460"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thuế giá trị gia tăng được hoàn lại</w:t>
            </w:r>
          </w:p>
        </w:tc>
        <w:tc>
          <w:tcPr>
            <w:tcW w:w="848" w:type="pct"/>
            <w:tcBorders>
              <w:top w:val="single" w:sz="4" w:space="0" w:color="auto"/>
              <w:left w:val="single" w:sz="4" w:space="0" w:color="auto"/>
              <w:bottom w:val="single" w:sz="4" w:space="0" w:color="auto"/>
            </w:tcBorders>
            <w:shd w:val="clear" w:color="auto" w:fill="FFFFFF"/>
          </w:tcPr>
          <w:p w14:paraId="72F807B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S21-HTX</w:t>
            </w:r>
          </w:p>
        </w:tc>
        <w:tc>
          <w:tcPr>
            <w:tcW w:w="517" w:type="pct"/>
            <w:tcBorders>
              <w:top w:val="single" w:sz="4" w:space="0" w:color="auto"/>
              <w:left w:val="single" w:sz="4" w:space="0" w:color="auto"/>
              <w:bottom w:val="single" w:sz="4" w:space="0" w:color="auto"/>
            </w:tcBorders>
            <w:shd w:val="clear" w:color="auto" w:fill="FFFFFF"/>
          </w:tcPr>
          <w:p w14:paraId="304CE673"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1131A412"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86FF54C"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4FF7937E"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4AFCBEE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30</w:t>
            </w:r>
          </w:p>
        </w:tc>
        <w:tc>
          <w:tcPr>
            <w:tcW w:w="2059" w:type="pct"/>
            <w:tcBorders>
              <w:top w:val="single" w:sz="4" w:space="0" w:color="auto"/>
              <w:left w:val="single" w:sz="4" w:space="0" w:color="auto"/>
              <w:bottom w:val="single" w:sz="4" w:space="0" w:color="auto"/>
            </w:tcBorders>
            <w:shd w:val="clear" w:color="auto" w:fill="FFFFFF"/>
          </w:tcPr>
          <w:p w14:paraId="5D3480E7"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thuế giá trị gia tăng được miễn giảm</w:t>
            </w:r>
          </w:p>
        </w:tc>
        <w:tc>
          <w:tcPr>
            <w:tcW w:w="848" w:type="pct"/>
            <w:tcBorders>
              <w:top w:val="single" w:sz="4" w:space="0" w:color="auto"/>
              <w:left w:val="single" w:sz="4" w:space="0" w:color="auto"/>
              <w:bottom w:val="single" w:sz="4" w:space="0" w:color="auto"/>
            </w:tcBorders>
            <w:shd w:val="clear" w:color="auto" w:fill="FFFFFF"/>
          </w:tcPr>
          <w:p w14:paraId="424207B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S22-HTX</w:t>
            </w:r>
          </w:p>
        </w:tc>
        <w:tc>
          <w:tcPr>
            <w:tcW w:w="517" w:type="pct"/>
            <w:tcBorders>
              <w:top w:val="single" w:sz="4" w:space="0" w:color="auto"/>
              <w:left w:val="single" w:sz="4" w:space="0" w:color="auto"/>
              <w:bottom w:val="single" w:sz="4" w:space="0" w:color="auto"/>
            </w:tcBorders>
            <w:shd w:val="clear" w:color="auto" w:fill="FFFFFF"/>
          </w:tcPr>
          <w:p w14:paraId="7A2EE399" w14:textId="77777777" w:rsidR="00AA1CF3" w:rsidRPr="00AA1CF3" w:rsidRDefault="00AA1CF3" w:rsidP="00AA1CF3">
            <w:pPr>
              <w:adjustRightInd w:val="0"/>
              <w:snapToGrid w:val="0"/>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73DE68E7" w14:textId="77777777" w:rsidR="00AA1CF3" w:rsidRPr="00AA1CF3" w:rsidRDefault="00AA1CF3" w:rsidP="00AA1CF3">
            <w:pPr>
              <w:adjustRightInd w:val="0"/>
              <w:snapToGrid w:val="0"/>
              <w:jc w:val="center"/>
              <w:rPr>
                <w:rFonts w:ascii="Arial" w:hAnsi="Arial" w:cs="Arial"/>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66B5DBB"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9F24990"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67E22A5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31</w:t>
            </w:r>
          </w:p>
        </w:tc>
        <w:tc>
          <w:tcPr>
            <w:tcW w:w="2059" w:type="pct"/>
            <w:tcBorders>
              <w:top w:val="single" w:sz="4" w:space="0" w:color="auto"/>
              <w:left w:val="single" w:sz="4" w:space="0" w:color="auto"/>
              <w:bottom w:val="single" w:sz="4" w:space="0" w:color="auto"/>
            </w:tcBorders>
            <w:shd w:val="clear" w:color="auto" w:fill="FFFFFF"/>
          </w:tcPr>
          <w:p w14:paraId="6A7EC562"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theo dõi cung cấp dịch vụ cho thành viên</w:t>
            </w:r>
          </w:p>
        </w:tc>
        <w:tc>
          <w:tcPr>
            <w:tcW w:w="848" w:type="pct"/>
            <w:tcBorders>
              <w:top w:val="single" w:sz="4" w:space="0" w:color="auto"/>
              <w:left w:val="single" w:sz="4" w:space="0" w:color="auto"/>
              <w:bottom w:val="single" w:sz="4" w:space="0" w:color="auto"/>
            </w:tcBorders>
            <w:shd w:val="clear" w:color="auto" w:fill="FFFFFF"/>
          </w:tcPr>
          <w:p w14:paraId="1C673DE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S23 - HTX</w:t>
            </w:r>
          </w:p>
        </w:tc>
        <w:tc>
          <w:tcPr>
            <w:tcW w:w="517" w:type="pct"/>
            <w:tcBorders>
              <w:top w:val="single" w:sz="4" w:space="0" w:color="auto"/>
              <w:left w:val="single" w:sz="4" w:space="0" w:color="auto"/>
              <w:bottom w:val="single" w:sz="4" w:space="0" w:color="auto"/>
            </w:tcBorders>
            <w:shd w:val="clear" w:color="auto" w:fill="FFFFFF"/>
          </w:tcPr>
          <w:p w14:paraId="3FBDD58D"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70B662E1"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1FFC37B8"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18B424C0"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4EFCEA3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32</w:t>
            </w:r>
          </w:p>
        </w:tc>
        <w:tc>
          <w:tcPr>
            <w:tcW w:w="2059" w:type="pct"/>
            <w:tcBorders>
              <w:top w:val="single" w:sz="4" w:space="0" w:color="auto"/>
              <w:left w:val="single" w:sz="4" w:space="0" w:color="auto"/>
              <w:bottom w:val="single" w:sz="4" w:space="0" w:color="auto"/>
            </w:tcBorders>
            <w:shd w:val="clear" w:color="auto" w:fill="FFFFFF"/>
          </w:tcPr>
          <w:p w14:paraId="57B2E03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phải thu của thành viên về hoạt động cho vay nội bộ</w:t>
            </w:r>
          </w:p>
        </w:tc>
        <w:tc>
          <w:tcPr>
            <w:tcW w:w="848" w:type="pct"/>
            <w:tcBorders>
              <w:top w:val="single" w:sz="4" w:space="0" w:color="auto"/>
              <w:left w:val="single" w:sz="4" w:space="0" w:color="auto"/>
              <w:bottom w:val="single" w:sz="4" w:space="0" w:color="auto"/>
            </w:tcBorders>
            <w:shd w:val="clear" w:color="auto" w:fill="FFFFFF"/>
          </w:tcPr>
          <w:p w14:paraId="0451088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S24-HTX</w:t>
            </w:r>
          </w:p>
        </w:tc>
        <w:tc>
          <w:tcPr>
            <w:tcW w:w="517" w:type="pct"/>
            <w:tcBorders>
              <w:top w:val="single" w:sz="4" w:space="0" w:color="auto"/>
              <w:left w:val="single" w:sz="4" w:space="0" w:color="auto"/>
              <w:bottom w:val="single" w:sz="4" w:space="0" w:color="auto"/>
            </w:tcBorders>
            <w:shd w:val="clear" w:color="auto" w:fill="FFFFFF"/>
          </w:tcPr>
          <w:p w14:paraId="33C02B3C"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6E4765A0"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44129A3E"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52E42703"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51F2A6A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33</w:t>
            </w:r>
          </w:p>
        </w:tc>
        <w:tc>
          <w:tcPr>
            <w:tcW w:w="2059" w:type="pct"/>
            <w:tcBorders>
              <w:top w:val="single" w:sz="4" w:space="0" w:color="auto"/>
              <w:left w:val="single" w:sz="4" w:space="0" w:color="auto"/>
              <w:bottom w:val="single" w:sz="4" w:space="0" w:color="auto"/>
            </w:tcBorders>
            <w:shd w:val="clear" w:color="auto" w:fill="FFFFFF"/>
          </w:tcPr>
          <w:p w14:paraId="64EF2FE6"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phải trả thành viên của hoạt động tín dụng nội bộ</w:t>
            </w:r>
          </w:p>
        </w:tc>
        <w:tc>
          <w:tcPr>
            <w:tcW w:w="848" w:type="pct"/>
            <w:tcBorders>
              <w:top w:val="single" w:sz="4" w:space="0" w:color="auto"/>
              <w:left w:val="single" w:sz="4" w:space="0" w:color="auto"/>
              <w:bottom w:val="single" w:sz="4" w:space="0" w:color="auto"/>
            </w:tcBorders>
            <w:shd w:val="clear" w:color="auto" w:fill="FFFFFF"/>
          </w:tcPr>
          <w:p w14:paraId="470D7A5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S25- HTX</w:t>
            </w:r>
          </w:p>
        </w:tc>
        <w:tc>
          <w:tcPr>
            <w:tcW w:w="517" w:type="pct"/>
            <w:tcBorders>
              <w:top w:val="single" w:sz="4" w:space="0" w:color="auto"/>
              <w:left w:val="single" w:sz="4" w:space="0" w:color="auto"/>
              <w:bottom w:val="single" w:sz="4" w:space="0" w:color="auto"/>
            </w:tcBorders>
            <w:shd w:val="clear" w:color="auto" w:fill="FFFFFF"/>
          </w:tcPr>
          <w:p w14:paraId="6B1B8278"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19692324"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7175E521"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6CBE3F2C"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15B97A0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34</w:t>
            </w:r>
          </w:p>
        </w:tc>
        <w:tc>
          <w:tcPr>
            <w:tcW w:w="2059" w:type="pct"/>
            <w:tcBorders>
              <w:top w:val="single" w:sz="4" w:space="0" w:color="auto"/>
              <w:left w:val="single" w:sz="4" w:space="0" w:color="auto"/>
              <w:bottom w:val="single" w:sz="4" w:space="0" w:color="auto"/>
            </w:tcBorders>
            <w:shd w:val="clear" w:color="auto" w:fill="FFFFFF"/>
          </w:tcPr>
          <w:p w14:paraId="078B3384"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tổng hợp khoản phải thu thành viên của hoạt động cho vay nội bộ</w:t>
            </w:r>
          </w:p>
        </w:tc>
        <w:tc>
          <w:tcPr>
            <w:tcW w:w="848" w:type="pct"/>
            <w:tcBorders>
              <w:top w:val="single" w:sz="4" w:space="0" w:color="auto"/>
              <w:left w:val="single" w:sz="4" w:space="0" w:color="auto"/>
              <w:bottom w:val="single" w:sz="4" w:space="0" w:color="auto"/>
            </w:tcBorders>
            <w:shd w:val="clear" w:color="auto" w:fill="FFFFFF"/>
          </w:tcPr>
          <w:p w14:paraId="024401A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S26- HTX</w:t>
            </w:r>
          </w:p>
        </w:tc>
        <w:tc>
          <w:tcPr>
            <w:tcW w:w="517" w:type="pct"/>
            <w:tcBorders>
              <w:top w:val="single" w:sz="4" w:space="0" w:color="auto"/>
              <w:left w:val="single" w:sz="4" w:space="0" w:color="auto"/>
              <w:bottom w:val="single" w:sz="4" w:space="0" w:color="auto"/>
            </w:tcBorders>
            <w:shd w:val="clear" w:color="auto" w:fill="FFFFFF"/>
          </w:tcPr>
          <w:p w14:paraId="060148EE"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7A578855"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0B162CB8"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767098D3"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598A5AE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lastRenderedPageBreak/>
              <w:t>35</w:t>
            </w:r>
          </w:p>
        </w:tc>
        <w:tc>
          <w:tcPr>
            <w:tcW w:w="2059" w:type="pct"/>
            <w:tcBorders>
              <w:top w:val="single" w:sz="4" w:space="0" w:color="auto"/>
              <w:left w:val="single" w:sz="4" w:space="0" w:color="auto"/>
              <w:bottom w:val="single" w:sz="4" w:space="0" w:color="auto"/>
            </w:tcBorders>
            <w:shd w:val="clear" w:color="auto" w:fill="FFFFFF"/>
          </w:tcPr>
          <w:p w14:paraId="2BCDC9D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tổng hợp phải trả thành viên của hoạt động tín dụng nội bộ</w:t>
            </w:r>
          </w:p>
        </w:tc>
        <w:tc>
          <w:tcPr>
            <w:tcW w:w="848" w:type="pct"/>
            <w:tcBorders>
              <w:top w:val="single" w:sz="4" w:space="0" w:color="auto"/>
              <w:left w:val="single" w:sz="4" w:space="0" w:color="auto"/>
              <w:bottom w:val="single" w:sz="4" w:space="0" w:color="auto"/>
            </w:tcBorders>
            <w:shd w:val="clear" w:color="auto" w:fill="FFFFFF"/>
          </w:tcPr>
          <w:p w14:paraId="10C56EB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S27- HTX</w:t>
            </w:r>
          </w:p>
        </w:tc>
        <w:tc>
          <w:tcPr>
            <w:tcW w:w="517" w:type="pct"/>
            <w:tcBorders>
              <w:top w:val="single" w:sz="4" w:space="0" w:color="auto"/>
              <w:left w:val="single" w:sz="4" w:space="0" w:color="auto"/>
              <w:bottom w:val="single" w:sz="4" w:space="0" w:color="auto"/>
            </w:tcBorders>
            <w:shd w:val="clear" w:color="auto" w:fill="FFFFFF"/>
          </w:tcPr>
          <w:p w14:paraId="01341C26"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472898D9"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7B7C9BC4"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04D90D26"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58A3C2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36</w:t>
            </w:r>
          </w:p>
        </w:tc>
        <w:tc>
          <w:tcPr>
            <w:tcW w:w="2059" w:type="pct"/>
            <w:tcBorders>
              <w:top w:val="single" w:sz="4" w:space="0" w:color="auto"/>
              <w:left w:val="single" w:sz="4" w:space="0" w:color="auto"/>
              <w:bottom w:val="single" w:sz="4" w:space="0" w:color="auto"/>
            </w:tcBorders>
            <w:shd w:val="clear" w:color="auto" w:fill="FFFFFF"/>
          </w:tcPr>
          <w:p w14:paraId="1D7403F8"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chi phí hoạt động cho vay nội bộ</w:t>
            </w:r>
          </w:p>
        </w:tc>
        <w:tc>
          <w:tcPr>
            <w:tcW w:w="848" w:type="pct"/>
            <w:tcBorders>
              <w:top w:val="single" w:sz="4" w:space="0" w:color="auto"/>
              <w:left w:val="single" w:sz="4" w:space="0" w:color="auto"/>
              <w:bottom w:val="single" w:sz="4" w:space="0" w:color="auto"/>
            </w:tcBorders>
            <w:shd w:val="clear" w:color="auto" w:fill="FFFFFF"/>
          </w:tcPr>
          <w:p w14:paraId="06C8F30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S28-HTX</w:t>
            </w:r>
          </w:p>
        </w:tc>
        <w:tc>
          <w:tcPr>
            <w:tcW w:w="517" w:type="pct"/>
            <w:tcBorders>
              <w:top w:val="single" w:sz="4" w:space="0" w:color="auto"/>
              <w:left w:val="single" w:sz="4" w:space="0" w:color="auto"/>
              <w:bottom w:val="single" w:sz="4" w:space="0" w:color="auto"/>
            </w:tcBorders>
            <w:shd w:val="clear" w:color="auto" w:fill="FFFFFF"/>
          </w:tcPr>
          <w:p w14:paraId="661EF96D"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4D53ADCD"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1E3F7E32"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625090C0"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15DA1B2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37</w:t>
            </w:r>
          </w:p>
        </w:tc>
        <w:tc>
          <w:tcPr>
            <w:tcW w:w="2059" w:type="pct"/>
            <w:tcBorders>
              <w:top w:val="single" w:sz="4" w:space="0" w:color="auto"/>
              <w:left w:val="single" w:sz="4" w:space="0" w:color="auto"/>
              <w:bottom w:val="single" w:sz="4" w:space="0" w:color="auto"/>
            </w:tcBorders>
            <w:shd w:val="clear" w:color="auto" w:fill="FFFFFF"/>
          </w:tcPr>
          <w:p w14:paraId="6B4FC742"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theo dõi quỹ chung không chia của hợp tác xã</w:t>
            </w:r>
          </w:p>
        </w:tc>
        <w:tc>
          <w:tcPr>
            <w:tcW w:w="848" w:type="pct"/>
            <w:tcBorders>
              <w:top w:val="single" w:sz="4" w:space="0" w:color="auto"/>
              <w:left w:val="single" w:sz="4" w:space="0" w:color="auto"/>
              <w:bottom w:val="single" w:sz="4" w:space="0" w:color="auto"/>
            </w:tcBorders>
            <w:shd w:val="clear" w:color="auto" w:fill="FFFFFF"/>
          </w:tcPr>
          <w:p w14:paraId="6E9C1B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S29- HTX</w:t>
            </w:r>
          </w:p>
        </w:tc>
        <w:tc>
          <w:tcPr>
            <w:tcW w:w="517" w:type="pct"/>
            <w:tcBorders>
              <w:top w:val="single" w:sz="4" w:space="0" w:color="auto"/>
              <w:left w:val="single" w:sz="4" w:space="0" w:color="auto"/>
              <w:bottom w:val="single" w:sz="4" w:space="0" w:color="auto"/>
            </w:tcBorders>
            <w:shd w:val="clear" w:color="auto" w:fill="FFFFFF"/>
          </w:tcPr>
          <w:p w14:paraId="75EAEA90"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503589ED"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0F92D6E"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7874C8ED"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47CE140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38</w:t>
            </w:r>
          </w:p>
        </w:tc>
        <w:tc>
          <w:tcPr>
            <w:tcW w:w="2059" w:type="pct"/>
            <w:tcBorders>
              <w:top w:val="single" w:sz="4" w:space="0" w:color="auto"/>
              <w:left w:val="single" w:sz="4" w:space="0" w:color="auto"/>
              <w:bottom w:val="single" w:sz="4" w:space="0" w:color="auto"/>
            </w:tcBorders>
            <w:shd w:val="clear" w:color="auto" w:fill="FFFFFF"/>
          </w:tcPr>
          <w:p w14:paraId="47E246AD"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chi tiết theo dõi khoản trợ cấp, hỗ trợ của Nhà nước phải hoàn lại</w:t>
            </w:r>
          </w:p>
        </w:tc>
        <w:tc>
          <w:tcPr>
            <w:tcW w:w="848" w:type="pct"/>
            <w:tcBorders>
              <w:top w:val="single" w:sz="4" w:space="0" w:color="auto"/>
              <w:left w:val="single" w:sz="4" w:space="0" w:color="auto"/>
              <w:bottom w:val="single" w:sz="4" w:space="0" w:color="auto"/>
            </w:tcBorders>
            <w:shd w:val="clear" w:color="auto" w:fill="FFFFFF"/>
          </w:tcPr>
          <w:p w14:paraId="4EBE2C4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S30- HTX</w:t>
            </w:r>
          </w:p>
        </w:tc>
        <w:tc>
          <w:tcPr>
            <w:tcW w:w="517" w:type="pct"/>
            <w:tcBorders>
              <w:top w:val="single" w:sz="4" w:space="0" w:color="auto"/>
              <w:left w:val="single" w:sz="4" w:space="0" w:color="auto"/>
              <w:bottom w:val="single" w:sz="4" w:space="0" w:color="auto"/>
            </w:tcBorders>
            <w:shd w:val="clear" w:color="auto" w:fill="FFFFFF"/>
          </w:tcPr>
          <w:p w14:paraId="70B62417"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1693874F"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34BAAC67"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1DCA15F6"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334D205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39</w:t>
            </w:r>
          </w:p>
        </w:tc>
        <w:tc>
          <w:tcPr>
            <w:tcW w:w="2059" w:type="pct"/>
            <w:tcBorders>
              <w:top w:val="single" w:sz="4" w:space="0" w:color="auto"/>
              <w:left w:val="single" w:sz="4" w:space="0" w:color="auto"/>
              <w:bottom w:val="single" w:sz="4" w:space="0" w:color="auto"/>
            </w:tcBorders>
            <w:shd w:val="clear" w:color="auto" w:fill="FFFFFF"/>
          </w:tcPr>
          <w:p w14:paraId="30DD6C6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theo dõi chi tiết vốn góp của thành viên</w:t>
            </w:r>
          </w:p>
        </w:tc>
        <w:tc>
          <w:tcPr>
            <w:tcW w:w="848" w:type="pct"/>
            <w:tcBorders>
              <w:top w:val="single" w:sz="4" w:space="0" w:color="auto"/>
              <w:left w:val="single" w:sz="4" w:space="0" w:color="auto"/>
              <w:bottom w:val="single" w:sz="4" w:space="0" w:color="auto"/>
            </w:tcBorders>
            <w:shd w:val="clear" w:color="auto" w:fill="FFFFFF"/>
          </w:tcPr>
          <w:p w14:paraId="3994DFB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S31-HTX</w:t>
            </w:r>
          </w:p>
        </w:tc>
        <w:tc>
          <w:tcPr>
            <w:tcW w:w="517" w:type="pct"/>
            <w:tcBorders>
              <w:top w:val="single" w:sz="4" w:space="0" w:color="auto"/>
              <w:left w:val="single" w:sz="4" w:space="0" w:color="auto"/>
              <w:bottom w:val="single" w:sz="4" w:space="0" w:color="auto"/>
            </w:tcBorders>
            <w:shd w:val="clear" w:color="auto" w:fill="FFFFFF"/>
          </w:tcPr>
          <w:p w14:paraId="1F568A8E"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560E29B9"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78638AA0"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5F7930E1"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6CB93F5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40</w:t>
            </w:r>
          </w:p>
        </w:tc>
        <w:tc>
          <w:tcPr>
            <w:tcW w:w="2059" w:type="pct"/>
            <w:tcBorders>
              <w:top w:val="single" w:sz="4" w:space="0" w:color="auto"/>
              <w:left w:val="single" w:sz="4" w:space="0" w:color="auto"/>
              <w:bottom w:val="single" w:sz="4" w:space="0" w:color="auto"/>
            </w:tcBorders>
            <w:shd w:val="clear" w:color="auto" w:fill="FFFFFF"/>
          </w:tcPr>
          <w:p w14:paraId="19BF65DD"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theo dõi các quỹ của hợp tác xã</w:t>
            </w:r>
          </w:p>
        </w:tc>
        <w:tc>
          <w:tcPr>
            <w:tcW w:w="848" w:type="pct"/>
            <w:tcBorders>
              <w:top w:val="single" w:sz="4" w:space="0" w:color="auto"/>
              <w:left w:val="single" w:sz="4" w:space="0" w:color="auto"/>
              <w:bottom w:val="single" w:sz="4" w:space="0" w:color="auto"/>
            </w:tcBorders>
            <w:shd w:val="clear" w:color="auto" w:fill="FFFFFF"/>
          </w:tcPr>
          <w:p w14:paraId="5EB39BE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S32- HTX</w:t>
            </w:r>
          </w:p>
        </w:tc>
        <w:tc>
          <w:tcPr>
            <w:tcW w:w="517" w:type="pct"/>
            <w:tcBorders>
              <w:top w:val="single" w:sz="4" w:space="0" w:color="auto"/>
              <w:left w:val="single" w:sz="4" w:space="0" w:color="auto"/>
              <w:bottom w:val="single" w:sz="4" w:space="0" w:color="auto"/>
            </w:tcBorders>
            <w:shd w:val="clear" w:color="auto" w:fill="FFFFFF"/>
          </w:tcPr>
          <w:p w14:paraId="2B72190F"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53382A3E"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2CB9658A"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r w:rsidR="00AA1CF3" w:rsidRPr="00AA1CF3" w14:paraId="4A5F7CE1" w14:textId="77777777" w:rsidTr="00331ECC">
        <w:trPr>
          <w:trHeight w:val="20"/>
          <w:jc w:val="center"/>
        </w:trPr>
        <w:tc>
          <w:tcPr>
            <w:tcW w:w="442" w:type="pct"/>
            <w:tcBorders>
              <w:top w:val="single" w:sz="4" w:space="0" w:color="auto"/>
              <w:left w:val="single" w:sz="4" w:space="0" w:color="auto"/>
              <w:bottom w:val="single" w:sz="4" w:space="0" w:color="auto"/>
            </w:tcBorders>
            <w:shd w:val="clear" w:color="auto" w:fill="FFFFFF"/>
          </w:tcPr>
          <w:p w14:paraId="4755081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41</w:t>
            </w:r>
          </w:p>
        </w:tc>
        <w:tc>
          <w:tcPr>
            <w:tcW w:w="2059" w:type="pct"/>
            <w:tcBorders>
              <w:top w:val="single" w:sz="4" w:space="0" w:color="auto"/>
              <w:left w:val="single" w:sz="4" w:space="0" w:color="auto"/>
              <w:bottom w:val="single" w:sz="4" w:space="0" w:color="auto"/>
            </w:tcBorders>
            <w:shd w:val="clear" w:color="auto" w:fill="FFFFFF"/>
          </w:tcPr>
          <w:p w14:paraId="24247130"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Sổ theo dõi chi tiết vốn chủ sở hữu</w:t>
            </w:r>
          </w:p>
        </w:tc>
        <w:tc>
          <w:tcPr>
            <w:tcW w:w="848" w:type="pct"/>
            <w:tcBorders>
              <w:top w:val="single" w:sz="4" w:space="0" w:color="auto"/>
              <w:left w:val="single" w:sz="4" w:space="0" w:color="auto"/>
              <w:bottom w:val="single" w:sz="4" w:space="0" w:color="auto"/>
            </w:tcBorders>
            <w:shd w:val="clear" w:color="auto" w:fill="FFFFFF"/>
          </w:tcPr>
          <w:p w14:paraId="25170A9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S34- HTX</w:t>
            </w:r>
          </w:p>
        </w:tc>
        <w:tc>
          <w:tcPr>
            <w:tcW w:w="517" w:type="pct"/>
            <w:tcBorders>
              <w:top w:val="single" w:sz="4" w:space="0" w:color="auto"/>
              <w:left w:val="single" w:sz="4" w:space="0" w:color="auto"/>
              <w:bottom w:val="single" w:sz="4" w:space="0" w:color="auto"/>
            </w:tcBorders>
            <w:shd w:val="clear" w:color="auto" w:fill="FFFFFF"/>
          </w:tcPr>
          <w:p w14:paraId="7FFD2521"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520" w:type="pct"/>
            <w:tcBorders>
              <w:top w:val="single" w:sz="4" w:space="0" w:color="auto"/>
              <w:left w:val="single" w:sz="4" w:space="0" w:color="auto"/>
              <w:bottom w:val="single" w:sz="4" w:space="0" w:color="auto"/>
            </w:tcBorders>
            <w:shd w:val="clear" w:color="auto" w:fill="FFFFFF"/>
          </w:tcPr>
          <w:p w14:paraId="2D8655A1"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c>
          <w:tcPr>
            <w:tcW w:w="614" w:type="pct"/>
            <w:tcBorders>
              <w:top w:val="single" w:sz="4" w:space="0" w:color="auto"/>
              <w:left w:val="single" w:sz="4" w:space="0" w:color="auto"/>
              <w:bottom w:val="single" w:sz="4" w:space="0" w:color="auto"/>
              <w:right w:val="single" w:sz="4" w:space="0" w:color="auto"/>
            </w:tcBorders>
            <w:shd w:val="clear" w:color="auto" w:fill="FFFFFF"/>
          </w:tcPr>
          <w:p w14:paraId="158FD809" w14:textId="77777777" w:rsidR="00AA1CF3" w:rsidRPr="00AA1CF3" w:rsidRDefault="00AA1CF3" w:rsidP="00AA1CF3">
            <w:pPr>
              <w:adjustRightInd w:val="0"/>
              <w:snapToGrid w:val="0"/>
              <w:jc w:val="center"/>
              <w:rPr>
                <w:rFonts w:ascii="Arial" w:hAnsi="Arial" w:cs="Arial"/>
                <w:sz w:val="20"/>
                <w:szCs w:val="20"/>
              </w:rPr>
            </w:pPr>
            <w:r w:rsidRPr="00AA1CF3">
              <w:rPr>
                <w:rFonts w:ascii="Arial" w:hAnsi="Arial" w:cs="Arial"/>
                <w:sz w:val="20"/>
                <w:szCs w:val="20"/>
              </w:rPr>
              <w:t>x</w:t>
            </w:r>
          </w:p>
        </w:tc>
      </w:tr>
    </w:tbl>
    <w:p w14:paraId="4C4692A3" w14:textId="77777777" w:rsidR="00AA1CF3" w:rsidRPr="00AA1CF3" w:rsidRDefault="00AA1CF3" w:rsidP="00AA1CF3">
      <w:pPr>
        <w:adjustRightInd w:val="0"/>
        <w:snapToGrid w:val="0"/>
        <w:rPr>
          <w:rFonts w:ascii="Arial" w:hAnsi="Arial" w:cs="Arial"/>
          <w:sz w:val="20"/>
          <w:szCs w:val="20"/>
        </w:rPr>
      </w:pPr>
      <w:r w:rsidRPr="00AA1CF3">
        <w:rPr>
          <w:rFonts w:ascii="Arial" w:hAnsi="Arial" w:cs="Arial"/>
          <w:sz w:val="20"/>
          <w:szCs w:val="20"/>
        </w:rPr>
        <w:br w:type="page"/>
      </w:r>
    </w:p>
    <w:p w14:paraId="4A745B52" w14:textId="77777777" w:rsidR="00AA1CF3" w:rsidRPr="00AA1CF3" w:rsidRDefault="00AA1CF3" w:rsidP="00AA1CF3">
      <w:pPr>
        <w:adjustRightInd w:val="0"/>
        <w:snapToGrid w:val="0"/>
        <w:rPr>
          <w:rFonts w:ascii="Arial" w:hAnsi="Arial" w:cs="Arial"/>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6426ACCD" w14:textId="77777777" w:rsidTr="00331ECC">
        <w:tc>
          <w:tcPr>
            <w:tcW w:w="1965" w:type="pct"/>
          </w:tcPr>
          <w:p w14:paraId="6CE0260A"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6E2031E2"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S01 – 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10 năm </w:t>
            </w:r>
            <w:r w:rsidRPr="00AA1CF3">
              <w:rPr>
                <w:rFonts w:ascii="Arial" w:eastAsia="Times New Roman" w:hAnsi="Arial" w:cs="Arial"/>
                <w:i/>
                <w:iCs/>
                <w:sz w:val="20"/>
                <w:szCs w:val="20"/>
                <w:lang w:val="en-GB"/>
              </w:rPr>
              <w:br/>
              <w:t>2024 của Bộ trưởng Bộ Tài chính)</w:t>
            </w:r>
          </w:p>
        </w:tc>
      </w:tr>
    </w:tbl>
    <w:p w14:paraId="3AC01E7F" w14:textId="77777777" w:rsidR="00AA1CF3" w:rsidRPr="00AA1CF3" w:rsidRDefault="00AA1CF3" w:rsidP="00AA1CF3">
      <w:pPr>
        <w:adjustRightInd w:val="0"/>
        <w:snapToGrid w:val="0"/>
        <w:rPr>
          <w:rFonts w:ascii="Arial" w:eastAsia="Times New Roman" w:hAnsi="Arial" w:cs="Arial"/>
          <w:b/>
          <w:bCs/>
          <w:sz w:val="20"/>
          <w:szCs w:val="20"/>
          <w:lang w:val="en-GB"/>
        </w:rPr>
      </w:pPr>
    </w:p>
    <w:p w14:paraId="775EC8CC" w14:textId="77777777" w:rsidR="00AA1CF3" w:rsidRPr="00AA1CF3" w:rsidRDefault="00AA1CF3" w:rsidP="00AA1CF3">
      <w:pPr>
        <w:adjustRightInd w:val="0"/>
        <w:snapToGrid w:val="0"/>
        <w:rPr>
          <w:rFonts w:ascii="Arial" w:eastAsia="Times New Roman" w:hAnsi="Arial" w:cs="Arial"/>
          <w:b/>
          <w:bCs/>
          <w:sz w:val="20"/>
          <w:szCs w:val="20"/>
          <w:lang w:val="en-GB"/>
        </w:rPr>
      </w:pPr>
    </w:p>
    <w:p w14:paraId="0A4A321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NHẬT KÝ – S</w:t>
      </w:r>
      <w:r w:rsidRPr="00AA1CF3">
        <w:rPr>
          <w:rFonts w:ascii="Arial" w:eastAsia="Times New Roman" w:hAnsi="Arial" w:cs="Arial"/>
          <w:b/>
          <w:bCs/>
          <w:sz w:val="20"/>
          <w:szCs w:val="20"/>
          <w:lang w:val="en-GB"/>
        </w:rPr>
        <w:t>Ổ</w:t>
      </w:r>
      <w:r w:rsidRPr="00AA1CF3">
        <w:rPr>
          <w:rFonts w:ascii="Arial" w:eastAsia="Times New Roman" w:hAnsi="Arial" w:cs="Arial"/>
          <w:b/>
          <w:bCs/>
          <w:sz w:val="20"/>
          <w:szCs w:val="20"/>
        </w:rPr>
        <w:t xml:space="preserve"> CÁI</w:t>
      </w:r>
    </w:p>
    <w:p w14:paraId="5B6FAF09" w14:textId="77777777" w:rsidR="00AA1CF3" w:rsidRPr="00AA1CF3" w:rsidRDefault="00AA1CF3" w:rsidP="00AA1CF3">
      <w:pPr>
        <w:tabs>
          <w:tab w:val="left" w:leader="dot" w:pos="1018"/>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Năm:</w:t>
      </w:r>
      <w:r w:rsidRPr="00AA1CF3">
        <w:rPr>
          <w:rFonts w:ascii="Arial" w:eastAsia="Times New Roman" w:hAnsi="Arial" w:cs="Arial"/>
          <w:b/>
          <w:bCs/>
          <w:sz w:val="20"/>
          <w:szCs w:val="20"/>
          <w:lang w:val="en-GB"/>
        </w:rPr>
        <w:t>……..</w:t>
      </w:r>
    </w:p>
    <w:p w14:paraId="669AC595" w14:textId="77777777" w:rsidR="00AA1CF3" w:rsidRPr="00AA1CF3" w:rsidRDefault="00AA1CF3" w:rsidP="00AA1CF3">
      <w:pPr>
        <w:tabs>
          <w:tab w:val="left" w:leader="dot" w:pos="1018"/>
        </w:tabs>
        <w:adjustRightInd w:val="0"/>
        <w:snapToGrid w:val="0"/>
        <w:jc w:val="center"/>
        <w:rPr>
          <w:rFonts w:ascii="Arial" w:eastAsia="Times New Roman" w:hAnsi="Arial" w:cs="Arial"/>
          <w:sz w:val="20"/>
          <w:szCs w:val="20"/>
          <w:lang w:val="en-GB"/>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5"/>
        <w:gridCol w:w="723"/>
        <w:gridCol w:w="709"/>
        <w:gridCol w:w="798"/>
        <w:gridCol w:w="1998"/>
        <w:gridCol w:w="915"/>
        <w:gridCol w:w="491"/>
        <w:gridCol w:w="516"/>
        <w:gridCol w:w="731"/>
        <w:gridCol w:w="516"/>
        <w:gridCol w:w="505"/>
        <w:gridCol w:w="522"/>
        <w:gridCol w:w="505"/>
        <w:gridCol w:w="516"/>
        <w:gridCol w:w="569"/>
        <w:gridCol w:w="525"/>
        <w:gridCol w:w="644"/>
        <w:gridCol w:w="558"/>
        <w:gridCol w:w="589"/>
        <w:gridCol w:w="597"/>
        <w:gridCol w:w="508"/>
      </w:tblGrid>
      <w:tr w:rsidR="00AA1CF3" w:rsidRPr="00AA1CF3" w14:paraId="62C22727" w14:textId="77777777" w:rsidTr="00331ECC">
        <w:trPr>
          <w:trHeight w:val="20"/>
          <w:jc w:val="center"/>
        </w:trPr>
        <w:tc>
          <w:tcPr>
            <w:tcW w:w="185" w:type="pct"/>
            <w:vMerge w:val="restart"/>
            <w:shd w:val="clear" w:color="auto" w:fill="FFFFFF"/>
          </w:tcPr>
          <w:p w14:paraId="5A9AD2B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Thứ tự dòng</w:t>
            </w:r>
          </w:p>
        </w:tc>
        <w:tc>
          <w:tcPr>
            <w:tcW w:w="259" w:type="pct"/>
            <w:vMerge w:val="restart"/>
            <w:shd w:val="clear" w:color="auto" w:fill="FFFFFF"/>
          </w:tcPr>
          <w:p w14:paraId="0093DFA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540" w:type="pct"/>
            <w:gridSpan w:val="2"/>
            <w:shd w:val="clear" w:color="auto" w:fill="FFFFFF"/>
          </w:tcPr>
          <w:p w14:paraId="43F6C8B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716" w:type="pct"/>
            <w:vMerge w:val="restart"/>
            <w:shd w:val="clear" w:color="auto" w:fill="FFFFFF"/>
          </w:tcPr>
          <w:p w14:paraId="6D7F6BF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328" w:type="pct"/>
            <w:vMerge w:val="restart"/>
            <w:shd w:val="clear" w:color="auto" w:fill="FFFFFF"/>
          </w:tcPr>
          <w:p w14:paraId="4C5E240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Số</w:t>
            </w:r>
            <w:r w:rsidRPr="00AA1CF3">
              <w:rPr>
                <w:rFonts w:ascii="Arial" w:eastAsia="Times New Roman" w:hAnsi="Arial" w:cs="Arial"/>
                <w:sz w:val="20"/>
                <w:szCs w:val="20"/>
              </w:rPr>
              <w:t xml:space="preserve"> tiền</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phát sinh</w:t>
            </w:r>
          </w:p>
        </w:tc>
        <w:tc>
          <w:tcPr>
            <w:tcW w:w="361" w:type="pct"/>
            <w:gridSpan w:val="2"/>
            <w:shd w:val="clear" w:color="auto" w:fill="FFFFFF"/>
          </w:tcPr>
          <w:p w14:paraId="5299AC1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 tài khoản đối ứng</w:t>
            </w:r>
          </w:p>
        </w:tc>
        <w:tc>
          <w:tcPr>
            <w:tcW w:w="262" w:type="pct"/>
            <w:vMerge w:val="restart"/>
            <w:shd w:val="clear" w:color="auto" w:fill="FFFFFF"/>
          </w:tcPr>
          <w:p w14:paraId="6C6CA08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Thứ tự dòng</w:t>
            </w:r>
          </w:p>
        </w:tc>
        <w:tc>
          <w:tcPr>
            <w:tcW w:w="366" w:type="pct"/>
            <w:gridSpan w:val="2"/>
            <w:shd w:val="clear" w:color="auto" w:fill="FFFFFF"/>
          </w:tcPr>
          <w:p w14:paraId="1E56A27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w:t>
            </w:r>
          </w:p>
        </w:tc>
        <w:tc>
          <w:tcPr>
            <w:tcW w:w="368" w:type="pct"/>
            <w:gridSpan w:val="2"/>
            <w:shd w:val="clear" w:color="auto" w:fill="FFFFFF"/>
          </w:tcPr>
          <w:p w14:paraId="7CA3D08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w:t>
            </w:r>
          </w:p>
        </w:tc>
        <w:tc>
          <w:tcPr>
            <w:tcW w:w="389" w:type="pct"/>
            <w:gridSpan w:val="2"/>
            <w:shd w:val="clear" w:color="auto" w:fill="FFFFFF"/>
          </w:tcPr>
          <w:p w14:paraId="33848DD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w:t>
            </w:r>
          </w:p>
        </w:tc>
        <w:tc>
          <w:tcPr>
            <w:tcW w:w="419" w:type="pct"/>
            <w:gridSpan w:val="2"/>
            <w:shd w:val="clear" w:color="auto" w:fill="FFFFFF"/>
          </w:tcPr>
          <w:p w14:paraId="7F4211B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w:t>
            </w:r>
          </w:p>
        </w:tc>
        <w:tc>
          <w:tcPr>
            <w:tcW w:w="411" w:type="pct"/>
            <w:gridSpan w:val="2"/>
            <w:shd w:val="clear" w:color="auto" w:fill="FFFFFF"/>
          </w:tcPr>
          <w:p w14:paraId="24ADDA6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w:t>
            </w:r>
          </w:p>
        </w:tc>
        <w:tc>
          <w:tcPr>
            <w:tcW w:w="396" w:type="pct"/>
            <w:gridSpan w:val="2"/>
            <w:shd w:val="clear" w:color="auto" w:fill="FFFFFF"/>
          </w:tcPr>
          <w:p w14:paraId="3CA00A9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w:t>
            </w:r>
          </w:p>
        </w:tc>
      </w:tr>
      <w:tr w:rsidR="00AA1CF3" w:rsidRPr="00AA1CF3" w14:paraId="2C024241" w14:textId="77777777" w:rsidTr="00331ECC">
        <w:trPr>
          <w:trHeight w:val="20"/>
          <w:jc w:val="center"/>
        </w:trPr>
        <w:tc>
          <w:tcPr>
            <w:tcW w:w="185" w:type="pct"/>
            <w:vMerge/>
            <w:shd w:val="clear" w:color="auto" w:fill="FFFFFF"/>
          </w:tcPr>
          <w:p w14:paraId="4D64F223" w14:textId="77777777" w:rsidR="00AA1CF3" w:rsidRPr="00AA1CF3" w:rsidRDefault="00AA1CF3" w:rsidP="00AA1CF3">
            <w:pPr>
              <w:adjustRightInd w:val="0"/>
              <w:snapToGrid w:val="0"/>
              <w:jc w:val="center"/>
              <w:rPr>
                <w:rFonts w:ascii="Arial" w:hAnsi="Arial" w:cs="Arial"/>
                <w:sz w:val="20"/>
                <w:szCs w:val="20"/>
              </w:rPr>
            </w:pPr>
          </w:p>
        </w:tc>
        <w:tc>
          <w:tcPr>
            <w:tcW w:w="259" w:type="pct"/>
            <w:vMerge/>
            <w:shd w:val="clear" w:color="auto" w:fill="FFFFFF"/>
          </w:tcPr>
          <w:p w14:paraId="34AA02EE" w14:textId="77777777" w:rsidR="00AA1CF3" w:rsidRPr="00AA1CF3" w:rsidRDefault="00AA1CF3" w:rsidP="00AA1CF3">
            <w:pPr>
              <w:adjustRightInd w:val="0"/>
              <w:snapToGrid w:val="0"/>
              <w:jc w:val="center"/>
              <w:rPr>
                <w:rFonts w:ascii="Arial" w:hAnsi="Arial" w:cs="Arial"/>
                <w:sz w:val="20"/>
                <w:szCs w:val="20"/>
              </w:rPr>
            </w:pPr>
          </w:p>
        </w:tc>
        <w:tc>
          <w:tcPr>
            <w:tcW w:w="254" w:type="pct"/>
            <w:shd w:val="clear" w:color="auto" w:fill="FFFFFF"/>
          </w:tcPr>
          <w:p w14:paraId="793F329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286" w:type="pct"/>
            <w:shd w:val="clear" w:color="auto" w:fill="FFFFFF"/>
          </w:tcPr>
          <w:p w14:paraId="088575D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716" w:type="pct"/>
            <w:vMerge/>
            <w:shd w:val="clear" w:color="auto" w:fill="FFFFFF"/>
          </w:tcPr>
          <w:p w14:paraId="0305C98B" w14:textId="77777777" w:rsidR="00AA1CF3" w:rsidRPr="00AA1CF3" w:rsidRDefault="00AA1CF3" w:rsidP="00AA1CF3">
            <w:pPr>
              <w:adjustRightInd w:val="0"/>
              <w:snapToGrid w:val="0"/>
              <w:jc w:val="center"/>
              <w:rPr>
                <w:rFonts w:ascii="Arial" w:hAnsi="Arial" w:cs="Arial"/>
                <w:sz w:val="20"/>
                <w:szCs w:val="20"/>
              </w:rPr>
            </w:pPr>
          </w:p>
        </w:tc>
        <w:tc>
          <w:tcPr>
            <w:tcW w:w="328" w:type="pct"/>
            <w:vMerge/>
            <w:shd w:val="clear" w:color="auto" w:fill="FFFFFF"/>
          </w:tcPr>
          <w:p w14:paraId="10117B38" w14:textId="77777777" w:rsidR="00AA1CF3" w:rsidRPr="00AA1CF3" w:rsidRDefault="00AA1CF3" w:rsidP="00AA1CF3">
            <w:pPr>
              <w:adjustRightInd w:val="0"/>
              <w:snapToGrid w:val="0"/>
              <w:jc w:val="center"/>
              <w:rPr>
                <w:rFonts w:ascii="Arial" w:hAnsi="Arial" w:cs="Arial"/>
                <w:sz w:val="20"/>
                <w:szCs w:val="20"/>
              </w:rPr>
            </w:pPr>
          </w:p>
        </w:tc>
        <w:tc>
          <w:tcPr>
            <w:tcW w:w="176" w:type="pct"/>
            <w:shd w:val="clear" w:color="auto" w:fill="FFFFFF"/>
          </w:tcPr>
          <w:p w14:paraId="09B0BCC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185" w:type="pct"/>
            <w:shd w:val="clear" w:color="auto" w:fill="FFFFFF"/>
          </w:tcPr>
          <w:p w14:paraId="5C47204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262" w:type="pct"/>
            <w:vMerge/>
            <w:shd w:val="clear" w:color="auto" w:fill="FFFFFF"/>
          </w:tcPr>
          <w:p w14:paraId="2FAEBCB5" w14:textId="77777777" w:rsidR="00AA1CF3" w:rsidRPr="00AA1CF3" w:rsidRDefault="00AA1CF3" w:rsidP="00AA1CF3">
            <w:pPr>
              <w:adjustRightInd w:val="0"/>
              <w:snapToGrid w:val="0"/>
              <w:jc w:val="center"/>
              <w:rPr>
                <w:rFonts w:ascii="Arial" w:hAnsi="Arial" w:cs="Arial"/>
                <w:sz w:val="20"/>
                <w:szCs w:val="20"/>
              </w:rPr>
            </w:pPr>
          </w:p>
        </w:tc>
        <w:tc>
          <w:tcPr>
            <w:tcW w:w="185" w:type="pct"/>
            <w:shd w:val="clear" w:color="auto" w:fill="FFFFFF"/>
          </w:tcPr>
          <w:p w14:paraId="5D8A2EF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180" w:type="pct"/>
            <w:shd w:val="clear" w:color="auto" w:fill="FFFFFF"/>
          </w:tcPr>
          <w:p w14:paraId="193890F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187" w:type="pct"/>
            <w:shd w:val="clear" w:color="auto" w:fill="FFFFFF"/>
          </w:tcPr>
          <w:p w14:paraId="2A1D7E3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180" w:type="pct"/>
            <w:shd w:val="clear" w:color="auto" w:fill="FFFFFF"/>
          </w:tcPr>
          <w:p w14:paraId="4880BA5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185" w:type="pct"/>
            <w:shd w:val="clear" w:color="auto" w:fill="FFFFFF"/>
          </w:tcPr>
          <w:p w14:paraId="0D79365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203" w:type="pct"/>
            <w:shd w:val="clear" w:color="auto" w:fill="FFFFFF"/>
          </w:tcPr>
          <w:p w14:paraId="7E2714F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188" w:type="pct"/>
            <w:shd w:val="clear" w:color="auto" w:fill="FFFFFF"/>
          </w:tcPr>
          <w:p w14:paraId="3C5CA57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230" w:type="pct"/>
            <w:shd w:val="clear" w:color="auto" w:fill="FFFFFF"/>
          </w:tcPr>
          <w:p w14:paraId="4943CC2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200" w:type="pct"/>
            <w:shd w:val="clear" w:color="auto" w:fill="FFFFFF"/>
          </w:tcPr>
          <w:p w14:paraId="48FC91F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211" w:type="pct"/>
            <w:shd w:val="clear" w:color="auto" w:fill="FFFFFF"/>
          </w:tcPr>
          <w:p w14:paraId="1C77C23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214" w:type="pct"/>
            <w:shd w:val="clear" w:color="auto" w:fill="FFFFFF"/>
          </w:tcPr>
          <w:p w14:paraId="39626E8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182" w:type="pct"/>
            <w:shd w:val="clear" w:color="auto" w:fill="FFFFFF"/>
          </w:tcPr>
          <w:p w14:paraId="103713E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r>
      <w:tr w:rsidR="00AA1CF3" w:rsidRPr="00AA1CF3" w14:paraId="666256EA" w14:textId="77777777" w:rsidTr="00331ECC">
        <w:trPr>
          <w:trHeight w:val="20"/>
          <w:jc w:val="center"/>
        </w:trPr>
        <w:tc>
          <w:tcPr>
            <w:tcW w:w="185" w:type="pct"/>
            <w:shd w:val="clear" w:color="auto" w:fill="FFFFFF"/>
          </w:tcPr>
          <w:p w14:paraId="6DB4953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259" w:type="pct"/>
            <w:shd w:val="clear" w:color="auto" w:fill="FFFFFF"/>
          </w:tcPr>
          <w:p w14:paraId="43CC9A5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254" w:type="pct"/>
            <w:shd w:val="clear" w:color="auto" w:fill="FFFFFF"/>
          </w:tcPr>
          <w:p w14:paraId="1B4A137D"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286" w:type="pct"/>
            <w:shd w:val="clear" w:color="auto" w:fill="FFFFFF"/>
          </w:tcPr>
          <w:p w14:paraId="03DA5D0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716" w:type="pct"/>
            <w:shd w:val="clear" w:color="auto" w:fill="FFFFFF"/>
          </w:tcPr>
          <w:p w14:paraId="6B2ECAD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328" w:type="pct"/>
            <w:shd w:val="clear" w:color="auto" w:fill="FFFFFF"/>
          </w:tcPr>
          <w:p w14:paraId="7D28DEB7"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1</w:t>
            </w:r>
          </w:p>
        </w:tc>
        <w:tc>
          <w:tcPr>
            <w:tcW w:w="176" w:type="pct"/>
            <w:shd w:val="clear" w:color="auto" w:fill="FFFFFF"/>
          </w:tcPr>
          <w:p w14:paraId="23F5044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F</w:t>
            </w:r>
          </w:p>
        </w:tc>
        <w:tc>
          <w:tcPr>
            <w:tcW w:w="185" w:type="pct"/>
            <w:shd w:val="clear" w:color="auto" w:fill="FFFFFF"/>
          </w:tcPr>
          <w:p w14:paraId="09B2AE2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w:t>
            </w:r>
          </w:p>
        </w:tc>
        <w:tc>
          <w:tcPr>
            <w:tcW w:w="262" w:type="pct"/>
            <w:shd w:val="clear" w:color="auto" w:fill="FFFFFF"/>
          </w:tcPr>
          <w:p w14:paraId="26CFE02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w:t>
            </w:r>
          </w:p>
        </w:tc>
        <w:tc>
          <w:tcPr>
            <w:tcW w:w="185" w:type="pct"/>
            <w:shd w:val="clear" w:color="auto" w:fill="FFFFFF"/>
          </w:tcPr>
          <w:p w14:paraId="0FD693F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180" w:type="pct"/>
            <w:shd w:val="clear" w:color="auto" w:fill="FFFFFF"/>
          </w:tcPr>
          <w:p w14:paraId="35F7C1E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187" w:type="pct"/>
            <w:shd w:val="clear" w:color="auto" w:fill="FFFFFF"/>
          </w:tcPr>
          <w:p w14:paraId="7CD76E5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180" w:type="pct"/>
            <w:shd w:val="clear" w:color="auto" w:fill="FFFFFF"/>
          </w:tcPr>
          <w:p w14:paraId="6FB1309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185" w:type="pct"/>
            <w:shd w:val="clear" w:color="auto" w:fill="FFFFFF"/>
          </w:tcPr>
          <w:p w14:paraId="7BA1C5D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203" w:type="pct"/>
            <w:shd w:val="clear" w:color="auto" w:fill="FFFFFF"/>
          </w:tcPr>
          <w:p w14:paraId="082F400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188" w:type="pct"/>
            <w:shd w:val="clear" w:color="auto" w:fill="FFFFFF"/>
          </w:tcPr>
          <w:p w14:paraId="17B89A6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230" w:type="pct"/>
            <w:shd w:val="clear" w:color="auto" w:fill="FFFFFF"/>
          </w:tcPr>
          <w:p w14:paraId="2007071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c>
          <w:tcPr>
            <w:tcW w:w="200" w:type="pct"/>
            <w:shd w:val="clear" w:color="auto" w:fill="FFFFFF"/>
          </w:tcPr>
          <w:p w14:paraId="48A7589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10</w:t>
            </w:r>
          </w:p>
        </w:tc>
        <w:tc>
          <w:tcPr>
            <w:tcW w:w="211" w:type="pct"/>
            <w:shd w:val="clear" w:color="auto" w:fill="FFFFFF"/>
          </w:tcPr>
          <w:p w14:paraId="56FD856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11</w:t>
            </w:r>
          </w:p>
        </w:tc>
        <w:tc>
          <w:tcPr>
            <w:tcW w:w="214" w:type="pct"/>
            <w:shd w:val="clear" w:color="auto" w:fill="FFFFFF"/>
          </w:tcPr>
          <w:p w14:paraId="56F361E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182" w:type="pct"/>
            <w:shd w:val="clear" w:color="auto" w:fill="FFFFFF"/>
          </w:tcPr>
          <w:p w14:paraId="520008E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r>
      <w:tr w:rsidR="00AA1CF3" w:rsidRPr="00AA1CF3" w14:paraId="4F8BAB66" w14:textId="77777777" w:rsidTr="00331ECC">
        <w:trPr>
          <w:trHeight w:val="20"/>
          <w:jc w:val="center"/>
        </w:trPr>
        <w:tc>
          <w:tcPr>
            <w:tcW w:w="185" w:type="pct"/>
            <w:shd w:val="clear" w:color="auto" w:fill="FFFFFF"/>
          </w:tcPr>
          <w:p w14:paraId="65AD3668" w14:textId="77777777" w:rsidR="00AA1CF3" w:rsidRPr="00AA1CF3" w:rsidRDefault="00AA1CF3" w:rsidP="00AA1CF3">
            <w:pPr>
              <w:adjustRightInd w:val="0"/>
              <w:snapToGrid w:val="0"/>
              <w:jc w:val="center"/>
              <w:rPr>
                <w:rFonts w:ascii="Arial" w:hAnsi="Arial" w:cs="Arial"/>
                <w:sz w:val="20"/>
                <w:szCs w:val="20"/>
              </w:rPr>
            </w:pPr>
          </w:p>
        </w:tc>
        <w:tc>
          <w:tcPr>
            <w:tcW w:w="259" w:type="pct"/>
            <w:shd w:val="clear" w:color="auto" w:fill="FFFFFF"/>
          </w:tcPr>
          <w:p w14:paraId="410D2719" w14:textId="77777777" w:rsidR="00AA1CF3" w:rsidRPr="00AA1CF3" w:rsidRDefault="00AA1CF3" w:rsidP="00AA1CF3">
            <w:pPr>
              <w:adjustRightInd w:val="0"/>
              <w:snapToGrid w:val="0"/>
              <w:jc w:val="center"/>
              <w:rPr>
                <w:rFonts w:ascii="Arial" w:hAnsi="Arial" w:cs="Arial"/>
                <w:sz w:val="20"/>
                <w:szCs w:val="20"/>
              </w:rPr>
            </w:pPr>
          </w:p>
        </w:tc>
        <w:tc>
          <w:tcPr>
            <w:tcW w:w="254" w:type="pct"/>
            <w:shd w:val="clear" w:color="auto" w:fill="FFFFFF"/>
          </w:tcPr>
          <w:p w14:paraId="30A1B277" w14:textId="77777777" w:rsidR="00AA1CF3" w:rsidRPr="00AA1CF3" w:rsidRDefault="00AA1CF3" w:rsidP="00AA1CF3">
            <w:pPr>
              <w:adjustRightInd w:val="0"/>
              <w:snapToGrid w:val="0"/>
              <w:jc w:val="center"/>
              <w:rPr>
                <w:rFonts w:ascii="Arial" w:hAnsi="Arial" w:cs="Arial"/>
                <w:sz w:val="20"/>
                <w:szCs w:val="20"/>
              </w:rPr>
            </w:pPr>
          </w:p>
        </w:tc>
        <w:tc>
          <w:tcPr>
            <w:tcW w:w="286" w:type="pct"/>
            <w:shd w:val="clear" w:color="auto" w:fill="FFFFFF"/>
          </w:tcPr>
          <w:p w14:paraId="4648448A" w14:textId="77777777" w:rsidR="00AA1CF3" w:rsidRPr="00AA1CF3" w:rsidRDefault="00AA1CF3" w:rsidP="00AA1CF3">
            <w:pPr>
              <w:adjustRightInd w:val="0"/>
              <w:snapToGrid w:val="0"/>
              <w:jc w:val="center"/>
              <w:rPr>
                <w:rFonts w:ascii="Arial" w:hAnsi="Arial" w:cs="Arial"/>
                <w:sz w:val="20"/>
                <w:szCs w:val="20"/>
              </w:rPr>
            </w:pPr>
          </w:p>
        </w:tc>
        <w:tc>
          <w:tcPr>
            <w:tcW w:w="716" w:type="pct"/>
            <w:shd w:val="clear" w:color="auto" w:fill="FFFFFF"/>
          </w:tcPr>
          <w:p w14:paraId="5D7A3CA5" w14:textId="77777777" w:rsidR="00AA1CF3" w:rsidRPr="00AA1CF3" w:rsidRDefault="00AA1CF3" w:rsidP="00AA1CF3">
            <w:pPr>
              <w:tabs>
                <w:tab w:val="left" w:pos="134"/>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đầu năm</w:t>
            </w:r>
          </w:p>
          <w:p w14:paraId="35756FF7" w14:textId="77777777" w:rsidR="00AA1CF3" w:rsidRPr="00AA1CF3" w:rsidRDefault="00AA1CF3" w:rsidP="00AA1CF3">
            <w:pPr>
              <w:tabs>
                <w:tab w:val="left" w:pos="134"/>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phát sinh trong tháng</w:t>
            </w:r>
          </w:p>
        </w:tc>
        <w:tc>
          <w:tcPr>
            <w:tcW w:w="328" w:type="pct"/>
            <w:shd w:val="clear" w:color="auto" w:fill="FFFFFF"/>
          </w:tcPr>
          <w:p w14:paraId="75553164" w14:textId="77777777" w:rsidR="00AA1CF3" w:rsidRPr="00AA1CF3" w:rsidRDefault="00AA1CF3" w:rsidP="00AA1CF3">
            <w:pPr>
              <w:adjustRightInd w:val="0"/>
              <w:snapToGrid w:val="0"/>
              <w:jc w:val="center"/>
              <w:rPr>
                <w:rFonts w:ascii="Arial" w:hAnsi="Arial" w:cs="Arial"/>
                <w:sz w:val="20"/>
                <w:szCs w:val="20"/>
              </w:rPr>
            </w:pPr>
          </w:p>
        </w:tc>
        <w:tc>
          <w:tcPr>
            <w:tcW w:w="176" w:type="pct"/>
            <w:shd w:val="clear" w:color="auto" w:fill="FFFFFF"/>
          </w:tcPr>
          <w:p w14:paraId="6054C149" w14:textId="77777777" w:rsidR="00AA1CF3" w:rsidRPr="00AA1CF3" w:rsidRDefault="00AA1CF3" w:rsidP="00AA1CF3">
            <w:pPr>
              <w:adjustRightInd w:val="0"/>
              <w:snapToGrid w:val="0"/>
              <w:jc w:val="center"/>
              <w:rPr>
                <w:rFonts w:ascii="Arial" w:hAnsi="Arial" w:cs="Arial"/>
                <w:sz w:val="20"/>
                <w:szCs w:val="20"/>
              </w:rPr>
            </w:pPr>
          </w:p>
        </w:tc>
        <w:tc>
          <w:tcPr>
            <w:tcW w:w="185" w:type="pct"/>
            <w:shd w:val="clear" w:color="auto" w:fill="FFFFFF"/>
          </w:tcPr>
          <w:p w14:paraId="2E880661" w14:textId="77777777" w:rsidR="00AA1CF3" w:rsidRPr="00AA1CF3" w:rsidRDefault="00AA1CF3" w:rsidP="00AA1CF3">
            <w:pPr>
              <w:adjustRightInd w:val="0"/>
              <w:snapToGrid w:val="0"/>
              <w:jc w:val="center"/>
              <w:rPr>
                <w:rFonts w:ascii="Arial" w:hAnsi="Arial" w:cs="Arial"/>
                <w:sz w:val="20"/>
                <w:szCs w:val="20"/>
              </w:rPr>
            </w:pPr>
          </w:p>
        </w:tc>
        <w:tc>
          <w:tcPr>
            <w:tcW w:w="262" w:type="pct"/>
            <w:shd w:val="clear" w:color="auto" w:fill="FFFFFF"/>
          </w:tcPr>
          <w:p w14:paraId="3369908E" w14:textId="77777777" w:rsidR="00AA1CF3" w:rsidRPr="00AA1CF3" w:rsidRDefault="00AA1CF3" w:rsidP="00AA1CF3">
            <w:pPr>
              <w:adjustRightInd w:val="0"/>
              <w:snapToGrid w:val="0"/>
              <w:jc w:val="center"/>
              <w:rPr>
                <w:rFonts w:ascii="Arial" w:hAnsi="Arial" w:cs="Arial"/>
                <w:sz w:val="20"/>
                <w:szCs w:val="20"/>
              </w:rPr>
            </w:pPr>
          </w:p>
        </w:tc>
        <w:tc>
          <w:tcPr>
            <w:tcW w:w="185" w:type="pct"/>
            <w:shd w:val="clear" w:color="auto" w:fill="FFFFFF"/>
          </w:tcPr>
          <w:p w14:paraId="73DB5ED7" w14:textId="77777777" w:rsidR="00AA1CF3" w:rsidRPr="00AA1CF3" w:rsidRDefault="00AA1CF3" w:rsidP="00AA1CF3">
            <w:pPr>
              <w:adjustRightInd w:val="0"/>
              <w:snapToGrid w:val="0"/>
              <w:jc w:val="center"/>
              <w:rPr>
                <w:rFonts w:ascii="Arial" w:hAnsi="Arial" w:cs="Arial"/>
                <w:sz w:val="20"/>
                <w:szCs w:val="20"/>
              </w:rPr>
            </w:pPr>
          </w:p>
        </w:tc>
        <w:tc>
          <w:tcPr>
            <w:tcW w:w="180" w:type="pct"/>
            <w:shd w:val="clear" w:color="auto" w:fill="FFFFFF"/>
          </w:tcPr>
          <w:p w14:paraId="41D25458" w14:textId="77777777" w:rsidR="00AA1CF3" w:rsidRPr="00AA1CF3" w:rsidRDefault="00AA1CF3" w:rsidP="00AA1CF3">
            <w:pPr>
              <w:adjustRightInd w:val="0"/>
              <w:snapToGrid w:val="0"/>
              <w:jc w:val="center"/>
              <w:rPr>
                <w:rFonts w:ascii="Arial" w:hAnsi="Arial" w:cs="Arial"/>
                <w:sz w:val="20"/>
                <w:szCs w:val="20"/>
              </w:rPr>
            </w:pPr>
          </w:p>
        </w:tc>
        <w:tc>
          <w:tcPr>
            <w:tcW w:w="187" w:type="pct"/>
            <w:shd w:val="clear" w:color="auto" w:fill="FFFFFF"/>
          </w:tcPr>
          <w:p w14:paraId="3CFA7FB9" w14:textId="77777777" w:rsidR="00AA1CF3" w:rsidRPr="00AA1CF3" w:rsidRDefault="00AA1CF3" w:rsidP="00AA1CF3">
            <w:pPr>
              <w:adjustRightInd w:val="0"/>
              <w:snapToGrid w:val="0"/>
              <w:jc w:val="center"/>
              <w:rPr>
                <w:rFonts w:ascii="Arial" w:hAnsi="Arial" w:cs="Arial"/>
                <w:sz w:val="20"/>
                <w:szCs w:val="20"/>
              </w:rPr>
            </w:pPr>
          </w:p>
        </w:tc>
        <w:tc>
          <w:tcPr>
            <w:tcW w:w="180" w:type="pct"/>
            <w:shd w:val="clear" w:color="auto" w:fill="FFFFFF"/>
          </w:tcPr>
          <w:p w14:paraId="7102A82F" w14:textId="77777777" w:rsidR="00AA1CF3" w:rsidRPr="00AA1CF3" w:rsidRDefault="00AA1CF3" w:rsidP="00AA1CF3">
            <w:pPr>
              <w:adjustRightInd w:val="0"/>
              <w:snapToGrid w:val="0"/>
              <w:jc w:val="center"/>
              <w:rPr>
                <w:rFonts w:ascii="Arial" w:hAnsi="Arial" w:cs="Arial"/>
                <w:sz w:val="20"/>
                <w:szCs w:val="20"/>
              </w:rPr>
            </w:pPr>
          </w:p>
        </w:tc>
        <w:tc>
          <w:tcPr>
            <w:tcW w:w="185" w:type="pct"/>
            <w:shd w:val="clear" w:color="auto" w:fill="FFFFFF"/>
          </w:tcPr>
          <w:p w14:paraId="0DFAF3F6" w14:textId="77777777" w:rsidR="00AA1CF3" w:rsidRPr="00AA1CF3" w:rsidRDefault="00AA1CF3" w:rsidP="00AA1CF3">
            <w:pPr>
              <w:adjustRightInd w:val="0"/>
              <w:snapToGrid w:val="0"/>
              <w:jc w:val="center"/>
              <w:rPr>
                <w:rFonts w:ascii="Arial" w:hAnsi="Arial" w:cs="Arial"/>
                <w:sz w:val="20"/>
                <w:szCs w:val="20"/>
              </w:rPr>
            </w:pPr>
          </w:p>
        </w:tc>
        <w:tc>
          <w:tcPr>
            <w:tcW w:w="203" w:type="pct"/>
            <w:shd w:val="clear" w:color="auto" w:fill="FFFFFF"/>
          </w:tcPr>
          <w:p w14:paraId="6F6DD298" w14:textId="77777777" w:rsidR="00AA1CF3" w:rsidRPr="00AA1CF3" w:rsidRDefault="00AA1CF3" w:rsidP="00AA1CF3">
            <w:pPr>
              <w:adjustRightInd w:val="0"/>
              <w:snapToGrid w:val="0"/>
              <w:jc w:val="center"/>
              <w:rPr>
                <w:rFonts w:ascii="Arial" w:hAnsi="Arial" w:cs="Arial"/>
                <w:sz w:val="20"/>
                <w:szCs w:val="20"/>
              </w:rPr>
            </w:pPr>
          </w:p>
        </w:tc>
        <w:tc>
          <w:tcPr>
            <w:tcW w:w="188" w:type="pct"/>
            <w:shd w:val="clear" w:color="auto" w:fill="FFFFFF"/>
          </w:tcPr>
          <w:p w14:paraId="63351431" w14:textId="77777777" w:rsidR="00AA1CF3" w:rsidRPr="00AA1CF3" w:rsidRDefault="00AA1CF3" w:rsidP="00AA1CF3">
            <w:pPr>
              <w:adjustRightInd w:val="0"/>
              <w:snapToGrid w:val="0"/>
              <w:jc w:val="center"/>
              <w:rPr>
                <w:rFonts w:ascii="Arial" w:hAnsi="Arial" w:cs="Arial"/>
                <w:sz w:val="20"/>
                <w:szCs w:val="20"/>
              </w:rPr>
            </w:pPr>
          </w:p>
        </w:tc>
        <w:tc>
          <w:tcPr>
            <w:tcW w:w="230" w:type="pct"/>
            <w:shd w:val="clear" w:color="auto" w:fill="FFFFFF"/>
          </w:tcPr>
          <w:p w14:paraId="06548920" w14:textId="77777777" w:rsidR="00AA1CF3" w:rsidRPr="00AA1CF3" w:rsidRDefault="00AA1CF3" w:rsidP="00AA1CF3">
            <w:pPr>
              <w:adjustRightInd w:val="0"/>
              <w:snapToGrid w:val="0"/>
              <w:jc w:val="center"/>
              <w:rPr>
                <w:rFonts w:ascii="Arial" w:hAnsi="Arial" w:cs="Arial"/>
                <w:sz w:val="20"/>
                <w:szCs w:val="20"/>
              </w:rPr>
            </w:pPr>
          </w:p>
        </w:tc>
        <w:tc>
          <w:tcPr>
            <w:tcW w:w="200" w:type="pct"/>
            <w:shd w:val="clear" w:color="auto" w:fill="FFFFFF"/>
          </w:tcPr>
          <w:p w14:paraId="741D449F" w14:textId="77777777" w:rsidR="00AA1CF3" w:rsidRPr="00AA1CF3" w:rsidRDefault="00AA1CF3" w:rsidP="00AA1CF3">
            <w:pPr>
              <w:adjustRightInd w:val="0"/>
              <w:snapToGrid w:val="0"/>
              <w:jc w:val="center"/>
              <w:rPr>
                <w:rFonts w:ascii="Arial" w:hAnsi="Arial" w:cs="Arial"/>
                <w:sz w:val="20"/>
                <w:szCs w:val="20"/>
              </w:rPr>
            </w:pPr>
          </w:p>
        </w:tc>
        <w:tc>
          <w:tcPr>
            <w:tcW w:w="211" w:type="pct"/>
            <w:shd w:val="clear" w:color="auto" w:fill="FFFFFF"/>
          </w:tcPr>
          <w:p w14:paraId="21DE8A37" w14:textId="77777777" w:rsidR="00AA1CF3" w:rsidRPr="00AA1CF3" w:rsidRDefault="00AA1CF3" w:rsidP="00AA1CF3">
            <w:pPr>
              <w:adjustRightInd w:val="0"/>
              <w:snapToGrid w:val="0"/>
              <w:jc w:val="center"/>
              <w:rPr>
                <w:rFonts w:ascii="Arial" w:hAnsi="Arial" w:cs="Arial"/>
                <w:sz w:val="20"/>
                <w:szCs w:val="20"/>
              </w:rPr>
            </w:pPr>
          </w:p>
        </w:tc>
        <w:tc>
          <w:tcPr>
            <w:tcW w:w="214" w:type="pct"/>
            <w:shd w:val="clear" w:color="auto" w:fill="FFFFFF"/>
          </w:tcPr>
          <w:p w14:paraId="71691C98" w14:textId="77777777" w:rsidR="00AA1CF3" w:rsidRPr="00AA1CF3" w:rsidRDefault="00AA1CF3" w:rsidP="00AA1CF3">
            <w:pPr>
              <w:adjustRightInd w:val="0"/>
              <w:snapToGrid w:val="0"/>
              <w:jc w:val="center"/>
              <w:rPr>
                <w:rFonts w:ascii="Arial" w:hAnsi="Arial" w:cs="Arial"/>
                <w:sz w:val="20"/>
                <w:szCs w:val="20"/>
              </w:rPr>
            </w:pPr>
          </w:p>
        </w:tc>
        <w:tc>
          <w:tcPr>
            <w:tcW w:w="182" w:type="pct"/>
            <w:shd w:val="clear" w:color="auto" w:fill="FFFFFF"/>
          </w:tcPr>
          <w:p w14:paraId="687AF165"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DDC9B17" w14:textId="77777777" w:rsidTr="00331ECC">
        <w:trPr>
          <w:trHeight w:val="20"/>
          <w:jc w:val="center"/>
        </w:trPr>
        <w:tc>
          <w:tcPr>
            <w:tcW w:w="185" w:type="pct"/>
            <w:shd w:val="clear" w:color="auto" w:fill="FFFFFF"/>
          </w:tcPr>
          <w:p w14:paraId="3C3B3DA0" w14:textId="77777777" w:rsidR="00AA1CF3" w:rsidRPr="00AA1CF3" w:rsidRDefault="00AA1CF3" w:rsidP="00AA1CF3">
            <w:pPr>
              <w:adjustRightInd w:val="0"/>
              <w:snapToGrid w:val="0"/>
              <w:jc w:val="center"/>
              <w:rPr>
                <w:rFonts w:ascii="Arial" w:hAnsi="Arial" w:cs="Arial"/>
                <w:sz w:val="20"/>
                <w:szCs w:val="20"/>
              </w:rPr>
            </w:pPr>
          </w:p>
        </w:tc>
        <w:tc>
          <w:tcPr>
            <w:tcW w:w="259" w:type="pct"/>
            <w:shd w:val="clear" w:color="auto" w:fill="FFFFFF"/>
          </w:tcPr>
          <w:p w14:paraId="47B7E73C" w14:textId="77777777" w:rsidR="00AA1CF3" w:rsidRPr="00AA1CF3" w:rsidRDefault="00AA1CF3" w:rsidP="00AA1CF3">
            <w:pPr>
              <w:adjustRightInd w:val="0"/>
              <w:snapToGrid w:val="0"/>
              <w:jc w:val="center"/>
              <w:rPr>
                <w:rFonts w:ascii="Arial" w:hAnsi="Arial" w:cs="Arial"/>
                <w:sz w:val="20"/>
                <w:szCs w:val="20"/>
              </w:rPr>
            </w:pPr>
          </w:p>
        </w:tc>
        <w:tc>
          <w:tcPr>
            <w:tcW w:w="254" w:type="pct"/>
            <w:shd w:val="clear" w:color="auto" w:fill="FFFFFF"/>
          </w:tcPr>
          <w:p w14:paraId="752EC6E7" w14:textId="77777777" w:rsidR="00AA1CF3" w:rsidRPr="00AA1CF3" w:rsidRDefault="00AA1CF3" w:rsidP="00AA1CF3">
            <w:pPr>
              <w:adjustRightInd w:val="0"/>
              <w:snapToGrid w:val="0"/>
              <w:jc w:val="center"/>
              <w:rPr>
                <w:rFonts w:ascii="Arial" w:hAnsi="Arial" w:cs="Arial"/>
                <w:sz w:val="20"/>
                <w:szCs w:val="20"/>
              </w:rPr>
            </w:pPr>
          </w:p>
        </w:tc>
        <w:tc>
          <w:tcPr>
            <w:tcW w:w="286" w:type="pct"/>
            <w:shd w:val="clear" w:color="auto" w:fill="FFFFFF"/>
          </w:tcPr>
          <w:p w14:paraId="1E919184" w14:textId="77777777" w:rsidR="00AA1CF3" w:rsidRPr="00AA1CF3" w:rsidRDefault="00AA1CF3" w:rsidP="00AA1CF3">
            <w:pPr>
              <w:adjustRightInd w:val="0"/>
              <w:snapToGrid w:val="0"/>
              <w:jc w:val="center"/>
              <w:rPr>
                <w:rFonts w:ascii="Arial" w:hAnsi="Arial" w:cs="Arial"/>
                <w:sz w:val="20"/>
                <w:szCs w:val="20"/>
              </w:rPr>
            </w:pPr>
          </w:p>
        </w:tc>
        <w:tc>
          <w:tcPr>
            <w:tcW w:w="716" w:type="pct"/>
            <w:shd w:val="clear" w:color="auto" w:fill="FFFFFF"/>
          </w:tcPr>
          <w:p w14:paraId="518849B2" w14:textId="77777777" w:rsidR="00AA1CF3" w:rsidRPr="00AA1CF3" w:rsidRDefault="00AA1CF3" w:rsidP="00AA1CF3">
            <w:pPr>
              <w:tabs>
                <w:tab w:val="left" w:pos="130"/>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số phát sinh tháng</w:t>
            </w:r>
          </w:p>
          <w:p w14:paraId="74801C36" w14:textId="77777777" w:rsidR="00AA1CF3" w:rsidRPr="00AA1CF3" w:rsidRDefault="00AA1CF3" w:rsidP="00AA1CF3">
            <w:pPr>
              <w:tabs>
                <w:tab w:val="left" w:pos="134"/>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cuối tháng</w:t>
            </w:r>
          </w:p>
          <w:p w14:paraId="71C728B1" w14:textId="77777777" w:rsidR="00AA1CF3" w:rsidRPr="00AA1CF3" w:rsidRDefault="00AA1CF3" w:rsidP="00AA1CF3">
            <w:pPr>
              <w:tabs>
                <w:tab w:val="left" w:pos="130"/>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luỹ kế từ đầu quý</w:t>
            </w:r>
          </w:p>
        </w:tc>
        <w:tc>
          <w:tcPr>
            <w:tcW w:w="328" w:type="pct"/>
            <w:shd w:val="clear" w:color="auto" w:fill="FFFFFF"/>
          </w:tcPr>
          <w:p w14:paraId="00710FDB" w14:textId="77777777" w:rsidR="00AA1CF3" w:rsidRPr="00AA1CF3" w:rsidRDefault="00AA1CF3" w:rsidP="00AA1CF3">
            <w:pPr>
              <w:adjustRightInd w:val="0"/>
              <w:snapToGrid w:val="0"/>
              <w:jc w:val="center"/>
              <w:rPr>
                <w:rFonts w:ascii="Arial" w:hAnsi="Arial" w:cs="Arial"/>
                <w:sz w:val="20"/>
                <w:szCs w:val="20"/>
              </w:rPr>
            </w:pPr>
          </w:p>
        </w:tc>
        <w:tc>
          <w:tcPr>
            <w:tcW w:w="176" w:type="pct"/>
            <w:shd w:val="clear" w:color="auto" w:fill="FFFFFF"/>
          </w:tcPr>
          <w:p w14:paraId="0C79FA49" w14:textId="77777777" w:rsidR="00AA1CF3" w:rsidRPr="00AA1CF3" w:rsidRDefault="00AA1CF3" w:rsidP="00AA1CF3">
            <w:pPr>
              <w:adjustRightInd w:val="0"/>
              <w:snapToGrid w:val="0"/>
              <w:jc w:val="center"/>
              <w:rPr>
                <w:rFonts w:ascii="Arial" w:hAnsi="Arial" w:cs="Arial"/>
                <w:sz w:val="20"/>
                <w:szCs w:val="20"/>
              </w:rPr>
            </w:pPr>
          </w:p>
        </w:tc>
        <w:tc>
          <w:tcPr>
            <w:tcW w:w="185" w:type="pct"/>
            <w:shd w:val="clear" w:color="auto" w:fill="FFFFFF"/>
          </w:tcPr>
          <w:p w14:paraId="3E837F10" w14:textId="77777777" w:rsidR="00AA1CF3" w:rsidRPr="00AA1CF3" w:rsidRDefault="00AA1CF3" w:rsidP="00AA1CF3">
            <w:pPr>
              <w:adjustRightInd w:val="0"/>
              <w:snapToGrid w:val="0"/>
              <w:jc w:val="center"/>
              <w:rPr>
                <w:rFonts w:ascii="Arial" w:hAnsi="Arial" w:cs="Arial"/>
                <w:sz w:val="20"/>
                <w:szCs w:val="20"/>
              </w:rPr>
            </w:pPr>
          </w:p>
        </w:tc>
        <w:tc>
          <w:tcPr>
            <w:tcW w:w="262" w:type="pct"/>
            <w:shd w:val="clear" w:color="auto" w:fill="FFFFFF"/>
          </w:tcPr>
          <w:p w14:paraId="55AE6529" w14:textId="77777777" w:rsidR="00AA1CF3" w:rsidRPr="00AA1CF3" w:rsidRDefault="00AA1CF3" w:rsidP="00AA1CF3">
            <w:pPr>
              <w:adjustRightInd w:val="0"/>
              <w:snapToGrid w:val="0"/>
              <w:jc w:val="center"/>
              <w:rPr>
                <w:rFonts w:ascii="Arial" w:hAnsi="Arial" w:cs="Arial"/>
                <w:sz w:val="20"/>
                <w:szCs w:val="20"/>
              </w:rPr>
            </w:pPr>
          </w:p>
        </w:tc>
        <w:tc>
          <w:tcPr>
            <w:tcW w:w="185" w:type="pct"/>
            <w:shd w:val="clear" w:color="auto" w:fill="FFFFFF"/>
          </w:tcPr>
          <w:p w14:paraId="1E6BBE0C" w14:textId="77777777" w:rsidR="00AA1CF3" w:rsidRPr="00AA1CF3" w:rsidRDefault="00AA1CF3" w:rsidP="00AA1CF3">
            <w:pPr>
              <w:adjustRightInd w:val="0"/>
              <w:snapToGrid w:val="0"/>
              <w:jc w:val="center"/>
              <w:rPr>
                <w:rFonts w:ascii="Arial" w:hAnsi="Arial" w:cs="Arial"/>
                <w:sz w:val="20"/>
                <w:szCs w:val="20"/>
              </w:rPr>
            </w:pPr>
          </w:p>
        </w:tc>
        <w:tc>
          <w:tcPr>
            <w:tcW w:w="180" w:type="pct"/>
            <w:shd w:val="clear" w:color="auto" w:fill="FFFFFF"/>
          </w:tcPr>
          <w:p w14:paraId="26669845" w14:textId="77777777" w:rsidR="00AA1CF3" w:rsidRPr="00AA1CF3" w:rsidRDefault="00AA1CF3" w:rsidP="00AA1CF3">
            <w:pPr>
              <w:adjustRightInd w:val="0"/>
              <w:snapToGrid w:val="0"/>
              <w:jc w:val="center"/>
              <w:rPr>
                <w:rFonts w:ascii="Arial" w:hAnsi="Arial" w:cs="Arial"/>
                <w:sz w:val="20"/>
                <w:szCs w:val="20"/>
              </w:rPr>
            </w:pPr>
          </w:p>
        </w:tc>
        <w:tc>
          <w:tcPr>
            <w:tcW w:w="187" w:type="pct"/>
            <w:shd w:val="clear" w:color="auto" w:fill="FFFFFF"/>
          </w:tcPr>
          <w:p w14:paraId="48EC549A" w14:textId="77777777" w:rsidR="00AA1CF3" w:rsidRPr="00AA1CF3" w:rsidRDefault="00AA1CF3" w:rsidP="00AA1CF3">
            <w:pPr>
              <w:adjustRightInd w:val="0"/>
              <w:snapToGrid w:val="0"/>
              <w:jc w:val="center"/>
              <w:rPr>
                <w:rFonts w:ascii="Arial" w:hAnsi="Arial" w:cs="Arial"/>
                <w:sz w:val="20"/>
                <w:szCs w:val="20"/>
              </w:rPr>
            </w:pPr>
          </w:p>
        </w:tc>
        <w:tc>
          <w:tcPr>
            <w:tcW w:w="180" w:type="pct"/>
            <w:shd w:val="clear" w:color="auto" w:fill="FFFFFF"/>
          </w:tcPr>
          <w:p w14:paraId="2D766100" w14:textId="77777777" w:rsidR="00AA1CF3" w:rsidRPr="00AA1CF3" w:rsidRDefault="00AA1CF3" w:rsidP="00AA1CF3">
            <w:pPr>
              <w:adjustRightInd w:val="0"/>
              <w:snapToGrid w:val="0"/>
              <w:jc w:val="center"/>
              <w:rPr>
                <w:rFonts w:ascii="Arial" w:hAnsi="Arial" w:cs="Arial"/>
                <w:sz w:val="20"/>
                <w:szCs w:val="20"/>
              </w:rPr>
            </w:pPr>
          </w:p>
        </w:tc>
        <w:tc>
          <w:tcPr>
            <w:tcW w:w="185" w:type="pct"/>
            <w:shd w:val="clear" w:color="auto" w:fill="FFFFFF"/>
          </w:tcPr>
          <w:p w14:paraId="31741AA9" w14:textId="77777777" w:rsidR="00AA1CF3" w:rsidRPr="00AA1CF3" w:rsidRDefault="00AA1CF3" w:rsidP="00AA1CF3">
            <w:pPr>
              <w:adjustRightInd w:val="0"/>
              <w:snapToGrid w:val="0"/>
              <w:jc w:val="center"/>
              <w:rPr>
                <w:rFonts w:ascii="Arial" w:hAnsi="Arial" w:cs="Arial"/>
                <w:sz w:val="20"/>
                <w:szCs w:val="20"/>
              </w:rPr>
            </w:pPr>
          </w:p>
        </w:tc>
        <w:tc>
          <w:tcPr>
            <w:tcW w:w="203" w:type="pct"/>
            <w:shd w:val="clear" w:color="auto" w:fill="FFFFFF"/>
          </w:tcPr>
          <w:p w14:paraId="4E2FA12E" w14:textId="77777777" w:rsidR="00AA1CF3" w:rsidRPr="00AA1CF3" w:rsidRDefault="00AA1CF3" w:rsidP="00AA1CF3">
            <w:pPr>
              <w:adjustRightInd w:val="0"/>
              <w:snapToGrid w:val="0"/>
              <w:jc w:val="center"/>
              <w:rPr>
                <w:rFonts w:ascii="Arial" w:hAnsi="Arial" w:cs="Arial"/>
                <w:sz w:val="20"/>
                <w:szCs w:val="20"/>
              </w:rPr>
            </w:pPr>
          </w:p>
        </w:tc>
        <w:tc>
          <w:tcPr>
            <w:tcW w:w="188" w:type="pct"/>
            <w:shd w:val="clear" w:color="auto" w:fill="FFFFFF"/>
          </w:tcPr>
          <w:p w14:paraId="14474F1C" w14:textId="77777777" w:rsidR="00AA1CF3" w:rsidRPr="00AA1CF3" w:rsidRDefault="00AA1CF3" w:rsidP="00AA1CF3">
            <w:pPr>
              <w:adjustRightInd w:val="0"/>
              <w:snapToGrid w:val="0"/>
              <w:jc w:val="center"/>
              <w:rPr>
                <w:rFonts w:ascii="Arial" w:hAnsi="Arial" w:cs="Arial"/>
                <w:sz w:val="20"/>
                <w:szCs w:val="20"/>
              </w:rPr>
            </w:pPr>
          </w:p>
        </w:tc>
        <w:tc>
          <w:tcPr>
            <w:tcW w:w="230" w:type="pct"/>
            <w:shd w:val="clear" w:color="auto" w:fill="FFFFFF"/>
          </w:tcPr>
          <w:p w14:paraId="0EB2A025" w14:textId="77777777" w:rsidR="00AA1CF3" w:rsidRPr="00AA1CF3" w:rsidRDefault="00AA1CF3" w:rsidP="00AA1CF3">
            <w:pPr>
              <w:adjustRightInd w:val="0"/>
              <w:snapToGrid w:val="0"/>
              <w:jc w:val="center"/>
              <w:rPr>
                <w:rFonts w:ascii="Arial" w:hAnsi="Arial" w:cs="Arial"/>
                <w:sz w:val="20"/>
                <w:szCs w:val="20"/>
              </w:rPr>
            </w:pPr>
          </w:p>
        </w:tc>
        <w:tc>
          <w:tcPr>
            <w:tcW w:w="200" w:type="pct"/>
            <w:shd w:val="clear" w:color="auto" w:fill="FFFFFF"/>
          </w:tcPr>
          <w:p w14:paraId="75B65D0A" w14:textId="77777777" w:rsidR="00AA1CF3" w:rsidRPr="00AA1CF3" w:rsidRDefault="00AA1CF3" w:rsidP="00AA1CF3">
            <w:pPr>
              <w:adjustRightInd w:val="0"/>
              <w:snapToGrid w:val="0"/>
              <w:jc w:val="center"/>
              <w:rPr>
                <w:rFonts w:ascii="Arial" w:hAnsi="Arial" w:cs="Arial"/>
                <w:sz w:val="20"/>
                <w:szCs w:val="20"/>
              </w:rPr>
            </w:pPr>
          </w:p>
        </w:tc>
        <w:tc>
          <w:tcPr>
            <w:tcW w:w="211" w:type="pct"/>
            <w:shd w:val="clear" w:color="auto" w:fill="FFFFFF"/>
          </w:tcPr>
          <w:p w14:paraId="701C5246" w14:textId="77777777" w:rsidR="00AA1CF3" w:rsidRPr="00AA1CF3" w:rsidRDefault="00AA1CF3" w:rsidP="00AA1CF3">
            <w:pPr>
              <w:adjustRightInd w:val="0"/>
              <w:snapToGrid w:val="0"/>
              <w:jc w:val="center"/>
              <w:rPr>
                <w:rFonts w:ascii="Arial" w:hAnsi="Arial" w:cs="Arial"/>
                <w:sz w:val="20"/>
                <w:szCs w:val="20"/>
              </w:rPr>
            </w:pPr>
          </w:p>
        </w:tc>
        <w:tc>
          <w:tcPr>
            <w:tcW w:w="214" w:type="pct"/>
            <w:shd w:val="clear" w:color="auto" w:fill="FFFFFF"/>
          </w:tcPr>
          <w:p w14:paraId="098D3B33" w14:textId="77777777" w:rsidR="00AA1CF3" w:rsidRPr="00AA1CF3" w:rsidRDefault="00AA1CF3" w:rsidP="00AA1CF3">
            <w:pPr>
              <w:adjustRightInd w:val="0"/>
              <w:snapToGrid w:val="0"/>
              <w:jc w:val="center"/>
              <w:rPr>
                <w:rFonts w:ascii="Arial" w:hAnsi="Arial" w:cs="Arial"/>
                <w:sz w:val="20"/>
                <w:szCs w:val="20"/>
              </w:rPr>
            </w:pPr>
          </w:p>
        </w:tc>
        <w:tc>
          <w:tcPr>
            <w:tcW w:w="182" w:type="pct"/>
            <w:shd w:val="clear" w:color="auto" w:fill="FFFFFF"/>
          </w:tcPr>
          <w:p w14:paraId="0A24B912" w14:textId="77777777" w:rsidR="00AA1CF3" w:rsidRPr="00AA1CF3" w:rsidRDefault="00AA1CF3" w:rsidP="00AA1CF3">
            <w:pPr>
              <w:adjustRightInd w:val="0"/>
              <w:snapToGrid w:val="0"/>
              <w:jc w:val="center"/>
              <w:rPr>
                <w:rFonts w:ascii="Arial" w:hAnsi="Arial" w:cs="Arial"/>
                <w:sz w:val="20"/>
                <w:szCs w:val="20"/>
              </w:rPr>
            </w:pPr>
          </w:p>
        </w:tc>
      </w:tr>
    </w:tbl>
    <w:p w14:paraId="533699FF" w14:textId="77777777" w:rsidR="00AA1CF3" w:rsidRPr="00AA1CF3" w:rsidRDefault="00AA1CF3" w:rsidP="00AA1CF3">
      <w:pPr>
        <w:tabs>
          <w:tab w:val="left" w:pos="1727"/>
        </w:tabs>
        <w:adjustRightInd w:val="0"/>
        <w:snapToGrid w:val="0"/>
        <w:spacing w:after="120"/>
        <w:ind w:firstLine="720"/>
        <w:jc w:val="both"/>
        <w:rPr>
          <w:rFonts w:ascii="Arial" w:eastAsia="Times New Roman" w:hAnsi="Arial" w:cs="Arial"/>
          <w:i/>
          <w:iCs/>
          <w:sz w:val="20"/>
          <w:szCs w:val="20"/>
        </w:rPr>
      </w:pPr>
      <w:r w:rsidRPr="00AA1CF3">
        <w:rPr>
          <w:rFonts w:ascii="Arial" w:eastAsia="Times New Roman" w:hAnsi="Arial" w:cs="Arial"/>
          <w:sz w:val="20"/>
          <w:szCs w:val="20"/>
        </w:rPr>
        <w:t>- Sổ này có .... trang, đánh số từ trang số 01 đến trang …</w:t>
      </w:r>
    </w:p>
    <w:p w14:paraId="70BEA0E7" w14:textId="77777777" w:rsidR="00AA1CF3" w:rsidRPr="00AA1CF3" w:rsidRDefault="00AA1CF3" w:rsidP="00AA1CF3">
      <w:pPr>
        <w:tabs>
          <w:tab w:val="left" w:pos="1727"/>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w:t>
      </w:r>
    </w:p>
    <w:p w14:paraId="5C2FB2E1" w14:textId="77777777" w:rsidR="00AA1CF3" w:rsidRPr="00AA1CF3" w:rsidRDefault="00AA1CF3" w:rsidP="00AA1CF3">
      <w:pPr>
        <w:tabs>
          <w:tab w:val="left" w:pos="1727"/>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54"/>
        <w:gridCol w:w="4651"/>
      </w:tblGrid>
      <w:tr w:rsidR="00AA1CF3" w:rsidRPr="00AA1CF3" w14:paraId="753B1DDB" w14:textId="77777777" w:rsidTr="00331ECC">
        <w:tc>
          <w:tcPr>
            <w:tcW w:w="1667" w:type="pct"/>
          </w:tcPr>
          <w:p w14:paraId="2CEE5069" w14:textId="77777777" w:rsidR="00AA1CF3" w:rsidRPr="00AA1CF3" w:rsidRDefault="00AA1CF3" w:rsidP="00AA1CF3">
            <w:pPr>
              <w:tabs>
                <w:tab w:val="left" w:pos="1727"/>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LẬP BIỂU</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67" w:type="pct"/>
          </w:tcPr>
          <w:p w14:paraId="4D8F8A7C" w14:textId="77777777" w:rsidR="00AA1CF3" w:rsidRPr="00AA1CF3" w:rsidRDefault="00AA1CF3" w:rsidP="00AA1CF3">
            <w:pPr>
              <w:tabs>
                <w:tab w:val="left" w:pos="1727"/>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KẾ TOÁN 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667" w:type="pct"/>
          </w:tcPr>
          <w:p w14:paraId="16C095AF" w14:textId="77777777" w:rsidR="00AA1CF3" w:rsidRPr="00AA1CF3" w:rsidRDefault="00AA1CF3" w:rsidP="00AA1CF3">
            <w:pPr>
              <w:tabs>
                <w:tab w:val="left" w:pos="1727"/>
              </w:tabs>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NGƯỜI ĐẠI DIỆN THEO PHÁP LUẬT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77F55F1B" w14:textId="77777777" w:rsidR="00AA1CF3" w:rsidRPr="00AA1CF3" w:rsidRDefault="00AA1CF3" w:rsidP="00AA1CF3">
      <w:pPr>
        <w:tabs>
          <w:tab w:val="left" w:pos="1727"/>
        </w:tabs>
        <w:adjustRightInd w:val="0"/>
        <w:snapToGrid w:val="0"/>
        <w:rPr>
          <w:rFonts w:ascii="Arial" w:eastAsia="Times New Roman" w:hAnsi="Arial" w:cs="Arial"/>
          <w:sz w:val="20"/>
          <w:szCs w:val="20"/>
          <w:lang w:val="en-GB"/>
        </w:rPr>
      </w:pPr>
    </w:p>
    <w:p w14:paraId="1B4E7517"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pgSz w:w="16840" w:h="11900" w:orient="landscape"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 xml:space="preserve"> Giấy chứng nhận đăng ký hành nghề dịch vụ kế toán, tên đơn vị cung c</w:t>
      </w:r>
      <w:r w:rsidRPr="00AA1CF3">
        <w:rPr>
          <w:rFonts w:ascii="Arial" w:eastAsia="Times New Roman" w:hAnsi="Arial" w:cs="Arial"/>
          <w:i/>
          <w:iCs/>
          <w:sz w:val="20"/>
          <w:szCs w:val="20"/>
          <w:lang w:val="en-GB"/>
        </w:rPr>
        <w:t>ấ</w:t>
      </w:r>
      <w:r w:rsidRPr="00AA1CF3">
        <w:rPr>
          <w:rFonts w:ascii="Arial" w:eastAsia="Times New Roman" w:hAnsi="Arial" w:cs="Arial"/>
          <w:i/>
          <w:iCs/>
          <w:sz w:val="20"/>
          <w:szCs w:val="20"/>
        </w:rPr>
        <w:t>p dịch vụ k</w:t>
      </w:r>
      <w:r w:rsidRPr="00AA1CF3">
        <w:rPr>
          <w:rFonts w:ascii="Arial" w:eastAsia="Times New Roman" w:hAnsi="Arial" w:cs="Arial"/>
          <w:i/>
          <w:iCs/>
          <w:sz w:val="20"/>
          <w:szCs w:val="20"/>
          <w:lang w:val="en-GB"/>
        </w:rPr>
        <w:t>ế</w:t>
      </w:r>
      <w:r w:rsidRPr="00AA1CF3">
        <w:rPr>
          <w:rFonts w:ascii="Arial" w:eastAsia="Times New Roman" w:hAnsi="Arial" w:cs="Arial"/>
          <w:i/>
          <w:iCs/>
          <w:sz w:val="20"/>
          <w:szCs w:val="20"/>
        </w:rPr>
        <w:t xml:space="preserve">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3B0B6265" w14:textId="77777777" w:rsidTr="00331ECC">
        <w:tc>
          <w:tcPr>
            <w:tcW w:w="1965" w:type="pct"/>
          </w:tcPr>
          <w:p w14:paraId="2BEEA496"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7D2CCEED"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S02 – 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3ECA7FC1" w14:textId="77777777" w:rsidR="00AA1CF3" w:rsidRPr="00AA1CF3" w:rsidRDefault="00AA1CF3" w:rsidP="00AA1CF3">
      <w:pPr>
        <w:adjustRightInd w:val="0"/>
        <w:snapToGrid w:val="0"/>
        <w:rPr>
          <w:rFonts w:ascii="Arial" w:hAnsi="Arial" w:cs="Arial"/>
          <w:sz w:val="20"/>
          <w:szCs w:val="20"/>
          <w:lang w:val="en-GB"/>
        </w:rPr>
        <w:sectPr w:rsidR="00AA1CF3" w:rsidRPr="00AA1CF3" w:rsidSect="00AA1CF3">
          <w:pgSz w:w="11900" w:h="16840" w:code="9"/>
          <w:pgMar w:top="1440" w:right="1440" w:bottom="1440" w:left="1440" w:header="0" w:footer="3" w:gutter="0"/>
          <w:cols w:space="720"/>
          <w:noEndnote/>
          <w:docGrid w:linePitch="360"/>
        </w:sectPr>
      </w:pPr>
    </w:p>
    <w:p w14:paraId="7993D864"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37E166E5"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CHỨNG TỪ GHI SỔ</w:t>
      </w:r>
    </w:p>
    <w:p w14:paraId="5D352EB0" w14:textId="77777777" w:rsidR="00AA1CF3" w:rsidRPr="00AA1CF3" w:rsidRDefault="00AA1CF3" w:rsidP="00AA1CF3">
      <w:pPr>
        <w:adjustRightInd w:val="0"/>
        <w:snapToGrid w:val="0"/>
        <w:jc w:val="center"/>
        <w:rPr>
          <w:rFonts w:ascii="Arial" w:eastAsia="Times New Roman" w:hAnsi="Arial" w:cs="Arial"/>
          <w:b/>
          <w:bCs/>
          <w:i/>
          <w:iCs/>
          <w:sz w:val="20"/>
          <w:szCs w:val="20"/>
          <w:lang w:val="en-GB"/>
        </w:rPr>
      </w:pPr>
      <w:r w:rsidRPr="00AA1CF3">
        <w:rPr>
          <w:rFonts w:ascii="Arial" w:eastAsia="Times New Roman" w:hAnsi="Arial" w:cs="Arial"/>
          <w:b/>
          <w:bCs/>
          <w:i/>
          <w:iCs/>
          <w:sz w:val="20"/>
          <w:szCs w:val="20"/>
          <w:lang w:val="en-GB"/>
        </w:rPr>
        <w:t>Số:……</w:t>
      </w:r>
    </w:p>
    <w:p w14:paraId="5C4D0B6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Ngày…..tháng….năm…..</w:t>
      </w:r>
    </w:p>
    <w:p w14:paraId="12BC273F" w14:textId="77777777" w:rsidR="00AA1CF3" w:rsidRPr="00AA1CF3" w:rsidRDefault="00AA1CF3" w:rsidP="00AA1CF3">
      <w:pPr>
        <w:adjustRightInd w:val="0"/>
        <w:snapToGrid w:val="0"/>
        <w:jc w:val="center"/>
        <w:rPr>
          <w:rFonts w:ascii="Arial" w:eastAsia="Times New Roman" w:hAnsi="Arial" w:cs="Arial"/>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3353"/>
        <w:gridCol w:w="1380"/>
        <w:gridCol w:w="1442"/>
        <w:gridCol w:w="1541"/>
        <w:gridCol w:w="1294"/>
      </w:tblGrid>
      <w:tr w:rsidR="00AA1CF3" w:rsidRPr="00AA1CF3" w14:paraId="41741BAD" w14:textId="77777777" w:rsidTr="00331ECC">
        <w:trPr>
          <w:trHeight w:val="20"/>
          <w:jc w:val="center"/>
        </w:trPr>
        <w:tc>
          <w:tcPr>
            <w:tcW w:w="1861" w:type="pct"/>
            <w:vMerge w:val="restart"/>
            <w:tcBorders>
              <w:top w:val="single" w:sz="4" w:space="0" w:color="auto"/>
              <w:left w:val="single" w:sz="4" w:space="0" w:color="auto"/>
            </w:tcBorders>
            <w:shd w:val="clear" w:color="auto" w:fill="FFFFFF"/>
          </w:tcPr>
          <w:p w14:paraId="573A5C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Trích yếu</w:t>
            </w:r>
          </w:p>
        </w:tc>
        <w:tc>
          <w:tcPr>
            <w:tcW w:w="1566" w:type="pct"/>
            <w:gridSpan w:val="2"/>
            <w:tcBorders>
              <w:top w:val="single" w:sz="4" w:space="0" w:color="auto"/>
              <w:left w:val="single" w:sz="4" w:space="0" w:color="auto"/>
            </w:tcBorders>
            <w:shd w:val="clear" w:color="auto" w:fill="FFFFFF"/>
          </w:tcPr>
          <w:p w14:paraId="7505FD4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 tài khoản</w:t>
            </w:r>
          </w:p>
        </w:tc>
        <w:tc>
          <w:tcPr>
            <w:tcW w:w="855" w:type="pct"/>
            <w:vMerge w:val="restart"/>
            <w:tcBorders>
              <w:top w:val="single" w:sz="4" w:space="0" w:color="auto"/>
              <w:left w:val="single" w:sz="4" w:space="0" w:color="auto"/>
            </w:tcBorders>
            <w:shd w:val="clear" w:color="auto" w:fill="FFFFFF"/>
          </w:tcPr>
          <w:p w14:paraId="01D3905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719" w:type="pct"/>
            <w:vMerge w:val="restart"/>
            <w:tcBorders>
              <w:top w:val="single" w:sz="4" w:space="0" w:color="auto"/>
              <w:left w:val="single" w:sz="4" w:space="0" w:color="auto"/>
              <w:right w:val="single" w:sz="4" w:space="0" w:color="auto"/>
            </w:tcBorders>
            <w:shd w:val="clear" w:color="auto" w:fill="FFFFFF"/>
          </w:tcPr>
          <w:p w14:paraId="2C5484B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2F316B24" w14:textId="77777777" w:rsidTr="00331ECC">
        <w:trPr>
          <w:trHeight w:val="20"/>
          <w:jc w:val="center"/>
        </w:trPr>
        <w:tc>
          <w:tcPr>
            <w:tcW w:w="1861" w:type="pct"/>
            <w:vMerge/>
            <w:tcBorders>
              <w:left w:val="single" w:sz="4" w:space="0" w:color="auto"/>
            </w:tcBorders>
            <w:shd w:val="clear" w:color="auto" w:fill="FFFFFF"/>
          </w:tcPr>
          <w:p w14:paraId="1E56995C" w14:textId="77777777" w:rsidR="00AA1CF3" w:rsidRPr="00AA1CF3" w:rsidRDefault="00AA1CF3" w:rsidP="00AA1CF3">
            <w:pPr>
              <w:adjustRightInd w:val="0"/>
              <w:snapToGrid w:val="0"/>
              <w:jc w:val="center"/>
              <w:rPr>
                <w:rFonts w:ascii="Arial" w:hAnsi="Arial" w:cs="Arial"/>
                <w:sz w:val="20"/>
                <w:szCs w:val="20"/>
              </w:rPr>
            </w:pPr>
          </w:p>
        </w:tc>
        <w:tc>
          <w:tcPr>
            <w:tcW w:w="766" w:type="pct"/>
            <w:tcBorders>
              <w:top w:val="single" w:sz="4" w:space="0" w:color="auto"/>
              <w:left w:val="single" w:sz="4" w:space="0" w:color="auto"/>
            </w:tcBorders>
            <w:shd w:val="clear" w:color="auto" w:fill="FFFFFF"/>
          </w:tcPr>
          <w:p w14:paraId="7B462C4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800" w:type="pct"/>
            <w:tcBorders>
              <w:top w:val="single" w:sz="4" w:space="0" w:color="auto"/>
              <w:left w:val="single" w:sz="4" w:space="0" w:color="auto"/>
            </w:tcBorders>
            <w:shd w:val="clear" w:color="auto" w:fill="FFFFFF"/>
          </w:tcPr>
          <w:p w14:paraId="4E1D48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855" w:type="pct"/>
            <w:vMerge/>
            <w:tcBorders>
              <w:left w:val="single" w:sz="4" w:space="0" w:color="auto"/>
            </w:tcBorders>
            <w:shd w:val="clear" w:color="auto" w:fill="FFFFFF"/>
          </w:tcPr>
          <w:p w14:paraId="547B021F" w14:textId="77777777" w:rsidR="00AA1CF3" w:rsidRPr="00AA1CF3" w:rsidRDefault="00AA1CF3" w:rsidP="00AA1CF3">
            <w:pPr>
              <w:adjustRightInd w:val="0"/>
              <w:snapToGrid w:val="0"/>
              <w:jc w:val="center"/>
              <w:rPr>
                <w:rFonts w:ascii="Arial" w:hAnsi="Arial" w:cs="Arial"/>
                <w:sz w:val="20"/>
                <w:szCs w:val="20"/>
              </w:rPr>
            </w:pPr>
          </w:p>
        </w:tc>
        <w:tc>
          <w:tcPr>
            <w:tcW w:w="719" w:type="pct"/>
            <w:vMerge/>
            <w:tcBorders>
              <w:left w:val="single" w:sz="4" w:space="0" w:color="auto"/>
              <w:right w:val="single" w:sz="4" w:space="0" w:color="auto"/>
            </w:tcBorders>
            <w:shd w:val="clear" w:color="auto" w:fill="FFFFFF"/>
          </w:tcPr>
          <w:p w14:paraId="0E0D4C36"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4B49A3B" w14:textId="77777777" w:rsidTr="00331ECC">
        <w:trPr>
          <w:trHeight w:val="20"/>
          <w:jc w:val="center"/>
        </w:trPr>
        <w:tc>
          <w:tcPr>
            <w:tcW w:w="1861" w:type="pct"/>
            <w:tcBorders>
              <w:top w:val="single" w:sz="4" w:space="0" w:color="auto"/>
              <w:left w:val="single" w:sz="4" w:space="0" w:color="auto"/>
            </w:tcBorders>
            <w:shd w:val="clear" w:color="auto" w:fill="FFFFFF"/>
          </w:tcPr>
          <w:p w14:paraId="15E80E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766" w:type="pct"/>
            <w:tcBorders>
              <w:top w:val="single" w:sz="4" w:space="0" w:color="auto"/>
              <w:left w:val="single" w:sz="4" w:space="0" w:color="auto"/>
            </w:tcBorders>
            <w:shd w:val="clear" w:color="auto" w:fill="FFFFFF"/>
          </w:tcPr>
          <w:p w14:paraId="027D8CD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800" w:type="pct"/>
            <w:tcBorders>
              <w:top w:val="single" w:sz="4" w:space="0" w:color="auto"/>
              <w:left w:val="single" w:sz="4" w:space="0" w:color="auto"/>
            </w:tcBorders>
            <w:shd w:val="clear" w:color="auto" w:fill="FFFFFF"/>
          </w:tcPr>
          <w:p w14:paraId="258FEA0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855" w:type="pct"/>
            <w:tcBorders>
              <w:top w:val="single" w:sz="4" w:space="0" w:color="auto"/>
              <w:left w:val="single" w:sz="4" w:space="0" w:color="auto"/>
            </w:tcBorders>
            <w:shd w:val="clear" w:color="auto" w:fill="FFFFFF"/>
          </w:tcPr>
          <w:p w14:paraId="1D118F3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719" w:type="pct"/>
            <w:tcBorders>
              <w:top w:val="single" w:sz="4" w:space="0" w:color="auto"/>
              <w:left w:val="single" w:sz="4" w:space="0" w:color="auto"/>
              <w:right w:val="single" w:sz="4" w:space="0" w:color="auto"/>
            </w:tcBorders>
            <w:shd w:val="clear" w:color="auto" w:fill="FFFFFF"/>
          </w:tcPr>
          <w:p w14:paraId="45B03A2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r>
      <w:tr w:rsidR="00AA1CF3" w:rsidRPr="00AA1CF3" w14:paraId="3E6AC609" w14:textId="77777777" w:rsidTr="00331ECC">
        <w:trPr>
          <w:trHeight w:val="20"/>
          <w:jc w:val="center"/>
        </w:trPr>
        <w:tc>
          <w:tcPr>
            <w:tcW w:w="1861" w:type="pct"/>
            <w:tcBorders>
              <w:top w:val="single" w:sz="4" w:space="0" w:color="auto"/>
              <w:left w:val="single" w:sz="4" w:space="0" w:color="auto"/>
            </w:tcBorders>
            <w:shd w:val="clear" w:color="auto" w:fill="FFFFFF"/>
          </w:tcPr>
          <w:p w14:paraId="6F8D80A7" w14:textId="77777777" w:rsidR="00AA1CF3" w:rsidRPr="00AA1CF3" w:rsidRDefault="00AA1CF3" w:rsidP="00AA1CF3">
            <w:pPr>
              <w:adjustRightInd w:val="0"/>
              <w:snapToGrid w:val="0"/>
              <w:jc w:val="center"/>
              <w:rPr>
                <w:rFonts w:ascii="Arial" w:hAnsi="Arial" w:cs="Arial"/>
                <w:sz w:val="20"/>
                <w:szCs w:val="20"/>
              </w:rPr>
            </w:pPr>
          </w:p>
        </w:tc>
        <w:tc>
          <w:tcPr>
            <w:tcW w:w="766" w:type="pct"/>
            <w:tcBorders>
              <w:top w:val="single" w:sz="4" w:space="0" w:color="auto"/>
              <w:left w:val="single" w:sz="4" w:space="0" w:color="auto"/>
            </w:tcBorders>
            <w:shd w:val="clear" w:color="auto" w:fill="FFFFFF"/>
          </w:tcPr>
          <w:p w14:paraId="228D81DA" w14:textId="77777777" w:rsidR="00AA1CF3" w:rsidRPr="00AA1CF3" w:rsidRDefault="00AA1CF3" w:rsidP="00AA1CF3">
            <w:pPr>
              <w:adjustRightInd w:val="0"/>
              <w:snapToGrid w:val="0"/>
              <w:jc w:val="center"/>
              <w:rPr>
                <w:rFonts w:ascii="Arial" w:hAnsi="Arial" w:cs="Arial"/>
                <w:sz w:val="20"/>
                <w:szCs w:val="20"/>
              </w:rPr>
            </w:pPr>
          </w:p>
        </w:tc>
        <w:tc>
          <w:tcPr>
            <w:tcW w:w="800" w:type="pct"/>
            <w:tcBorders>
              <w:top w:val="single" w:sz="4" w:space="0" w:color="auto"/>
              <w:left w:val="single" w:sz="4" w:space="0" w:color="auto"/>
            </w:tcBorders>
            <w:shd w:val="clear" w:color="auto" w:fill="FFFFFF"/>
          </w:tcPr>
          <w:p w14:paraId="29BB535A" w14:textId="77777777" w:rsidR="00AA1CF3" w:rsidRPr="00AA1CF3" w:rsidRDefault="00AA1CF3" w:rsidP="00AA1CF3">
            <w:pPr>
              <w:adjustRightInd w:val="0"/>
              <w:snapToGrid w:val="0"/>
              <w:jc w:val="center"/>
              <w:rPr>
                <w:rFonts w:ascii="Arial" w:hAnsi="Arial" w:cs="Arial"/>
                <w:sz w:val="20"/>
                <w:szCs w:val="20"/>
              </w:rPr>
            </w:pPr>
          </w:p>
        </w:tc>
        <w:tc>
          <w:tcPr>
            <w:tcW w:w="855" w:type="pct"/>
            <w:tcBorders>
              <w:top w:val="single" w:sz="4" w:space="0" w:color="auto"/>
              <w:left w:val="single" w:sz="4" w:space="0" w:color="auto"/>
            </w:tcBorders>
            <w:shd w:val="clear" w:color="auto" w:fill="FFFFFF"/>
          </w:tcPr>
          <w:p w14:paraId="12795E4B" w14:textId="77777777" w:rsidR="00AA1CF3" w:rsidRPr="00AA1CF3" w:rsidRDefault="00AA1CF3" w:rsidP="00AA1CF3">
            <w:pPr>
              <w:adjustRightInd w:val="0"/>
              <w:snapToGrid w:val="0"/>
              <w:jc w:val="center"/>
              <w:rPr>
                <w:rFonts w:ascii="Arial" w:hAnsi="Arial" w:cs="Arial"/>
                <w:sz w:val="20"/>
                <w:szCs w:val="20"/>
              </w:rPr>
            </w:pPr>
          </w:p>
        </w:tc>
        <w:tc>
          <w:tcPr>
            <w:tcW w:w="719" w:type="pct"/>
            <w:tcBorders>
              <w:top w:val="single" w:sz="4" w:space="0" w:color="auto"/>
              <w:left w:val="single" w:sz="4" w:space="0" w:color="auto"/>
              <w:right w:val="single" w:sz="4" w:space="0" w:color="auto"/>
            </w:tcBorders>
            <w:shd w:val="clear" w:color="auto" w:fill="FFFFFF"/>
          </w:tcPr>
          <w:p w14:paraId="5523185F"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AACFDE4" w14:textId="77777777" w:rsidTr="00331ECC">
        <w:trPr>
          <w:trHeight w:val="20"/>
          <w:jc w:val="center"/>
        </w:trPr>
        <w:tc>
          <w:tcPr>
            <w:tcW w:w="1861" w:type="pct"/>
            <w:tcBorders>
              <w:top w:val="single" w:sz="4" w:space="0" w:color="auto"/>
              <w:left w:val="single" w:sz="4" w:space="0" w:color="auto"/>
              <w:bottom w:val="single" w:sz="4" w:space="0" w:color="auto"/>
            </w:tcBorders>
            <w:shd w:val="clear" w:color="auto" w:fill="FFFFFF"/>
          </w:tcPr>
          <w:p w14:paraId="213C12B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Cộng</w:t>
            </w:r>
          </w:p>
        </w:tc>
        <w:tc>
          <w:tcPr>
            <w:tcW w:w="766" w:type="pct"/>
            <w:tcBorders>
              <w:top w:val="single" w:sz="4" w:space="0" w:color="auto"/>
              <w:left w:val="single" w:sz="4" w:space="0" w:color="auto"/>
              <w:bottom w:val="single" w:sz="4" w:space="0" w:color="auto"/>
            </w:tcBorders>
            <w:shd w:val="clear" w:color="auto" w:fill="FFFFFF"/>
          </w:tcPr>
          <w:p w14:paraId="18A719A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800" w:type="pct"/>
            <w:tcBorders>
              <w:top w:val="single" w:sz="4" w:space="0" w:color="auto"/>
              <w:left w:val="single" w:sz="4" w:space="0" w:color="auto"/>
              <w:bottom w:val="single" w:sz="4" w:space="0" w:color="auto"/>
            </w:tcBorders>
            <w:shd w:val="clear" w:color="auto" w:fill="FFFFFF"/>
          </w:tcPr>
          <w:p w14:paraId="5D90CCD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c>
          <w:tcPr>
            <w:tcW w:w="855" w:type="pct"/>
            <w:tcBorders>
              <w:top w:val="single" w:sz="4" w:space="0" w:color="auto"/>
              <w:left w:val="single" w:sz="4" w:space="0" w:color="auto"/>
              <w:bottom w:val="single" w:sz="4" w:space="0" w:color="auto"/>
            </w:tcBorders>
            <w:shd w:val="clear" w:color="auto" w:fill="FFFFFF"/>
          </w:tcPr>
          <w:p w14:paraId="170F9A38" w14:textId="77777777" w:rsidR="00AA1CF3" w:rsidRPr="00AA1CF3" w:rsidRDefault="00AA1CF3" w:rsidP="00AA1CF3">
            <w:pPr>
              <w:adjustRightInd w:val="0"/>
              <w:snapToGrid w:val="0"/>
              <w:jc w:val="center"/>
              <w:rPr>
                <w:rFonts w:ascii="Arial" w:hAnsi="Arial" w:cs="Arial"/>
                <w:sz w:val="20"/>
                <w:szCs w:val="20"/>
              </w:rPr>
            </w:pPr>
          </w:p>
        </w:tc>
        <w:tc>
          <w:tcPr>
            <w:tcW w:w="719" w:type="pct"/>
            <w:tcBorders>
              <w:top w:val="single" w:sz="4" w:space="0" w:color="auto"/>
              <w:left w:val="single" w:sz="4" w:space="0" w:color="auto"/>
              <w:bottom w:val="single" w:sz="4" w:space="0" w:color="auto"/>
              <w:right w:val="single" w:sz="4" w:space="0" w:color="auto"/>
            </w:tcBorders>
            <w:shd w:val="clear" w:color="auto" w:fill="FFFFFF"/>
          </w:tcPr>
          <w:p w14:paraId="4C9C13B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b/>
                <w:bCs/>
                <w:sz w:val="20"/>
                <w:szCs w:val="20"/>
              </w:rPr>
              <w:t>x</w:t>
            </w:r>
          </w:p>
        </w:tc>
      </w:tr>
    </w:tbl>
    <w:p w14:paraId="7994E652" w14:textId="77777777" w:rsidR="00AA1CF3" w:rsidRPr="00AA1CF3" w:rsidRDefault="00AA1CF3" w:rsidP="00AA1CF3">
      <w:pPr>
        <w:tabs>
          <w:tab w:val="left" w:leader="dot" w:pos="2438"/>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Kèm theo</w:t>
      </w:r>
      <w:r w:rsidRPr="00AA1CF3">
        <w:rPr>
          <w:rFonts w:ascii="Arial" w:eastAsia="Times New Roman" w:hAnsi="Arial" w:cs="Arial"/>
          <w:sz w:val="20"/>
          <w:szCs w:val="20"/>
          <w:lang w:val="en-GB"/>
        </w:rPr>
        <w:t>…………..</w:t>
      </w:r>
      <w:r w:rsidRPr="00AA1CF3">
        <w:rPr>
          <w:rFonts w:ascii="Arial" w:eastAsia="Times New Roman" w:hAnsi="Arial" w:cs="Arial"/>
          <w:sz w:val="20"/>
          <w:szCs w:val="20"/>
        </w:rPr>
        <w:t>chứng từ gốc</w:t>
      </w:r>
    </w:p>
    <w:p w14:paraId="6054D777" w14:textId="77777777" w:rsidR="00AA1CF3" w:rsidRPr="00AA1CF3" w:rsidRDefault="00AA1CF3" w:rsidP="00AA1CF3">
      <w:pPr>
        <w:tabs>
          <w:tab w:val="left" w:leader="dot" w:pos="2438"/>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697"/>
        <w:gridCol w:w="3491"/>
      </w:tblGrid>
      <w:tr w:rsidR="00AA1CF3" w:rsidRPr="00AA1CF3" w14:paraId="08D9F37C" w14:textId="77777777" w:rsidTr="00331ECC">
        <w:tc>
          <w:tcPr>
            <w:tcW w:w="1570" w:type="pct"/>
          </w:tcPr>
          <w:p w14:paraId="31DADDDA" w14:textId="77777777" w:rsidR="00AA1CF3" w:rsidRPr="00AA1CF3" w:rsidRDefault="00AA1CF3" w:rsidP="00AA1CF3">
            <w:pPr>
              <w:tabs>
                <w:tab w:val="left" w:leader="dot" w:pos="2438"/>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BIỂU</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495" w:type="pct"/>
          </w:tcPr>
          <w:p w14:paraId="347DC412" w14:textId="77777777" w:rsidR="00AA1CF3" w:rsidRPr="00AA1CF3" w:rsidRDefault="00AA1CF3" w:rsidP="00AA1CF3">
            <w:pPr>
              <w:tabs>
                <w:tab w:val="left" w:leader="dot" w:pos="2438"/>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 xml:space="preserve">KẾ TOÁN </w:t>
            </w:r>
            <w:r w:rsidRPr="00AA1CF3">
              <w:rPr>
                <w:rFonts w:ascii="Arial" w:eastAsia="Times New Roman" w:hAnsi="Arial" w:cs="Arial"/>
                <w:b/>
                <w:bCs/>
                <w:sz w:val="20"/>
                <w:szCs w:val="20"/>
                <w:lang w:val="en-GB"/>
              </w:rPr>
              <w:br/>
              <w:t>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1935" w:type="pct"/>
          </w:tcPr>
          <w:p w14:paraId="57D7B224" w14:textId="77777777" w:rsidR="00AA1CF3" w:rsidRPr="00AA1CF3" w:rsidRDefault="00AA1CF3" w:rsidP="00AA1CF3">
            <w:pPr>
              <w:tabs>
                <w:tab w:val="left" w:leader="dot" w:pos="2438"/>
              </w:tabs>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i/>
                <w:iCs/>
                <w:sz w:val="20"/>
                <w:szCs w:val="20"/>
                <w:lang w:val="en-GB"/>
              </w:rPr>
              <w:br/>
            </w:r>
            <w:r w:rsidRPr="00AA1CF3">
              <w:rPr>
                <w:rFonts w:ascii="Arial" w:eastAsia="Times New Roman" w:hAnsi="Arial" w:cs="Arial"/>
                <w:b/>
                <w:bCs/>
                <w:sz w:val="20"/>
                <w:szCs w:val="20"/>
                <w:lang w:val="en-GB"/>
              </w:rPr>
              <w:t>NGƯỜI ĐẠI DIỆN THEO</w:t>
            </w:r>
            <w:r w:rsidRPr="00AA1CF3">
              <w:rPr>
                <w:rFonts w:ascii="Arial" w:eastAsia="Times New Roman" w:hAnsi="Arial" w:cs="Arial"/>
                <w:b/>
                <w:bCs/>
                <w:sz w:val="20"/>
                <w:szCs w:val="20"/>
                <w:lang w:val="en-GB"/>
              </w:rPr>
              <w:br/>
              <w:t>PHÁP LUẬT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2C5E9ECF" w14:textId="77777777" w:rsidR="00AA1CF3" w:rsidRPr="00AA1CF3" w:rsidRDefault="00AA1CF3" w:rsidP="00AA1CF3">
      <w:pPr>
        <w:tabs>
          <w:tab w:val="left" w:leader="dot" w:pos="2438"/>
        </w:tabs>
        <w:adjustRightInd w:val="0"/>
        <w:snapToGrid w:val="0"/>
        <w:rPr>
          <w:rFonts w:ascii="Arial" w:eastAsia="Times New Roman" w:hAnsi="Arial" w:cs="Arial"/>
          <w:sz w:val="20"/>
          <w:szCs w:val="20"/>
          <w:lang w:val="en-GB"/>
        </w:rPr>
      </w:pPr>
    </w:p>
    <w:p w14:paraId="44FF3EF8" w14:textId="77777777" w:rsidR="00AA1CF3" w:rsidRPr="00AA1CF3" w:rsidRDefault="00AA1CF3" w:rsidP="00AA1CF3">
      <w:pPr>
        <w:adjustRightInd w:val="0"/>
        <w:snapToGrid w:val="0"/>
        <w:ind w:firstLine="720"/>
        <w:jc w:val="both"/>
        <w:rPr>
          <w:rFonts w:ascii="Arial" w:eastAsia="Times New Roman" w:hAnsi="Arial" w:cs="Arial"/>
          <w:i/>
          <w:iCs/>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i với trường hợp thuê dịch vụ làm kế toán, làm kế toán trưởng thì phải ghi rõ s</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 xml:space="preserve"> Giấy</w:t>
      </w:r>
      <w:r w:rsidRPr="00AA1CF3">
        <w:rPr>
          <w:rFonts w:ascii="Arial" w:eastAsia="Times New Roman" w:hAnsi="Arial" w:cs="Arial"/>
          <w:i/>
          <w:iCs/>
          <w:sz w:val="20"/>
          <w:szCs w:val="20"/>
          <w:lang w:val="en-GB"/>
        </w:rPr>
        <w:t xml:space="preserve"> </w:t>
      </w:r>
      <w:r w:rsidRPr="00AA1CF3">
        <w:rPr>
          <w:rFonts w:ascii="Arial" w:eastAsia="Times New Roman" w:hAnsi="Arial" w:cs="Arial"/>
          <w:i/>
          <w:iCs/>
          <w:sz w:val="20"/>
          <w:szCs w:val="20"/>
        </w:rPr>
        <w:t>chứng nhận đăng ký hành nghề dịch vụ kế toán, tên đơn vị cung cấp dịch vụ kế toán.</w:t>
      </w:r>
      <w:r w:rsidRPr="00AA1CF3">
        <w:rPr>
          <w:rFonts w:ascii="Arial" w:eastAsia="Times New Roman" w:hAnsi="Arial" w:cs="Arial"/>
          <w:i/>
          <w:iC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7132045E" w14:textId="77777777" w:rsidTr="00331ECC">
        <w:tc>
          <w:tcPr>
            <w:tcW w:w="1965" w:type="pct"/>
          </w:tcPr>
          <w:p w14:paraId="0F1F8CC9"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4868A29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S02b – 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26DE8CFA"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42D30BFE"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357FD974" w14:textId="77777777" w:rsidR="00AA1CF3" w:rsidRPr="00AA1CF3" w:rsidRDefault="00AA1CF3" w:rsidP="00AA1CF3">
      <w:pPr>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sz w:val="20"/>
          <w:szCs w:val="20"/>
        </w:rPr>
        <w:t>S</w:t>
      </w:r>
      <w:r w:rsidRPr="00AA1CF3">
        <w:rPr>
          <w:rFonts w:ascii="Arial" w:eastAsia="Times New Roman" w:hAnsi="Arial" w:cs="Arial"/>
          <w:b/>
          <w:bCs/>
          <w:sz w:val="20"/>
          <w:szCs w:val="20"/>
          <w:lang w:val="en-GB"/>
        </w:rPr>
        <w:t>Ố</w:t>
      </w:r>
      <w:r w:rsidRPr="00AA1CF3">
        <w:rPr>
          <w:rFonts w:ascii="Arial" w:eastAsia="Times New Roman" w:hAnsi="Arial" w:cs="Arial"/>
          <w:b/>
          <w:bCs/>
          <w:sz w:val="20"/>
          <w:szCs w:val="20"/>
        </w:rPr>
        <w:t xml:space="preserve"> ĐĂNG KÝ CHỨNG TỪ GHI S</w:t>
      </w:r>
      <w:r w:rsidRPr="00AA1CF3">
        <w:rPr>
          <w:rFonts w:ascii="Arial" w:eastAsia="Times New Roman" w:hAnsi="Arial" w:cs="Arial"/>
          <w:b/>
          <w:bCs/>
          <w:sz w:val="20"/>
          <w:szCs w:val="20"/>
          <w:lang w:val="en-GB"/>
        </w:rPr>
        <w:t>Ổ</w:t>
      </w:r>
    </w:p>
    <w:p w14:paraId="04C60A3D" w14:textId="77777777" w:rsidR="00AA1CF3" w:rsidRPr="00AA1CF3" w:rsidRDefault="00AA1CF3" w:rsidP="00AA1CF3">
      <w:pPr>
        <w:adjustRightInd w:val="0"/>
        <w:snapToGrid w:val="0"/>
        <w:jc w:val="center"/>
        <w:rPr>
          <w:rFonts w:ascii="Arial" w:eastAsia="Times New Roman" w:hAnsi="Arial" w:cs="Arial"/>
          <w:b/>
          <w:bCs/>
          <w:i/>
          <w:iCs/>
          <w:sz w:val="20"/>
          <w:szCs w:val="20"/>
          <w:lang w:val="en-GB"/>
        </w:rPr>
      </w:pPr>
      <w:r w:rsidRPr="00AA1CF3">
        <w:rPr>
          <w:rFonts w:ascii="Arial" w:eastAsia="Times New Roman" w:hAnsi="Arial" w:cs="Arial"/>
          <w:b/>
          <w:bCs/>
          <w:i/>
          <w:iCs/>
          <w:sz w:val="20"/>
          <w:szCs w:val="20"/>
        </w:rPr>
        <w:t>Năm ...</w:t>
      </w:r>
    </w:p>
    <w:p w14:paraId="3C838A7F" w14:textId="77777777" w:rsidR="00AA1CF3" w:rsidRPr="00AA1CF3" w:rsidRDefault="00AA1CF3" w:rsidP="00AA1CF3">
      <w:pPr>
        <w:adjustRightInd w:val="0"/>
        <w:snapToGrid w:val="0"/>
        <w:jc w:val="center"/>
        <w:rPr>
          <w:rFonts w:ascii="Arial" w:eastAsia="Times New Roman" w:hAnsi="Arial" w:cs="Arial"/>
          <w:i/>
          <w:iCs/>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1216"/>
        <w:gridCol w:w="1952"/>
        <w:gridCol w:w="1213"/>
        <w:gridCol w:w="1869"/>
        <w:gridCol w:w="1607"/>
        <w:gridCol w:w="1153"/>
      </w:tblGrid>
      <w:tr w:rsidR="00AA1CF3" w:rsidRPr="00AA1CF3" w14:paraId="221212DC" w14:textId="77777777" w:rsidTr="00331ECC">
        <w:trPr>
          <w:trHeight w:val="20"/>
          <w:jc w:val="center"/>
        </w:trPr>
        <w:tc>
          <w:tcPr>
            <w:tcW w:w="1758" w:type="pct"/>
            <w:gridSpan w:val="2"/>
            <w:tcBorders>
              <w:top w:val="single" w:sz="4" w:space="0" w:color="auto"/>
              <w:left w:val="single" w:sz="4" w:space="0" w:color="auto"/>
            </w:tcBorders>
            <w:shd w:val="clear" w:color="auto" w:fill="FFFFFF"/>
          </w:tcPr>
          <w:p w14:paraId="1D64F6C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 ghi sổ</w:t>
            </w:r>
          </w:p>
        </w:tc>
        <w:tc>
          <w:tcPr>
            <w:tcW w:w="673" w:type="pct"/>
            <w:vMerge w:val="restart"/>
            <w:tcBorders>
              <w:top w:val="single" w:sz="4" w:space="0" w:color="auto"/>
              <w:left w:val="single" w:sz="4" w:space="0" w:color="auto"/>
            </w:tcBorders>
            <w:shd w:val="clear" w:color="auto" w:fill="FFFFFF"/>
          </w:tcPr>
          <w:p w14:paraId="455C764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1929" w:type="pct"/>
            <w:gridSpan w:val="2"/>
            <w:tcBorders>
              <w:top w:val="single" w:sz="4" w:space="0" w:color="auto"/>
              <w:left w:val="single" w:sz="4" w:space="0" w:color="auto"/>
            </w:tcBorders>
            <w:shd w:val="clear" w:color="auto" w:fill="FFFFFF"/>
          </w:tcPr>
          <w:p w14:paraId="073171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 ghi sổ</w:t>
            </w:r>
          </w:p>
        </w:tc>
        <w:tc>
          <w:tcPr>
            <w:tcW w:w="640" w:type="pct"/>
            <w:vMerge w:val="restart"/>
            <w:tcBorders>
              <w:top w:val="single" w:sz="4" w:space="0" w:color="auto"/>
              <w:left w:val="single" w:sz="4" w:space="0" w:color="auto"/>
              <w:right w:val="single" w:sz="4" w:space="0" w:color="auto"/>
            </w:tcBorders>
            <w:shd w:val="clear" w:color="auto" w:fill="FFFFFF"/>
          </w:tcPr>
          <w:p w14:paraId="0ED87BC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r>
      <w:tr w:rsidR="00AA1CF3" w:rsidRPr="00AA1CF3" w14:paraId="75A06CA4" w14:textId="77777777" w:rsidTr="00331ECC">
        <w:trPr>
          <w:trHeight w:val="20"/>
          <w:jc w:val="center"/>
        </w:trPr>
        <w:tc>
          <w:tcPr>
            <w:tcW w:w="675" w:type="pct"/>
            <w:tcBorders>
              <w:top w:val="single" w:sz="4" w:space="0" w:color="auto"/>
              <w:left w:val="single" w:sz="4" w:space="0" w:color="auto"/>
            </w:tcBorders>
            <w:shd w:val="clear" w:color="auto" w:fill="FFFFFF"/>
          </w:tcPr>
          <w:p w14:paraId="2A6A3BE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1083" w:type="pct"/>
            <w:tcBorders>
              <w:top w:val="single" w:sz="4" w:space="0" w:color="auto"/>
              <w:left w:val="single" w:sz="4" w:space="0" w:color="auto"/>
            </w:tcBorders>
            <w:shd w:val="clear" w:color="auto" w:fill="FFFFFF"/>
          </w:tcPr>
          <w:p w14:paraId="4889707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673" w:type="pct"/>
            <w:vMerge/>
            <w:tcBorders>
              <w:left w:val="single" w:sz="4" w:space="0" w:color="auto"/>
            </w:tcBorders>
            <w:shd w:val="clear" w:color="auto" w:fill="FFFFFF"/>
          </w:tcPr>
          <w:p w14:paraId="5BACC472" w14:textId="77777777" w:rsidR="00AA1CF3" w:rsidRPr="00AA1CF3" w:rsidRDefault="00AA1CF3" w:rsidP="00AA1CF3">
            <w:pPr>
              <w:adjustRightInd w:val="0"/>
              <w:snapToGrid w:val="0"/>
              <w:jc w:val="center"/>
              <w:rPr>
                <w:rFonts w:ascii="Arial" w:hAnsi="Arial" w:cs="Arial"/>
                <w:sz w:val="20"/>
                <w:szCs w:val="20"/>
              </w:rPr>
            </w:pPr>
          </w:p>
        </w:tc>
        <w:tc>
          <w:tcPr>
            <w:tcW w:w="1037" w:type="pct"/>
            <w:tcBorders>
              <w:top w:val="single" w:sz="4" w:space="0" w:color="auto"/>
              <w:left w:val="single" w:sz="4" w:space="0" w:color="auto"/>
            </w:tcBorders>
            <w:shd w:val="clear" w:color="auto" w:fill="FFFFFF"/>
          </w:tcPr>
          <w:p w14:paraId="0DF9383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892" w:type="pct"/>
            <w:tcBorders>
              <w:top w:val="single" w:sz="4" w:space="0" w:color="auto"/>
              <w:left w:val="single" w:sz="4" w:space="0" w:color="auto"/>
            </w:tcBorders>
            <w:shd w:val="clear" w:color="auto" w:fill="FFFFFF"/>
          </w:tcPr>
          <w:p w14:paraId="2CEF221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640" w:type="pct"/>
            <w:vMerge/>
            <w:tcBorders>
              <w:left w:val="single" w:sz="4" w:space="0" w:color="auto"/>
              <w:right w:val="single" w:sz="4" w:space="0" w:color="auto"/>
            </w:tcBorders>
            <w:shd w:val="clear" w:color="auto" w:fill="FFFFFF"/>
          </w:tcPr>
          <w:p w14:paraId="6CFB094B"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2711020" w14:textId="77777777" w:rsidTr="00331ECC">
        <w:trPr>
          <w:trHeight w:val="20"/>
          <w:jc w:val="center"/>
        </w:trPr>
        <w:tc>
          <w:tcPr>
            <w:tcW w:w="675" w:type="pct"/>
            <w:tcBorders>
              <w:top w:val="single" w:sz="4" w:space="0" w:color="auto"/>
              <w:left w:val="single" w:sz="4" w:space="0" w:color="auto"/>
            </w:tcBorders>
            <w:shd w:val="clear" w:color="auto" w:fill="FFFFFF"/>
          </w:tcPr>
          <w:p w14:paraId="2674CD1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083" w:type="pct"/>
            <w:tcBorders>
              <w:top w:val="single" w:sz="4" w:space="0" w:color="auto"/>
              <w:left w:val="single" w:sz="4" w:space="0" w:color="auto"/>
            </w:tcBorders>
            <w:shd w:val="clear" w:color="auto" w:fill="FFFFFF"/>
          </w:tcPr>
          <w:p w14:paraId="69EC820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673" w:type="pct"/>
            <w:tcBorders>
              <w:top w:val="single" w:sz="4" w:space="0" w:color="auto"/>
              <w:left w:val="single" w:sz="4" w:space="0" w:color="auto"/>
            </w:tcBorders>
            <w:shd w:val="clear" w:color="auto" w:fill="FFFFFF"/>
          </w:tcPr>
          <w:p w14:paraId="314654B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1037" w:type="pct"/>
            <w:tcBorders>
              <w:top w:val="single" w:sz="4" w:space="0" w:color="auto"/>
              <w:left w:val="single" w:sz="4" w:space="0" w:color="auto"/>
            </w:tcBorders>
            <w:shd w:val="clear" w:color="auto" w:fill="FFFFFF"/>
          </w:tcPr>
          <w:p w14:paraId="722CAD1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892" w:type="pct"/>
            <w:tcBorders>
              <w:top w:val="single" w:sz="4" w:space="0" w:color="auto"/>
              <w:left w:val="single" w:sz="4" w:space="0" w:color="auto"/>
            </w:tcBorders>
            <w:shd w:val="clear" w:color="auto" w:fill="FFFFFF"/>
          </w:tcPr>
          <w:p w14:paraId="36F96FE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640" w:type="pct"/>
            <w:tcBorders>
              <w:top w:val="single" w:sz="4" w:space="0" w:color="auto"/>
              <w:left w:val="single" w:sz="4" w:space="0" w:color="auto"/>
              <w:right w:val="single" w:sz="4" w:space="0" w:color="auto"/>
            </w:tcBorders>
            <w:shd w:val="clear" w:color="auto" w:fill="FFFFFF"/>
          </w:tcPr>
          <w:p w14:paraId="1A469FE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r>
      <w:tr w:rsidR="00AA1CF3" w:rsidRPr="00AA1CF3" w14:paraId="3ED69405" w14:textId="77777777" w:rsidTr="00331ECC">
        <w:trPr>
          <w:trHeight w:val="20"/>
          <w:jc w:val="center"/>
        </w:trPr>
        <w:tc>
          <w:tcPr>
            <w:tcW w:w="675" w:type="pct"/>
            <w:tcBorders>
              <w:top w:val="single" w:sz="4" w:space="0" w:color="auto"/>
              <w:left w:val="single" w:sz="4" w:space="0" w:color="auto"/>
            </w:tcBorders>
            <w:shd w:val="clear" w:color="auto" w:fill="FFFFFF"/>
          </w:tcPr>
          <w:p w14:paraId="66845FBC" w14:textId="77777777" w:rsidR="00AA1CF3" w:rsidRPr="00AA1CF3" w:rsidRDefault="00AA1CF3" w:rsidP="00AA1CF3">
            <w:pPr>
              <w:adjustRightInd w:val="0"/>
              <w:snapToGrid w:val="0"/>
              <w:jc w:val="center"/>
              <w:rPr>
                <w:rFonts w:ascii="Arial" w:hAnsi="Arial" w:cs="Arial"/>
                <w:sz w:val="20"/>
                <w:szCs w:val="20"/>
              </w:rPr>
            </w:pPr>
          </w:p>
        </w:tc>
        <w:tc>
          <w:tcPr>
            <w:tcW w:w="1083" w:type="pct"/>
            <w:tcBorders>
              <w:top w:val="single" w:sz="4" w:space="0" w:color="auto"/>
              <w:left w:val="single" w:sz="4" w:space="0" w:color="auto"/>
            </w:tcBorders>
            <w:shd w:val="clear" w:color="auto" w:fill="FFFFFF"/>
          </w:tcPr>
          <w:p w14:paraId="7F598D67" w14:textId="77777777" w:rsidR="00AA1CF3" w:rsidRPr="00AA1CF3" w:rsidRDefault="00AA1CF3" w:rsidP="00AA1CF3">
            <w:pPr>
              <w:adjustRightInd w:val="0"/>
              <w:snapToGrid w:val="0"/>
              <w:jc w:val="center"/>
              <w:rPr>
                <w:rFonts w:ascii="Arial" w:hAnsi="Arial" w:cs="Arial"/>
                <w:sz w:val="20"/>
                <w:szCs w:val="20"/>
              </w:rPr>
            </w:pPr>
          </w:p>
        </w:tc>
        <w:tc>
          <w:tcPr>
            <w:tcW w:w="673" w:type="pct"/>
            <w:tcBorders>
              <w:top w:val="single" w:sz="4" w:space="0" w:color="auto"/>
              <w:left w:val="single" w:sz="4" w:space="0" w:color="auto"/>
            </w:tcBorders>
            <w:shd w:val="clear" w:color="auto" w:fill="FFFFFF"/>
          </w:tcPr>
          <w:p w14:paraId="2992AE04" w14:textId="77777777" w:rsidR="00AA1CF3" w:rsidRPr="00AA1CF3" w:rsidRDefault="00AA1CF3" w:rsidP="00AA1CF3">
            <w:pPr>
              <w:adjustRightInd w:val="0"/>
              <w:snapToGrid w:val="0"/>
              <w:jc w:val="center"/>
              <w:rPr>
                <w:rFonts w:ascii="Arial" w:hAnsi="Arial" w:cs="Arial"/>
                <w:sz w:val="20"/>
                <w:szCs w:val="20"/>
              </w:rPr>
            </w:pPr>
          </w:p>
        </w:tc>
        <w:tc>
          <w:tcPr>
            <w:tcW w:w="1037" w:type="pct"/>
            <w:tcBorders>
              <w:top w:val="single" w:sz="4" w:space="0" w:color="auto"/>
              <w:left w:val="single" w:sz="4" w:space="0" w:color="auto"/>
            </w:tcBorders>
            <w:shd w:val="clear" w:color="auto" w:fill="FFFFFF"/>
          </w:tcPr>
          <w:p w14:paraId="7B2AA432" w14:textId="77777777" w:rsidR="00AA1CF3" w:rsidRPr="00AA1CF3" w:rsidRDefault="00AA1CF3" w:rsidP="00AA1CF3">
            <w:pPr>
              <w:adjustRightInd w:val="0"/>
              <w:snapToGrid w:val="0"/>
              <w:jc w:val="center"/>
              <w:rPr>
                <w:rFonts w:ascii="Arial" w:hAnsi="Arial" w:cs="Arial"/>
                <w:sz w:val="20"/>
                <w:szCs w:val="20"/>
              </w:rPr>
            </w:pPr>
          </w:p>
        </w:tc>
        <w:tc>
          <w:tcPr>
            <w:tcW w:w="892" w:type="pct"/>
            <w:tcBorders>
              <w:top w:val="single" w:sz="4" w:space="0" w:color="auto"/>
              <w:left w:val="single" w:sz="4" w:space="0" w:color="auto"/>
            </w:tcBorders>
            <w:shd w:val="clear" w:color="auto" w:fill="FFFFFF"/>
          </w:tcPr>
          <w:p w14:paraId="2DE9FCB7" w14:textId="77777777" w:rsidR="00AA1CF3" w:rsidRPr="00AA1CF3" w:rsidRDefault="00AA1CF3" w:rsidP="00AA1CF3">
            <w:pPr>
              <w:adjustRightInd w:val="0"/>
              <w:snapToGrid w:val="0"/>
              <w:jc w:val="center"/>
              <w:rPr>
                <w:rFonts w:ascii="Arial" w:hAnsi="Arial" w:cs="Arial"/>
                <w:sz w:val="20"/>
                <w:szCs w:val="20"/>
              </w:rPr>
            </w:pPr>
          </w:p>
        </w:tc>
        <w:tc>
          <w:tcPr>
            <w:tcW w:w="640" w:type="pct"/>
            <w:tcBorders>
              <w:top w:val="single" w:sz="4" w:space="0" w:color="auto"/>
              <w:left w:val="single" w:sz="4" w:space="0" w:color="auto"/>
              <w:right w:val="single" w:sz="4" w:space="0" w:color="auto"/>
            </w:tcBorders>
            <w:shd w:val="clear" w:color="auto" w:fill="FFFFFF"/>
          </w:tcPr>
          <w:p w14:paraId="0490B759"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4FFE68F" w14:textId="77777777" w:rsidTr="00331ECC">
        <w:trPr>
          <w:trHeight w:val="20"/>
          <w:jc w:val="center"/>
        </w:trPr>
        <w:tc>
          <w:tcPr>
            <w:tcW w:w="1758" w:type="pct"/>
            <w:gridSpan w:val="2"/>
            <w:tcBorders>
              <w:top w:val="single" w:sz="4" w:space="0" w:color="auto"/>
              <w:left w:val="single" w:sz="4" w:space="0" w:color="auto"/>
              <w:bottom w:val="single" w:sz="4" w:space="0" w:color="auto"/>
            </w:tcBorders>
            <w:shd w:val="clear" w:color="auto" w:fill="FFFFFF"/>
          </w:tcPr>
          <w:p w14:paraId="48F9509E" w14:textId="77777777" w:rsidR="00AA1CF3" w:rsidRPr="00AA1CF3" w:rsidRDefault="00AA1CF3" w:rsidP="00AA1CF3">
            <w:pPr>
              <w:tabs>
                <w:tab w:val="left" w:pos="158"/>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tháng</w:t>
            </w:r>
          </w:p>
          <w:p w14:paraId="1F969E35" w14:textId="77777777" w:rsidR="00AA1CF3" w:rsidRPr="00AA1CF3" w:rsidRDefault="00AA1CF3" w:rsidP="00AA1CF3">
            <w:pPr>
              <w:tabs>
                <w:tab w:val="left" w:pos="163"/>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lũy kế từ đầu quý</w:t>
            </w:r>
          </w:p>
        </w:tc>
        <w:tc>
          <w:tcPr>
            <w:tcW w:w="673" w:type="pct"/>
            <w:tcBorders>
              <w:top w:val="single" w:sz="4" w:space="0" w:color="auto"/>
              <w:left w:val="single" w:sz="4" w:space="0" w:color="auto"/>
              <w:bottom w:val="single" w:sz="4" w:space="0" w:color="auto"/>
            </w:tcBorders>
            <w:shd w:val="clear" w:color="auto" w:fill="FFFFFF"/>
          </w:tcPr>
          <w:p w14:paraId="704024CD" w14:textId="77777777" w:rsidR="00AA1CF3" w:rsidRPr="00AA1CF3" w:rsidRDefault="00AA1CF3" w:rsidP="00AA1CF3">
            <w:pPr>
              <w:adjustRightInd w:val="0"/>
              <w:snapToGrid w:val="0"/>
              <w:rPr>
                <w:rFonts w:ascii="Arial" w:hAnsi="Arial" w:cs="Arial"/>
                <w:sz w:val="20"/>
                <w:szCs w:val="20"/>
              </w:rPr>
            </w:pPr>
          </w:p>
        </w:tc>
        <w:tc>
          <w:tcPr>
            <w:tcW w:w="1929" w:type="pct"/>
            <w:gridSpan w:val="2"/>
            <w:tcBorders>
              <w:top w:val="single" w:sz="4" w:space="0" w:color="auto"/>
              <w:left w:val="single" w:sz="4" w:space="0" w:color="auto"/>
              <w:bottom w:val="single" w:sz="4" w:space="0" w:color="auto"/>
            </w:tcBorders>
            <w:shd w:val="clear" w:color="auto" w:fill="FFFFFF"/>
          </w:tcPr>
          <w:p w14:paraId="67D0CC99" w14:textId="77777777" w:rsidR="00AA1CF3" w:rsidRPr="00AA1CF3" w:rsidRDefault="00AA1CF3" w:rsidP="00AA1CF3">
            <w:pPr>
              <w:tabs>
                <w:tab w:val="left" w:pos="163"/>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tháng</w:t>
            </w:r>
          </w:p>
          <w:p w14:paraId="5045FACC" w14:textId="77777777" w:rsidR="00AA1CF3" w:rsidRPr="00AA1CF3" w:rsidRDefault="00AA1CF3" w:rsidP="00AA1CF3">
            <w:pPr>
              <w:tabs>
                <w:tab w:val="left" w:pos="168"/>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lũy kế từ đầu quý</w:t>
            </w:r>
          </w:p>
        </w:tc>
        <w:tc>
          <w:tcPr>
            <w:tcW w:w="640" w:type="pct"/>
            <w:tcBorders>
              <w:top w:val="single" w:sz="4" w:space="0" w:color="auto"/>
              <w:left w:val="single" w:sz="4" w:space="0" w:color="auto"/>
              <w:bottom w:val="single" w:sz="4" w:space="0" w:color="auto"/>
              <w:right w:val="single" w:sz="4" w:space="0" w:color="auto"/>
            </w:tcBorders>
            <w:shd w:val="clear" w:color="auto" w:fill="FFFFFF"/>
          </w:tcPr>
          <w:p w14:paraId="27B34F8F" w14:textId="77777777" w:rsidR="00AA1CF3" w:rsidRPr="00AA1CF3" w:rsidRDefault="00AA1CF3" w:rsidP="00AA1CF3">
            <w:pPr>
              <w:adjustRightInd w:val="0"/>
              <w:snapToGrid w:val="0"/>
              <w:jc w:val="center"/>
              <w:rPr>
                <w:rFonts w:ascii="Arial" w:hAnsi="Arial" w:cs="Arial"/>
                <w:sz w:val="20"/>
                <w:szCs w:val="20"/>
              </w:rPr>
            </w:pPr>
          </w:p>
        </w:tc>
      </w:tr>
    </w:tbl>
    <w:p w14:paraId="083CCBFA"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số 01 đến trang ...</w:t>
      </w:r>
    </w:p>
    <w:p w14:paraId="1F69E900" w14:textId="77777777" w:rsidR="00AA1CF3" w:rsidRPr="00AA1CF3" w:rsidRDefault="00AA1CF3" w:rsidP="00AA1CF3">
      <w:pPr>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Ngày mở sổ:…</w:t>
      </w:r>
    </w:p>
    <w:p w14:paraId="3D1C5ACD" w14:textId="77777777" w:rsidR="00AA1CF3" w:rsidRPr="00AA1CF3" w:rsidRDefault="00AA1CF3" w:rsidP="00AA1CF3">
      <w:pPr>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75CBB4CF" w14:textId="77777777" w:rsidTr="00331ECC">
        <w:tc>
          <w:tcPr>
            <w:tcW w:w="3003" w:type="dxa"/>
          </w:tcPr>
          <w:p w14:paraId="03D42DFD"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BIỂU</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3" w:type="dxa"/>
          </w:tcPr>
          <w:p w14:paraId="7DF4E94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 xml:space="preserve">KẾ TOÁN </w:t>
            </w:r>
            <w:r w:rsidRPr="00AA1CF3">
              <w:rPr>
                <w:rFonts w:ascii="Arial" w:eastAsia="Times New Roman" w:hAnsi="Arial" w:cs="Arial"/>
                <w:b/>
                <w:bCs/>
                <w:sz w:val="20"/>
                <w:szCs w:val="20"/>
                <w:lang w:val="en-GB"/>
              </w:rPr>
              <w:br/>
              <w:t>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4" w:type="dxa"/>
          </w:tcPr>
          <w:p w14:paraId="37A5FC4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i/>
                <w:iCs/>
                <w:sz w:val="20"/>
                <w:szCs w:val="20"/>
                <w:lang w:val="en-GB"/>
              </w:rPr>
              <w:br/>
            </w:r>
            <w:r w:rsidRPr="00AA1CF3">
              <w:rPr>
                <w:rFonts w:ascii="Arial" w:eastAsia="Times New Roman" w:hAnsi="Arial" w:cs="Arial"/>
                <w:b/>
                <w:bCs/>
                <w:sz w:val="20"/>
                <w:szCs w:val="20"/>
                <w:lang w:val="en-GB"/>
              </w:rPr>
              <w:t>NGƯỜI ĐẠI DIỆN THEO</w:t>
            </w:r>
            <w:r w:rsidRPr="00AA1CF3">
              <w:rPr>
                <w:rFonts w:ascii="Arial" w:eastAsia="Times New Roman" w:hAnsi="Arial" w:cs="Arial"/>
                <w:b/>
                <w:bCs/>
                <w:sz w:val="20"/>
                <w:szCs w:val="20"/>
                <w:lang w:val="en-GB"/>
              </w:rPr>
              <w:br/>
              <w:t>PHÁP LUẬT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22E46FEC" w14:textId="77777777" w:rsidR="00AA1CF3" w:rsidRPr="00AA1CF3" w:rsidRDefault="00AA1CF3" w:rsidP="00AA1CF3">
      <w:pPr>
        <w:adjustRightInd w:val="0"/>
        <w:snapToGrid w:val="0"/>
        <w:rPr>
          <w:rFonts w:ascii="Arial" w:hAnsi="Arial" w:cs="Arial"/>
          <w:sz w:val="20"/>
          <w:szCs w:val="20"/>
        </w:rPr>
      </w:pPr>
    </w:p>
    <w:p w14:paraId="30A67AFD"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r w:rsidRPr="00AA1CF3">
        <w:rPr>
          <w:rFonts w:ascii="Arial" w:eastAsia="Times New Roman"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52D89E5F" w14:textId="77777777" w:rsidTr="00331ECC">
        <w:tc>
          <w:tcPr>
            <w:tcW w:w="1965" w:type="pct"/>
          </w:tcPr>
          <w:p w14:paraId="7DC915F8"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265CD80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S02c1 – 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5B4078D4" w14:textId="77777777" w:rsidR="00AA1CF3" w:rsidRPr="00AA1CF3" w:rsidRDefault="00AA1CF3" w:rsidP="00AA1CF3">
      <w:pPr>
        <w:tabs>
          <w:tab w:val="right" w:leader="dot" w:pos="6269"/>
          <w:tab w:val="left" w:pos="6474"/>
        </w:tabs>
        <w:adjustRightInd w:val="0"/>
        <w:snapToGrid w:val="0"/>
        <w:rPr>
          <w:rFonts w:ascii="Arial" w:eastAsia="Times New Roman" w:hAnsi="Arial" w:cs="Arial"/>
          <w:b/>
          <w:bCs/>
          <w:sz w:val="20"/>
          <w:szCs w:val="20"/>
          <w:lang w:val="en-GB"/>
        </w:rPr>
      </w:pPr>
    </w:p>
    <w:p w14:paraId="53684072"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617D30A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S</w:t>
      </w:r>
      <w:r w:rsidRPr="00AA1CF3">
        <w:rPr>
          <w:rFonts w:ascii="Arial" w:eastAsia="Times New Roman" w:hAnsi="Arial" w:cs="Arial"/>
          <w:b/>
          <w:bCs/>
          <w:sz w:val="20"/>
          <w:szCs w:val="20"/>
          <w:lang w:val="en-GB"/>
        </w:rPr>
        <w:t>Ổ</w:t>
      </w:r>
      <w:r w:rsidRPr="00AA1CF3">
        <w:rPr>
          <w:rFonts w:ascii="Arial" w:eastAsia="Times New Roman" w:hAnsi="Arial" w:cs="Arial"/>
          <w:b/>
          <w:bCs/>
          <w:sz w:val="20"/>
          <w:szCs w:val="20"/>
        </w:rPr>
        <w:t xml:space="preserve"> CÁI</w:t>
      </w:r>
    </w:p>
    <w:p w14:paraId="1AC13FD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(Dùng cho hình thức kế toán Chứng từ ghi sổ)</w:t>
      </w:r>
    </w:p>
    <w:p w14:paraId="02BA7FD6" w14:textId="77777777" w:rsidR="00AA1CF3" w:rsidRPr="00AA1CF3" w:rsidRDefault="00AA1CF3" w:rsidP="00AA1CF3">
      <w:pPr>
        <w:tabs>
          <w:tab w:val="left" w:leader="dot" w:pos="5577"/>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Năm:……….</w:t>
      </w:r>
    </w:p>
    <w:p w14:paraId="47C6E3B9" w14:textId="77777777" w:rsidR="00AA1CF3" w:rsidRPr="00AA1CF3" w:rsidRDefault="00AA1CF3" w:rsidP="00AA1CF3">
      <w:pPr>
        <w:tabs>
          <w:tab w:val="left" w:leader="dot" w:pos="2266"/>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tài khoản……..</w:t>
      </w:r>
    </w:p>
    <w:p w14:paraId="341B05C7" w14:textId="77777777" w:rsidR="00AA1CF3" w:rsidRPr="00AA1CF3" w:rsidRDefault="00AA1CF3" w:rsidP="00AA1CF3">
      <w:pPr>
        <w:tabs>
          <w:tab w:val="left" w:leader="dot" w:pos="1324"/>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p w14:paraId="0BB97E69" w14:textId="77777777" w:rsidR="00AA1CF3" w:rsidRPr="00AA1CF3" w:rsidRDefault="00AA1CF3" w:rsidP="00AA1CF3">
      <w:pPr>
        <w:tabs>
          <w:tab w:val="left" w:leader="dot" w:pos="1324"/>
        </w:tabs>
        <w:adjustRightInd w:val="0"/>
        <w:snapToGrid w:val="0"/>
        <w:jc w:val="center"/>
        <w:rPr>
          <w:rFonts w:ascii="Arial" w:eastAsia="Times New Roman"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047"/>
        <w:gridCol w:w="802"/>
        <w:gridCol w:w="1173"/>
        <w:gridCol w:w="2844"/>
        <w:gridCol w:w="1195"/>
        <w:gridCol w:w="688"/>
        <w:gridCol w:w="607"/>
        <w:gridCol w:w="654"/>
      </w:tblGrid>
      <w:tr w:rsidR="00AA1CF3" w:rsidRPr="00AA1CF3" w14:paraId="0CCF6B0A" w14:textId="77777777" w:rsidTr="00331ECC">
        <w:trPr>
          <w:trHeight w:val="20"/>
          <w:jc w:val="center"/>
        </w:trPr>
        <w:tc>
          <w:tcPr>
            <w:tcW w:w="581" w:type="pct"/>
            <w:vMerge w:val="restart"/>
            <w:tcBorders>
              <w:top w:val="single" w:sz="4" w:space="0" w:color="auto"/>
              <w:left w:val="single" w:sz="4" w:space="0" w:color="auto"/>
            </w:tcBorders>
            <w:shd w:val="clear" w:color="auto" w:fill="FFFFFF"/>
          </w:tcPr>
          <w:p w14:paraId="663330D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Ngày, tháng ghi s</w:t>
            </w:r>
            <w:r w:rsidRPr="00AA1CF3">
              <w:rPr>
                <w:rFonts w:ascii="Arial" w:eastAsia="Times New Roman" w:hAnsi="Arial" w:cs="Arial"/>
                <w:sz w:val="20"/>
                <w:szCs w:val="20"/>
                <w:lang w:val="en-GB"/>
              </w:rPr>
              <w:t>ổ</w:t>
            </w:r>
          </w:p>
        </w:tc>
        <w:tc>
          <w:tcPr>
            <w:tcW w:w="1096" w:type="pct"/>
            <w:gridSpan w:val="2"/>
            <w:tcBorders>
              <w:top w:val="single" w:sz="4" w:space="0" w:color="auto"/>
              <w:left w:val="single" w:sz="4" w:space="0" w:color="auto"/>
            </w:tcBorders>
            <w:shd w:val="clear" w:color="auto" w:fill="FFFFFF"/>
          </w:tcPr>
          <w:p w14:paraId="54E4EEB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Chứng từ ghi s</w:t>
            </w:r>
            <w:r w:rsidRPr="00AA1CF3">
              <w:rPr>
                <w:rFonts w:ascii="Arial" w:eastAsia="Times New Roman" w:hAnsi="Arial" w:cs="Arial"/>
                <w:sz w:val="20"/>
                <w:szCs w:val="20"/>
                <w:lang w:val="en-GB"/>
              </w:rPr>
              <w:t>ổ</w:t>
            </w:r>
          </w:p>
        </w:tc>
        <w:tc>
          <w:tcPr>
            <w:tcW w:w="1578" w:type="pct"/>
            <w:vMerge w:val="restart"/>
            <w:tcBorders>
              <w:top w:val="single" w:sz="4" w:space="0" w:color="auto"/>
              <w:left w:val="single" w:sz="4" w:space="0" w:color="auto"/>
            </w:tcBorders>
            <w:shd w:val="clear" w:color="auto" w:fill="FFFFFF"/>
          </w:tcPr>
          <w:p w14:paraId="6DA690B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663" w:type="pct"/>
            <w:vMerge w:val="restart"/>
            <w:tcBorders>
              <w:top w:val="single" w:sz="4" w:space="0" w:color="auto"/>
              <w:left w:val="single" w:sz="4" w:space="0" w:color="auto"/>
            </w:tcBorders>
            <w:shd w:val="clear" w:color="auto" w:fill="FFFFFF"/>
          </w:tcPr>
          <w:p w14:paraId="2A0A72B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 TK đối ứng</w:t>
            </w:r>
          </w:p>
        </w:tc>
        <w:tc>
          <w:tcPr>
            <w:tcW w:w="719" w:type="pct"/>
            <w:gridSpan w:val="2"/>
            <w:tcBorders>
              <w:top w:val="single" w:sz="4" w:space="0" w:color="auto"/>
              <w:left w:val="single" w:sz="4" w:space="0" w:color="auto"/>
            </w:tcBorders>
            <w:shd w:val="clear" w:color="auto" w:fill="FFFFFF"/>
          </w:tcPr>
          <w:p w14:paraId="6DE036E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Số tiền</w:t>
            </w:r>
          </w:p>
        </w:tc>
        <w:tc>
          <w:tcPr>
            <w:tcW w:w="364" w:type="pct"/>
            <w:vMerge w:val="restart"/>
            <w:tcBorders>
              <w:top w:val="single" w:sz="4" w:space="0" w:color="auto"/>
              <w:left w:val="single" w:sz="4" w:space="0" w:color="auto"/>
              <w:right w:val="single" w:sz="4" w:space="0" w:color="auto"/>
            </w:tcBorders>
            <w:shd w:val="clear" w:color="auto" w:fill="FFFFFF"/>
          </w:tcPr>
          <w:p w14:paraId="4DA6A33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15AC3357" w14:textId="77777777" w:rsidTr="00331ECC">
        <w:trPr>
          <w:trHeight w:val="20"/>
          <w:jc w:val="center"/>
        </w:trPr>
        <w:tc>
          <w:tcPr>
            <w:tcW w:w="581" w:type="pct"/>
            <w:vMerge/>
            <w:tcBorders>
              <w:left w:val="single" w:sz="4" w:space="0" w:color="auto"/>
            </w:tcBorders>
            <w:shd w:val="clear" w:color="auto" w:fill="FFFFFF"/>
          </w:tcPr>
          <w:p w14:paraId="0C4A291D" w14:textId="77777777" w:rsidR="00AA1CF3" w:rsidRPr="00AA1CF3" w:rsidRDefault="00AA1CF3" w:rsidP="00AA1CF3">
            <w:pPr>
              <w:adjustRightInd w:val="0"/>
              <w:snapToGrid w:val="0"/>
              <w:jc w:val="center"/>
              <w:rPr>
                <w:rFonts w:ascii="Arial" w:hAnsi="Arial" w:cs="Arial"/>
                <w:sz w:val="20"/>
                <w:szCs w:val="20"/>
              </w:rPr>
            </w:pPr>
          </w:p>
        </w:tc>
        <w:tc>
          <w:tcPr>
            <w:tcW w:w="445" w:type="pct"/>
            <w:tcBorders>
              <w:top w:val="single" w:sz="4" w:space="0" w:color="auto"/>
              <w:left w:val="single" w:sz="4" w:space="0" w:color="auto"/>
            </w:tcBorders>
            <w:shd w:val="clear" w:color="auto" w:fill="FFFFFF"/>
          </w:tcPr>
          <w:p w14:paraId="1418062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651" w:type="pct"/>
            <w:tcBorders>
              <w:top w:val="single" w:sz="4" w:space="0" w:color="auto"/>
              <w:left w:val="single" w:sz="4" w:space="0" w:color="auto"/>
            </w:tcBorders>
            <w:shd w:val="clear" w:color="auto" w:fill="FFFFFF"/>
          </w:tcPr>
          <w:p w14:paraId="78B06D4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578" w:type="pct"/>
            <w:vMerge/>
            <w:tcBorders>
              <w:left w:val="single" w:sz="4" w:space="0" w:color="auto"/>
            </w:tcBorders>
            <w:shd w:val="clear" w:color="auto" w:fill="FFFFFF"/>
          </w:tcPr>
          <w:p w14:paraId="235DA466" w14:textId="77777777" w:rsidR="00AA1CF3" w:rsidRPr="00AA1CF3" w:rsidRDefault="00AA1CF3" w:rsidP="00AA1CF3">
            <w:pPr>
              <w:adjustRightInd w:val="0"/>
              <w:snapToGrid w:val="0"/>
              <w:jc w:val="center"/>
              <w:rPr>
                <w:rFonts w:ascii="Arial" w:hAnsi="Arial" w:cs="Arial"/>
                <w:sz w:val="20"/>
                <w:szCs w:val="20"/>
              </w:rPr>
            </w:pPr>
          </w:p>
        </w:tc>
        <w:tc>
          <w:tcPr>
            <w:tcW w:w="663" w:type="pct"/>
            <w:vMerge/>
            <w:tcBorders>
              <w:left w:val="single" w:sz="4" w:space="0" w:color="auto"/>
            </w:tcBorders>
            <w:shd w:val="clear" w:color="auto" w:fill="FFFFFF"/>
          </w:tcPr>
          <w:p w14:paraId="5A78A1EA" w14:textId="77777777" w:rsidR="00AA1CF3" w:rsidRPr="00AA1CF3" w:rsidRDefault="00AA1CF3" w:rsidP="00AA1CF3">
            <w:pPr>
              <w:adjustRightInd w:val="0"/>
              <w:snapToGrid w:val="0"/>
              <w:jc w:val="center"/>
              <w:rPr>
                <w:rFonts w:ascii="Arial" w:hAnsi="Arial" w:cs="Arial"/>
                <w:sz w:val="20"/>
                <w:szCs w:val="20"/>
              </w:rPr>
            </w:pPr>
          </w:p>
        </w:tc>
        <w:tc>
          <w:tcPr>
            <w:tcW w:w="382" w:type="pct"/>
            <w:tcBorders>
              <w:top w:val="single" w:sz="4" w:space="0" w:color="auto"/>
              <w:left w:val="single" w:sz="4" w:space="0" w:color="auto"/>
            </w:tcBorders>
            <w:shd w:val="clear" w:color="auto" w:fill="FFFFFF"/>
          </w:tcPr>
          <w:p w14:paraId="60E8651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337" w:type="pct"/>
            <w:tcBorders>
              <w:top w:val="single" w:sz="4" w:space="0" w:color="auto"/>
              <w:left w:val="single" w:sz="4" w:space="0" w:color="auto"/>
            </w:tcBorders>
            <w:shd w:val="clear" w:color="auto" w:fill="FFFFFF"/>
          </w:tcPr>
          <w:p w14:paraId="4E7A664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364" w:type="pct"/>
            <w:vMerge/>
            <w:tcBorders>
              <w:left w:val="single" w:sz="4" w:space="0" w:color="auto"/>
              <w:right w:val="single" w:sz="4" w:space="0" w:color="auto"/>
            </w:tcBorders>
            <w:shd w:val="clear" w:color="auto" w:fill="FFFFFF"/>
          </w:tcPr>
          <w:p w14:paraId="48B2FD4C"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9DFC49A" w14:textId="77777777" w:rsidTr="00331ECC">
        <w:trPr>
          <w:trHeight w:val="20"/>
          <w:jc w:val="center"/>
        </w:trPr>
        <w:tc>
          <w:tcPr>
            <w:tcW w:w="581" w:type="pct"/>
            <w:tcBorders>
              <w:top w:val="single" w:sz="4" w:space="0" w:color="auto"/>
              <w:left w:val="single" w:sz="4" w:space="0" w:color="auto"/>
            </w:tcBorders>
            <w:shd w:val="clear" w:color="auto" w:fill="FFFFFF"/>
          </w:tcPr>
          <w:p w14:paraId="0A3A453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445" w:type="pct"/>
            <w:tcBorders>
              <w:top w:val="single" w:sz="4" w:space="0" w:color="auto"/>
              <w:left w:val="single" w:sz="4" w:space="0" w:color="auto"/>
            </w:tcBorders>
            <w:shd w:val="clear" w:color="auto" w:fill="FFFFFF"/>
          </w:tcPr>
          <w:p w14:paraId="787DC95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651" w:type="pct"/>
            <w:tcBorders>
              <w:top w:val="single" w:sz="4" w:space="0" w:color="auto"/>
              <w:left w:val="single" w:sz="4" w:space="0" w:color="auto"/>
            </w:tcBorders>
            <w:shd w:val="clear" w:color="auto" w:fill="FFFFFF"/>
          </w:tcPr>
          <w:p w14:paraId="0CA2B6B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1578" w:type="pct"/>
            <w:tcBorders>
              <w:top w:val="single" w:sz="4" w:space="0" w:color="auto"/>
              <w:left w:val="single" w:sz="4" w:space="0" w:color="auto"/>
            </w:tcBorders>
            <w:shd w:val="clear" w:color="auto" w:fill="FFFFFF"/>
          </w:tcPr>
          <w:p w14:paraId="5948AB0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663" w:type="pct"/>
            <w:tcBorders>
              <w:top w:val="single" w:sz="4" w:space="0" w:color="auto"/>
              <w:left w:val="single" w:sz="4" w:space="0" w:color="auto"/>
            </w:tcBorders>
            <w:shd w:val="clear" w:color="auto" w:fill="FFFFFF"/>
          </w:tcPr>
          <w:p w14:paraId="53D6F56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382" w:type="pct"/>
            <w:tcBorders>
              <w:top w:val="single" w:sz="4" w:space="0" w:color="auto"/>
              <w:left w:val="single" w:sz="4" w:space="0" w:color="auto"/>
            </w:tcBorders>
            <w:shd w:val="clear" w:color="auto" w:fill="FFFFFF"/>
          </w:tcPr>
          <w:p w14:paraId="7890540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37" w:type="pct"/>
            <w:tcBorders>
              <w:top w:val="single" w:sz="4" w:space="0" w:color="auto"/>
              <w:left w:val="single" w:sz="4" w:space="0" w:color="auto"/>
            </w:tcBorders>
            <w:shd w:val="clear" w:color="auto" w:fill="FFFFFF"/>
          </w:tcPr>
          <w:p w14:paraId="53F5009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364" w:type="pct"/>
            <w:tcBorders>
              <w:top w:val="single" w:sz="4" w:space="0" w:color="auto"/>
              <w:left w:val="single" w:sz="4" w:space="0" w:color="auto"/>
              <w:right w:val="single" w:sz="4" w:space="0" w:color="auto"/>
            </w:tcBorders>
            <w:shd w:val="clear" w:color="auto" w:fill="FFFFFF"/>
          </w:tcPr>
          <w:p w14:paraId="79255FF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w:t>
            </w:r>
          </w:p>
        </w:tc>
      </w:tr>
      <w:tr w:rsidR="00AA1CF3" w:rsidRPr="00AA1CF3" w14:paraId="1F82ADC2" w14:textId="77777777" w:rsidTr="00331ECC">
        <w:trPr>
          <w:trHeight w:val="20"/>
          <w:jc w:val="center"/>
        </w:trPr>
        <w:tc>
          <w:tcPr>
            <w:tcW w:w="581" w:type="pct"/>
            <w:vMerge w:val="restart"/>
            <w:tcBorders>
              <w:top w:val="single" w:sz="4" w:space="0" w:color="auto"/>
              <w:left w:val="single" w:sz="4" w:space="0" w:color="auto"/>
            </w:tcBorders>
            <w:shd w:val="clear" w:color="auto" w:fill="FFFFFF"/>
          </w:tcPr>
          <w:p w14:paraId="08860637" w14:textId="77777777" w:rsidR="00AA1CF3" w:rsidRPr="00AA1CF3" w:rsidRDefault="00AA1CF3" w:rsidP="00AA1CF3">
            <w:pPr>
              <w:adjustRightInd w:val="0"/>
              <w:snapToGrid w:val="0"/>
              <w:jc w:val="center"/>
              <w:rPr>
                <w:rFonts w:ascii="Arial" w:hAnsi="Arial" w:cs="Arial"/>
                <w:sz w:val="20"/>
                <w:szCs w:val="20"/>
              </w:rPr>
            </w:pPr>
          </w:p>
        </w:tc>
        <w:tc>
          <w:tcPr>
            <w:tcW w:w="445" w:type="pct"/>
            <w:vMerge w:val="restart"/>
            <w:tcBorders>
              <w:top w:val="single" w:sz="4" w:space="0" w:color="auto"/>
              <w:left w:val="single" w:sz="4" w:space="0" w:color="auto"/>
            </w:tcBorders>
            <w:shd w:val="clear" w:color="auto" w:fill="FFFFFF"/>
          </w:tcPr>
          <w:p w14:paraId="18A91D49" w14:textId="77777777" w:rsidR="00AA1CF3" w:rsidRPr="00AA1CF3" w:rsidRDefault="00AA1CF3" w:rsidP="00AA1CF3">
            <w:pPr>
              <w:adjustRightInd w:val="0"/>
              <w:snapToGrid w:val="0"/>
              <w:jc w:val="center"/>
              <w:rPr>
                <w:rFonts w:ascii="Arial" w:hAnsi="Arial" w:cs="Arial"/>
                <w:sz w:val="20"/>
                <w:szCs w:val="20"/>
              </w:rPr>
            </w:pPr>
          </w:p>
        </w:tc>
        <w:tc>
          <w:tcPr>
            <w:tcW w:w="651" w:type="pct"/>
            <w:vMerge w:val="restart"/>
            <w:tcBorders>
              <w:top w:val="single" w:sz="4" w:space="0" w:color="auto"/>
              <w:left w:val="single" w:sz="4" w:space="0" w:color="auto"/>
            </w:tcBorders>
            <w:shd w:val="clear" w:color="auto" w:fill="FFFFFF"/>
          </w:tcPr>
          <w:p w14:paraId="2AD540EE" w14:textId="77777777" w:rsidR="00AA1CF3" w:rsidRPr="00AA1CF3" w:rsidRDefault="00AA1CF3" w:rsidP="00AA1CF3">
            <w:pPr>
              <w:adjustRightInd w:val="0"/>
              <w:snapToGrid w:val="0"/>
              <w:jc w:val="center"/>
              <w:rPr>
                <w:rFonts w:ascii="Arial" w:hAnsi="Arial" w:cs="Arial"/>
                <w:sz w:val="20"/>
                <w:szCs w:val="20"/>
              </w:rPr>
            </w:pPr>
          </w:p>
        </w:tc>
        <w:tc>
          <w:tcPr>
            <w:tcW w:w="1578" w:type="pct"/>
            <w:tcBorders>
              <w:top w:val="single" w:sz="4" w:space="0" w:color="auto"/>
              <w:left w:val="single" w:sz="4" w:space="0" w:color="auto"/>
            </w:tcBorders>
            <w:shd w:val="clear" w:color="auto" w:fill="FFFFFF"/>
          </w:tcPr>
          <w:p w14:paraId="5228A1E8" w14:textId="77777777" w:rsidR="00AA1CF3" w:rsidRPr="00AA1CF3" w:rsidRDefault="00AA1CF3" w:rsidP="00AA1CF3">
            <w:pPr>
              <w:tabs>
                <w:tab w:val="left" w:pos="173"/>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đầu năm</w:t>
            </w:r>
          </w:p>
          <w:p w14:paraId="7BD82B00" w14:textId="77777777" w:rsidR="00AA1CF3" w:rsidRPr="00AA1CF3" w:rsidRDefault="00AA1CF3" w:rsidP="00AA1CF3">
            <w:pPr>
              <w:tabs>
                <w:tab w:val="left" w:pos="221"/>
              </w:tabs>
              <w:adjustRightInd w:val="0"/>
              <w:snapToGrid w:val="0"/>
              <w:rPr>
                <w:rFonts w:ascii="Arial" w:eastAsia="Times New Roman" w:hAnsi="Arial" w:cs="Arial"/>
                <w:sz w:val="20"/>
                <w:szCs w:val="20"/>
              </w:rPr>
            </w:pPr>
            <w:r w:rsidRPr="00AA1CF3">
              <w:rPr>
                <w:rFonts w:ascii="Arial" w:eastAsia="Times New Roman" w:hAnsi="Arial" w:cs="Arial"/>
                <w:sz w:val="20"/>
                <w:szCs w:val="20"/>
              </w:rPr>
              <w:t>- Điều chỉnh số dư đầu kỳ</w:t>
            </w:r>
          </w:p>
          <w:p w14:paraId="2EF6AA85" w14:textId="77777777" w:rsidR="00AA1CF3" w:rsidRPr="00AA1CF3" w:rsidRDefault="00AA1CF3" w:rsidP="00AA1CF3">
            <w:pPr>
              <w:tabs>
                <w:tab w:val="left" w:pos="331"/>
              </w:tabs>
              <w:adjustRightInd w:val="0"/>
              <w:snapToGrid w:val="0"/>
              <w:rPr>
                <w:rFonts w:ascii="Arial" w:eastAsia="Times New Roman" w:hAnsi="Arial" w:cs="Arial"/>
                <w:sz w:val="20"/>
                <w:szCs w:val="20"/>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Số phát sinh trong tháng</w:t>
            </w:r>
          </w:p>
        </w:tc>
        <w:tc>
          <w:tcPr>
            <w:tcW w:w="663" w:type="pct"/>
            <w:tcBorders>
              <w:top w:val="single" w:sz="4" w:space="0" w:color="auto"/>
              <w:left w:val="single" w:sz="4" w:space="0" w:color="auto"/>
            </w:tcBorders>
            <w:shd w:val="clear" w:color="auto" w:fill="FFFFFF"/>
          </w:tcPr>
          <w:p w14:paraId="47F86C2F" w14:textId="77777777" w:rsidR="00AA1CF3" w:rsidRPr="00AA1CF3" w:rsidRDefault="00AA1CF3" w:rsidP="00AA1CF3">
            <w:pPr>
              <w:adjustRightInd w:val="0"/>
              <w:snapToGrid w:val="0"/>
              <w:jc w:val="center"/>
              <w:rPr>
                <w:rFonts w:ascii="Arial" w:hAnsi="Arial" w:cs="Arial"/>
                <w:sz w:val="20"/>
                <w:szCs w:val="20"/>
              </w:rPr>
            </w:pPr>
          </w:p>
        </w:tc>
        <w:tc>
          <w:tcPr>
            <w:tcW w:w="382" w:type="pct"/>
            <w:tcBorders>
              <w:top w:val="single" w:sz="4" w:space="0" w:color="auto"/>
              <w:left w:val="single" w:sz="4" w:space="0" w:color="auto"/>
            </w:tcBorders>
            <w:shd w:val="clear" w:color="auto" w:fill="FFFFFF"/>
          </w:tcPr>
          <w:p w14:paraId="205B25F0" w14:textId="77777777" w:rsidR="00AA1CF3" w:rsidRPr="00AA1CF3" w:rsidRDefault="00AA1CF3" w:rsidP="00AA1CF3">
            <w:pPr>
              <w:adjustRightInd w:val="0"/>
              <w:snapToGrid w:val="0"/>
              <w:jc w:val="center"/>
              <w:rPr>
                <w:rFonts w:ascii="Arial" w:hAnsi="Arial" w:cs="Arial"/>
                <w:sz w:val="20"/>
                <w:szCs w:val="20"/>
              </w:rPr>
            </w:pPr>
          </w:p>
        </w:tc>
        <w:tc>
          <w:tcPr>
            <w:tcW w:w="337" w:type="pct"/>
            <w:tcBorders>
              <w:top w:val="single" w:sz="4" w:space="0" w:color="auto"/>
              <w:left w:val="single" w:sz="4" w:space="0" w:color="auto"/>
            </w:tcBorders>
            <w:shd w:val="clear" w:color="auto" w:fill="FFFFFF"/>
          </w:tcPr>
          <w:p w14:paraId="63CB1A03" w14:textId="77777777" w:rsidR="00AA1CF3" w:rsidRPr="00AA1CF3" w:rsidRDefault="00AA1CF3" w:rsidP="00AA1CF3">
            <w:pPr>
              <w:adjustRightInd w:val="0"/>
              <w:snapToGrid w:val="0"/>
              <w:jc w:val="center"/>
              <w:rPr>
                <w:rFonts w:ascii="Arial" w:hAnsi="Arial" w:cs="Arial"/>
                <w:sz w:val="20"/>
                <w:szCs w:val="20"/>
              </w:rPr>
            </w:pPr>
          </w:p>
        </w:tc>
        <w:tc>
          <w:tcPr>
            <w:tcW w:w="364" w:type="pct"/>
            <w:tcBorders>
              <w:top w:val="single" w:sz="4" w:space="0" w:color="auto"/>
              <w:left w:val="single" w:sz="4" w:space="0" w:color="auto"/>
              <w:right w:val="single" w:sz="4" w:space="0" w:color="auto"/>
            </w:tcBorders>
            <w:shd w:val="clear" w:color="auto" w:fill="FFFFFF"/>
          </w:tcPr>
          <w:p w14:paraId="01B1DD47"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D1D96A6" w14:textId="77777777" w:rsidTr="00331ECC">
        <w:trPr>
          <w:trHeight w:val="20"/>
          <w:jc w:val="center"/>
        </w:trPr>
        <w:tc>
          <w:tcPr>
            <w:tcW w:w="581" w:type="pct"/>
            <w:vMerge/>
            <w:tcBorders>
              <w:left w:val="single" w:sz="4" w:space="0" w:color="auto"/>
            </w:tcBorders>
            <w:shd w:val="clear" w:color="auto" w:fill="FFFFFF"/>
          </w:tcPr>
          <w:p w14:paraId="7350B176" w14:textId="77777777" w:rsidR="00AA1CF3" w:rsidRPr="00AA1CF3" w:rsidRDefault="00AA1CF3" w:rsidP="00AA1CF3">
            <w:pPr>
              <w:adjustRightInd w:val="0"/>
              <w:snapToGrid w:val="0"/>
              <w:jc w:val="center"/>
              <w:rPr>
                <w:rFonts w:ascii="Arial" w:hAnsi="Arial" w:cs="Arial"/>
                <w:sz w:val="20"/>
                <w:szCs w:val="20"/>
              </w:rPr>
            </w:pPr>
          </w:p>
        </w:tc>
        <w:tc>
          <w:tcPr>
            <w:tcW w:w="445" w:type="pct"/>
            <w:vMerge/>
            <w:tcBorders>
              <w:left w:val="single" w:sz="4" w:space="0" w:color="auto"/>
            </w:tcBorders>
            <w:shd w:val="clear" w:color="auto" w:fill="FFFFFF"/>
          </w:tcPr>
          <w:p w14:paraId="79B4DF5E" w14:textId="77777777" w:rsidR="00AA1CF3" w:rsidRPr="00AA1CF3" w:rsidRDefault="00AA1CF3" w:rsidP="00AA1CF3">
            <w:pPr>
              <w:adjustRightInd w:val="0"/>
              <w:snapToGrid w:val="0"/>
              <w:jc w:val="center"/>
              <w:rPr>
                <w:rFonts w:ascii="Arial" w:hAnsi="Arial" w:cs="Arial"/>
                <w:sz w:val="20"/>
                <w:szCs w:val="20"/>
              </w:rPr>
            </w:pPr>
          </w:p>
        </w:tc>
        <w:tc>
          <w:tcPr>
            <w:tcW w:w="651" w:type="pct"/>
            <w:vMerge/>
            <w:tcBorders>
              <w:left w:val="single" w:sz="4" w:space="0" w:color="auto"/>
            </w:tcBorders>
            <w:shd w:val="clear" w:color="auto" w:fill="FFFFFF"/>
          </w:tcPr>
          <w:p w14:paraId="2AEA21BF" w14:textId="77777777" w:rsidR="00AA1CF3" w:rsidRPr="00AA1CF3" w:rsidRDefault="00AA1CF3" w:rsidP="00AA1CF3">
            <w:pPr>
              <w:adjustRightInd w:val="0"/>
              <w:snapToGrid w:val="0"/>
              <w:jc w:val="center"/>
              <w:rPr>
                <w:rFonts w:ascii="Arial" w:hAnsi="Arial" w:cs="Arial"/>
                <w:sz w:val="20"/>
                <w:szCs w:val="20"/>
              </w:rPr>
            </w:pPr>
          </w:p>
        </w:tc>
        <w:tc>
          <w:tcPr>
            <w:tcW w:w="1578" w:type="pct"/>
            <w:tcBorders>
              <w:top w:val="single" w:sz="4" w:space="0" w:color="auto"/>
              <w:left w:val="single" w:sz="4" w:space="0" w:color="auto"/>
            </w:tcBorders>
            <w:shd w:val="clear" w:color="auto" w:fill="FFFFFF"/>
          </w:tcPr>
          <w:p w14:paraId="731D54F4"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Cộng số phát sinh tháng</w:t>
            </w:r>
          </w:p>
        </w:tc>
        <w:tc>
          <w:tcPr>
            <w:tcW w:w="663" w:type="pct"/>
            <w:tcBorders>
              <w:top w:val="single" w:sz="4" w:space="0" w:color="auto"/>
              <w:left w:val="single" w:sz="4" w:space="0" w:color="auto"/>
            </w:tcBorders>
            <w:shd w:val="clear" w:color="auto" w:fill="FFFFFF"/>
          </w:tcPr>
          <w:p w14:paraId="47511A2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382" w:type="pct"/>
            <w:tcBorders>
              <w:top w:val="single" w:sz="4" w:space="0" w:color="auto"/>
              <w:left w:val="single" w:sz="4" w:space="0" w:color="auto"/>
            </w:tcBorders>
            <w:shd w:val="clear" w:color="auto" w:fill="FFFFFF"/>
          </w:tcPr>
          <w:p w14:paraId="0D658B1D" w14:textId="77777777" w:rsidR="00AA1CF3" w:rsidRPr="00AA1CF3" w:rsidRDefault="00AA1CF3" w:rsidP="00AA1CF3">
            <w:pPr>
              <w:adjustRightInd w:val="0"/>
              <w:snapToGrid w:val="0"/>
              <w:jc w:val="center"/>
              <w:rPr>
                <w:rFonts w:ascii="Arial" w:hAnsi="Arial" w:cs="Arial"/>
                <w:sz w:val="20"/>
                <w:szCs w:val="20"/>
              </w:rPr>
            </w:pPr>
          </w:p>
        </w:tc>
        <w:tc>
          <w:tcPr>
            <w:tcW w:w="337" w:type="pct"/>
            <w:tcBorders>
              <w:top w:val="single" w:sz="4" w:space="0" w:color="auto"/>
              <w:left w:val="single" w:sz="4" w:space="0" w:color="auto"/>
            </w:tcBorders>
            <w:shd w:val="clear" w:color="auto" w:fill="FFFFFF"/>
          </w:tcPr>
          <w:p w14:paraId="0B968073" w14:textId="77777777" w:rsidR="00AA1CF3" w:rsidRPr="00AA1CF3" w:rsidRDefault="00AA1CF3" w:rsidP="00AA1CF3">
            <w:pPr>
              <w:adjustRightInd w:val="0"/>
              <w:snapToGrid w:val="0"/>
              <w:jc w:val="center"/>
              <w:rPr>
                <w:rFonts w:ascii="Arial" w:hAnsi="Arial" w:cs="Arial"/>
                <w:sz w:val="20"/>
                <w:szCs w:val="20"/>
              </w:rPr>
            </w:pPr>
          </w:p>
        </w:tc>
        <w:tc>
          <w:tcPr>
            <w:tcW w:w="364" w:type="pct"/>
            <w:tcBorders>
              <w:top w:val="single" w:sz="4" w:space="0" w:color="auto"/>
              <w:left w:val="single" w:sz="4" w:space="0" w:color="auto"/>
              <w:right w:val="single" w:sz="4" w:space="0" w:color="auto"/>
            </w:tcBorders>
            <w:shd w:val="clear" w:color="auto" w:fill="FFFFFF"/>
          </w:tcPr>
          <w:p w14:paraId="27CA760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r>
      <w:tr w:rsidR="00AA1CF3" w:rsidRPr="00AA1CF3" w14:paraId="27375142" w14:textId="77777777" w:rsidTr="00331ECC">
        <w:trPr>
          <w:trHeight w:val="20"/>
          <w:jc w:val="center"/>
        </w:trPr>
        <w:tc>
          <w:tcPr>
            <w:tcW w:w="581" w:type="pct"/>
            <w:vMerge/>
            <w:tcBorders>
              <w:left w:val="single" w:sz="4" w:space="0" w:color="auto"/>
            </w:tcBorders>
            <w:shd w:val="clear" w:color="auto" w:fill="FFFFFF"/>
          </w:tcPr>
          <w:p w14:paraId="13291E12" w14:textId="77777777" w:rsidR="00AA1CF3" w:rsidRPr="00AA1CF3" w:rsidRDefault="00AA1CF3" w:rsidP="00AA1CF3">
            <w:pPr>
              <w:adjustRightInd w:val="0"/>
              <w:snapToGrid w:val="0"/>
              <w:jc w:val="center"/>
              <w:rPr>
                <w:rFonts w:ascii="Arial" w:hAnsi="Arial" w:cs="Arial"/>
                <w:sz w:val="20"/>
                <w:szCs w:val="20"/>
              </w:rPr>
            </w:pPr>
          </w:p>
        </w:tc>
        <w:tc>
          <w:tcPr>
            <w:tcW w:w="445" w:type="pct"/>
            <w:vMerge/>
            <w:tcBorders>
              <w:left w:val="single" w:sz="4" w:space="0" w:color="auto"/>
            </w:tcBorders>
            <w:shd w:val="clear" w:color="auto" w:fill="FFFFFF"/>
          </w:tcPr>
          <w:p w14:paraId="2B73621F" w14:textId="77777777" w:rsidR="00AA1CF3" w:rsidRPr="00AA1CF3" w:rsidRDefault="00AA1CF3" w:rsidP="00AA1CF3">
            <w:pPr>
              <w:adjustRightInd w:val="0"/>
              <w:snapToGrid w:val="0"/>
              <w:jc w:val="center"/>
              <w:rPr>
                <w:rFonts w:ascii="Arial" w:hAnsi="Arial" w:cs="Arial"/>
                <w:sz w:val="20"/>
                <w:szCs w:val="20"/>
              </w:rPr>
            </w:pPr>
          </w:p>
        </w:tc>
        <w:tc>
          <w:tcPr>
            <w:tcW w:w="651" w:type="pct"/>
            <w:vMerge/>
            <w:tcBorders>
              <w:left w:val="single" w:sz="4" w:space="0" w:color="auto"/>
            </w:tcBorders>
            <w:shd w:val="clear" w:color="auto" w:fill="FFFFFF"/>
          </w:tcPr>
          <w:p w14:paraId="048800FA" w14:textId="77777777" w:rsidR="00AA1CF3" w:rsidRPr="00AA1CF3" w:rsidRDefault="00AA1CF3" w:rsidP="00AA1CF3">
            <w:pPr>
              <w:adjustRightInd w:val="0"/>
              <w:snapToGrid w:val="0"/>
              <w:jc w:val="center"/>
              <w:rPr>
                <w:rFonts w:ascii="Arial" w:hAnsi="Arial" w:cs="Arial"/>
                <w:sz w:val="20"/>
                <w:szCs w:val="20"/>
              </w:rPr>
            </w:pPr>
          </w:p>
        </w:tc>
        <w:tc>
          <w:tcPr>
            <w:tcW w:w="1578" w:type="pct"/>
            <w:tcBorders>
              <w:top w:val="single" w:sz="4" w:space="0" w:color="auto"/>
              <w:left w:val="single" w:sz="4" w:space="0" w:color="auto"/>
            </w:tcBorders>
            <w:shd w:val="clear" w:color="auto" w:fill="FFFFFF"/>
          </w:tcPr>
          <w:p w14:paraId="709A35C2"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Số dư cuối tháng</w:t>
            </w:r>
          </w:p>
        </w:tc>
        <w:tc>
          <w:tcPr>
            <w:tcW w:w="663" w:type="pct"/>
            <w:tcBorders>
              <w:top w:val="single" w:sz="4" w:space="0" w:color="auto"/>
              <w:left w:val="single" w:sz="4" w:space="0" w:color="auto"/>
            </w:tcBorders>
            <w:shd w:val="clear" w:color="auto" w:fill="FFFFFF"/>
          </w:tcPr>
          <w:p w14:paraId="670D437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382" w:type="pct"/>
            <w:tcBorders>
              <w:top w:val="single" w:sz="4" w:space="0" w:color="auto"/>
              <w:left w:val="single" w:sz="4" w:space="0" w:color="auto"/>
            </w:tcBorders>
            <w:shd w:val="clear" w:color="auto" w:fill="FFFFFF"/>
          </w:tcPr>
          <w:p w14:paraId="02E327E5" w14:textId="77777777" w:rsidR="00AA1CF3" w:rsidRPr="00AA1CF3" w:rsidRDefault="00AA1CF3" w:rsidP="00AA1CF3">
            <w:pPr>
              <w:adjustRightInd w:val="0"/>
              <w:snapToGrid w:val="0"/>
              <w:jc w:val="center"/>
              <w:rPr>
                <w:rFonts w:ascii="Arial" w:hAnsi="Arial" w:cs="Arial"/>
                <w:sz w:val="20"/>
                <w:szCs w:val="20"/>
              </w:rPr>
            </w:pPr>
          </w:p>
        </w:tc>
        <w:tc>
          <w:tcPr>
            <w:tcW w:w="337" w:type="pct"/>
            <w:tcBorders>
              <w:top w:val="single" w:sz="4" w:space="0" w:color="auto"/>
              <w:left w:val="single" w:sz="4" w:space="0" w:color="auto"/>
            </w:tcBorders>
            <w:shd w:val="clear" w:color="auto" w:fill="FFFFFF"/>
          </w:tcPr>
          <w:p w14:paraId="5F7E3DFA" w14:textId="77777777" w:rsidR="00AA1CF3" w:rsidRPr="00AA1CF3" w:rsidRDefault="00AA1CF3" w:rsidP="00AA1CF3">
            <w:pPr>
              <w:adjustRightInd w:val="0"/>
              <w:snapToGrid w:val="0"/>
              <w:jc w:val="center"/>
              <w:rPr>
                <w:rFonts w:ascii="Arial" w:hAnsi="Arial" w:cs="Arial"/>
                <w:sz w:val="20"/>
                <w:szCs w:val="20"/>
              </w:rPr>
            </w:pPr>
          </w:p>
        </w:tc>
        <w:tc>
          <w:tcPr>
            <w:tcW w:w="364" w:type="pct"/>
            <w:tcBorders>
              <w:top w:val="single" w:sz="4" w:space="0" w:color="auto"/>
              <w:left w:val="single" w:sz="4" w:space="0" w:color="auto"/>
              <w:right w:val="single" w:sz="4" w:space="0" w:color="auto"/>
            </w:tcBorders>
            <w:shd w:val="clear" w:color="auto" w:fill="FFFFFF"/>
          </w:tcPr>
          <w:p w14:paraId="091C8C1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r>
      <w:tr w:rsidR="00AA1CF3" w:rsidRPr="00AA1CF3" w14:paraId="5812709E" w14:textId="77777777" w:rsidTr="00331ECC">
        <w:trPr>
          <w:trHeight w:val="20"/>
          <w:jc w:val="center"/>
        </w:trPr>
        <w:tc>
          <w:tcPr>
            <w:tcW w:w="581" w:type="pct"/>
            <w:vMerge/>
            <w:tcBorders>
              <w:left w:val="single" w:sz="4" w:space="0" w:color="auto"/>
              <w:bottom w:val="single" w:sz="4" w:space="0" w:color="auto"/>
            </w:tcBorders>
            <w:shd w:val="clear" w:color="auto" w:fill="FFFFFF"/>
          </w:tcPr>
          <w:p w14:paraId="103510F8" w14:textId="77777777" w:rsidR="00AA1CF3" w:rsidRPr="00AA1CF3" w:rsidRDefault="00AA1CF3" w:rsidP="00AA1CF3">
            <w:pPr>
              <w:adjustRightInd w:val="0"/>
              <w:snapToGrid w:val="0"/>
              <w:jc w:val="center"/>
              <w:rPr>
                <w:rFonts w:ascii="Arial" w:hAnsi="Arial" w:cs="Arial"/>
                <w:sz w:val="20"/>
                <w:szCs w:val="20"/>
              </w:rPr>
            </w:pPr>
          </w:p>
        </w:tc>
        <w:tc>
          <w:tcPr>
            <w:tcW w:w="445" w:type="pct"/>
            <w:vMerge/>
            <w:tcBorders>
              <w:left w:val="single" w:sz="4" w:space="0" w:color="auto"/>
              <w:bottom w:val="single" w:sz="4" w:space="0" w:color="auto"/>
            </w:tcBorders>
            <w:shd w:val="clear" w:color="auto" w:fill="FFFFFF"/>
          </w:tcPr>
          <w:p w14:paraId="5ED8B237" w14:textId="77777777" w:rsidR="00AA1CF3" w:rsidRPr="00AA1CF3" w:rsidRDefault="00AA1CF3" w:rsidP="00AA1CF3">
            <w:pPr>
              <w:adjustRightInd w:val="0"/>
              <w:snapToGrid w:val="0"/>
              <w:jc w:val="center"/>
              <w:rPr>
                <w:rFonts w:ascii="Arial" w:hAnsi="Arial" w:cs="Arial"/>
                <w:sz w:val="20"/>
                <w:szCs w:val="20"/>
              </w:rPr>
            </w:pPr>
          </w:p>
        </w:tc>
        <w:tc>
          <w:tcPr>
            <w:tcW w:w="651" w:type="pct"/>
            <w:vMerge/>
            <w:tcBorders>
              <w:left w:val="single" w:sz="4" w:space="0" w:color="auto"/>
              <w:bottom w:val="single" w:sz="4" w:space="0" w:color="auto"/>
            </w:tcBorders>
            <w:shd w:val="clear" w:color="auto" w:fill="FFFFFF"/>
          </w:tcPr>
          <w:p w14:paraId="3A39C3B2" w14:textId="77777777" w:rsidR="00AA1CF3" w:rsidRPr="00AA1CF3" w:rsidRDefault="00AA1CF3" w:rsidP="00AA1CF3">
            <w:pPr>
              <w:adjustRightInd w:val="0"/>
              <w:snapToGrid w:val="0"/>
              <w:jc w:val="center"/>
              <w:rPr>
                <w:rFonts w:ascii="Arial" w:hAnsi="Arial" w:cs="Arial"/>
                <w:sz w:val="20"/>
                <w:szCs w:val="20"/>
              </w:rPr>
            </w:pPr>
          </w:p>
        </w:tc>
        <w:tc>
          <w:tcPr>
            <w:tcW w:w="1578" w:type="pct"/>
            <w:tcBorders>
              <w:top w:val="single" w:sz="4" w:space="0" w:color="auto"/>
              <w:left w:val="single" w:sz="4" w:space="0" w:color="auto"/>
              <w:bottom w:val="single" w:sz="4" w:space="0" w:color="auto"/>
            </w:tcBorders>
            <w:shd w:val="clear" w:color="auto" w:fill="FFFFFF"/>
          </w:tcPr>
          <w:p w14:paraId="551543BA"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Cộng lũy kế từ đầu quý</w:t>
            </w:r>
          </w:p>
        </w:tc>
        <w:tc>
          <w:tcPr>
            <w:tcW w:w="663" w:type="pct"/>
            <w:tcBorders>
              <w:top w:val="single" w:sz="4" w:space="0" w:color="auto"/>
              <w:left w:val="single" w:sz="4" w:space="0" w:color="auto"/>
              <w:bottom w:val="single" w:sz="4" w:space="0" w:color="auto"/>
            </w:tcBorders>
            <w:shd w:val="clear" w:color="auto" w:fill="FFFFFF"/>
          </w:tcPr>
          <w:p w14:paraId="2BD41C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382" w:type="pct"/>
            <w:tcBorders>
              <w:top w:val="single" w:sz="4" w:space="0" w:color="auto"/>
              <w:left w:val="single" w:sz="4" w:space="0" w:color="auto"/>
              <w:bottom w:val="single" w:sz="4" w:space="0" w:color="auto"/>
            </w:tcBorders>
            <w:shd w:val="clear" w:color="auto" w:fill="FFFFFF"/>
          </w:tcPr>
          <w:p w14:paraId="0343E9C6" w14:textId="77777777" w:rsidR="00AA1CF3" w:rsidRPr="00AA1CF3" w:rsidRDefault="00AA1CF3" w:rsidP="00AA1CF3">
            <w:pPr>
              <w:adjustRightInd w:val="0"/>
              <w:snapToGrid w:val="0"/>
              <w:jc w:val="center"/>
              <w:rPr>
                <w:rFonts w:ascii="Arial" w:hAnsi="Arial" w:cs="Arial"/>
                <w:sz w:val="20"/>
                <w:szCs w:val="20"/>
              </w:rPr>
            </w:pPr>
          </w:p>
        </w:tc>
        <w:tc>
          <w:tcPr>
            <w:tcW w:w="337" w:type="pct"/>
            <w:tcBorders>
              <w:top w:val="single" w:sz="4" w:space="0" w:color="auto"/>
              <w:left w:val="single" w:sz="4" w:space="0" w:color="auto"/>
              <w:bottom w:val="single" w:sz="4" w:space="0" w:color="auto"/>
            </w:tcBorders>
            <w:shd w:val="clear" w:color="auto" w:fill="FFFFFF"/>
          </w:tcPr>
          <w:p w14:paraId="5F6C115E" w14:textId="77777777" w:rsidR="00AA1CF3" w:rsidRPr="00AA1CF3" w:rsidRDefault="00AA1CF3" w:rsidP="00AA1CF3">
            <w:pPr>
              <w:adjustRightInd w:val="0"/>
              <w:snapToGrid w:val="0"/>
              <w:jc w:val="center"/>
              <w:rPr>
                <w:rFonts w:ascii="Arial" w:hAnsi="Arial" w:cs="Arial"/>
                <w:sz w:val="20"/>
                <w:szCs w:val="20"/>
              </w:rPr>
            </w:pPr>
          </w:p>
        </w:tc>
        <w:tc>
          <w:tcPr>
            <w:tcW w:w="364" w:type="pct"/>
            <w:tcBorders>
              <w:top w:val="single" w:sz="4" w:space="0" w:color="auto"/>
              <w:left w:val="single" w:sz="4" w:space="0" w:color="auto"/>
              <w:bottom w:val="single" w:sz="4" w:space="0" w:color="auto"/>
              <w:right w:val="single" w:sz="4" w:space="0" w:color="auto"/>
            </w:tcBorders>
            <w:shd w:val="clear" w:color="auto" w:fill="FFFFFF"/>
          </w:tcPr>
          <w:p w14:paraId="4FE3251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r>
    </w:tbl>
    <w:p w14:paraId="56773D02" w14:textId="77777777" w:rsidR="00AA1CF3" w:rsidRPr="00AA1CF3" w:rsidRDefault="00AA1CF3" w:rsidP="00AA1CF3">
      <w:pPr>
        <w:tabs>
          <w:tab w:val="left" w:pos="145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số 01 đến trang …</w:t>
      </w:r>
    </w:p>
    <w:p w14:paraId="376C46E0" w14:textId="77777777" w:rsidR="00AA1CF3" w:rsidRPr="00AA1CF3" w:rsidRDefault="00AA1CF3" w:rsidP="00AA1CF3">
      <w:pPr>
        <w:tabs>
          <w:tab w:val="left" w:pos="1457"/>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 Ngày mở sổ:...</w:t>
      </w:r>
    </w:p>
    <w:p w14:paraId="4FE7CE59" w14:textId="77777777" w:rsidR="00AA1CF3" w:rsidRPr="00AA1CF3" w:rsidRDefault="00AA1CF3" w:rsidP="00AA1CF3">
      <w:pPr>
        <w:tabs>
          <w:tab w:val="left" w:pos="1457"/>
        </w:tabs>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4E47C92C" w14:textId="77777777" w:rsidTr="00331ECC">
        <w:tc>
          <w:tcPr>
            <w:tcW w:w="3003" w:type="dxa"/>
          </w:tcPr>
          <w:p w14:paraId="0AE41768"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BIỂU</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3" w:type="dxa"/>
          </w:tcPr>
          <w:p w14:paraId="6B62B9E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 xml:space="preserve">KẾ TOÁN </w:t>
            </w:r>
            <w:r w:rsidRPr="00AA1CF3">
              <w:rPr>
                <w:rFonts w:ascii="Arial" w:eastAsia="Times New Roman" w:hAnsi="Arial" w:cs="Arial"/>
                <w:b/>
                <w:bCs/>
                <w:sz w:val="20"/>
                <w:szCs w:val="20"/>
                <w:lang w:val="en-GB"/>
              </w:rPr>
              <w:br/>
              <w:t>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4" w:type="dxa"/>
          </w:tcPr>
          <w:p w14:paraId="4583044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i/>
                <w:iCs/>
                <w:sz w:val="20"/>
                <w:szCs w:val="20"/>
                <w:lang w:val="en-GB"/>
              </w:rPr>
              <w:br/>
            </w:r>
            <w:r w:rsidRPr="00AA1CF3">
              <w:rPr>
                <w:rFonts w:ascii="Arial" w:eastAsia="Times New Roman" w:hAnsi="Arial" w:cs="Arial"/>
                <w:b/>
                <w:bCs/>
                <w:sz w:val="20"/>
                <w:szCs w:val="20"/>
                <w:lang w:val="en-GB"/>
              </w:rPr>
              <w:t>NGƯỜI ĐẠI DIỆN THEO</w:t>
            </w:r>
            <w:r w:rsidRPr="00AA1CF3">
              <w:rPr>
                <w:rFonts w:ascii="Arial" w:eastAsia="Times New Roman" w:hAnsi="Arial" w:cs="Arial"/>
                <w:b/>
                <w:bCs/>
                <w:sz w:val="20"/>
                <w:szCs w:val="20"/>
                <w:lang w:val="en-GB"/>
              </w:rPr>
              <w:br/>
              <w:t>PHÁP LUẬT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32FD6B5C" w14:textId="77777777" w:rsidR="00AA1CF3" w:rsidRPr="00AA1CF3" w:rsidRDefault="00AA1CF3" w:rsidP="00AA1CF3">
      <w:pPr>
        <w:tabs>
          <w:tab w:val="left" w:pos="1457"/>
        </w:tabs>
        <w:adjustRightInd w:val="0"/>
        <w:snapToGrid w:val="0"/>
        <w:rPr>
          <w:rFonts w:ascii="Arial" w:eastAsia="Times New Roman" w:hAnsi="Arial" w:cs="Arial"/>
          <w:sz w:val="20"/>
          <w:szCs w:val="20"/>
          <w:lang w:val="en-GB"/>
        </w:rPr>
      </w:pPr>
    </w:p>
    <w:p w14:paraId="3F0C821D"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pPr>
      <w:r w:rsidRPr="00AA1CF3">
        <w:rPr>
          <w:rFonts w:ascii="Arial" w:eastAsia="Times New Roman" w:hAnsi="Arial" w:cs="Arial"/>
          <w:b/>
          <w:bCs/>
          <w:i/>
          <w:iCs/>
          <w:sz w:val="20"/>
          <w:szCs w:val="20"/>
        </w:rPr>
        <w:t>Gh</w:t>
      </w:r>
      <w:r w:rsidRPr="00AA1CF3">
        <w:rPr>
          <w:rFonts w:ascii="Arial" w:eastAsia="Times New Roman" w:hAnsi="Arial" w:cs="Arial"/>
          <w:b/>
          <w:bCs/>
          <w:i/>
          <w:iCs/>
          <w:sz w:val="20"/>
          <w:szCs w:val="20"/>
          <w:lang w:val="en-GB"/>
        </w:rPr>
        <w:t>i</w:t>
      </w:r>
      <w:r w:rsidRPr="00AA1CF3">
        <w:rPr>
          <w:rFonts w:ascii="Arial" w:eastAsia="Times New Roman" w:hAnsi="Arial" w:cs="Arial"/>
          <w:b/>
          <w:bCs/>
          <w:i/>
          <w:iCs/>
          <w:sz w:val="20"/>
          <w:szCs w:val="20"/>
        </w:rPr>
        <w:t xml:space="preserve"> chú: </w:t>
      </w:r>
      <w:r w:rsidRPr="00AA1CF3">
        <w:rPr>
          <w:rFonts w:ascii="Arial" w:eastAsia="Times New Roman" w:hAnsi="Arial" w:cs="Arial"/>
          <w:i/>
          <w:iCs/>
          <w:sz w:val="20"/>
          <w:szCs w:val="20"/>
        </w:rPr>
        <w:t>Đ</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i với trường hợp thuê dịch vụ làm kế toán, làm kế toán trưởng thì phải ghi rõ s</w:t>
      </w:r>
      <w:r w:rsidRPr="00AA1CF3">
        <w:rPr>
          <w:rFonts w:ascii="Arial" w:eastAsia="Times New Roman" w:hAnsi="Arial" w:cs="Arial"/>
          <w:i/>
          <w:iCs/>
          <w:sz w:val="20"/>
          <w:szCs w:val="20"/>
          <w:lang w:val="en-GB"/>
        </w:rPr>
        <w:t xml:space="preserve">ố </w:t>
      </w:r>
      <w:r w:rsidRPr="00AA1CF3">
        <w:rPr>
          <w:rFonts w:ascii="Arial" w:eastAsia="Times New Roman" w:hAnsi="Arial" w:cs="Arial"/>
          <w:i/>
          <w:iCs/>
          <w:sz w:val="20"/>
          <w:szCs w:val="20"/>
        </w:rPr>
        <w:t>Giấy</w:t>
      </w:r>
      <w:r w:rsidRPr="00AA1CF3">
        <w:rPr>
          <w:rFonts w:ascii="Arial" w:eastAsia="Times New Roman" w:hAnsi="Arial" w:cs="Arial"/>
          <w:i/>
          <w:iCs/>
          <w:sz w:val="20"/>
          <w:szCs w:val="20"/>
          <w:lang w:val="en-GB"/>
        </w:rPr>
        <w:t xml:space="preserve"> </w:t>
      </w:r>
      <w:r w:rsidRPr="00AA1CF3">
        <w:rPr>
          <w:rFonts w:ascii="Arial" w:eastAsia="Times New Roman" w:hAnsi="Arial" w:cs="Arial"/>
          <w:i/>
          <w:iCs/>
          <w:sz w:val="20"/>
          <w:szCs w:val="20"/>
        </w:rPr>
        <w:t>chứng nhận đăng ký hành nghề dịch vụ kế toán, tên đơn vị cung cấp dịch vụ kế toán.</w:t>
      </w:r>
      <w:r w:rsidRPr="00AA1CF3">
        <w:rPr>
          <w:rFonts w:ascii="Arial" w:eastAsia="Times New Roman" w:hAnsi="Arial" w:cs="Arial"/>
          <w:i/>
          <w:iC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51D07E81" w14:textId="77777777" w:rsidTr="00331ECC">
        <w:tc>
          <w:tcPr>
            <w:tcW w:w="1965" w:type="pct"/>
          </w:tcPr>
          <w:p w14:paraId="5DE85645"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354276B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S02c2-HTX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4691EDA9" w14:textId="77777777" w:rsidR="00AA1CF3" w:rsidRPr="00AA1CF3" w:rsidRDefault="00AA1CF3" w:rsidP="00AA1CF3">
      <w:pPr>
        <w:adjustRightInd w:val="0"/>
        <w:snapToGrid w:val="0"/>
        <w:rPr>
          <w:rFonts w:ascii="Arial" w:eastAsia="Times New Roman" w:hAnsi="Arial" w:cs="Arial"/>
          <w:b/>
          <w:bCs/>
          <w:sz w:val="20"/>
          <w:szCs w:val="20"/>
          <w:lang w:val="en-GB"/>
        </w:rPr>
      </w:pPr>
    </w:p>
    <w:p w14:paraId="67573B38"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1887B07B"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S</w:t>
      </w:r>
      <w:r w:rsidRPr="00AA1CF3">
        <w:rPr>
          <w:rFonts w:ascii="Arial" w:eastAsia="Times New Roman" w:hAnsi="Arial" w:cs="Arial"/>
          <w:b/>
          <w:bCs/>
          <w:sz w:val="20"/>
          <w:szCs w:val="20"/>
          <w:lang w:val="en-GB"/>
        </w:rPr>
        <w:t>Ổ</w:t>
      </w:r>
      <w:r w:rsidRPr="00AA1CF3">
        <w:rPr>
          <w:rFonts w:ascii="Arial" w:eastAsia="Times New Roman" w:hAnsi="Arial" w:cs="Arial"/>
          <w:b/>
          <w:bCs/>
          <w:sz w:val="20"/>
          <w:szCs w:val="20"/>
        </w:rPr>
        <w:t xml:space="preserve"> CÁI</w:t>
      </w:r>
    </w:p>
    <w:p w14:paraId="288A300F"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(Dùng cho hình thức kế toán Chứng từ ghi s</w:t>
      </w:r>
      <w:r w:rsidRPr="00AA1CF3">
        <w:rPr>
          <w:rFonts w:ascii="Arial" w:eastAsia="Times New Roman" w:hAnsi="Arial" w:cs="Arial"/>
          <w:b/>
          <w:bCs/>
          <w:sz w:val="20"/>
          <w:szCs w:val="20"/>
          <w:lang w:val="en-GB"/>
        </w:rPr>
        <w:t>ổ</w:t>
      </w:r>
      <w:r w:rsidRPr="00AA1CF3">
        <w:rPr>
          <w:rFonts w:ascii="Arial" w:eastAsia="Times New Roman" w:hAnsi="Arial" w:cs="Arial"/>
          <w:b/>
          <w:bCs/>
          <w:sz w:val="20"/>
          <w:szCs w:val="20"/>
        </w:rPr>
        <w:t>)</w:t>
      </w:r>
    </w:p>
    <w:p w14:paraId="58626CF7" w14:textId="77777777" w:rsidR="00AA1CF3" w:rsidRPr="00AA1CF3" w:rsidRDefault="00AA1CF3" w:rsidP="00AA1CF3">
      <w:pPr>
        <w:tabs>
          <w:tab w:val="left" w:leader="dot" w:pos="955"/>
        </w:tabs>
        <w:adjustRightInd w:val="0"/>
        <w:snapToGrid w:val="0"/>
        <w:jc w:val="center"/>
        <w:rPr>
          <w:rFonts w:ascii="Arial" w:eastAsia="Times New Roman" w:hAnsi="Arial" w:cs="Arial"/>
          <w:i/>
          <w:iCs/>
          <w:sz w:val="20"/>
          <w:szCs w:val="20"/>
        </w:rPr>
      </w:pPr>
      <w:r w:rsidRPr="00AA1CF3">
        <w:rPr>
          <w:rFonts w:ascii="Arial" w:eastAsia="Times New Roman" w:hAnsi="Arial" w:cs="Arial"/>
          <w:sz w:val="20"/>
          <w:szCs w:val="20"/>
        </w:rPr>
        <w:t>Năm:…….</w:t>
      </w:r>
    </w:p>
    <w:p w14:paraId="52FB1E70" w14:textId="77777777" w:rsidR="00AA1CF3" w:rsidRPr="00AA1CF3" w:rsidRDefault="00AA1CF3" w:rsidP="00AA1CF3">
      <w:pPr>
        <w:tabs>
          <w:tab w:val="left" w:leader="dot" w:pos="1666"/>
        </w:tabs>
        <w:adjustRightInd w:val="0"/>
        <w:snapToGrid w:val="0"/>
        <w:jc w:val="center"/>
        <w:rPr>
          <w:rFonts w:ascii="Arial" w:eastAsia="Times New Roman" w:hAnsi="Arial" w:cs="Arial"/>
          <w:i/>
          <w:iCs/>
          <w:sz w:val="20"/>
          <w:szCs w:val="20"/>
        </w:rPr>
      </w:pPr>
      <w:r w:rsidRPr="00AA1CF3">
        <w:rPr>
          <w:rFonts w:ascii="Arial" w:eastAsia="Times New Roman" w:hAnsi="Arial" w:cs="Arial"/>
          <w:sz w:val="20"/>
          <w:szCs w:val="20"/>
        </w:rPr>
        <w:t>Tên tài khoản……..</w:t>
      </w:r>
    </w:p>
    <w:p w14:paraId="06CB9F4F" w14:textId="77777777" w:rsidR="00AA1CF3" w:rsidRPr="00AA1CF3" w:rsidRDefault="00AA1CF3" w:rsidP="00AA1CF3">
      <w:pPr>
        <w:tabs>
          <w:tab w:val="left" w:leader="dot" w:pos="1176"/>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p w14:paraId="4CAB4D66" w14:textId="77777777" w:rsidR="00AA1CF3" w:rsidRPr="00AA1CF3" w:rsidRDefault="00AA1CF3" w:rsidP="00AA1CF3">
      <w:pPr>
        <w:tabs>
          <w:tab w:val="left" w:leader="dot" w:pos="1176"/>
        </w:tabs>
        <w:adjustRightInd w:val="0"/>
        <w:snapToGrid w:val="0"/>
        <w:jc w:val="center"/>
        <w:rPr>
          <w:rFonts w:ascii="Arial" w:eastAsia="Times New Roman" w:hAnsi="Arial" w:cs="Arial"/>
          <w:i/>
          <w:iCs/>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04"/>
        <w:gridCol w:w="544"/>
        <w:gridCol w:w="741"/>
        <w:gridCol w:w="1843"/>
        <w:gridCol w:w="732"/>
        <w:gridCol w:w="449"/>
        <w:gridCol w:w="436"/>
        <w:gridCol w:w="445"/>
        <w:gridCol w:w="445"/>
        <w:gridCol w:w="449"/>
        <w:gridCol w:w="445"/>
        <w:gridCol w:w="449"/>
        <w:gridCol w:w="436"/>
        <w:gridCol w:w="449"/>
        <w:gridCol w:w="443"/>
      </w:tblGrid>
      <w:tr w:rsidR="00AA1CF3" w:rsidRPr="00AA1CF3" w14:paraId="0A0A3FA7" w14:textId="77777777" w:rsidTr="00331ECC">
        <w:trPr>
          <w:trHeight w:val="20"/>
          <w:jc w:val="center"/>
        </w:trPr>
        <w:tc>
          <w:tcPr>
            <w:tcW w:w="391" w:type="pct"/>
            <w:vMerge w:val="restart"/>
            <w:tcBorders>
              <w:top w:val="single" w:sz="4" w:space="0" w:color="auto"/>
              <w:left w:val="single" w:sz="4" w:space="0" w:color="auto"/>
            </w:tcBorders>
            <w:shd w:val="clear" w:color="auto" w:fill="FFFFFF"/>
          </w:tcPr>
          <w:p w14:paraId="62C528A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713" w:type="pct"/>
            <w:gridSpan w:val="2"/>
            <w:tcBorders>
              <w:top w:val="single" w:sz="4" w:space="0" w:color="auto"/>
              <w:left w:val="single" w:sz="4" w:space="0" w:color="auto"/>
            </w:tcBorders>
            <w:shd w:val="clear" w:color="auto" w:fill="FFFFFF"/>
          </w:tcPr>
          <w:p w14:paraId="40B49BE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 ghi sổ</w:t>
            </w:r>
          </w:p>
        </w:tc>
        <w:tc>
          <w:tcPr>
            <w:tcW w:w="1023" w:type="pct"/>
            <w:vMerge w:val="restart"/>
            <w:tcBorders>
              <w:top w:val="single" w:sz="4" w:space="0" w:color="auto"/>
              <w:left w:val="single" w:sz="4" w:space="0" w:color="auto"/>
            </w:tcBorders>
            <w:shd w:val="clear" w:color="auto" w:fill="FFFFFF"/>
          </w:tcPr>
          <w:p w14:paraId="6BCCD61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406" w:type="pct"/>
            <w:vMerge w:val="restart"/>
            <w:tcBorders>
              <w:top w:val="single" w:sz="4" w:space="0" w:color="auto"/>
              <w:left w:val="single" w:sz="4" w:space="0" w:color="auto"/>
            </w:tcBorders>
            <w:shd w:val="clear" w:color="auto" w:fill="FFFFFF"/>
          </w:tcPr>
          <w:p w14:paraId="2C3DF18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 TK đối ứng</w:t>
            </w:r>
          </w:p>
        </w:tc>
        <w:tc>
          <w:tcPr>
            <w:tcW w:w="491" w:type="pct"/>
            <w:gridSpan w:val="2"/>
            <w:tcBorders>
              <w:top w:val="single" w:sz="4" w:space="0" w:color="auto"/>
              <w:left w:val="single" w:sz="4" w:space="0" w:color="auto"/>
            </w:tcBorders>
            <w:shd w:val="clear" w:color="auto" w:fill="FFFFFF"/>
          </w:tcPr>
          <w:p w14:paraId="5F683C8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1977" w:type="pct"/>
            <w:gridSpan w:val="8"/>
            <w:tcBorders>
              <w:top w:val="single" w:sz="4" w:space="0" w:color="auto"/>
              <w:left w:val="single" w:sz="4" w:space="0" w:color="auto"/>
              <w:right w:val="single" w:sz="4" w:space="0" w:color="auto"/>
            </w:tcBorders>
            <w:shd w:val="clear" w:color="auto" w:fill="FFFFFF"/>
          </w:tcPr>
          <w:p w14:paraId="3CE721D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Tài khoản cấp 2</w:t>
            </w:r>
          </w:p>
        </w:tc>
      </w:tr>
      <w:tr w:rsidR="00AA1CF3" w:rsidRPr="00AA1CF3" w14:paraId="6E01EA31" w14:textId="77777777" w:rsidTr="00331ECC">
        <w:trPr>
          <w:trHeight w:val="20"/>
          <w:jc w:val="center"/>
        </w:trPr>
        <w:tc>
          <w:tcPr>
            <w:tcW w:w="391" w:type="pct"/>
            <w:vMerge/>
            <w:tcBorders>
              <w:left w:val="single" w:sz="4" w:space="0" w:color="auto"/>
            </w:tcBorders>
            <w:shd w:val="clear" w:color="auto" w:fill="FFFFFF"/>
          </w:tcPr>
          <w:p w14:paraId="46389786" w14:textId="77777777" w:rsidR="00AA1CF3" w:rsidRPr="00AA1CF3" w:rsidRDefault="00AA1CF3" w:rsidP="00AA1CF3">
            <w:pPr>
              <w:adjustRightInd w:val="0"/>
              <w:snapToGrid w:val="0"/>
              <w:jc w:val="center"/>
              <w:rPr>
                <w:rFonts w:ascii="Arial" w:hAnsi="Arial" w:cs="Arial"/>
                <w:sz w:val="20"/>
                <w:szCs w:val="20"/>
              </w:rPr>
            </w:pPr>
          </w:p>
        </w:tc>
        <w:tc>
          <w:tcPr>
            <w:tcW w:w="302" w:type="pct"/>
            <w:vMerge w:val="restart"/>
            <w:tcBorders>
              <w:top w:val="single" w:sz="4" w:space="0" w:color="auto"/>
              <w:left w:val="single" w:sz="4" w:space="0" w:color="auto"/>
            </w:tcBorders>
            <w:shd w:val="clear" w:color="auto" w:fill="FFFFFF"/>
          </w:tcPr>
          <w:p w14:paraId="0419CFD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410" w:type="pct"/>
            <w:vMerge w:val="restart"/>
            <w:tcBorders>
              <w:top w:val="single" w:sz="4" w:space="0" w:color="auto"/>
              <w:left w:val="single" w:sz="4" w:space="0" w:color="auto"/>
            </w:tcBorders>
            <w:shd w:val="clear" w:color="auto" w:fill="FFFFFF"/>
          </w:tcPr>
          <w:p w14:paraId="6D463A1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023" w:type="pct"/>
            <w:vMerge/>
            <w:tcBorders>
              <w:left w:val="single" w:sz="4" w:space="0" w:color="auto"/>
            </w:tcBorders>
            <w:shd w:val="clear" w:color="auto" w:fill="FFFFFF"/>
          </w:tcPr>
          <w:p w14:paraId="3A30B61E" w14:textId="77777777" w:rsidR="00AA1CF3" w:rsidRPr="00AA1CF3" w:rsidRDefault="00AA1CF3" w:rsidP="00AA1CF3">
            <w:pPr>
              <w:adjustRightInd w:val="0"/>
              <w:snapToGrid w:val="0"/>
              <w:jc w:val="center"/>
              <w:rPr>
                <w:rFonts w:ascii="Arial" w:hAnsi="Arial" w:cs="Arial"/>
                <w:sz w:val="20"/>
                <w:szCs w:val="20"/>
              </w:rPr>
            </w:pPr>
          </w:p>
        </w:tc>
        <w:tc>
          <w:tcPr>
            <w:tcW w:w="406" w:type="pct"/>
            <w:vMerge/>
            <w:tcBorders>
              <w:left w:val="single" w:sz="4" w:space="0" w:color="auto"/>
            </w:tcBorders>
            <w:shd w:val="clear" w:color="auto" w:fill="FFFFFF"/>
          </w:tcPr>
          <w:p w14:paraId="79C7644D" w14:textId="77777777" w:rsidR="00AA1CF3" w:rsidRPr="00AA1CF3" w:rsidRDefault="00AA1CF3" w:rsidP="00AA1CF3">
            <w:pPr>
              <w:adjustRightInd w:val="0"/>
              <w:snapToGrid w:val="0"/>
              <w:jc w:val="center"/>
              <w:rPr>
                <w:rFonts w:ascii="Arial" w:hAnsi="Arial" w:cs="Arial"/>
                <w:sz w:val="20"/>
                <w:szCs w:val="20"/>
              </w:rPr>
            </w:pPr>
          </w:p>
        </w:tc>
        <w:tc>
          <w:tcPr>
            <w:tcW w:w="249" w:type="pct"/>
            <w:vMerge w:val="restart"/>
            <w:tcBorders>
              <w:top w:val="single" w:sz="4" w:space="0" w:color="auto"/>
              <w:left w:val="single" w:sz="4" w:space="0" w:color="auto"/>
            </w:tcBorders>
            <w:shd w:val="clear" w:color="auto" w:fill="FFFFFF"/>
          </w:tcPr>
          <w:p w14:paraId="715FE22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242" w:type="pct"/>
            <w:vMerge w:val="restart"/>
            <w:tcBorders>
              <w:top w:val="single" w:sz="4" w:space="0" w:color="auto"/>
              <w:left w:val="single" w:sz="4" w:space="0" w:color="auto"/>
            </w:tcBorders>
            <w:shd w:val="clear" w:color="auto" w:fill="FFFFFF"/>
          </w:tcPr>
          <w:p w14:paraId="06738F2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493" w:type="pct"/>
            <w:gridSpan w:val="2"/>
            <w:tcBorders>
              <w:top w:val="single" w:sz="4" w:space="0" w:color="auto"/>
              <w:left w:val="single" w:sz="4" w:space="0" w:color="auto"/>
            </w:tcBorders>
            <w:shd w:val="clear" w:color="auto" w:fill="FFFFFF"/>
          </w:tcPr>
          <w:p w14:paraId="1A48237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w:t>
            </w:r>
          </w:p>
        </w:tc>
        <w:tc>
          <w:tcPr>
            <w:tcW w:w="496" w:type="pct"/>
            <w:gridSpan w:val="2"/>
            <w:tcBorders>
              <w:top w:val="single" w:sz="4" w:space="0" w:color="auto"/>
              <w:left w:val="single" w:sz="4" w:space="0" w:color="auto"/>
            </w:tcBorders>
            <w:shd w:val="clear" w:color="auto" w:fill="FFFFFF"/>
          </w:tcPr>
          <w:p w14:paraId="5C86351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w:t>
            </w:r>
          </w:p>
        </w:tc>
        <w:tc>
          <w:tcPr>
            <w:tcW w:w="491" w:type="pct"/>
            <w:gridSpan w:val="2"/>
            <w:tcBorders>
              <w:top w:val="single" w:sz="4" w:space="0" w:color="auto"/>
              <w:left w:val="single" w:sz="4" w:space="0" w:color="auto"/>
            </w:tcBorders>
            <w:shd w:val="clear" w:color="auto" w:fill="FFFFFF"/>
          </w:tcPr>
          <w:p w14:paraId="23AFCCE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w:t>
            </w:r>
          </w:p>
        </w:tc>
        <w:tc>
          <w:tcPr>
            <w:tcW w:w="496" w:type="pct"/>
            <w:gridSpan w:val="2"/>
            <w:tcBorders>
              <w:top w:val="single" w:sz="4" w:space="0" w:color="auto"/>
              <w:left w:val="single" w:sz="4" w:space="0" w:color="auto"/>
              <w:right w:val="single" w:sz="4" w:space="0" w:color="auto"/>
            </w:tcBorders>
            <w:shd w:val="clear" w:color="auto" w:fill="FFFFFF"/>
          </w:tcPr>
          <w:p w14:paraId="2A53DAE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w:t>
            </w:r>
          </w:p>
        </w:tc>
      </w:tr>
      <w:tr w:rsidR="00AA1CF3" w:rsidRPr="00AA1CF3" w14:paraId="72525D93" w14:textId="77777777" w:rsidTr="00331ECC">
        <w:trPr>
          <w:trHeight w:val="20"/>
          <w:jc w:val="center"/>
        </w:trPr>
        <w:tc>
          <w:tcPr>
            <w:tcW w:w="391" w:type="pct"/>
            <w:vMerge/>
            <w:tcBorders>
              <w:left w:val="single" w:sz="4" w:space="0" w:color="auto"/>
            </w:tcBorders>
            <w:shd w:val="clear" w:color="auto" w:fill="FFFFFF"/>
          </w:tcPr>
          <w:p w14:paraId="5A8259ED" w14:textId="77777777" w:rsidR="00AA1CF3" w:rsidRPr="00AA1CF3" w:rsidRDefault="00AA1CF3" w:rsidP="00AA1CF3">
            <w:pPr>
              <w:adjustRightInd w:val="0"/>
              <w:snapToGrid w:val="0"/>
              <w:jc w:val="center"/>
              <w:rPr>
                <w:rFonts w:ascii="Arial" w:hAnsi="Arial" w:cs="Arial"/>
                <w:sz w:val="20"/>
                <w:szCs w:val="20"/>
              </w:rPr>
            </w:pPr>
          </w:p>
        </w:tc>
        <w:tc>
          <w:tcPr>
            <w:tcW w:w="302" w:type="pct"/>
            <w:vMerge/>
            <w:tcBorders>
              <w:left w:val="single" w:sz="4" w:space="0" w:color="auto"/>
            </w:tcBorders>
            <w:shd w:val="clear" w:color="auto" w:fill="FFFFFF"/>
          </w:tcPr>
          <w:p w14:paraId="55C0CA50" w14:textId="77777777" w:rsidR="00AA1CF3" w:rsidRPr="00AA1CF3" w:rsidRDefault="00AA1CF3" w:rsidP="00AA1CF3">
            <w:pPr>
              <w:adjustRightInd w:val="0"/>
              <w:snapToGrid w:val="0"/>
              <w:jc w:val="center"/>
              <w:rPr>
                <w:rFonts w:ascii="Arial" w:hAnsi="Arial" w:cs="Arial"/>
                <w:sz w:val="20"/>
                <w:szCs w:val="20"/>
              </w:rPr>
            </w:pPr>
          </w:p>
        </w:tc>
        <w:tc>
          <w:tcPr>
            <w:tcW w:w="410" w:type="pct"/>
            <w:vMerge/>
            <w:tcBorders>
              <w:left w:val="single" w:sz="4" w:space="0" w:color="auto"/>
            </w:tcBorders>
            <w:shd w:val="clear" w:color="auto" w:fill="FFFFFF"/>
          </w:tcPr>
          <w:p w14:paraId="601E4A82" w14:textId="77777777" w:rsidR="00AA1CF3" w:rsidRPr="00AA1CF3" w:rsidRDefault="00AA1CF3" w:rsidP="00AA1CF3">
            <w:pPr>
              <w:adjustRightInd w:val="0"/>
              <w:snapToGrid w:val="0"/>
              <w:jc w:val="center"/>
              <w:rPr>
                <w:rFonts w:ascii="Arial" w:hAnsi="Arial" w:cs="Arial"/>
                <w:sz w:val="20"/>
                <w:szCs w:val="20"/>
              </w:rPr>
            </w:pPr>
          </w:p>
        </w:tc>
        <w:tc>
          <w:tcPr>
            <w:tcW w:w="1023" w:type="pct"/>
            <w:vMerge/>
            <w:tcBorders>
              <w:left w:val="single" w:sz="4" w:space="0" w:color="auto"/>
            </w:tcBorders>
            <w:shd w:val="clear" w:color="auto" w:fill="FFFFFF"/>
          </w:tcPr>
          <w:p w14:paraId="051D4934" w14:textId="77777777" w:rsidR="00AA1CF3" w:rsidRPr="00AA1CF3" w:rsidRDefault="00AA1CF3" w:rsidP="00AA1CF3">
            <w:pPr>
              <w:adjustRightInd w:val="0"/>
              <w:snapToGrid w:val="0"/>
              <w:jc w:val="center"/>
              <w:rPr>
                <w:rFonts w:ascii="Arial" w:hAnsi="Arial" w:cs="Arial"/>
                <w:sz w:val="20"/>
                <w:szCs w:val="20"/>
              </w:rPr>
            </w:pPr>
          </w:p>
        </w:tc>
        <w:tc>
          <w:tcPr>
            <w:tcW w:w="406" w:type="pct"/>
            <w:vMerge/>
            <w:tcBorders>
              <w:left w:val="single" w:sz="4" w:space="0" w:color="auto"/>
            </w:tcBorders>
            <w:shd w:val="clear" w:color="auto" w:fill="FFFFFF"/>
          </w:tcPr>
          <w:p w14:paraId="4F8DF98D" w14:textId="77777777" w:rsidR="00AA1CF3" w:rsidRPr="00AA1CF3" w:rsidRDefault="00AA1CF3" w:rsidP="00AA1CF3">
            <w:pPr>
              <w:adjustRightInd w:val="0"/>
              <w:snapToGrid w:val="0"/>
              <w:jc w:val="center"/>
              <w:rPr>
                <w:rFonts w:ascii="Arial" w:hAnsi="Arial" w:cs="Arial"/>
                <w:sz w:val="20"/>
                <w:szCs w:val="20"/>
              </w:rPr>
            </w:pPr>
          </w:p>
        </w:tc>
        <w:tc>
          <w:tcPr>
            <w:tcW w:w="249" w:type="pct"/>
            <w:vMerge/>
            <w:tcBorders>
              <w:left w:val="single" w:sz="4" w:space="0" w:color="auto"/>
            </w:tcBorders>
            <w:shd w:val="clear" w:color="auto" w:fill="FFFFFF"/>
          </w:tcPr>
          <w:p w14:paraId="14AB6FC4" w14:textId="77777777" w:rsidR="00AA1CF3" w:rsidRPr="00AA1CF3" w:rsidRDefault="00AA1CF3" w:rsidP="00AA1CF3">
            <w:pPr>
              <w:adjustRightInd w:val="0"/>
              <w:snapToGrid w:val="0"/>
              <w:jc w:val="center"/>
              <w:rPr>
                <w:rFonts w:ascii="Arial" w:hAnsi="Arial" w:cs="Arial"/>
                <w:sz w:val="20"/>
                <w:szCs w:val="20"/>
              </w:rPr>
            </w:pPr>
          </w:p>
        </w:tc>
        <w:tc>
          <w:tcPr>
            <w:tcW w:w="242" w:type="pct"/>
            <w:vMerge/>
            <w:tcBorders>
              <w:left w:val="single" w:sz="4" w:space="0" w:color="auto"/>
            </w:tcBorders>
            <w:shd w:val="clear" w:color="auto" w:fill="FFFFFF"/>
          </w:tcPr>
          <w:p w14:paraId="0FEB6801"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tcBorders>
            <w:shd w:val="clear" w:color="auto" w:fill="FFFFFF"/>
          </w:tcPr>
          <w:p w14:paraId="5501B1D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247" w:type="pct"/>
            <w:tcBorders>
              <w:top w:val="single" w:sz="4" w:space="0" w:color="auto"/>
              <w:left w:val="single" w:sz="4" w:space="0" w:color="auto"/>
            </w:tcBorders>
            <w:shd w:val="clear" w:color="auto" w:fill="FFFFFF"/>
          </w:tcPr>
          <w:p w14:paraId="3D11AB1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249" w:type="pct"/>
            <w:tcBorders>
              <w:top w:val="single" w:sz="4" w:space="0" w:color="auto"/>
              <w:left w:val="single" w:sz="4" w:space="0" w:color="auto"/>
            </w:tcBorders>
            <w:shd w:val="clear" w:color="auto" w:fill="FFFFFF"/>
          </w:tcPr>
          <w:p w14:paraId="69DDDE4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247" w:type="pct"/>
            <w:tcBorders>
              <w:top w:val="single" w:sz="4" w:space="0" w:color="auto"/>
              <w:left w:val="single" w:sz="4" w:space="0" w:color="auto"/>
            </w:tcBorders>
            <w:shd w:val="clear" w:color="auto" w:fill="FFFFFF"/>
          </w:tcPr>
          <w:p w14:paraId="7FA5683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249" w:type="pct"/>
            <w:tcBorders>
              <w:top w:val="single" w:sz="4" w:space="0" w:color="auto"/>
              <w:left w:val="single" w:sz="4" w:space="0" w:color="auto"/>
            </w:tcBorders>
            <w:shd w:val="clear" w:color="auto" w:fill="FFFFFF"/>
          </w:tcPr>
          <w:p w14:paraId="079AF93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242" w:type="pct"/>
            <w:tcBorders>
              <w:top w:val="single" w:sz="4" w:space="0" w:color="auto"/>
              <w:left w:val="single" w:sz="4" w:space="0" w:color="auto"/>
            </w:tcBorders>
            <w:shd w:val="clear" w:color="auto" w:fill="FFFFFF"/>
          </w:tcPr>
          <w:p w14:paraId="5F569B1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249" w:type="pct"/>
            <w:tcBorders>
              <w:top w:val="single" w:sz="4" w:space="0" w:color="auto"/>
              <w:left w:val="single" w:sz="4" w:space="0" w:color="auto"/>
            </w:tcBorders>
            <w:shd w:val="clear" w:color="auto" w:fill="FFFFFF"/>
          </w:tcPr>
          <w:p w14:paraId="1889072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247" w:type="pct"/>
            <w:tcBorders>
              <w:top w:val="single" w:sz="4" w:space="0" w:color="auto"/>
              <w:left w:val="single" w:sz="4" w:space="0" w:color="auto"/>
              <w:right w:val="single" w:sz="4" w:space="0" w:color="auto"/>
            </w:tcBorders>
            <w:shd w:val="clear" w:color="auto" w:fill="FFFFFF"/>
          </w:tcPr>
          <w:p w14:paraId="5BE4C47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r>
      <w:tr w:rsidR="00AA1CF3" w:rsidRPr="00AA1CF3" w14:paraId="50D90A54" w14:textId="77777777" w:rsidTr="00331ECC">
        <w:trPr>
          <w:trHeight w:val="20"/>
          <w:jc w:val="center"/>
        </w:trPr>
        <w:tc>
          <w:tcPr>
            <w:tcW w:w="391" w:type="pct"/>
            <w:tcBorders>
              <w:top w:val="single" w:sz="4" w:space="0" w:color="auto"/>
              <w:left w:val="single" w:sz="4" w:space="0" w:color="auto"/>
            </w:tcBorders>
            <w:shd w:val="clear" w:color="auto" w:fill="FFFFFF"/>
          </w:tcPr>
          <w:p w14:paraId="5CDCC7C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302" w:type="pct"/>
            <w:tcBorders>
              <w:top w:val="single" w:sz="4" w:space="0" w:color="auto"/>
              <w:left w:val="single" w:sz="4" w:space="0" w:color="auto"/>
            </w:tcBorders>
            <w:shd w:val="clear" w:color="auto" w:fill="FFFFFF"/>
          </w:tcPr>
          <w:p w14:paraId="1CE86B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10" w:type="pct"/>
            <w:tcBorders>
              <w:top w:val="single" w:sz="4" w:space="0" w:color="auto"/>
              <w:left w:val="single" w:sz="4" w:space="0" w:color="auto"/>
            </w:tcBorders>
            <w:shd w:val="clear" w:color="auto" w:fill="FFFFFF"/>
          </w:tcPr>
          <w:p w14:paraId="1B69D65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w:t>
            </w:r>
          </w:p>
        </w:tc>
        <w:tc>
          <w:tcPr>
            <w:tcW w:w="1023" w:type="pct"/>
            <w:tcBorders>
              <w:top w:val="single" w:sz="4" w:space="0" w:color="auto"/>
              <w:left w:val="single" w:sz="4" w:space="0" w:color="auto"/>
              <w:bottom w:val="single" w:sz="4" w:space="0" w:color="auto"/>
            </w:tcBorders>
            <w:shd w:val="clear" w:color="auto" w:fill="FFFFFF"/>
          </w:tcPr>
          <w:p w14:paraId="4650D89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06" w:type="pct"/>
            <w:tcBorders>
              <w:top w:val="single" w:sz="4" w:space="0" w:color="auto"/>
              <w:left w:val="single" w:sz="4" w:space="0" w:color="auto"/>
              <w:bottom w:val="single" w:sz="4" w:space="0" w:color="auto"/>
            </w:tcBorders>
            <w:shd w:val="clear" w:color="auto" w:fill="FFFFFF"/>
          </w:tcPr>
          <w:p w14:paraId="269204E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249" w:type="pct"/>
            <w:tcBorders>
              <w:top w:val="single" w:sz="4" w:space="0" w:color="auto"/>
              <w:left w:val="single" w:sz="4" w:space="0" w:color="auto"/>
              <w:bottom w:val="single" w:sz="4" w:space="0" w:color="auto"/>
            </w:tcBorders>
            <w:shd w:val="clear" w:color="auto" w:fill="FFFFFF"/>
          </w:tcPr>
          <w:p w14:paraId="4AD2E8E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242" w:type="pct"/>
            <w:tcBorders>
              <w:top w:val="single" w:sz="4" w:space="0" w:color="auto"/>
              <w:left w:val="single" w:sz="4" w:space="0" w:color="auto"/>
              <w:bottom w:val="single" w:sz="4" w:space="0" w:color="auto"/>
            </w:tcBorders>
            <w:shd w:val="clear" w:color="auto" w:fill="FFFFFF"/>
          </w:tcPr>
          <w:p w14:paraId="183E081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247" w:type="pct"/>
            <w:tcBorders>
              <w:top w:val="single" w:sz="4" w:space="0" w:color="auto"/>
              <w:left w:val="single" w:sz="4" w:space="0" w:color="auto"/>
              <w:bottom w:val="single" w:sz="4" w:space="0" w:color="auto"/>
            </w:tcBorders>
            <w:shd w:val="clear" w:color="auto" w:fill="FFFFFF"/>
          </w:tcPr>
          <w:p w14:paraId="1EC82A5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247" w:type="pct"/>
            <w:tcBorders>
              <w:top w:val="single" w:sz="4" w:space="0" w:color="auto"/>
              <w:left w:val="single" w:sz="4" w:space="0" w:color="auto"/>
              <w:bottom w:val="single" w:sz="4" w:space="0" w:color="auto"/>
            </w:tcBorders>
            <w:shd w:val="clear" w:color="auto" w:fill="FFFFFF"/>
          </w:tcPr>
          <w:p w14:paraId="000D7EB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249" w:type="pct"/>
            <w:tcBorders>
              <w:top w:val="single" w:sz="4" w:space="0" w:color="auto"/>
              <w:left w:val="single" w:sz="4" w:space="0" w:color="auto"/>
              <w:bottom w:val="single" w:sz="4" w:space="0" w:color="auto"/>
            </w:tcBorders>
            <w:shd w:val="clear" w:color="auto" w:fill="FFFFFF"/>
          </w:tcPr>
          <w:p w14:paraId="20C1DE1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247" w:type="pct"/>
            <w:tcBorders>
              <w:top w:val="single" w:sz="4" w:space="0" w:color="auto"/>
              <w:left w:val="single" w:sz="4" w:space="0" w:color="auto"/>
              <w:bottom w:val="single" w:sz="4" w:space="0" w:color="auto"/>
            </w:tcBorders>
            <w:shd w:val="clear" w:color="auto" w:fill="FFFFFF"/>
          </w:tcPr>
          <w:p w14:paraId="4870C12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249" w:type="pct"/>
            <w:tcBorders>
              <w:top w:val="single" w:sz="4" w:space="0" w:color="auto"/>
              <w:left w:val="single" w:sz="4" w:space="0" w:color="auto"/>
              <w:bottom w:val="single" w:sz="4" w:space="0" w:color="auto"/>
            </w:tcBorders>
            <w:shd w:val="clear" w:color="auto" w:fill="FFFFFF"/>
          </w:tcPr>
          <w:p w14:paraId="28AF35F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242" w:type="pct"/>
            <w:tcBorders>
              <w:top w:val="single" w:sz="4" w:space="0" w:color="auto"/>
              <w:left w:val="single" w:sz="4" w:space="0" w:color="auto"/>
              <w:bottom w:val="single" w:sz="4" w:space="0" w:color="auto"/>
            </w:tcBorders>
            <w:shd w:val="clear" w:color="auto" w:fill="FFFFFF"/>
          </w:tcPr>
          <w:p w14:paraId="64B5DF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249" w:type="pct"/>
            <w:tcBorders>
              <w:top w:val="single" w:sz="4" w:space="0" w:color="auto"/>
              <w:left w:val="single" w:sz="4" w:space="0" w:color="auto"/>
              <w:bottom w:val="single" w:sz="4" w:space="0" w:color="auto"/>
            </w:tcBorders>
            <w:shd w:val="clear" w:color="auto" w:fill="FFFFFF"/>
          </w:tcPr>
          <w:p w14:paraId="3053E53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1D8D4D3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10</w:t>
            </w:r>
          </w:p>
        </w:tc>
      </w:tr>
      <w:tr w:rsidR="00AA1CF3" w:rsidRPr="00AA1CF3" w14:paraId="7BAAA652" w14:textId="77777777" w:rsidTr="00331ECC">
        <w:trPr>
          <w:trHeight w:val="20"/>
          <w:jc w:val="center"/>
        </w:trPr>
        <w:tc>
          <w:tcPr>
            <w:tcW w:w="391" w:type="pct"/>
            <w:tcBorders>
              <w:top w:val="single" w:sz="4" w:space="0" w:color="auto"/>
              <w:left w:val="single" w:sz="4" w:space="0" w:color="auto"/>
            </w:tcBorders>
            <w:shd w:val="clear" w:color="auto" w:fill="FFFFFF"/>
          </w:tcPr>
          <w:p w14:paraId="316E2B4F" w14:textId="77777777" w:rsidR="00AA1CF3" w:rsidRPr="00AA1CF3" w:rsidRDefault="00AA1CF3" w:rsidP="00AA1CF3">
            <w:pPr>
              <w:adjustRightInd w:val="0"/>
              <w:snapToGrid w:val="0"/>
              <w:jc w:val="center"/>
              <w:rPr>
                <w:rFonts w:ascii="Arial" w:hAnsi="Arial" w:cs="Arial"/>
                <w:sz w:val="20"/>
                <w:szCs w:val="20"/>
              </w:rPr>
            </w:pPr>
          </w:p>
        </w:tc>
        <w:tc>
          <w:tcPr>
            <w:tcW w:w="302" w:type="pct"/>
            <w:tcBorders>
              <w:top w:val="single" w:sz="4" w:space="0" w:color="auto"/>
              <w:left w:val="single" w:sz="4" w:space="0" w:color="auto"/>
            </w:tcBorders>
            <w:shd w:val="clear" w:color="auto" w:fill="FFFFFF"/>
          </w:tcPr>
          <w:p w14:paraId="6A8033AA" w14:textId="77777777" w:rsidR="00AA1CF3" w:rsidRPr="00AA1CF3" w:rsidRDefault="00AA1CF3" w:rsidP="00AA1CF3">
            <w:pPr>
              <w:adjustRightInd w:val="0"/>
              <w:snapToGrid w:val="0"/>
              <w:jc w:val="center"/>
              <w:rPr>
                <w:rFonts w:ascii="Arial" w:hAnsi="Arial" w:cs="Arial"/>
                <w:sz w:val="20"/>
                <w:szCs w:val="20"/>
              </w:rPr>
            </w:pPr>
          </w:p>
        </w:tc>
        <w:tc>
          <w:tcPr>
            <w:tcW w:w="410" w:type="pct"/>
            <w:tcBorders>
              <w:top w:val="single" w:sz="4" w:space="0" w:color="auto"/>
              <w:left w:val="single" w:sz="4" w:space="0" w:color="auto"/>
              <w:right w:val="single" w:sz="4" w:space="0" w:color="auto"/>
            </w:tcBorders>
            <w:shd w:val="clear" w:color="auto" w:fill="FFFFFF"/>
          </w:tcPr>
          <w:p w14:paraId="534AE2EA" w14:textId="77777777" w:rsidR="00AA1CF3" w:rsidRPr="00AA1CF3" w:rsidRDefault="00AA1CF3" w:rsidP="00AA1CF3">
            <w:pPr>
              <w:adjustRightInd w:val="0"/>
              <w:snapToGrid w:val="0"/>
              <w:jc w:val="center"/>
              <w:rPr>
                <w:rFonts w:ascii="Arial" w:hAnsi="Arial" w:cs="Arial"/>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FFFFFF"/>
          </w:tcPr>
          <w:p w14:paraId="7AF002E5" w14:textId="77777777" w:rsidR="00AA1CF3" w:rsidRPr="00AA1CF3" w:rsidRDefault="00AA1CF3" w:rsidP="00AA1CF3">
            <w:pPr>
              <w:tabs>
                <w:tab w:val="left" w:pos="110"/>
              </w:tabs>
              <w:adjustRightInd w:val="0"/>
              <w:snapToGrid w:val="0"/>
              <w:rPr>
                <w:rFonts w:ascii="Arial" w:eastAsia="Times New Roman" w:hAnsi="Arial" w:cs="Arial"/>
                <w:sz w:val="20"/>
                <w:szCs w:val="20"/>
                <w:lang w:val="en-GB"/>
              </w:rPr>
            </w:pPr>
            <w:r w:rsidRPr="00AA1CF3">
              <w:rPr>
                <w:rFonts w:ascii="Arial" w:eastAsia="Times New Roman" w:hAnsi="Arial" w:cs="Arial"/>
                <w:sz w:val="20"/>
                <w:szCs w:val="20"/>
              </w:rPr>
              <w:t>- Số dư đầu năm</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64AC0DDD" w14:textId="77777777" w:rsidR="00AA1CF3" w:rsidRPr="00AA1CF3" w:rsidRDefault="00AA1CF3" w:rsidP="00AA1CF3">
            <w:pPr>
              <w:tabs>
                <w:tab w:val="left" w:leader="dot" w:pos="725"/>
              </w:tabs>
              <w:adjustRightInd w:val="0"/>
              <w:snapToGrid w:val="0"/>
              <w:jc w:val="center"/>
              <w:rPr>
                <w:rFonts w:ascii="Arial" w:eastAsia="Times New Roman"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379CCF19"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15C1B692"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4385B344"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7B3B0254"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21D54D6C"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0F07FA49"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40197206"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2B38302A"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259C88E3"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013C26D7"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6E5CD5C3" w14:textId="77777777" w:rsidTr="00331ECC">
        <w:trPr>
          <w:trHeight w:val="20"/>
          <w:jc w:val="center"/>
        </w:trPr>
        <w:tc>
          <w:tcPr>
            <w:tcW w:w="391" w:type="pct"/>
            <w:tcBorders>
              <w:left w:val="single" w:sz="4" w:space="0" w:color="auto"/>
            </w:tcBorders>
            <w:shd w:val="clear" w:color="auto" w:fill="FFFFFF"/>
          </w:tcPr>
          <w:p w14:paraId="5CBB9C0A" w14:textId="77777777" w:rsidR="00AA1CF3" w:rsidRPr="00AA1CF3" w:rsidRDefault="00AA1CF3" w:rsidP="00AA1CF3">
            <w:pPr>
              <w:adjustRightInd w:val="0"/>
              <w:snapToGrid w:val="0"/>
              <w:jc w:val="center"/>
              <w:rPr>
                <w:rFonts w:ascii="Arial" w:hAnsi="Arial" w:cs="Arial"/>
                <w:sz w:val="20"/>
                <w:szCs w:val="20"/>
              </w:rPr>
            </w:pPr>
          </w:p>
        </w:tc>
        <w:tc>
          <w:tcPr>
            <w:tcW w:w="302" w:type="pct"/>
            <w:tcBorders>
              <w:left w:val="single" w:sz="4" w:space="0" w:color="auto"/>
            </w:tcBorders>
            <w:shd w:val="clear" w:color="auto" w:fill="FFFFFF"/>
          </w:tcPr>
          <w:p w14:paraId="245E0194" w14:textId="77777777" w:rsidR="00AA1CF3" w:rsidRPr="00AA1CF3" w:rsidRDefault="00AA1CF3" w:rsidP="00AA1CF3">
            <w:pPr>
              <w:adjustRightInd w:val="0"/>
              <w:snapToGrid w:val="0"/>
              <w:jc w:val="center"/>
              <w:rPr>
                <w:rFonts w:ascii="Arial" w:hAnsi="Arial" w:cs="Arial"/>
                <w:sz w:val="20"/>
                <w:szCs w:val="20"/>
              </w:rPr>
            </w:pPr>
          </w:p>
        </w:tc>
        <w:tc>
          <w:tcPr>
            <w:tcW w:w="410" w:type="pct"/>
            <w:tcBorders>
              <w:left w:val="single" w:sz="4" w:space="0" w:color="auto"/>
              <w:right w:val="single" w:sz="4" w:space="0" w:color="auto"/>
            </w:tcBorders>
            <w:shd w:val="clear" w:color="auto" w:fill="FFFFFF"/>
          </w:tcPr>
          <w:p w14:paraId="456F4B5B" w14:textId="77777777" w:rsidR="00AA1CF3" w:rsidRPr="00AA1CF3" w:rsidRDefault="00AA1CF3" w:rsidP="00AA1CF3">
            <w:pPr>
              <w:adjustRightInd w:val="0"/>
              <w:snapToGrid w:val="0"/>
              <w:jc w:val="center"/>
              <w:rPr>
                <w:rFonts w:ascii="Arial" w:hAnsi="Arial" w:cs="Arial"/>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FFFFFF"/>
          </w:tcPr>
          <w:p w14:paraId="59AAAB90"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rPr>
              <w:t>- Số phát sinh trong</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tháng</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0384946C" w14:textId="77777777" w:rsidR="00AA1CF3" w:rsidRPr="00AA1CF3" w:rsidRDefault="00AA1CF3" w:rsidP="00AA1CF3">
            <w:pPr>
              <w:adjustRightInd w:val="0"/>
              <w:snapToGrid w:val="0"/>
              <w:rPr>
                <w:rFonts w:ascii="Arial" w:eastAsia="Times New Roman" w:hAnsi="Arial" w:cs="Arial"/>
                <w:sz w:val="20"/>
                <w:szCs w:val="20"/>
                <w:lang w:val="en-GB"/>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103EB64C"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50E44AE3"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6119D907" w14:textId="77777777" w:rsidR="00AA1CF3" w:rsidRPr="00AA1CF3" w:rsidRDefault="00AA1CF3" w:rsidP="00AA1CF3">
            <w:pPr>
              <w:tabs>
                <w:tab w:val="left" w:leader="dot" w:pos="418"/>
              </w:tabs>
              <w:adjustRightInd w:val="0"/>
              <w:snapToGrid w:val="0"/>
              <w:jc w:val="center"/>
              <w:rPr>
                <w:rFonts w:ascii="Arial" w:eastAsia="Times New Roman"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37A7D755"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3CFCA009"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42945009"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4ECF5025"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02428458"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4CDBE2D5"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2A99EE6F"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6FDA11C7" w14:textId="77777777" w:rsidTr="00331ECC">
        <w:trPr>
          <w:trHeight w:val="20"/>
          <w:jc w:val="center"/>
        </w:trPr>
        <w:tc>
          <w:tcPr>
            <w:tcW w:w="391" w:type="pct"/>
            <w:tcBorders>
              <w:left w:val="single" w:sz="4" w:space="0" w:color="auto"/>
            </w:tcBorders>
            <w:shd w:val="clear" w:color="auto" w:fill="FFFFFF"/>
          </w:tcPr>
          <w:p w14:paraId="7A8197F1" w14:textId="77777777" w:rsidR="00AA1CF3" w:rsidRPr="00AA1CF3" w:rsidRDefault="00AA1CF3" w:rsidP="00AA1CF3">
            <w:pPr>
              <w:adjustRightInd w:val="0"/>
              <w:snapToGrid w:val="0"/>
              <w:jc w:val="center"/>
              <w:rPr>
                <w:rFonts w:ascii="Arial" w:hAnsi="Arial" w:cs="Arial"/>
                <w:sz w:val="20"/>
                <w:szCs w:val="20"/>
              </w:rPr>
            </w:pPr>
          </w:p>
        </w:tc>
        <w:tc>
          <w:tcPr>
            <w:tcW w:w="302" w:type="pct"/>
            <w:tcBorders>
              <w:left w:val="single" w:sz="4" w:space="0" w:color="auto"/>
            </w:tcBorders>
            <w:shd w:val="clear" w:color="auto" w:fill="FFFFFF"/>
          </w:tcPr>
          <w:p w14:paraId="58AEED5D" w14:textId="77777777" w:rsidR="00AA1CF3" w:rsidRPr="00AA1CF3" w:rsidRDefault="00AA1CF3" w:rsidP="00AA1CF3">
            <w:pPr>
              <w:adjustRightInd w:val="0"/>
              <w:snapToGrid w:val="0"/>
              <w:jc w:val="center"/>
              <w:rPr>
                <w:rFonts w:ascii="Arial" w:hAnsi="Arial" w:cs="Arial"/>
                <w:sz w:val="20"/>
                <w:szCs w:val="20"/>
              </w:rPr>
            </w:pPr>
          </w:p>
        </w:tc>
        <w:tc>
          <w:tcPr>
            <w:tcW w:w="410" w:type="pct"/>
            <w:tcBorders>
              <w:left w:val="single" w:sz="4" w:space="0" w:color="auto"/>
              <w:right w:val="single" w:sz="4" w:space="0" w:color="auto"/>
            </w:tcBorders>
            <w:shd w:val="clear" w:color="auto" w:fill="FFFFFF"/>
          </w:tcPr>
          <w:p w14:paraId="49D4E984" w14:textId="77777777" w:rsidR="00AA1CF3" w:rsidRPr="00AA1CF3" w:rsidRDefault="00AA1CF3" w:rsidP="00AA1CF3">
            <w:pPr>
              <w:adjustRightInd w:val="0"/>
              <w:snapToGrid w:val="0"/>
              <w:jc w:val="center"/>
              <w:rPr>
                <w:rFonts w:ascii="Arial" w:hAnsi="Arial" w:cs="Arial"/>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FFFFFF"/>
          </w:tcPr>
          <w:p w14:paraId="080F59E7"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Cộng s</w:t>
            </w:r>
            <w:r w:rsidRPr="00AA1CF3">
              <w:rPr>
                <w:rFonts w:ascii="Arial" w:eastAsia="Times New Roman" w:hAnsi="Arial" w:cs="Arial"/>
                <w:sz w:val="20"/>
                <w:szCs w:val="20"/>
                <w:lang w:val="en-GB"/>
              </w:rPr>
              <w:t>ố</w:t>
            </w:r>
            <w:r w:rsidRPr="00AA1CF3">
              <w:rPr>
                <w:rFonts w:ascii="Arial" w:eastAsia="Times New Roman" w:hAnsi="Arial" w:cs="Arial"/>
                <w:sz w:val="20"/>
                <w:szCs w:val="20"/>
              </w:rPr>
              <w:t xml:space="preserve"> phát sinh</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trong tháng</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4FF8AA7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p w14:paraId="11AF7B62" w14:textId="77777777" w:rsidR="00AA1CF3" w:rsidRPr="00AA1CF3" w:rsidRDefault="00AA1CF3" w:rsidP="00AA1CF3">
            <w:pPr>
              <w:adjustRightInd w:val="0"/>
              <w:snapToGrid w:val="0"/>
              <w:jc w:val="center"/>
              <w:rPr>
                <w:rFonts w:ascii="Arial" w:eastAsia="Times New Roman" w:hAnsi="Arial" w:cs="Arial"/>
                <w:sz w:val="20"/>
                <w:szCs w:val="20"/>
                <w:lang w:val="en-GB"/>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141D1946" w14:textId="77777777" w:rsidR="00AA1CF3" w:rsidRPr="00AA1CF3" w:rsidRDefault="00AA1CF3" w:rsidP="00AA1CF3">
            <w:pPr>
              <w:tabs>
                <w:tab w:val="left" w:leader="dot" w:pos="14"/>
                <w:tab w:val="left" w:leader="dot" w:pos="432"/>
              </w:tabs>
              <w:adjustRightInd w:val="0"/>
              <w:snapToGrid w:val="0"/>
              <w:jc w:val="center"/>
              <w:rPr>
                <w:rFonts w:ascii="Arial" w:eastAsia="Times New Roman" w:hAnsi="Arial" w:cs="Arial"/>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3B5F4E86"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52543814"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03F84976"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6726E073"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597D788A"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3D861B07"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5CC7ADAA"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735E2F97"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7F54B614"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19B1CC4" w14:textId="77777777" w:rsidTr="00331ECC">
        <w:trPr>
          <w:trHeight w:val="20"/>
          <w:jc w:val="center"/>
        </w:trPr>
        <w:tc>
          <w:tcPr>
            <w:tcW w:w="391" w:type="pct"/>
            <w:tcBorders>
              <w:left w:val="single" w:sz="4" w:space="0" w:color="auto"/>
            </w:tcBorders>
            <w:shd w:val="clear" w:color="auto" w:fill="FFFFFF"/>
          </w:tcPr>
          <w:p w14:paraId="1BE8EA85" w14:textId="77777777" w:rsidR="00AA1CF3" w:rsidRPr="00AA1CF3" w:rsidRDefault="00AA1CF3" w:rsidP="00AA1CF3">
            <w:pPr>
              <w:adjustRightInd w:val="0"/>
              <w:snapToGrid w:val="0"/>
              <w:jc w:val="center"/>
              <w:rPr>
                <w:rFonts w:ascii="Arial" w:hAnsi="Arial" w:cs="Arial"/>
                <w:sz w:val="20"/>
                <w:szCs w:val="20"/>
              </w:rPr>
            </w:pPr>
          </w:p>
        </w:tc>
        <w:tc>
          <w:tcPr>
            <w:tcW w:w="302" w:type="pct"/>
            <w:tcBorders>
              <w:left w:val="single" w:sz="4" w:space="0" w:color="auto"/>
            </w:tcBorders>
            <w:shd w:val="clear" w:color="auto" w:fill="FFFFFF"/>
          </w:tcPr>
          <w:p w14:paraId="5179A118" w14:textId="77777777" w:rsidR="00AA1CF3" w:rsidRPr="00AA1CF3" w:rsidRDefault="00AA1CF3" w:rsidP="00AA1CF3">
            <w:pPr>
              <w:adjustRightInd w:val="0"/>
              <w:snapToGrid w:val="0"/>
              <w:jc w:val="center"/>
              <w:rPr>
                <w:rFonts w:ascii="Arial" w:hAnsi="Arial" w:cs="Arial"/>
                <w:sz w:val="20"/>
                <w:szCs w:val="20"/>
              </w:rPr>
            </w:pPr>
          </w:p>
        </w:tc>
        <w:tc>
          <w:tcPr>
            <w:tcW w:w="410" w:type="pct"/>
            <w:tcBorders>
              <w:left w:val="single" w:sz="4" w:space="0" w:color="auto"/>
              <w:right w:val="single" w:sz="4" w:space="0" w:color="auto"/>
            </w:tcBorders>
            <w:shd w:val="clear" w:color="auto" w:fill="FFFFFF"/>
          </w:tcPr>
          <w:p w14:paraId="4225F913" w14:textId="77777777" w:rsidR="00AA1CF3" w:rsidRPr="00AA1CF3" w:rsidRDefault="00AA1CF3" w:rsidP="00AA1CF3">
            <w:pPr>
              <w:adjustRightInd w:val="0"/>
              <w:snapToGrid w:val="0"/>
              <w:jc w:val="center"/>
              <w:rPr>
                <w:rFonts w:ascii="Arial" w:hAnsi="Arial" w:cs="Arial"/>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FFFFFF"/>
          </w:tcPr>
          <w:p w14:paraId="45D12232"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S</w:t>
            </w:r>
            <w:r w:rsidRPr="00AA1CF3">
              <w:rPr>
                <w:rFonts w:ascii="Arial" w:eastAsia="Times New Roman" w:hAnsi="Arial" w:cs="Arial"/>
                <w:sz w:val="20"/>
                <w:szCs w:val="20"/>
                <w:lang w:val="en-GB"/>
              </w:rPr>
              <w:t>ố</w:t>
            </w:r>
            <w:r w:rsidRPr="00AA1CF3">
              <w:rPr>
                <w:rFonts w:ascii="Arial" w:eastAsia="Times New Roman" w:hAnsi="Arial" w:cs="Arial"/>
                <w:sz w:val="20"/>
                <w:szCs w:val="20"/>
              </w:rPr>
              <w:t xml:space="preserve"> dư cuối tháng</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0319BF45"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t>x</w:t>
            </w: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0DCB6B26" w14:textId="77777777" w:rsidR="00AA1CF3" w:rsidRPr="00AA1CF3" w:rsidRDefault="00AA1CF3" w:rsidP="00AA1CF3">
            <w:pPr>
              <w:tabs>
                <w:tab w:val="left" w:leader="dot" w:pos="14"/>
                <w:tab w:val="left" w:leader="dot" w:pos="432"/>
              </w:tabs>
              <w:adjustRightInd w:val="0"/>
              <w:snapToGrid w:val="0"/>
              <w:jc w:val="center"/>
              <w:rPr>
                <w:rFonts w:ascii="Arial" w:eastAsia="Times New Roman" w:hAnsi="Arial" w:cs="Arial"/>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4FDA434F"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03550884"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7034691F"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25B1BACF"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2E585B03"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0EA84454"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685213DE"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2FD1252F"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058C4762"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D485CDB" w14:textId="77777777" w:rsidTr="00331ECC">
        <w:trPr>
          <w:trHeight w:val="20"/>
          <w:jc w:val="center"/>
        </w:trPr>
        <w:tc>
          <w:tcPr>
            <w:tcW w:w="391" w:type="pct"/>
            <w:tcBorders>
              <w:left w:val="single" w:sz="4" w:space="0" w:color="auto"/>
              <w:bottom w:val="single" w:sz="4" w:space="0" w:color="auto"/>
            </w:tcBorders>
            <w:shd w:val="clear" w:color="auto" w:fill="FFFFFF"/>
          </w:tcPr>
          <w:p w14:paraId="66AB84CF" w14:textId="77777777" w:rsidR="00AA1CF3" w:rsidRPr="00AA1CF3" w:rsidRDefault="00AA1CF3" w:rsidP="00AA1CF3">
            <w:pPr>
              <w:adjustRightInd w:val="0"/>
              <w:snapToGrid w:val="0"/>
              <w:jc w:val="center"/>
              <w:rPr>
                <w:rFonts w:ascii="Arial" w:hAnsi="Arial" w:cs="Arial"/>
                <w:sz w:val="20"/>
                <w:szCs w:val="20"/>
              </w:rPr>
            </w:pPr>
          </w:p>
        </w:tc>
        <w:tc>
          <w:tcPr>
            <w:tcW w:w="302" w:type="pct"/>
            <w:tcBorders>
              <w:left w:val="single" w:sz="4" w:space="0" w:color="auto"/>
              <w:bottom w:val="single" w:sz="4" w:space="0" w:color="auto"/>
            </w:tcBorders>
            <w:shd w:val="clear" w:color="auto" w:fill="FFFFFF"/>
          </w:tcPr>
          <w:p w14:paraId="5D12F1E8" w14:textId="77777777" w:rsidR="00AA1CF3" w:rsidRPr="00AA1CF3" w:rsidRDefault="00AA1CF3" w:rsidP="00AA1CF3">
            <w:pPr>
              <w:adjustRightInd w:val="0"/>
              <w:snapToGrid w:val="0"/>
              <w:jc w:val="center"/>
              <w:rPr>
                <w:rFonts w:ascii="Arial" w:hAnsi="Arial" w:cs="Arial"/>
                <w:sz w:val="20"/>
                <w:szCs w:val="20"/>
              </w:rPr>
            </w:pPr>
          </w:p>
        </w:tc>
        <w:tc>
          <w:tcPr>
            <w:tcW w:w="410" w:type="pct"/>
            <w:tcBorders>
              <w:left w:val="single" w:sz="4" w:space="0" w:color="auto"/>
              <w:bottom w:val="single" w:sz="4" w:space="0" w:color="auto"/>
              <w:right w:val="single" w:sz="4" w:space="0" w:color="auto"/>
            </w:tcBorders>
            <w:shd w:val="clear" w:color="auto" w:fill="FFFFFF"/>
          </w:tcPr>
          <w:p w14:paraId="3AD74306" w14:textId="77777777" w:rsidR="00AA1CF3" w:rsidRPr="00AA1CF3" w:rsidRDefault="00AA1CF3" w:rsidP="00AA1CF3">
            <w:pPr>
              <w:adjustRightInd w:val="0"/>
              <w:snapToGrid w:val="0"/>
              <w:jc w:val="center"/>
              <w:rPr>
                <w:rFonts w:ascii="Arial" w:hAnsi="Arial" w:cs="Arial"/>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FFFFFF"/>
          </w:tcPr>
          <w:p w14:paraId="6F330CAD"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Cộng luỹ kế từ đầu quý</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147A3E57"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t>x</w:t>
            </w: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30B63BE4" w14:textId="77777777" w:rsidR="00AA1CF3" w:rsidRPr="00AA1CF3" w:rsidRDefault="00AA1CF3" w:rsidP="00AA1CF3">
            <w:pPr>
              <w:tabs>
                <w:tab w:val="left" w:leader="dot" w:pos="14"/>
                <w:tab w:val="left" w:leader="dot" w:pos="432"/>
              </w:tabs>
              <w:adjustRightInd w:val="0"/>
              <w:snapToGrid w:val="0"/>
              <w:jc w:val="center"/>
              <w:rPr>
                <w:rFonts w:ascii="Arial" w:eastAsia="Times New Roman" w:hAnsi="Arial" w:cs="Arial"/>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5A245AB7"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3FB903DC"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37D5DF8C"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22EDC26C"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1648646E"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72419677" w14:textId="77777777" w:rsidR="00AA1CF3" w:rsidRPr="00AA1CF3" w:rsidRDefault="00AA1CF3" w:rsidP="00AA1CF3">
            <w:pPr>
              <w:adjustRightInd w:val="0"/>
              <w:snapToGrid w:val="0"/>
              <w:jc w:val="center"/>
              <w:rPr>
                <w:rFonts w:ascii="Arial" w:hAnsi="Arial" w:cs="Arial"/>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59365082" w14:textId="77777777" w:rsidR="00AA1CF3" w:rsidRPr="00AA1CF3" w:rsidRDefault="00AA1CF3" w:rsidP="00AA1CF3">
            <w:pPr>
              <w:adjustRightInd w:val="0"/>
              <w:snapToGrid w:val="0"/>
              <w:jc w:val="center"/>
              <w:rPr>
                <w:rFonts w:ascii="Arial" w:hAnsi="Arial" w:cs="Arial"/>
                <w:sz w:val="20"/>
                <w:szCs w:val="20"/>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13BB800B" w14:textId="77777777" w:rsidR="00AA1CF3" w:rsidRPr="00AA1CF3" w:rsidRDefault="00AA1CF3" w:rsidP="00AA1CF3">
            <w:pPr>
              <w:adjustRightInd w:val="0"/>
              <w:snapToGrid w:val="0"/>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tcPr>
          <w:p w14:paraId="1B2BE04B" w14:textId="77777777" w:rsidR="00AA1CF3" w:rsidRPr="00AA1CF3" w:rsidRDefault="00AA1CF3" w:rsidP="00AA1CF3">
            <w:pPr>
              <w:adjustRightInd w:val="0"/>
              <w:snapToGrid w:val="0"/>
              <w:jc w:val="center"/>
              <w:rPr>
                <w:rFonts w:ascii="Arial" w:hAnsi="Arial" w:cs="Arial"/>
                <w:sz w:val="20"/>
                <w:szCs w:val="20"/>
              </w:rPr>
            </w:pPr>
          </w:p>
        </w:tc>
      </w:tr>
    </w:tbl>
    <w:p w14:paraId="5C1F45ED"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số 01 đến trang …</w:t>
      </w:r>
    </w:p>
    <w:p w14:paraId="36CA856B" w14:textId="77777777" w:rsidR="00AA1CF3" w:rsidRPr="00AA1CF3" w:rsidRDefault="00AA1CF3" w:rsidP="00AA1CF3">
      <w:pPr>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rPr>
        <w:t>-</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w:t>
      </w:r>
    </w:p>
    <w:p w14:paraId="126D1811" w14:textId="77777777" w:rsidR="00AA1CF3" w:rsidRPr="00AA1CF3" w:rsidRDefault="00AA1CF3" w:rsidP="00AA1CF3">
      <w:pPr>
        <w:adjustRightInd w:val="0"/>
        <w:snapToGrid w:val="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51"/>
        <w:gridCol w:w="3765"/>
      </w:tblGrid>
      <w:tr w:rsidR="00AA1CF3" w:rsidRPr="00AA1CF3" w14:paraId="6F33511F" w14:textId="77777777" w:rsidTr="00331ECC">
        <w:tc>
          <w:tcPr>
            <w:tcW w:w="2694" w:type="dxa"/>
          </w:tcPr>
          <w:p w14:paraId="7E40EE82"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BIỂU</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2551" w:type="dxa"/>
          </w:tcPr>
          <w:p w14:paraId="1C0AE31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KẾ TOÁN 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765" w:type="dxa"/>
          </w:tcPr>
          <w:p w14:paraId="68B7D35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i/>
                <w:iCs/>
                <w:sz w:val="20"/>
                <w:szCs w:val="20"/>
                <w:lang w:val="en-GB"/>
              </w:rPr>
              <w:br/>
            </w:r>
            <w:r w:rsidRPr="00AA1CF3">
              <w:rPr>
                <w:rFonts w:ascii="Arial" w:eastAsia="Times New Roman" w:hAnsi="Arial" w:cs="Arial"/>
                <w:b/>
                <w:bCs/>
                <w:sz w:val="20"/>
                <w:szCs w:val="20"/>
                <w:lang w:val="en-GB"/>
              </w:rPr>
              <w:t>NGƯỜI ĐẠI DIỆN THEO PHÁP LUẬT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1EBC0C06" w14:textId="77777777" w:rsidR="00AA1CF3" w:rsidRPr="00AA1CF3" w:rsidRDefault="00AA1CF3" w:rsidP="00AA1CF3">
      <w:pPr>
        <w:tabs>
          <w:tab w:val="left" w:pos="4256"/>
        </w:tabs>
        <w:adjustRightInd w:val="0"/>
        <w:snapToGrid w:val="0"/>
        <w:rPr>
          <w:rFonts w:ascii="Arial" w:eastAsia="Times New Roman" w:hAnsi="Arial" w:cs="Arial"/>
          <w:i/>
          <w:iCs/>
          <w:sz w:val="20"/>
          <w:szCs w:val="20"/>
          <w:lang w:val="en-GB"/>
        </w:rPr>
      </w:pPr>
    </w:p>
    <w:p w14:paraId="2F25FC1A"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r w:rsidRPr="00AA1CF3">
        <w:rPr>
          <w:rFonts w:ascii="Arial" w:eastAsia="Times New Roman" w:hAnsi="Arial" w:cs="Arial"/>
          <w:i/>
          <w:iC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5EF13951" w14:textId="77777777" w:rsidTr="00331ECC">
        <w:tc>
          <w:tcPr>
            <w:tcW w:w="1965" w:type="pct"/>
          </w:tcPr>
          <w:p w14:paraId="5F453494"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7CFF0860"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S03a-HTX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6730CEBC" w14:textId="77777777" w:rsidR="00AA1CF3" w:rsidRPr="00AA1CF3" w:rsidRDefault="00AA1CF3" w:rsidP="00AA1CF3">
      <w:pPr>
        <w:adjustRightInd w:val="0"/>
        <w:snapToGrid w:val="0"/>
        <w:rPr>
          <w:rFonts w:ascii="Arial" w:eastAsia="Times New Roman" w:hAnsi="Arial" w:cs="Arial"/>
          <w:b/>
          <w:bCs/>
          <w:sz w:val="20"/>
          <w:szCs w:val="20"/>
          <w:lang w:val="en-GB"/>
        </w:rPr>
      </w:pPr>
    </w:p>
    <w:p w14:paraId="5677FB3B"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53EDE6B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SỔ NHẬT KÝ CHUNG</w:t>
      </w:r>
    </w:p>
    <w:p w14:paraId="68B8E3FA"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Năm...</w:t>
      </w:r>
    </w:p>
    <w:p w14:paraId="180EE46F"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0E5E3E69" w14:textId="77777777" w:rsidR="00AA1CF3" w:rsidRPr="00AA1CF3" w:rsidRDefault="00AA1CF3" w:rsidP="00AA1CF3">
      <w:pPr>
        <w:tabs>
          <w:tab w:val="left" w:leader="dot" w:pos="2323"/>
        </w:tabs>
        <w:adjustRightInd w:val="0"/>
        <w:snapToGrid w:val="0"/>
        <w:jc w:val="right"/>
        <w:rPr>
          <w:rFonts w:ascii="Arial" w:eastAsia="Times New Roman" w:hAnsi="Arial" w:cs="Arial"/>
          <w:sz w:val="20"/>
          <w:szCs w:val="20"/>
          <w:lang w:val="en-GB"/>
        </w:rPr>
      </w:pPr>
      <w:r w:rsidRPr="00AA1CF3">
        <w:rPr>
          <w:rFonts w:ascii="Arial" w:eastAsia="Times New Roman" w:hAnsi="Arial" w:cs="Arial"/>
          <w:i/>
          <w:iCs/>
          <w:sz w:val="20"/>
          <w:szCs w:val="20"/>
        </w:rPr>
        <w:t>Đơn vị tính:</w:t>
      </w:r>
      <w:r w:rsidRPr="00AA1CF3">
        <w:rPr>
          <w:rFonts w:ascii="Arial" w:eastAsia="Times New Roman" w:hAnsi="Arial" w:cs="Arial"/>
          <w:i/>
          <w:iCs/>
          <w:sz w:val="20"/>
          <w:szCs w:val="20"/>
          <w:lang w:val="en-GB"/>
        </w:rPr>
        <w:t>………….</w:t>
      </w:r>
    </w:p>
    <w:tbl>
      <w:tblPr>
        <w:tblOverlap w:val="never"/>
        <w:tblW w:w="5000" w:type="pct"/>
        <w:jc w:val="center"/>
        <w:tblCellMar>
          <w:left w:w="10" w:type="dxa"/>
          <w:right w:w="10" w:type="dxa"/>
        </w:tblCellMar>
        <w:tblLook w:val="0000" w:firstRow="0" w:lastRow="0" w:firstColumn="0" w:lastColumn="0" w:noHBand="0" w:noVBand="0"/>
      </w:tblPr>
      <w:tblGrid>
        <w:gridCol w:w="866"/>
        <w:gridCol w:w="665"/>
        <w:gridCol w:w="852"/>
        <w:gridCol w:w="2789"/>
        <w:gridCol w:w="775"/>
        <w:gridCol w:w="748"/>
        <w:gridCol w:w="998"/>
        <w:gridCol w:w="602"/>
        <w:gridCol w:w="715"/>
      </w:tblGrid>
      <w:tr w:rsidR="00AA1CF3" w:rsidRPr="00AA1CF3" w14:paraId="7197E0C0" w14:textId="77777777" w:rsidTr="00331ECC">
        <w:trPr>
          <w:trHeight w:val="20"/>
          <w:jc w:val="center"/>
        </w:trPr>
        <w:tc>
          <w:tcPr>
            <w:tcW w:w="480" w:type="pct"/>
            <w:vMerge w:val="restart"/>
            <w:tcBorders>
              <w:top w:val="single" w:sz="4" w:space="0" w:color="auto"/>
              <w:left w:val="single" w:sz="4" w:space="0" w:color="auto"/>
            </w:tcBorders>
            <w:shd w:val="clear" w:color="auto" w:fill="FFFFFF"/>
          </w:tcPr>
          <w:p w14:paraId="508CEB9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tháng ghi sổ</w:t>
            </w:r>
          </w:p>
        </w:tc>
        <w:tc>
          <w:tcPr>
            <w:tcW w:w="842" w:type="pct"/>
            <w:gridSpan w:val="2"/>
            <w:tcBorders>
              <w:top w:val="single" w:sz="4" w:space="0" w:color="auto"/>
              <w:left w:val="single" w:sz="4" w:space="0" w:color="auto"/>
            </w:tcBorders>
            <w:shd w:val="clear" w:color="auto" w:fill="FFFFFF"/>
          </w:tcPr>
          <w:p w14:paraId="493677C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548" w:type="pct"/>
            <w:vMerge w:val="restart"/>
            <w:tcBorders>
              <w:top w:val="single" w:sz="4" w:space="0" w:color="auto"/>
              <w:left w:val="single" w:sz="4" w:space="0" w:color="auto"/>
            </w:tcBorders>
            <w:shd w:val="clear" w:color="auto" w:fill="FFFFFF"/>
          </w:tcPr>
          <w:p w14:paraId="499D5C5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430" w:type="pct"/>
            <w:vMerge w:val="restart"/>
            <w:tcBorders>
              <w:top w:val="single" w:sz="4" w:space="0" w:color="auto"/>
              <w:left w:val="single" w:sz="4" w:space="0" w:color="auto"/>
            </w:tcBorders>
            <w:shd w:val="clear" w:color="auto" w:fill="FFFFFF"/>
          </w:tcPr>
          <w:p w14:paraId="34ED448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Đã ghi</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Sổ Cái</w:t>
            </w:r>
          </w:p>
        </w:tc>
        <w:tc>
          <w:tcPr>
            <w:tcW w:w="415" w:type="pct"/>
            <w:vMerge w:val="restart"/>
            <w:tcBorders>
              <w:top w:val="single" w:sz="4" w:space="0" w:color="auto"/>
              <w:left w:val="single" w:sz="4" w:space="0" w:color="auto"/>
            </w:tcBorders>
            <w:shd w:val="clear" w:color="auto" w:fill="FFFFFF"/>
          </w:tcPr>
          <w:p w14:paraId="0D6B131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 dòng</w:t>
            </w:r>
          </w:p>
        </w:tc>
        <w:tc>
          <w:tcPr>
            <w:tcW w:w="554" w:type="pct"/>
            <w:vMerge w:val="restart"/>
            <w:tcBorders>
              <w:top w:val="single" w:sz="4" w:space="0" w:color="auto"/>
              <w:left w:val="single" w:sz="4" w:space="0" w:color="auto"/>
            </w:tcBorders>
            <w:shd w:val="clear" w:color="auto" w:fill="FFFFFF"/>
          </w:tcPr>
          <w:p w14:paraId="5FC717B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 TK đối ứng</w:t>
            </w:r>
          </w:p>
        </w:tc>
        <w:tc>
          <w:tcPr>
            <w:tcW w:w="731" w:type="pct"/>
            <w:gridSpan w:val="2"/>
            <w:tcBorders>
              <w:top w:val="single" w:sz="4" w:space="0" w:color="auto"/>
              <w:left w:val="single" w:sz="4" w:space="0" w:color="auto"/>
              <w:right w:val="single" w:sz="4" w:space="0" w:color="auto"/>
            </w:tcBorders>
            <w:shd w:val="clear" w:color="auto" w:fill="FFFFFF"/>
          </w:tcPr>
          <w:p w14:paraId="73E6A01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phát sinh</w:t>
            </w:r>
          </w:p>
        </w:tc>
      </w:tr>
      <w:tr w:rsidR="00AA1CF3" w:rsidRPr="00AA1CF3" w14:paraId="0D18602B" w14:textId="77777777" w:rsidTr="00331ECC">
        <w:trPr>
          <w:trHeight w:val="20"/>
          <w:jc w:val="center"/>
        </w:trPr>
        <w:tc>
          <w:tcPr>
            <w:tcW w:w="480" w:type="pct"/>
            <w:vMerge/>
            <w:tcBorders>
              <w:left w:val="single" w:sz="4" w:space="0" w:color="auto"/>
            </w:tcBorders>
            <w:shd w:val="clear" w:color="auto" w:fill="FFFFFF"/>
          </w:tcPr>
          <w:p w14:paraId="6A961CA9" w14:textId="77777777" w:rsidR="00AA1CF3" w:rsidRPr="00AA1CF3" w:rsidRDefault="00AA1CF3" w:rsidP="00AA1CF3">
            <w:pPr>
              <w:adjustRightInd w:val="0"/>
              <w:snapToGrid w:val="0"/>
              <w:jc w:val="center"/>
              <w:rPr>
                <w:rFonts w:ascii="Arial" w:hAnsi="Arial" w:cs="Arial"/>
                <w:sz w:val="20"/>
                <w:szCs w:val="20"/>
              </w:rPr>
            </w:pPr>
          </w:p>
        </w:tc>
        <w:tc>
          <w:tcPr>
            <w:tcW w:w="369" w:type="pct"/>
            <w:tcBorders>
              <w:top w:val="single" w:sz="4" w:space="0" w:color="auto"/>
              <w:left w:val="single" w:sz="4" w:space="0" w:color="auto"/>
            </w:tcBorders>
            <w:shd w:val="clear" w:color="auto" w:fill="FFFFFF"/>
          </w:tcPr>
          <w:p w14:paraId="1BD6636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473" w:type="pct"/>
            <w:tcBorders>
              <w:top w:val="single" w:sz="4" w:space="0" w:color="auto"/>
              <w:left w:val="single" w:sz="4" w:space="0" w:color="auto"/>
            </w:tcBorders>
            <w:shd w:val="clear" w:color="auto" w:fill="FFFFFF"/>
          </w:tcPr>
          <w:p w14:paraId="0AB112E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tháng</w:t>
            </w:r>
          </w:p>
        </w:tc>
        <w:tc>
          <w:tcPr>
            <w:tcW w:w="1548" w:type="pct"/>
            <w:vMerge/>
            <w:tcBorders>
              <w:left w:val="single" w:sz="4" w:space="0" w:color="auto"/>
            </w:tcBorders>
            <w:shd w:val="clear" w:color="auto" w:fill="FFFFFF"/>
          </w:tcPr>
          <w:p w14:paraId="462E2A1D" w14:textId="77777777" w:rsidR="00AA1CF3" w:rsidRPr="00AA1CF3" w:rsidRDefault="00AA1CF3" w:rsidP="00AA1CF3">
            <w:pPr>
              <w:adjustRightInd w:val="0"/>
              <w:snapToGrid w:val="0"/>
              <w:jc w:val="center"/>
              <w:rPr>
                <w:rFonts w:ascii="Arial" w:hAnsi="Arial" w:cs="Arial"/>
                <w:sz w:val="20"/>
                <w:szCs w:val="20"/>
              </w:rPr>
            </w:pPr>
          </w:p>
        </w:tc>
        <w:tc>
          <w:tcPr>
            <w:tcW w:w="430" w:type="pct"/>
            <w:vMerge/>
            <w:tcBorders>
              <w:left w:val="single" w:sz="4" w:space="0" w:color="auto"/>
            </w:tcBorders>
            <w:shd w:val="clear" w:color="auto" w:fill="FFFFFF"/>
          </w:tcPr>
          <w:p w14:paraId="74127558" w14:textId="77777777" w:rsidR="00AA1CF3" w:rsidRPr="00AA1CF3" w:rsidRDefault="00AA1CF3" w:rsidP="00AA1CF3">
            <w:pPr>
              <w:adjustRightInd w:val="0"/>
              <w:snapToGrid w:val="0"/>
              <w:jc w:val="center"/>
              <w:rPr>
                <w:rFonts w:ascii="Arial" w:hAnsi="Arial" w:cs="Arial"/>
                <w:sz w:val="20"/>
                <w:szCs w:val="20"/>
              </w:rPr>
            </w:pPr>
          </w:p>
        </w:tc>
        <w:tc>
          <w:tcPr>
            <w:tcW w:w="415" w:type="pct"/>
            <w:vMerge/>
            <w:tcBorders>
              <w:left w:val="single" w:sz="4" w:space="0" w:color="auto"/>
            </w:tcBorders>
            <w:shd w:val="clear" w:color="auto" w:fill="FFFFFF"/>
          </w:tcPr>
          <w:p w14:paraId="032CB6DF" w14:textId="77777777" w:rsidR="00AA1CF3" w:rsidRPr="00AA1CF3" w:rsidRDefault="00AA1CF3" w:rsidP="00AA1CF3">
            <w:pPr>
              <w:adjustRightInd w:val="0"/>
              <w:snapToGrid w:val="0"/>
              <w:jc w:val="center"/>
              <w:rPr>
                <w:rFonts w:ascii="Arial" w:hAnsi="Arial" w:cs="Arial"/>
                <w:sz w:val="20"/>
                <w:szCs w:val="20"/>
              </w:rPr>
            </w:pPr>
          </w:p>
        </w:tc>
        <w:tc>
          <w:tcPr>
            <w:tcW w:w="554" w:type="pct"/>
            <w:vMerge/>
            <w:tcBorders>
              <w:left w:val="single" w:sz="4" w:space="0" w:color="auto"/>
            </w:tcBorders>
            <w:shd w:val="clear" w:color="auto" w:fill="FFFFFF"/>
          </w:tcPr>
          <w:p w14:paraId="65702CE7" w14:textId="77777777" w:rsidR="00AA1CF3" w:rsidRPr="00AA1CF3" w:rsidRDefault="00AA1CF3" w:rsidP="00AA1CF3">
            <w:pPr>
              <w:adjustRightInd w:val="0"/>
              <w:snapToGrid w:val="0"/>
              <w:jc w:val="center"/>
              <w:rPr>
                <w:rFonts w:ascii="Arial" w:hAnsi="Arial" w:cs="Arial"/>
                <w:sz w:val="20"/>
                <w:szCs w:val="20"/>
              </w:rPr>
            </w:pPr>
          </w:p>
        </w:tc>
        <w:tc>
          <w:tcPr>
            <w:tcW w:w="334" w:type="pct"/>
            <w:tcBorders>
              <w:top w:val="single" w:sz="4" w:space="0" w:color="auto"/>
              <w:left w:val="single" w:sz="4" w:space="0" w:color="auto"/>
            </w:tcBorders>
            <w:shd w:val="clear" w:color="auto" w:fill="FFFFFF"/>
          </w:tcPr>
          <w:p w14:paraId="1B7773F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397" w:type="pct"/>
            <w:tcBorders>
              <w:top w:val="single" w:sz="4" w:space="0" w:color="auto"/>
              <w:left w:val="single" w:sz="4" w:space="0" w:color="auto"/>
              <w:right w:val="single" w:sz="4" w:space="0" w:color="auto"/>
            </w:tcBorders>
            <w:shd w:val="clear" w:color="auto" w:fill="FFFFFF"/>
          </w:tcPr>
          <w:p w14:paraId="50A961C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r>
      <w:tr w:rsidR="00AA1CF3" w:rsidRPr="00AA1CF3" w14:paraId="7BBE4D7A" w14:textId="77777777" w:rsidTr="00331ECC">
        <w:trPr>
          <w:trHeight w:val="20"/>
          <w:jc w:val="center"/>
        </w:trPr>
        <w:tc>
          <w:tcPr>
            <w:tcW w:w="480" w:type="pct"/>
            <w:tcBorders>
              <w:top w:val="single" w:sz="4" w:space="0" w:color="auto"/>
              <w:left w:val="single" w:sz="4" w:space="0" w:color="auto"/>
            </w:tcBorders>
            <w:shd w:val="clear" w:color="auto" w:fill="FFFFFF"/>
          </w:tcPr>
          <w:p w14:paraId="7B2DFB6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369" w:type="pct"/>
            <w:tcBorders>
              <w:top w:val="single" w:sz="4" w:space="0" w:color="auto"/>
              <w:left w:val="single" w:sz="4" w:space="0" w:color="auto"/>
            </w:tcBorders>
            <w:shd w:val="clear" w:color="auto" w:fill="FFFFFF"/>
          </w:tcPr>
          <w:p w14:paraId="2E13927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73" w:type="pct"/>
            <w:tcBorders>
              <w:top w:val="single" w:sz="4" w:space="0" w:color="auto"/>
              <w:left w:val="single" w:sz="4" w:space="0" w:color="auto"/>
            </w:tcBorders>
            <w:shd w:val="clear" w:color="auto" w:fill="FFFFFF"/>
          </w:tcPr>
          <w:p w14:paraId="3FE5A6A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1548" w:type="pct"/>
            <w:tcBorders>
              <w:top w:val="single" w:sz="4" w:space="0" w:color="auto"/>
              <w:left w:val="single" w:sz="4" w:space="0" w:color="auto"/>
            </w:tcBorders>
            <w:shd w:val="clear" w:color="auto" w:fill="FFFFFF"/>
          </w:tcPr>
          <w:p w14:paraId="683852C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30" w:type="pct"/>
            <w:tcBorders>
              <w:top w:val="single" w:sz="4" w:space="0" w:color="auto"/>
              <w:left w:val="single" w:sz="4" w:space="0" w:color="auto"/>
            </w:tcBorders>
            <w:shd w:val="clear" w:color="auto" w:fill="FFFFFF"/>
          </w:tcPr>
          <w:p w14:paraId="53CD6A6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415" w:type="pct"/>
            <w:tcBorders>
              <w:top w:val="single" w:sz="4" w:space="0" w:color="auto"/>
              <w:left w:val="single" w:sz="4" w:space="0" w:color="auto"/>
            </w:tcBorders>
            <w:shd w:val="clear" w:color="auto" w:fill="FFFFFF"/>
          </w:tcPr>
          <w:p w14:paraId="0A77A26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w:t>
            </w:r>
          </w:p>
        </w:tc>
        <w:tc>
          <w:tcPr>
            <w:tcW w:w="554" w:type="pct"/>
            <w:tcBorders>
              <w:top w:val="single" w:sz="4" w:space="0" w:color="auto"/>
              <w:left w:val="single" w:sz="4" w:space="0" w:color="auto"/>
            </w:tcBorders>
            <w:shd w:val="clear" w:color="auto" w:fill="FFFFFF"/>
          </w:tcPr>
          <w:p w14:paraId="2A9EDB2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w:t>
            </w:r>
          </w:p>
        </w:tc>
        <w:tc>
          <w:tcPr>
            <w:tcW w:w="334" w:type="pct"/>
            <w:tcBorders>
              <w:top w:val="single" w:sz="4" w:space="0" w:color="auto"/>
              <w:left w:val="single" w:sz="4" w:space="0" w:color="auto"/>
            </w:tcBorders>
            <w:shd w:val="clear" w:color="auto" w:fill="FFFFFF"/>
          </w:tcPr>
          <w:p w14:paraId="2B496F4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97" w:type="pct"/>
            <w:tcBorders>
              <w:top w:val="single" w:sz="4" w:space="0" w:color="auto"/>
              <w:left w:val="single" w:sz="4" w:space="0" w:color="auto"/>
              <w:right w:val="single" w:sz="4" w:space="0" w:color="auto"/>
            </w:tcBorders>
            <w:shd w:val="clear" w:color="auto" w:fill="FFFFFF"/>
          </w:tcPr>
          <w:p w14:paraId="3B3F056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r>
      <w:tr w:rsidR="00AA1CF3" w:rsidRPr="00AA1CF3" w14:paraId="659DB61F" w14:textId="77777777" w:rsidTr="00331ECC">
        <w:trPr>
          <w:trHeight w:val="20"/>
          <w:jc w:val="center"/>
        </w:trPr>
        <w:tc>
          <w:tcPr>
            <w:tcW w:w="480" w:type="pct"/>
            <w:vMerge w:val="restart"/>
            <w:tcBorders>
              <w:top w:val="single" w:sz="4" w:space="0" w:color="auto"/>
              <w:left w:val="single" w:sz="4" w:space="0" w:color="auto"/>
            </w:tcBorders>
            <w:shd w:val="clear" w:color="auto" w:fill="FFFFFF"/>
          </w:tcPr>
          <w:p w14:paraId="4EAF2918" w14:textId="77777777" w:rsidR="00AA1CF3" w:rsidRPr="00AA1CF3" w:rsidRDefault="00AA1CF3" w:rsidP="00AA1CF3">
            <w:pPr>
              <w:adjustRightInd w:val="0"/>
              <w:snapToGrid w:val="0"/>
              <w:jc w:val="center"/>
              <w:rPr>
                <w:rFonts w:ascii="Arial" w:hAnsi="Arial" w:cs="Arial"/>
                <w:sz w:val="20"/>
                <w:szCs w:val="20"/>
              </w:rPr>
            </w:pPr>
          </w:p>
        </w:tc>
        <w:tc>
          <w:tcPr>
            <w:tcW w:w="369" w:type="pct"/>
            <w:vMerge w:val="restart"/>
            <w:tcBorders>
              <w:top w:val="single" w:sz="4" w:space="0" w:color="auto"/>
              <w:left w:val="single" w:sz="4" w:space="0" w:color="auto"/>
            </w:tcBorders>
            <w:shd w:val="clear" w:color="auto" w:fill="FFFFFF"/>
          </w:tcPr>
          <w:p w14:paraId="30C86D97" w14:textId="77777777" w:rsidR="00AA1CF3" w:rsidRPr="00AA1CF3" w:rsidRDefault="00AA1CF3" w:rsidP="00AA1CF3">
            <w:pPr>
              <w:adjustRightInd w:val="0"/>
              <w:snapToGrid w:val="0"/>
              <w:jc w:val="center"/>
              <w:rPr>
                <w:rFonts w:ascii="Arial" w:hAnsi="Arial" w:cs="Arial"/>
                <w:sz w:val="20"/>
                <w:szCs w:val="20"/>
              </w:rPr>
            </w:pPr>
          </w:p>
        </w:tc>
        <w:tc>
          <w:tcPr>
            <w:tcW w:w="473" w:type="pct"/>
            <w:vMerge w:val="restart"/>
            <w:tcBorders>
              <w:top w:val="single" w:sz="4" w:space="0" w:color="auto"/>
              <w:left w:val="single" w:sz="4" w:space="0" w:color="auto"/>
            </w:tcBorders>
            <w:shd w:val="clear" w:color="auto" w:fill="FFFFFF"/>
          </w:tcPr>
          <w:p w14:paraId="1420F49A" w14:textId="77777777" w:rsidR="00AA1CF3" w:rsidRPr="00AA1CF3" w:rsidRDefault="00AA1CF3" w:rsidP="00AA1CF3">
            <w:pPr>
              <w:adjustRightInd w:val="0"/>
              <w:snapToGrid w:val="0"/>
              <w:jc w:val="center"/>
              <w:rPr>
                <w:rFonts w:ascii="Arial" w:hAnsi="Arial" w:cs="Arial"/>
                <w:sz w:val="20"/>
                <w:szCs w:val="20"/>
              </w:rPr>
            </w:pPr>
          </w:p>
        </w:tc>
        <w:tc>
          <w:tcPr>
            <w:tcW w:w="1548" w:type="pct"/>
            <w:tcBorders>
              <w:top w:val="single" w:sz="4" w:space="0" w:color="auto"/>
              <w:left w:val="single" w:sz="4" w:space="0" w:color="auto"/>
            </w:tcBorders>
            <w:shd w:val="clear" w:color="auto" w:fill="FFFFFF"/>
          </w:tcPr>
          <w:p w14:paraId="4F547B01"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Số trang trước chuyển sang</w:t>
            </w:r>
          </w:p>
        </w:tc>
        <w:tc>
          <w:tcPr>
            <w:tcW w:w="430" w:type="pct"/>
            <w:tcBorders>
              <w:top w:val="single" w:sz="4" w:space="0" w:color="auto"/>
              <w:left w:val="single" w:sz="4" w:space="0" w:color="auto"/>
            </w:tcBorders>
            <w:shd w:val="clear" w:color="auto" w:fill="FFFFFF"/>
          </w:tcPr>
          <w:p w14:paraId="76FFC501" w14:textId="77777777" w:rsidR="00AA1CF3" w:rsidRPr="00AA1CF3" w:rsidRDefault="00AA1CF3" w:rsidP="00AA1CF3">
            <w:pPr>
              <w:adjustRightInd w:val="0"/>
              <w:snapToGrid w:val="0"/>
              <w:jc w:val="center"/>
              <w:rPr>
                <w:rFonts w:ascii="Arial" w:hAnsi="Arial" w:cs="Arial"/>
                <w:sz w:val="20"/>
                <w:szCs w:val="20"/>
              </w:rPr>
            </w:pPr>
          </w:p>
        </w:tc>
        <w:tc>
          <w:tcPr>
            <w:tcW w:w="415" w:type="pct"/>
            <w:tcBorders>
              <w:top w:val="single" w:sz="4" w:space="0" w:color="auto"/>
              <w:left w:val="single" w:sz="4" w:space="0" w:color="auto"/>
            </w:tcBorders>
            <w:shd w:val="clear" w:color="auto" w:fill="FFFFFF"/>
          </w:tcPr>
          <w:p w14:paraId="4D35A9EE" w14:textId="77777777" w:rsidR="00AA1CF3" w:rsidRPr="00AA1CF3" w:rsidRDefault="00AA1CF3" w:rsidP="00AA1CF3">
            <w:pPr>
              <w:adjustRightInd w:val="0"/>
              <w:snapToGrid w:val="0"/>
              <w:jc w:val="center"/>
              <w:rPr>
                <w:rFonts w:ascii="Arial" w:hAnsi="Arial" w:cs="Arial"/>
                <w:sz w:val="20"/>
                <w:szCs w:val="20"/>
              </w:rPr>
            </w:pPr>
          </w:p>
        </w:tc>
        <w:tc>
          <w:tcPr>
            <w:tcW w:w="554" w:type="pct"/>
            <w:tcBorders>
              <w:top w:val="single" w:sz="4" w:space="0" w:color="auto"/>
              <w:left w:val="single" w:sz="4" w:space="0" w:color="auto"/>
            </w:tcBorders>
            <w:shd w:val="clear" w:color="auto" w:fill="FFFFFF"/>
          </w:tcPr>
          <w:p w14:paraId="1EC4DEF6" w14:textId="77777777" w:rsidR="00AA1CF3" w:rsidRPr="00AA1CF3" w:rsidRDefault="00AA1CF3" w:rsidP="00AA1CF3">
            <w:pPr>
              <w:adjustRightInd w:val="0"/>
              <w:snapToGrid w:val="0"/>
              <w:jc w:val="center"/>
              <w:rPr>
                <w:rFonts w:ascii="Arial" w:hAnsi="Arial" w:cs="Arial"/>
                <w:sz w:val="20"/>
                <w:szCs w:val="20"/>
              </w:rPr>
            </w:pPr>
          </w:p>
        </w:tc>
        <w:tc>
          <w:tcPr>
            <w:tcW w:w="334" w:type="pct"/>
            <w:tcBorders>
              <w:top w:val="single" w:sz="4" w:space="0" w:color="auto"/>
              <w:left w:val="single" w:sz="4" w:space="0" w:color="auto"/>
            </w:tcBorders>
            <w:shd w:val="clear" w:color="auto" w:fill="FFFFFF"/>
          </w:tcPr>
          <w:p w14:paraId="01AA527F" w14:textId="77777777" w:rsidR="00AA1CF3" w:rsidRPr="00AA1CF3" w:rsidRDefault="00AA1CF3" w:rsidP="00AA1CF3">
            <w:pPr>
              <w:adjustRightInd w:val="0"/>
              <w:snapToGrid w:val="0"/>
              <w:jc w:val="center"/>
              <w:rPr>
                <w:rFonts w:ascii="Arial" w:hAnsi="Arial" w:cs="Arial"/>
                <w:sz w:val="20"/>
                <w:szCs w:val="20"/>
              </w:rPr>
            </w:pPr>
          </w:p>
        </w:tc>
        <w:tc>
          <w:tcPr>
            <w:tcW w:w="397" w:type="pct"/>
            <w:tcBorders>
              <w:top w:val="single" w:sz="4" w:space="0" w:color="auto"/>
              <w:left w:val="single" w:sz="4" w:space="0" w:color="auto"/>
              <w:right w:val="single" w:sz="4" w:space="0" w:color="auto"/>
            </w:tcBorders>
            <w:shd w:val="clear" w:color="auto" w:fill="FFFFFF"/>
          </w:tcPr>
          <w:p w14:paraId="7E2B7E6A"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08C79664" w14:textId="77777777" w:rsidTr="00331ECC">
        <w:trPr>
          <w:trHeight w:val="20"/>
          <w:jc w:val="center"/>
        </w:trPr>
        <w:tc>
          <w:tcPr>
            <w:tcW w:w="480" w:type="pct"/>
            <w:vMerge/>
            <w:tcBorders>
              <w:left w:val="single" w:sz="4" w:space="0" w:color="auto"/>
            </w:tcBorders>
            <w:shd w:val="clear" w:color="auto" w:fill="FFFFFF"/>
          </w:tcPr>
          <w:p w14:paraId="6E60B42D" w14:textId="77777777" w:rsidR="00AA1CF3" w:rsidRPr="00AA1CF3" w:rsidRDefault="00AA1CF3" w:rsidP="00AA1CF3">
            <w:pPr>
              <w:adjustRightInd w:val="0"/>
              <w:snapToGrid w:val="0"/>
              <w:jc w:val="center"/>
              <w:rPr>
                <w:rFonts w:ascii="Arial" w:hAnsi="Arial" w:cs="Arial"/>
                <w:sz w:val="20"/>
                <w:szCs w:val="20"/>
              </w:rPr>
            </w:pPr>
          </w:p>
        </w:tc>
        <w:tc>
          <w:tcPr>
            <w:tcW w:w="369" w:type="pct"/>
            <w:vMerge/>
            <w:tcBorders>
              <w:left w:val="single" w:sz="4" w:space="0" w:color="auto"/>
            </w:tcBorders>
            <w:shd w:val="clear" w:color="auto" w:fill="FFFFFF"/>
          </w:tcPr>
          <w:p w14:paraId="0EED184A" w14:textId="77777777" w:rsidR="00AA1CF3" w:rsidRPr="00AA1CF3" w:rsidRDefault="00AA1CF3" w:rsidP="00AA1CF3">
            <w:pPr>
              <w:adjustRightInd w:val="0"/>
              <w:snapToGrid w:val="0"/>
              <w:jc w:val="center"/>
              <w:rPr>
                <w:rFonts w:ascii="Arial" w:hAnsi="Arial" w:cs="Arial"/>
                <w:sz w:val="20"/>
                <w:szCs w:val="20"/>
              </w:rPr>
            </w:pPr>
          </w:p>
        </w:tc>
        <w:tc>
          <w:tcPr>
            <w:tcW w:w="473" w:type="pct"/>
            <w:vMerge/>
            <w:tcBorders>
              <w:left w:val="single" w:sz="4" w:space="0" w:color="auto"/>
            </w:tcBorders>
            <w:shd w:val="clear" w:color="auto" w:fill="FFFFFF"/>
          </w:tcPr>
          <w:p w14:paraId="38C97EC3" w14:textId="77777777" w:rsidR="00AA1CF3" w:rsidRPr="00AA1CF3" w:rsidRDefault="00AA1CF3" w:rsidP="00AA1CF3">
            <w:pPr>
              <w:adjustRightInd w:val="0"/>
              <w:snapToGrid w:val="0"/>
              <w:jc w:val="center"/>
              <w:rPr>
                <w:rFonts w:ascii="Arial" w:hAnsi="Arial" w:cs="Arial"/>
                <w:sz w:val="20"/>
                <w:szCs w:val="20"/>
              </w:rPr>
            </w:pPr>
          </w:p>
        </w:tc>
        <w:tc>
          <w:tcPr>
            <w:tcW w:w="1548" w:type="pct"/>
            <w:tcBorders>
              <w:top w:val="single" w:sz="4" w:space="0" w:color="auto"/>
              <w:left w:val="single" w:sz="4" w:space="0" w:color="auto"/>
            </w:tcBorders>
            <w:shd w:val="clear" w:color="auto" w:fill="FFFFFF"/>
          </w:tcPr>
          <w:p w14:paraId="2510DB4E" w14:textId="77777777" w:rsidR="00AA1CF3" w:rsidRPr="00AA1CF3" w:rsidRDefault="00AA1CF3" w:rsidP="00AA1CF3">
            <w:pPr>
              <w:adjustRightInd w:val="0"/>
              <w:snapToGrid w:val="0"/>
              <w:rPr>
                <w:rFonts w:ascii="Arial" w:hAnsi="Arial" w:cs="Arial"/>
                <w:sz w:val="20"/>
                <w:szCs w:val="20"/>
              </w:rPr>
            </w:pPr>
          </w:p>
        </w:tc>
        <w:tc>
          <w:tcPr>
            <w:tcW w:w="430" w:type="pct"/>
            <w:tcBorders>
              <w:top w:val="single" w:sz="4" w:space="0" w:color="auto"/>
              <w:left w:val="single" w:sz="4" w:space="0" w:color="auto"/>
            </w:tcBorders>
            <w:shd w:val="clear" w:color="auto" w:fill="FFFFFF"/>
          </w:tcPr>
          <w:p w14:paraId="12B9F85C" w14:textId="77777777" w:rsidR="00AA1CF3" w:rsidRPr="00AA1CF3" w:rsidRDefault="00AA1CF3" w:rsidP="00AA1CF3">
            <w:pPr>
              <w:adjustRightInd w:val="0"/>
              <w:snapToGrid w:val="0"/>
              <w:jc w:val="center"/>
              <w:rPr>
                <w:rFonts w:ascii="Arial" w:hAnsi="Arial" w:cs="Arial"/>
                <w:sz w:val="20"/>
                <w:szCs w:val="20"/>
              </w:rPr>
            </w:pPr>
          </w:p>
        </w:tc>
        <w:tc>
          <w:tcPr>
            <w:tcW w:w="415" w:type="pct"/>
            <w:tcBorders>
              <w:top w:val="single" w:sz="4" w:space="0" w:color="auto"/>
              <w:left w:val="single" w:sz="4" w:space="0" w:color="auto"/>
            </w:tcBorders>
            <w:shd w:val="clear" w:color="auto" w:fill="FFFFFF"/>
          </w:tcPr>
          <w:p w14:paraId="03799DAB" w14:textId="77777777" w:rsidR="00AA1CF3" w:rsidRPr="00AA1CF3" w:rsidRDefault="00AA1CF3" w:rsidP="00AA1CF3">
            <w:pPr>
              <w:adjustRightInd w:val="0"/>
              <w:snapToGrid w:val="0"/>
              <w:jc w:val="center"/>
              <w:rPr>
                <w:rFonts w:ascii="Arial" w:hAnsi="Arial" w:cs="Arial"/>
                <w:sz w:val="20"/>
                <w:szCs w:val="20"/>
              </w:rPr>
            </w:pPr>
          </w:p>
        </w:tc>
        <w:tc>
          <w:tcPr>
            <w:tcW w:w="554" w:type="pct"/>
            <w:tcBorders>
              <w:top w:val="single" w:sz="4" w:space="0" w:color="auto"/>
              <w:left w:val="single" w:sz="4" w:space="0" w:color="auto"/>
            </w:tcBorders>
            <w:shd w:val="clear" w:color="auto" w:fill="FFFFFF"/>
          </w:tcPr>
          <w:p w14:paraId="6BA25E18" w14:textId="77777777" w:rsidR="00AA1CF3" w:rsidRPr="00AA1CF3" w:rsidRDefault="00AA1CF3" w:rsidP="00AA1CF3">
            <w:pPr>
              <w:adjustRightInd w:val="0"/>
              <w:snapToGrid w:val="0"/>
              <w:jc w:val="center"/>
              <w:rPr>
                <w:rFonts w:ascii="Arial" w:hAnsi="Arial" w:cs="Arial"/>
                <w:sz w:val="20"/>
                <w:szCs w:val="20"/>
              </w:rPr>
            </w:pPr>
          </w:p>
        </w:tc>
        <w:tc>
          <w:tcPr>
            <w:tcW w:w="334" w:type="pct"/>
            <w:tcBorders>
              <w:top w:val="single" w:sz="4" w:space="0" w:color="auto"/>
              <w:left w:val="single" w:sz="4" w:space="0" w:color="auto"/>
            </w:tcBorders>
            <w:shd w:val="clear" w:color="auto" w:fill="FFFFFF"/>
          </w:tcPr>
          <w:p w14:paraId="4F00A8AB" w14:textId="77777777" w:rsidR="00AA1CF3" w:rsidRPr="00AA1CF3" w:rsidRDefault="00AA1CF3" w:rsidP="00AA1CF3">
            <w:pPr>
              <w:adjustRightInd w:val="0"/>
              <w:snapToGrid w:val="0"/>
              <w:jc w:val="center"/>
              <w:rPr>
                <w:rFonts w:ascii="Arial" w:hAnsi="Arial" w:cs="Arial"/>
                <w:sz w:val="20"/>
                <w:szCs w:val="20"/>
              </w:rPr>
            </w:pPr>
          </w:p>
        </w:tc>
        <w:tc>
          <w:tcPr>
            <w:tcW w:w="397" w:type="pct"/>
            <w:tcBorders>
              <w:top w:val="single" w:sz="4" w:space="0" w:color="auto"/>
              <w:left w:val="single" w:sz="4" w:space="0" w:color="auto"/>
              <w:right w:val="single" w:sz="4" w:space="0" w:color="auto"/>
            </w:tcBorders>
            <w:shd w:val="clear" w:color="auto" w:fill="FFFFFF"/>
          </w:tcPr>
          <w:p w14:paraId="67537BF7"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4E11486" w14:textId="77777777" w:rsidTr="00331ECC">
        <w:trPr>
          <w:trHeight w:val="20"/>
          <w:jc w:val="center"/>
        </w:trPr>
        <w:tc>
          <w:tcPr>
            <w:tcW w:w="480" w:type="pct"/>
            <w:vMerge/>
            <w:tcBorders>
              <w:left w:val="single" w:sz="4" w:space="0" w:color="auto"/>
              <w:bottom w:val="single" w:sz="4" w:space="0" w:color="auto"/>
            </w:tcBorders>
            <w:shd w:val="clear" w:color="auto" w:fill="FFFFFF"/>
          </w:tcPr>
          <w:p w14:paraId="6BE11DC4" w14:textId="77777777" w:rsidR="00AA1CF3" w:rsidRPr="00AA1CF3" w:rsidRDefault="00AA1CF3" w:rsidP="00AA1CF3">
            <w:pPr>
              <w:adjustRightInd w:val="0"/>
              <w:snapToGrid w:val="0"/>
              <w:jc w:val="center"/>
              <w:rPr>
                <w:rFonts w:ascii="Arial" w:hAnsi="Arial" w:cs="Arial"/>
                <w:sz w:val="20"/>
                <w:szCs w:val="20"/>
              </w:rPr>
            </w:pPr>
          </w:p>
        </w:tc>
        <w:tc>
          <w:tcPr>
            <w:tcW w:w="369" w:type="pct"/>
            <w:vMerge/>
            <w:tcBorders>
              <w:left w:val="single" w:sz="4" w:space="0" w:color="auto"/>
              <w:bottom w:val="single" w:sz="4" w:space="0" w:color="auto"/>
            </w:tcBorders>
            <w:shd w:val="clear" w:color="auto" w:fill="FFFFFF"/>
          </w:tcPr>
          <w:p w14:paraId="363FE52F" w14:textId="77777777" w:rsidR="00AA1CF3" w:rsidRPr="00AA1CF3" w:rsidRDefault="00AA1CF3" w:rsidP="00AA1CF3">
            <w:pPr>
              <w:adjustRightInd w:val="0"/>
              <w:snapToGrid w:val="0"/>
              <w:jc w:val="center"/>
              <w:rPr>
                <w:rFonts w:ascii="Arial" w:hAnsi="Arial" w:cs="Arial"/>
                <w:sz w:val="20"/>
                <w:szCs w:val="20"/>
              </w:rPr>
            </w:pPr>
          </w:p>
        </w:tc>
        <w:tc>
          <w:tcPr>
            <w:tcW w:w="473" w:type="pct"/>
            <w:vMerge/>
            <w:tcBorders>
              <w:left w:val="single" w:sz="4" w:space="0" w:color="auto"/>
              <w:bottom w:val="single" w:sz="4" w:space="0" w:color="auto"/>
            </w:tcBorders>
            <w:shd w:val="clear" w:color="auto" w:fill="FFFFFF"/>
          </w:tcPr>
          <w:p w14:paraId="4C481504" w14:textId="77777777" w:rsidR="00AA1CF3" w:rsidRPr="00AA1CF3" w:rsidRDefault="00AA1CF3" w:rsidP="00AA1CF3">
            <w:pPr>
              <w:adjustRightInd w:val="0"/>
              <w:snapToGrid w:val="0"/>
              <w:jc w:val="center"/>
              <w:rPr>
                <w:rFonts w:ascii="Arial" w:hAnsi="Arial" w:cs="Arial"/>
                <w:sz w:val="20"/>
                <w:szCs w:val="20"/>
              </w:rPr>
            </w:pPr>
          </w:p>
        </w:tc>
        <w:tc>
          <w:tcPr>
            <w:tcW w:w="1548" w:type="pct"/>
            <w:tcBorders>
              <w:top w:val="single" w:sz="4" w:space="0" w:color="auto"/>
              <w:left w:val="single" w:sz="4" w:space="0" w:color="auto"/>
              <w:bottom w:val="single" w:sz="4" w:space="0" w:color="auto"/>
            </w:tcBorders>
            <w:shd w:val="clear" w:color="auto" w:fill="FFFFFF"/>
          </w:tcPr>
          <w:p w14:paraId="045B053C"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Cộng chuyển sang trang sau</w:t>
            </w:r>
          </w:p>
        </w:tc>
        <w:tc>
          <w:tcPr>
            <w:tcW w:w="430" w:type="pct"/>
            <w:tcBorders>
              <w:top w:val="single" w:sz="4" w:space="0" w:color="auto"/>
              <w:left w:val="single" w:sz="4" w:space="0" w:color="auto"/>
              <w:bottom w:val="single" w:sz="4" w:space="0" w:color="auto"/>
            </w:tcBorders>
            <w:shd w:val="clear" w:color="auto" w:fill="FFFFFF"/>
          </w:tcPr>
          <w:p w14:paraId="32E48CE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415" w:type="pct"/>
            <w:tcBorders>
              <w:top w:val="single" w:sz="4" w:space="0" w:color="auto"/>
              <w:left w:val="single" w:sz="4" w:space="0" w:color="auto"/>
              <w:bottom w:val="single" w:sz="4" w:space="0" w:color="auto"/>
            </w:tcBorders>
            <w:shd w:val="clear" w:color="auto" w:fill="FFFFFF"/>
          </w:tcPr>
          <w:p w14:paraId="04FEB6B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54" w:type="pct"/>
            <w:tcBorders>
              <w:top w:val="single" w:sz="4" w:space="0" w:color="auto"/>
              <w:left w:val="single" w:sz="4" w:space="0" w:color="auto"/>
              <w:bottom w:val="single" w:sz="4" w:space="0" w:color="auto"/>
            </w:tcBorders>
            <w:shd w:val="clear" w:color="auto" w:fill="FFFFFF"/>
          </w:tcPr>
          <w:p w14:paraId="3AB5404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334" w:type="pct"/>
            <w:tcBorders>
              <w:top w:val="single" w:sz="4" w:space="0" w:color="auto"/>
              <w:left w:val="single" w:sz="4" w:space="0" w:color="auto"/>
              <w:bottom w:val="single" w:sz="4" w:space="0" w:color="auto"/>
            </w:tcBorders>
            <w:shd w:val="clear" w:color="auto" w:fill="FFFFFF"/>
          </w:tcPr>
          <w:p w14:paraId="5670F3C2" w14:textId="77777777" w:rsidR="00AA1CF3" w:rsidRPr="00AA1CF3" w:rsidRDefault="00AA1CF3" w:rsidP="00AA1CF3">
            <w:pPr>
              <w:adjustRightInd w:val="0"/>
              <w:snapToGrid w:val="0"/>
              <w:jc w:val="center"/>
              <w:rPr>
                <w:rFonts w:ascii="Arial" w:hAnsi="Arial" w:cs="Arial"/>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46444A3E" w14:textId="77777777" w:rsidR="00AA1CF3" w:rsidRPr="00AA1CF3" w:rsidRDefault="00AA1CF3" w:rsidP="00AA1CF3">
            <w:pPr>
              <w:adjustRightInd w:val="0"/>
              <w:snapToGrid w:val="0"/>
              <w:jc w:val="center"/>
              <w:rPr>
                <w:rFonts w:ascii="Arial" w:hAnsi="Arial" w:cs="Arial"/>
                <w:sz w:val="20"/>
                <w:szCs w:val="20"/>
              </w:rPr>
            </w:pPr>
          </w:p>
        </w:tc>
      </w:tr>
    </w:tbl>
    <w:p w14:paraId="09DD3705" w14:textId="77777777" w:rsidR="00AA1CF3" w:rsidRPr="00AA1CF3" w:rsidRDefault="00AA1CF3" w:rsidP="00AA1CF3">
      <w:pPr>
        <w:tabs>
          <w:tab w:val="left" w:pos="103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số 01 đến trang ...</w:t>
      </w:r>
    </w:p>
    <w:p w14:paraId="0694623C" w14:textId="77777777" w:rsidR="00AA1CF3" w:rsidRPr="00AA1CF3" w:rsidRDefault="00AA1CF3" w:rsidP="00AA1CF3">
      <w:pPr>
        <w:tabs>
          <w:tab w:val="left" w:pos="1037"/>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w:t>
      </w:r>
    </w:p>
    <w:p w14:paraId="058939BE" w14:textId="77777777" w:rsidR="00AA1CF3" w:rsidRPr="00AA1CF3" w:rsidRDefault="00AA1CF3" w:rsidP="00AA1CF3">
      <w:pPr>
        <w:tabs>
          <w:tab w:val="left" w:pos="1037"/>
        </w:tabs>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6F71F05F" w14:textId="77777777" w:rsidTr="00331ECC">
        <w:tc>
          <w:tcPr>
            <w:tcW w:w="3003" w:type="dxa"/>
          </w:tcPr>
          <w:p w14:paraId="7C78EC5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BIỂU</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3" w:type="dxa"/>
          </w:tcPr>
          <w:p w14:paraId="46108A6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 xml:space="preserve">KẾ TOÁN </w:t>
            </w:r>
            <w:r w:rsidRPr="00AA1CF3">
              <w:rPr>
                <w:rFonts w:ascii="Arial" w:eastAsia="Times New Roman" w:hAnsi="Arial" w:cs="Arial"/>
                <w:b/>
                <w:bCs/>
                <w:sz w:val="20"/>
                <w:szCs w:val="20"/>
                <w:lang w:val="en-GB"/>
              </w:rPr>
              <w:br/>
              <w:t>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4" w:type="dxa"/>
          </w:tcPr>
          <w:p w14:paraId="039B149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i/>
                <w:iCs/>
                <w:sz w:val="20"/>
                <w:szCs w:val="20"/>
                <w:lang w:val="en-GB"/>
              </w:rPr>
              <w:br/>
            </w:r>
            <w:r w:rsidRPr="00AA1CF3">
              <w:rPr>
                <w:rFonts w:ascii="Arial" w:eastAsia="Times New Roman" w:hAnsi="Arial" w:cs="Arial"/>
                <w:b/>
                <w:bCs/>
                <w:sz w:val="20"/>
                <w:szCs w:val="20"/>
                <w:lang w:val="en-GB"/>
              </w:rPr>
              <w:t>NGƯỜI ĐẠI DIỆN THEO</w:t>
            </w:r>
            <w:r w:rsidRPr="00AA1CF3">
              <w:rPr>
                <w:rFonts w:ascii="Arial" w:eastAsia="Times New Roman" w:hAnsi="Arial" w:cs="Arial"/>
                <w:b/>
                <w:bCs/>
                <w:sz w:val="20"/>
                <w:szCs w:val="20"/>
                <w:lang w:val="en-GB"/>
              </w:rPr>
              <w:br/>
              <w:t>PHÁP LUẬT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011F4E99" w14:textId="77777777" w:rsidR="00AA1CF3" w:rsidRPr="00AA1CF3" w:rsidRDefault="00AA1CF3" w:rsidP="00AA1CF3">
      <w:pPr>
        <w:tabs>
          <w:tab w:val="left" w:pos="1037"/>
        </w:tabs>
        <w:adjustRightInd w:val="0"/>
        <w:snapToGrid w:val="0"/>
        <w:rPr>
          <w:rFonts w:ascii="Arial" w:eastAsia="Times New Roman" w:hAnsi="Arial" w:cs="Arial"/>
          <w:sz w:val="20"/>
          <w:szCs w:val="20"/>
          <w:lang w:val="en-GB"/>
        </w:rPr>
      </w:pPr>
    </w:p>
    <w:p w14:paraId="2916EE38"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pPr>
      <w:r w:rsidRPr="00AA1CF3">
        <w:rPr>
          <w:rFonts w:ascii="Arial" w:eastAsia="Times New Roman" w:hAnsi="Arial" w:cs="Arial"/>
          <w:b/>
          <w:bCs/>
          <w:i/>
          <w:iCs/>
          <w:sz w:val="20"/>
          <w:szCs w:val="20"/>
        </w:rPr>
        <w:t>Gh</w:t>
      </w:r>
      <w:r w:rsidRPr="00AA1CF3">
        <w:rPr>
          <w:rFonts w:ascii="Arial" w:eastAsia="Times New Roman" w:hAnsi="Arial" w:cs="Arial"/>
          <w:b/>
          <w:bCs/>
          <w:i/>
          <w:iCs/>
          <w:sz w:val="20"/>
          <w:szCs w:val="20"/>
          <w:lang w:val="en-GB"/>
        </w:rPr>
        <w:t>i</w:t>
      </w:r>
      <w:r w:rsidRPr="00AA1CF3">
        <w:rPr>
          <w:rFonts w:ascii="Arial" w:eastAsia="Times New Roman" w:hAnsi="Arial" w:cs="Arial"/>
          <w:b/>
          <w:bCs/>
          <w:i/>
          <w:iCs/>
          <w:sz w:val="20"/>
          <w:szCs w:val="20"/>
        </w:rPr>
        <w:t xml:space="preserve"> ch</w:t>
      </w:r>
      <w:r w:rsidRPr="00AA1CF3">
        <w:rPr>
          <w:rFonts w:ascii="Arial" w:eastAsia="Times New Roman" w:hAnsi="Arial" w:cs="Arial"/>
          <w:b/>
          <w:bCs/>
          <w:i/>
          <w:iCs/>
          <w:sz w:val="20"/>
          <w:szCs w:val="20"/>
          <w:lang w:val="en-GB"/>
        </w:rPr>
        <w:t>ú</w:t>
      </w:r>
      <w:r w:rsidRPr="00AA1CF3">
        <w:rPr>
          <w:rFonts w:ascii="Arial" w:eastAsia="Times New Roman" w:hAnsi="Arial" w:cs="Arial"/>
          <w:b/>
          <w:bCs/>
          <w:i/>
          <w:iCs/>
          <w:sz w:val="20"/>
          <w:szCs w:val="20"/>
        </w:rPr>
        <w:t xml:space="preserve">: </w:t>
      </w:r>
      <w:r w:rsidRPr="00AA1CF3">
        <w:rPr>
          <w:rFonts w:ascii="Arial" w:eastAsia="Times New Roman" w:hAnsi="Arial" w:cs="Arial"/>
          <w:i/>
          <w:iCs/>
          <w:sz w:val="20"/>
          <w:szCs w:val="20"/>
        </w:rPr>
        <w:t>Đ</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i với trường hợp thuê dịch vụ làm kế toán, làm kế toán trưởng thì phải ghi rõ số Giấy chứng nhận đăng ký hành nghề dịch vụ kế toán, tên đơn vị cung cấp dịch vụ kế toán.</w:t>
      </w:r>
      <w:r w:rsidRPr="00AA1CF3">
        <w:rPr>
          <w:rFonts w:ascii="Arial" w:eastAsia="Times New Roman" w:hAnsi="Arial" w:cs="Arial"/>
          <w:i/>
          <w:iC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668D0B3A" w14:textId="77777777" w:rsidTr="00331ECC">
        <w:tc>
          <w:tcPr>
            <w:tcW w:w="1965" w:type="pct"/>
          </w:tcPr>
          <w:p w14:paraId="6FBD9B61"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57FED70E"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S03a1-HTX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4BF4936D" w14:textId="77777777" w:rsidR="00AA1CF3" w:rsidRPr="00AA1CF3" w:rsidRDefault="00AA1CF3" w:rsidP="00AA1CF3">
      <w:pPr>
        <w:adjustRightInd w:val="0"/>
        <w:snapToGrid w:val="0"/>
        <w:rPr>
          <w:rFonts w:ascii="Arial" w:eastAsia="Times New Roman" w:hAnsi="Arial" w:cs="Arial"/>
          <w:b/>
          <w:bCs/>
          <w:sz w:val="20"/>
          <w:szCs w:val="20"/>
          <w:lang w:val="en-GB"/>
        </w:rPr>
      </w:pPr>
    </w:p>
    <w:p w14:paraId="00C890E5" w14:textId="77777777" w:rsidR="00AA1CF3" w:rsidRPr="00AA1CF3" w:rsidRDefault="00AA1CF3" w:rsidP="00AA1CF3">
      <w:pPr>
        <w:adjustRightInd w:val="0"/>
        <w:snapToGrid w:val="0"/>
        <w:rPr>
          <w:rFonts w:ascii="Arial" w:eastAsia="Times New Roman" w:hAnsi="Arial" w:cs="Arial"/>
          <w:b/>
          <w:bCs/>
          <w:sz w:val="20"/>
          <w:szCs w:val="20"/>
          <w:lang w:val="en-GB"/>
        </w:rPr>
      </w:pPr>
    </w:p>
    <w:p w14:paraId="296B61EE"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SỔ NHẬT KÝ THU TIỀN</w:t>
      </w:r>
    </w:p>
    <w:p w14:paraId="1798BEE8"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r w:rsidRPr="00AA1CF3">
        <w:rPr>
          <w:rFonts w:ascii="Arial" w:eastAsia="Times New Roman" w:hAnsi="Arial" w:cs="Arial"/>
          <w:b/>
          <w:bCs/>
          <w:sz w:val="20"/>
          <w:szCs w:val="20"/>
        </w:rPr>
        <w:t>Năm ...</w:t>
      </w:r>
    </w:p>
    <w:p w14:paraId="59E08848"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921"/>
        <w:gridCol w:w="751"/>
        <w:gridCol w:w="912"/>
        <w:gridCol w:w="1773"/>
        <w:gridCol w:w="834"/>
        <w:gridCol w:w="523"/>
        <w:gridCol w:w="472"/>
        <w:gridCol w:w="490"/>
        <w:gridCol w:w="476"/>
        <w:gridCol w:w="903"/>
        <w:gridCol w:w="955"/>
      </w:tblGrid>
      <w:tr w:rsidR="00AA1CF3" w:rsidRPr="00AA1CF3" w14:paraId="56EAD1A7" w14:textId="77777777" w:rsidTr="00331ECC">
        <w:trPr>
          <w:trHeight w:val="20"/>
          <w:jc w:val="center"/>
        </w:trPr>
        <w:tc>
          <w:tcPr>
            <w:tcW w:w="511" w:type="pct"/>
            <w:vMerge w:val="restart"/>
            <w:tcBorders>
              <w:top w:val="single" w:sz="4" w:space="0" w:color="auto"/>
              <w:left w:val="single" w:sz="4" w:space="0" w:color="auto"/>
            </w:tcBorders>
            <w:shd w:val="clear" w:color="auto" w:fill="FFFFFF"/>
          </w:tcPr>
          <w:p w14:paraId="15D92AF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922" w:type="pct"/>
            <w:gridSpan w:val="2"/>
            <w:tcBorders>
              <w:top w:val="single" w:sz="4" w:space="0" w:color="auto"/>
              <w:left w:val="single" w:sz="4" w:space="0" w:color="auto"/>
            </w:tcBorders>
            <w:shd w:val="clear" w:color="auto" w:fill="FFFFFF"/>
          </w:tcPr>
          <w:p w14:paraId="4752A1D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984" w:type="pct"/>
            <w:vMerge w:val="restart"/>
            <w:tcBorders>
              <w:top w:val="single" w:sz="4" w:space="0" w:color="auto"/>
              <w:left w:val="single" w:sz="4" w:space="0" w:color="auto"/>
            </w:tcBorders>
            <w:shd w:val="clear" w:color="auto" w:fill="FFFFFF"/>
          </w:tcPr>
          <w:p w14:paraId="4818B4D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463" w:type="pct"/>
            <w:vMerge w:val="restart"/>
            <w:tcBorders>
              <w:top w:val="single" w:sz="4" w:space="0" w:color="auto"/>
              <w:left w:val="single" w:sz="4" w:space="0" w:color="auto"/>
            </w:tcBorders>
            <w:shd w:val="clear" w:color="auto" w:fill="FFFFFF"/>
          </w:tcPr>
          <w:p w14:paraId="76DD705E"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Ghi Nợ TK</w:t>
            </w:r>
            <w:r w:rsidRPr="00AA1CF3">
              <w:rPr>
                <w:rFonts w:ascii="Arial" w:eastAsia="Times New Roman" w:hAnsi="Arial" w:cs="Arial"/>
                <w:sz w:val="20"/>
                <w:szCs w:val="20"/>
                <w:lang w:val="en-GB"/>
              </w:rPr>
              <w:t>…..</w:t>
            </w:r>
          </w:p>
        </w:tc>
        <w:tc>
          <w:tcPr>
            <w:tcW w:w="2120" w:type="pct"/>
            <w:gridSpan w:val="6"/>
            <w:tcBorders>
              <w:top w:val="single" w:sz="4" w:space="0" w:color="auto"/>
              <w:left w:val="single" w:sz="4" w:space="0" w:color="auto"/>
              <w:right w:val="single" w:sz="4" w:space="0" w:color="auto"/>
            </w:tcBorders>
            <w:shd w:val="clear" w:color="auto" w:fill="FFFFFF"/>
          </w:tcPr>
          <w:p w14:paraId="282CBA1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Có các TK</w:t>
            </w:r>
          </w:p>
        </w:tc>
      </w:tr>
      <w:tr w:rsidR="00AA1CF3" w:rsidRPr="00AA1CF3" w14:paraId="1FFE1591" w14:textId="77777777" w:rsidTr="00331ECC">
        <w:trPr>
          <w:trHeight w:val="20"/>
          <w:jc w:val="center"/>
        </w:trPr>
        <w:tc>
          <w:tcPr>
            <w:tcW w:w="511" w:type="pct"/>
            <w:vMerge/>
            <w:tcBorders>
              <w:left w:val="single" w:sz="4" w:space="0" w:color="auto"/>
            </w:tcBorders>
            <w:shd w:val="clear" w:color="auto" w:fill="FFFFFF"/>
          </w:tcPr>
          <w:p w14:paraId="0979C558" w14:textId="77777777" w:rsidR="00AA1CF3" w:rsidRPr="00AA1CF3" w:rsidRDefault="00AA1CF3" w:rsidP="00AA1CF3">
            <w:pPr>
              <w:adjustRightInd w:val="0"/>
              <w:snapToGrid w:val="0"/>
              <w:jc w:val="center"/>
              <w:rPr>
                <w:rFonts w:ascii="Arial" w:hAnsi="Arial" w:cs="Arial"/>
                <w:sz w:val="20"/>
                <w:szCs w:val="20"/>
              </w:rPr>
            </w:pPr>
          </w:p>
        </w:tc>
        <w:tc>
          <w:tcPr>
            <w:tcW w:w="417" w:type="pct"/>
            <w:vMerge w:val="restart"/>
            <w:tcBorders>
              <w:top w:val="single" w:sz="4" w:space="0" w:color="auto"/>
              <w:left w:val="single" w:sz="4" w:space="0" w:color="auto"/>
            </w:tcBorders>
            <w:shd w:val="clear" w:color="auto" w:fill="FFFFFF"/>
          </w:tcPr>
          <w:p w14:paraId="1F9473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506" w:type="pct"/>
            <w:vMerge w:val="restart"/>
            <w:tcBorders>
              <w:top w:val="single" w:sz="4" w:space="0" w:color="auto"/>
              <w:left w:val="single" w:sz="4" w:space="0" w:color="auto"/>
            </w:tcBorders>
            <w:shd w:val="clear" w:color="auto" w:fill="FFFFFF"/>
          </w:tcPr>
          <w:p w14:paraId="1D32CBD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tháng</w:t>
            </w:r>
          </w:p>
        </w:tc>
        <w:tc>
          <w:tcPr>
            <w:tcW w:w="984" w:type="pct"/>
            <w:vMerge/>
            <w:tcBorders>
              <w:left w:val="single" w:sz="4" w:space="0" w:color="auto"/>
            </w:tcBorders>
            <w:shd w:val="clear" w:color="auto" w:fill="FFFFFF"/>
          </w:tcPr>
          <w:p w14:paraId="40C3A90A" w14:textId="77777777" w:rsidR="00AA1CF3" w:rsidRPr="00AA1CF3" w:rsidRDefault="00AA1CF3" w:rsidP="00AA1CF3">
            <w:pPr>
              <w:adjustRightInd w:val="0"/>
              <w:snapToGrid w:val="0"/>
              <w:jc w:val="center"/>
              <w:rPr>
                <w:rFonts w:ascii="Arial" w:hAnsi="Arial" w:cs="Arial"/>
                <w:sz w:val="20"/>
                <w:szCs w:val="20"/>
              </w:rPr>
            </w:pPr>
          </w:p>
        </w:tc>
        <w:tc>
          <w:tcPr>
            <w:tcW w:w="463" w:type="pct"/>
            <w:vMerge/>
            <w:tcBorders>
              <w:left w:val="single" w:sz="4" w:space="0" w:color="auto"/>
            </w:tcBorders>
            <w:shd w:val="clear" w:color="auto" w:fill="FFFFFF"/>
          </w:tcPr>
          <w:p w14:paraId="2D38B09D" w14:textId="77777777" w:rsidR="00AA1CF3" w:rsidRPr="00AA1CF3" w:rsidRDefault="00AA1CF3" w:rsidP="00AA1CF3">
            <w:pPr>
              <w:adjustRightInd w:val="0"/>
              <w:snapToGrid w:val="0"/>
              <w:jc w:val="center"/>
              <w:rPr>
                <w:rFonts w:ascii="Arial" w:hAnsi="Arial" w:cs="Arial"/>
                <w:sz w:val="20"/>
                <w:szCs w:val="20"/>
              </w:rPr>
            </w:pPr>
          </w:p>
        </w:tc>
        <w:tc>
          <w:tcPr>
            <w:tcW w:w="290" w:type="pct"/>
            <w:vMerge w:val="restart"/>
            <w:tcBorders>
              <w:top w:val="single" w:sz="4" w:space="0" w:color="auto"/>
              <w:left w:val="single" w:sz="4" w:space="0" w:color="auto"/>
            </w:tcBorders>
            <w:shd w:val="clear" w:color="auto" w:fill="FFFFFF"/>
          </w:tcPr>
          <w:p w14:paraId="72DC318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262" w:type="pct"/>
            <w:vMerge w:val="restart"/>
            <w:tcBorders>
              <w:top w:val="single" w:sz="4" w:space="0" w:color="auto"/>
              <w:left w:val="single" w:sz="4" w:space="0" w:color="auto"/>
            </w:tcBorders>
            <w:shd w:val="clear" w:color="auto" w:fill="FFFFFF"/>
          </w:tcPr>
          <w:p w14:paraId="0465E91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r w:rsidRPr="00AA1CF3">
              <w:rPr>
                <w:rFonts w:ascii="Arial" w:eastAsia="Times New Roman" w:hAnsi="Arial" w:cs="Arial"/>
                <w:sz w:val="20"/>
                <w:szCs w:val="20"/>
              </w:rPr>
              <w:t>..</w:t>
            </w:r>
          </w:p>
        </w:tc>
        <w:tc>
          <w:tcPr>
            <w:tcW w:w="272" w:type="pct"/>
            <w:vMerge w:val="restart"/>
            <w:tcBorders>
              <w:top w:val="single" w:sz="4" w:space="0" w:color="auto"/>
              <w:left w:val="single" w:sz="4" w:space="0" w:color="auto"/>
            </w:tcBorders>
            <w:shd w:val="clear" w:color="auto" w:fill="FFFFFF"/>
          </w:tcPr>
          <w:p w14:paraId="54AC867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264" w:type="pct"/>
            <w:vMerge w:val="restart"/>
            <w:tcBorders>
              <w:top w:val="single" w:sz="4" w:space="0" w:color="auto"/>
              <w:left w:val="single" w:sz="4" w:space="0" w:color="auto"/>
            </w:tcBorders>
            <w:shd w:val="clear" w:color="auto" w:fill="FFFFFF"/>
          </w:tcPr>
          <w:p w14:paraId="79AEDB3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1032" w:type="pct"/>
            <w:gridSpan w:val="2"/>
            <w:tcBorders>
              <w:top w:val="single" w:sz="4" w:space="0" w:color="auto"/>
              <w:left w:val="single" w:sz="4" w:space="0" w:color="auto"/>
              <w:right w:val="single" w:sz="4" w:space="0" w:color="auto"/>
            </w:tcBorders>
            <w:shd w:val="clear" w:color="auto" w:fill="FFFFFF"/>
          </w:tcPr>
          <w:p w14:paraId="441CCD5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Tài khoản khác</w:t>
            </w:r>
          </w:p>
        </w:tc>
      </w:tr>
      <w:tr w:rsidR="00AA1CF3" w:rsidRPr="00AA1CF3" w14:paraId="59A6373D" w14:textId="77777777" w:rsidTr="00331ECC">
        <w:trPr>
          <w:trHeight w:val="20"/>
          <w:jc w:val="center"/>
        </w:trPr>
        <w:tc>
          <w:tcPr>
            <w:tcW w:w="511" w:type="pct"/>
            <w:vMerge/>
            <w:tcBorders>
              <w:left w:val="single" w:sz="4" w:space="0" w:color="auto"/>
            </w:tcBorders>
            <w:shd w:val="clear" w:color="auto" w:fill="FFFFFF"/>
          </w:tcPr>
          <w:p w14:paraId="718E0D6D" w14:textId="77777777" w:rsidR="00AA1CF3" w:rsidRPr="00AA1CF3" w:rsidRDefault="00AA1CF3" w:rsidP="00AA1CF3">
            <w:pPr>
              <w:adjustRightInd w:val="0"/>
              <w:snapToGrid w:val="0"/>
              <w:jc w:val="center"/>
              <w:rPr>
                <w:rFonts w:ascii="Arial" w:hAnsi="Arial" w:cs="Arial"/>
                <w:sz w:val="20"/>
                <w:szCs w:val="20"/>
              </w:rPr>
            </w:pPr>
          </w:p>
        </w:tc>
        <w:tc>
          <w:tcPr>
            <w:tcW w:w="417" w:type="pct"/>
            <w:vMerge/>
            <w:tcBorders>
              <w:left w:val="single" w:sz="4" w:space="0" w:color="auto"/>
            </w:tcBorders>
            <w:shd w:val="clear" w:color="auto" w:fill="FFFFFF"/>
          </w:tcPr>
          <w:p w14:paraId="71A5FFD0" w14:textId="77777777" w:rsidR="00AA1CF3" w:rsidRPr="00AA1CF3" w:rsidRDefault="00AA1CF3" w:rsidP="00AA1CF3">
            <w:pPr>
              <w:adjustRightInd w:val="0"/>
              <w:snapToGrid w:val="0"/>
              <w:jc w:val="center"/>
              <w:rPr>
                <w:rFonts w:ascii="Arial" w:hAnsi="Arial" w:cs="Arial"/>
                <w:sz w:val="20"/>
                <w:szCs w:val="20"/>
              </w:rPr>
            </w:pPr>
          </w:p>
        </w:tc>
        <w:tc>
          <w:tcPr>
            <w:tcW w:w="506" w:type="pct"/>
            <w:vMerge/>
            <w:tcBorders>
              <w:left w:val="single" w:sz="4" w:space="0" w:color="auto"/>
            </w:tcBorders>
            <w:shd w:val="clear" w:color="auto" w:fill="FFFFFF"/>
          </w:tcPr>
          <w:p w14:paraId="0853BA17" w14:textId="77777777" w:rsidR="00AA1CF3" w:rsidRPr="00AA1CF3" w:rsidRDefault="00AA1CF3" w:rsidP="00AA1CF3">
            <w:pPr>
              <w:adjustRightInd w:val="0"/>
              <w:snapToGrid w:val="0"/>
              <w:jc w:val="center"/>
              <w:rPr>
                <w:rFonts w:ascii="Arial" w:hAnsi="Arial" w:cs="Arial"/>
                <w:sz w:val="20"/>
                <w:szCs w:val="20"/>
              </w:rPr>
            </w:pPr>
          </w:p>
        </w:tc>
        <w:tc>
          <w:tcPr>
            <w:tcW w:w="984" w:type="pct"/>
            <w:vMerge/>
            <w:tcBorders>
              <w:left w:val="single" w:sz="4" w:space="0" w:color="auto"/>
            </w:tcBorders>
            <w:shd w:val="clear" w:color="auto" w:fill="FFFFFF"/>
          </w:tcPr>
          <w:p w14:paraId="0F16AAA6" w14:textId="77777777" w:rsidR="00AA1CF3" w:rsidRPr="00AA1CF3" w:rsidRDefault="00AA1CF3" w:rsidP="00AA1CF3">
            <w:pPr>
              <w:adjustRightInd w:val="0"/>
              <w:snapToGrid w:val="0"/>
              <w:jc w:val="center"/>
              <w:rPr>
                <w:rFonts w:ascii="Arial" w:hAnsi="Arial" w:cs="Arial"/>
                <w:sz w:val="20"/>
                <w:szCs w:val="20"/>
              </w:rPr>
            </w:pPr>
          </w:p>
        </w:tc>
        <w:tc>
          <w:tcPr>
            <w:tcW w:w="463" w:type="pct"/>
            <w:vMerge/>
            <w:tcBorders>
              <w:left w:val="single" w:sz="4" w:space="0" w:color="auto"/>
            </w:tcBorders>
            <w:shd w:val="clear" w:color="auto" w:fill="FFFFFF"/>
          </w:tcPr>
          <w:p w14:paraId="739D4ECF" w14:textId="77777777" w:rsidR="00AA1CF3" w:rsidRPr="00AA1CF3" w:rsidRDefault="00AA1CF3" w:rsidP="00AA1CF3">
            <w:pPr>
              <w:adjustRightInd w:val="0"/>
              <w:snapToGrid w:val="0"/>
              <w:jc w:val="center"/>
              <w:rPr>
                <w:rFonts w:ascii="Arial" w:hAnsi="Arial" w:cs="Arial"/>
                <w:sz w:val="20"/>
                <w:szCs w:val="20"/>
              </w:rPr>
            </w:pPr>
          </w:p>
        </w:tc>
        <w:tc>
          <w:tcPr>
            <w:tcW w:w="290" w:type="pct"/>
            <w:vMerge/>
            <w:tcBorders>
              <w:left w:val="single" w:sz="4" w:space="0" w:color="auto"/>
            </w:tcBorders>
            <w:shd w:val="clear" w:color="auto" w:fill="FFFFFF"/>
          </w:tcPr>
          <w:p w14:paraId="74E5575A" w14:textId="77777777" w:rsidR="00AA1CF3" w:rsidRPr="00AA1CF3" w:rsidRDefault="00AA1CF3" w:rsidP="00AA1CF3">
            <w:pPr>
              <w:adjustRightInd w:val="0"/>
              <w:snapToGrid w:val="0"/>
              <w:jc w:val="center"/>
              <w:rPr>
                <w:rFonts w:ascii="Arial" w:hAnsi="Arial" w:cs="Arial"/>
                <w:sz w:val="20"/>
                <w:szCs w:val="20"/>
              </w:rPr>
            </w:pPr>
          </w:p>
        </w:tc>
        <w:tc>
          <w:tcPr>
            <w:tcW w:w="262" w:type="pct"/>
            <w:vMerge/>
            <w:tcBorders>
              <w:left w:val="single" w:sz="4" w:space="0" w:color="auto"/>
            </w:tcBorders>
            <w:shd w:val="clear" w:color="auto" w:fill="FFFFFF"/>
          </w:tcPr>
          <w:p w14:paraId="1D551727" w14:textId="77777777" w:rsidR="00AA1CF3" w:rsidRPr="00AA1CF3" w:rsidRDefault="00AA1CF3" w:rsidP="00AA1CF3">
            <w:pPr>
              <w:adjustRightInd w:val="0"/>
              <w:snapToGrid w:val="0"/>
              <w:jc w:val="center"/>
              <w:rPr>
                <w:rFonts w:ascii="Arial" w:hAnsi="Arial" w:cs="Arial"/>
                <w:sz w:val="20"/>
                <w:szCs w:val="20"/>
              </w:rPr>
            </w:pPr>
          </w:p>
        </w:tc>
        <w:tc>
          <w:tcPr>
            <w:tcW w:w="272" w:type="pct"/>
            <w:vMerge/>
            <w:tcBorders>
              <w:left w:val="single" w:sz="4" w:space="0" w:color="auto"/>
            </w:tcBorders>
            <w:shd w:val="clear" w:color="auto" w:fill="FFFFFF"/>
          </w:tcPr>
          <w:p w14:paraId="6465E598" w14:textId="77777777" w:rsidR="00AA1CF3" w:rsidRPr="00AA1CF3" w:rsidRDefault="00AA1CF3" w:rsidP="00AA1CF3">
            <w:pPr>
              <w:adjustRightInd w:val="0"/>
              <w:snapToGrid w:val="0"/>
              <w:jc w:val="center"/>
              <w:rPr>
                <w:rFonts w:ascii="Arial" w:hAnsi="Arial" w:cs="Arial"/>
                <w:sz w:val="20"/>
                <w:szCs w:val="20"/>
              </w:rPr>
            </w:pPr>
          </w:p>
        </w:tc>
        <w:tc>
          <w:tcPr>
            <w:tcW w:w="264" w:type="pct"/>
            <w:vMerge/>
            <w:tcBorders>
              <w:left w:val="single" w:sz="4" w:space="0" w:color="auto"/>
            </w:tcBorders>
            <w:shd w:val="clear" w:color="auto" w:fill="FFFFFF"/>
          </w:tcPr>
          <w:p w14:paraId="3425DB6D" w14:textId="77777777" w:rsidR="00AA1CF3" w:rsidRPr="00AA1CF3" w:rsidRDefault="00AA1CF3" w:rsidP="00AA1CF3">
            <w:pPr>
              <w:adjustRightInd w:val="0"/>
              <w:snapToGrid w:val="0"/>
              <w:jc w:val="center"/>
              <w:rPr>
                <w:rFonts w:ascii="Arial" w:hAnsi="Arial" w:cs="Arial"/>
                <w:sz w:val="20"/>
                <w:szCs w:val="20"/>
              </w:rPr>
            </w:pPr>
          </w:p>
        </w:tc>
        <w:tc>
          <w:tcPr>
            <w:tcW w:w="501" w:type="pct"/>
            <w:tcBorders>
              <w:top w:val="single" w:sz="4" w:space="0" w:color="auto"/>
              <w:left w:val="single" w:sz="4" w:space="0" w:color="auto"/>
            </w:tcBorders>
            <w:shd w:val="clear" w:color="auto" w:fill="FFFFFF"/>
          </w:tcPr>
          <w:p w14:paraId="2B5FAA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531" w:type="pct"/>
            <w:tcBorders>
              <w:top w:val="single" w:sz="4" w:space="0" w:color="auto"/>
              <w:left w:val="single" w:sz="4" w:space="0" w:color="auto"/>
              <w:right w:val="single" w:sz="4" w:space="0" w:color="auto"/>
            </w:tcBorders>
            <w:shd w:val="clear" w:color="auto" w:fill="FFFFFF"/>
          </w:tcPr>
          <w:p w14:paraId="102E41F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r>
      <w:tr w:rsidR="00AA1CF3" w:rsidRPr="00AA1CF3" w14:paraId="38E9CB33" w14:textId="77777777" w:rsidTr="00331ECC">
        <w:trPr>
          <w:trHeight w:val="20"/>
          <w:jc w:val="center"/>
        </w:trPr>
        <w:tc>
          <w:tcPr>
            <w:tcW w:w="511" w:type="pct"/>
            <w:tcBorders>
              <w:top w:val="single" w:sz="4" w:space="0" w:color="auto"/>
              <w:left w:val="single" w:sz="4" w:space="0" w:color="auto"/>
            </w:tcBorders>
            <w:shd w:val="clear" w:color="auto" w:fill="FFFFFF"/>
          </w:tcPr>
          <w:p w14:paraId="58A1FF1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417" w:type="pct"/>
            <w:tcBorders>
              <w:top w:val="single" w:sz="4" w:space="0" w:color="auto"/>
              <w:left w:val="single" w:sz="4" w:space="0" w:color="auto"/>
            </w:tcBorders>
            <w:shd w:val="clear" w:color="auto" w:fill="FFFFFF"/>
          </w:tcPr>
          <w:p w14:paraId="59C31C3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506" w:type="pct"/>
            <w:tcBorders>
              <w:top w:val="single" w:sz="4" w:space="0" w:color="auto"/>
              <w:left w:val="single" w:sz="4" w:space="0" w:color="auto"/>
            </w:tcBorders>
            <w:shd w:val="clear" w:color="auto" w:fill="FFFFFF"/>
          </w:tcPr>
          <w:p w14:paraId="2D1D8F0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984" w:type="pct"/>
            <w:tcBorders>
              <w:top w:val="single" w:sz="4" w:space="0" w:color="auto"/>
              <w:left w:val="single" w:sz="4" w:space="0" w:color="auto"/>
            </w:tcBorders>
            <w:shd w:val="clear" w:color="auto" w:fill="FFFFFF"/>
          </w:tcPr>
          <w:p w14:paraId="620479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63" w:type="pct"/>
            <w:tcBorders>
              <w:top w:val="single" w:sz="4" w:space="0" w:color="auto"/>
              <w:left w:val="single" w:sz="4" w:space="0" w:color="auto"/>
            </w:tcBorders>
            <w:shd w:val="clear" w:color="auto" w:fill="FFFFFF"/>
          </w:tcPr>
          <w:p w14:paraId="60A3BC9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290" w:type="pct"/>
            <w:tcBorders>
              <w:top w:val="single" w:sz="4" w:space="0" w:color="auto"/>
              <w:left w:val="single" w:sz="4" w:space="0" w:color="auto"/>
            </w:tcBorders>
            <w:shd w:val="clear" w:color="auto" w:fill="FFFFFF"/>
          </w:tcPr>
          <w:p w14:paraId="0486A56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262" w:type="pct"/>
            <w:tcBorders>
              <w:top w:val="single" w:sz="4" w:space="0" w:color="auto"/>
              <w:left w:val="single" w:sz="4" w:space="0" w:color="auto"/>
            </w:tcBorders>
            <w:shd w:val="clear" w:color="auto" w:fill="FFFFFF"/>
          </w:tcPr>
          <w:p w14:paraId="3C8525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272" w:type="pct"/>
            <w:tcBorders>
              <w:top w:val="single" w:sz="4" w:space="0" w:color="auto"/>
              <w:left w:val="single" w:sz="4" w:space="0" w:color="auto"/>
            </w:tcBorders>
            <w:shd w:val="clear" w:color="auto" w:fill="FFFFFF"/>
          </w:tcPr>
          <w:p w14:paraId="5B06512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264" w:type="pct"/>
            <w:tcBorders>
              <w:top w:val="single" w:sz="4" w:space="0" w:color="auto"/>
              <w:left w:val="single" w:sz="4" w:space="0" w:color="auto"/>
            </w:tcBorders>
            <w:shd w:val="clear" w:color="auto" w:fill="FFFFFF"/>
          </w:tcPr>
          <w:p w14:paraId="1C65130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501" w:type="pct"/>
            <w:tcBorders>
              <w:top w:val="single" w:sz="4" w:space="0" w:color="auto"/>
              <w:left w:val="single" w:sz="4" w:space="0" w:color="auto"/>
            </w:tcBorders>
            <w:shd w:val="clear" w:color="auto" w:fill="FFFFFF"/>
          </w:tcPr>
          <w:p w14:paraId="6C989C2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531" w:type="pct"/>
            <w:tcBorders>
              <w:top w:val="single" w:sz="4" w:space="0" w:color="auto"/>
              <w:left w:val="single" w:sz="4" w:space="0" w:color="auto"/>
              <w:right w:val="single" w:sz="4" w:space="0" w:color="auto"/>
            </w:tcBorders>
            <w:shd w:val="clear" w:color="auto" w:fill="FFFFFF"/>
          </w:tcPr>
          <w:p w14:paraId="35AC955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r>
      <w:tr w:rsidR="00AA1CF3" w:rsidRPr="00AA1CF3" w14:paraId="28F051CA" w14:textId="77777777" w:rsidTr="00331ECC">
        <w:trPr>
          <w:trHeight w:val="20"/>
          <w:jc w:val="center"/>
        </w:trPr>
        <w:tc>
          <w:tcPr>
            <w:tcW w:w="511" w:type="pct"/>
            <w:vMerge w:val="restart"/>
            <w:tcBorders>
              <w:top w:val="single" w:sz="4" w:space="0" w:color="auto"/>
              <w:left w:val="single" w:sz="4" w:space="0" w:color="auto"/>
            </w:tcBorders>
            <w:shd w:val="clear" w:color="auto" w:fill="FFFFFF"/>
          </w:tcPr>
          <w:p w14:paraId="7C253DE3" w14:textId="77777777" w:rsidR="00AA1CF3" w:rsidRPr="00AA1CF3" w:rsidRDefault="00AA1CF3" w:rsidP="00AA1CF3">
            <w:pPr>
              <w:adjustRightInd w:val="0"/>
              <w:snapToGrid w:val="0"/>
              <w:jc w:val="center"/>
              <w:rPr>
                <w:rFonts w:ascii="Arial" w:hAnsi="Arial" w:cs="Arial"/>
                <w:sz w:val="20"/>
                <w:szCs w:val="20"/>
              </w:rPr>
            </w:pPr>
          </w:p>
        </w:tc>
        <w:tc>
          <w:tcPr>
            <w:tcW w:w="417" w:type="pct"/>
            <w:vMerge w:val="restart"/>
            <w:tcBorders>
              <w:top w:val="single" w:sz="4" w:space="0" w:color="auto"/>
              <w:left w:val="single" w:sz="4" w:space="0" w:color="auto"/>
            </w:tcBorders>
            <w:shd w:val="clear" w:color="auto" w:fill="FFFFFF"/>
          </w:tcPr>
          <w:p w14:paraId="3BC42FEA" w14:textId="77777777" w:rsidR="00AA1CF3" w:rsidRPr="00AA1CF3" w:rsidRDefault="00AA1CF3" w:rsidP="00AA1CF3">
            <w:pPr>
              <w:adjustRightInd w:val="0"/>
              <w:snapToGrid w:val="0"/>
              <w:jc w:val="center"/>
              <w:rPr>
                <w:rFonts w:ascii="Arial" w:hAnsi="Arial" w:cs="Arial"/>
                <w:sz w:val="20"/>
                <w:szCs w:val="20"/>
              </w:rPr>
            </w:pPr>
          </w:p>
        </w:tc>
        <w:tc>
          <w:tcPr>
            <w:tcW w:w="506" w:type="pct"/>
            <w:vMerge w:val="restart"/>
            <w:tcBorders>
              <w:top w:val="single" w:sz="4" w:space="0" w:color="auto"/>
              <w:left w:val="single" w:sz="4" w:space="0" w:color="auto"/>
            </w:tcBorders>
            <w:shd w:val="clear" w:color="auto" w:fill="FFFFFF"/>
          </w:tcPr>
          <w:p w14:paraId="706F06FC" w14:textId="77777777" w:rsidR="00AA1CF3" w:rsidRPr="00AA1CF3" w:rsidRDefault="00AA1CF3" w:rsidP="00AA1CF3">
            <w:pPr>
              <w:adjustRightInd w:val="0"/>
              <w:snapToGrid w:val="0"/>
              <w:jc w:val="center"/>
              <w:rPr>
                <w:rFonts w:ascii="Arial" w:hAnsi="Arial" w:cs="Arial"/>
                <w:sz w:val="20"/>
                <w:szCs w:val="20"/>
              </w:rPr>
            </w:pPr>
          </w:p>
        </w:tc>
        <w:tc>
          <w:tcPr>
            <w:tcW w:w="984" w:type="pct"/>
            <w:tcBorders>
              <w:top w:val="single" w:sz="4" w:space="0" w:color="auto"/>
              <w:left w:val="single" w:sz="4" w:space="0" w:color="auto"/>
            </w:tcBorders>
            <w:shd w:val="clear" w:color="auto" w:fill="FFFFFF"/>
          </w:tcPr>
          <w:p w14:paraId="6E6BEFB9"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Số trang trước</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chuyển sang</w:t>
            </w:r>
          </w:p>
        </w:tc>
        <w:tc>
          <w:tcPr>
            <w:tcW w:w="463" w:type="pct"/>
            <w:tcBorders>
              <w:top w:val="single" w:sz="4" w:space="0" w:color="auto"/>
              <w:left w:val="single" w:sz="4" w:space="0" w:color="auto"/>
            </w:tcBorders>
            <w:shd w:val="clear" w:color="auto" w:fill="FFFFFF"/>
          </w:tcPr>
          <w:p w14:paraId="3DD887EA" w14:textId="77777777" w:rsidR="00AA1CF3" w:rsidRPr="00AA1CF3" w:rsidRDefault="00AA1CF3" w:rsidP="00AA1CF3">
            <w:pPr>
              <w:adjustRightInd w:val="0"/>
              <w:snapToGrid w:val="0"/>
              <w:jc w:val="center"/>
              <w:rPr>
                <w:rFonts w:ascii="Arial" w:hAnsi="Arial" w:cs="Arial"/>
                <w:sz w:val="20"/>
                <w:szCs w:val="20"/>
              </w:rPr>
            </w:pPr>
          </w:p>
        </w:tc>
        <w:tc>
          <w:tcPr>
            <w:tcW w:w="290" w:type="pct"/>
            <w:tcBorders>
              <w:top w:val="single" w:sz="4" w:space="0" w:color="auto"/>
              <w:left w:val="single" w:sz="4" w:space="0" w:color="auto"/>
            </w:tcBorders>
            <w:shd w:val="clear" w:color="auto" w:fill="FFFFFF"/>
          </w:tcPr>
          <w:p w14:paraId="36E2F1A7" w14:textId="77777777" w:rsidR="00AA1CF3" w:rsidRPr="00AA1CF3" w:rsidRDefault="00AA1CF3" w:rsidP="00AA1CF3">
            <w:pPr>
              <w:adjustRightInd w:val="0"/>
              <w:snapToGrid w:val="0"/>
              <w:jc w:val="center"/>
              <w:rPr>
                <w:rFonts w:ascii="Arial" w:hAnsi="Arial" w:cs="Arial"/>
                <w:sz w:val="20"/>
                <w:szCs w:val="20"/>
              </w:rPr>
            </w:pPr>
          </w:p>
        </w:tc>
        <w:tc>
          <w:tcPr>
            <w:tcW w:w="262" w:type="pct"/>
            <w:tcBorders>
              <w:top w:val="single" w:sz="4" w:space="0" w:color="auto"/>
              <w:left w:val="single" w:sz="4" w:space="0" w:color="auto"/>
            </w:tcBorders>
            <w:shd w:val="clear" w:color="auto" w:fill="FFFFFF"/>
          </w:tcPr>
          <w:p w14:paraId="3B5D5EBF" w14:textId="77777777" w:rsidR="00AA1CF3" w:rsidRPr="00AA1CF3" w:rsidRDefault="00AA1CF3" w:rsidP="00AA1CF3">
            <w:pPr>
              <w:adjustRightInd w:val="0"/>
              <w:snapToGrid w:val="0"/>
              <w:jc w:val="center"/>
              <w:rPr>
                <w:rFonts w:ascii="Arial" w:hAnsi="Arial" w:cs="Arial"/>
                <w:sz w:val="20"/>
                <w:szCs w:val="20"/>
              </w:rPr>
            </w:pPr>
          </w:p>
        </w:tc>
        <w:tc>
          <w:tcPr>
            <w:tcW w:w="272" w:type="pct"/>
            <w:tcBorders>
              <w:top w:val="single" w:sz="4" w:space="0" w:color="auto"/>
              <w:left w:val="single" w:sz="4" w:space="0" w:color="auto"/>
            </w:tcBorders>
            <w:shd w:val="clear" w:color="auto" w:fill="FFFFFF"/>
          </w:tcPr>
          <w:p w14:paraId="08089F61" w14:textId="77777777" w:rsidR="00AA1CF3" w:rsidRPr="00AA1CF3" w:rsidRDefault="00AA1CF3" w:rsidP="00AA1CF3">
            <w:pPr>
              <w:adjustRightInd w:val="0"/>
              <w:snapToGrid w:val="0"/>
              <w:jc w:val="center"/>
              <w:rPr>
                <w:rFonts w:ascii="Arial" w:hAnsi="Arial" w:cs="Arial"/>
                <w:sz w:val="20"/>
                <w:szCs w:val="20"/>
              </w:rPr>
            </w:pPr>
          </w:p>
        </w:tc>
        <w:tc>
          <w:tcPr>
            <w:tcW w:w="264" w:type="pct"/>
            <w:tcBorders>
              <w:top w:val="single" w:sz="4" w:space="0" w:color="auto"/>
              <w:left w:val="single" w:sz="4" w:space="0" w:color="auto"/>
            </w:tcBorders>
            <w:shd w:val="clear" w:color="auto" w:fill="FFFFFF"/>
          </w:tcPr>
          <w:p w14:paraId="4DD7057C" w14:textId="77777777" w:rsidR="00AA1CF3" w:rsidRPr="00AA1CF3" w:rsidRDefault="00AA1CF3" w:rsidP="00AA1CF3">
            <w:pPr>
              <w:adjustRightInd w:val="0"/>
              <w:snapToGrid w:val="0"/>
              <w:jc w:val="center"/>
              <w:rPr>
                <w:rFonts w:ascii="Arial" w:hAnsi="Arial" w:cs="Arial"/>
                <w:sz w:val="20"/>
                <w:szCs w:val="20"/>
              </w:rPr>
            </w:pPr>
          </w:p>
        </w:tc>
        <w:tc>
          <w:tcPr>
            <w:tcW w:w="501" w:type="pct"/>
            <w:tcBorders>
              <w:top w:val="single" w:sz="4" w:space="0" w:color="auto"/>
              <w:left w:val="single" w:sz="4" w:space="0" w:color="auto"/>
            </w:tcBorders>
            <w:shd w:val="clear" w:color="auto" w:fill="FFFFFF"/>
          </w:tcPr>
          <w:p w14:paraId="4CFA3732" w14:textId="77777777" w:rsidR="00AA1CF3" w:rsidRPr="00AA1CF3" w:rsidRDefault="00AA1CF3" w:rsidP="00AA1CF3">
            <w:pPr>
              <w:adjustRightInd w:val="0"/>
              <w:snapToGrid w:val="0"/>
              <w:jc w:val="center"/>
              <w:rPr>
                <w:rFonts w:ascii="Arial" w:hAnsi="Arial" w:cs="Arial"/>
                <w:sz w:val="20"/>
                <w:szCs w:val="20"/>
              </w:rPr>
            </w:pPr>
          </w:p>
        </w:tc>
        <w:tc>
          <w:tcPr>
            <w:tcW w:w="531" w:type="pct"/>
            <w:tcBorders>
              <w:top w:val="single" w:sz="4" w:space="0" w:color="auto"/>
              <w:left w:val="single" w:sz="4" w:space="0" w:color="auto"/>
              <w:right w:val="single" w:sz="4" w:space="0" w:color="auto"/>
            </w:tcBorders>
            <w:shd w:val="clear" w:color="auto" w:fill="FFFFFF"/>
          </w:tcPr>
          <w:p w14:paraId="36244824"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C0A2CD6" w14:textId="77777777" w:rsidTr="00331ECC">
        <w:trPr>
          <w:trHeight w:val="20"/>
          <w:jc w:val="center"/>
        </w:trPr>
        <w:tc>
          <w:tcPr>
            <w:tcW w:w="511" w:type="pct"/>
            <w:vMerge/>
            <w:tcBorders>
              <w:left w:val="single" w:sz="4" w:space="0" w:color="auto"/>
            </w:tcBorders>
            <w:shd w:val="clear" w:color="auto" w:fill="FFFFFF"/>
          </w:tcPr>
          <w:p w14:paraId="267E7B84" w14:textId="77777777" w:rsidR="00AA1CF3" w:rsidRPr="00AA1CF3" w:rsidRDefault="00AA1CF3" w:rsidP="00AA1CF3">
            <w:pPr>
              <w:adjustRightInd w:val="0"/>
              <w:snapToGrid w:val="0"/>
              <w:jc w:val="center"/>
              <w:rPr>
                <w:rFonts w:ascii="Arial" w:hAnsi="Arial" w:cs="Arial"/>
                <w:sz w:val="20"/>
                <w:szCs w:val="20"/>
              </w:rPr>
            </w:pPr>
          </w:p>
        </w:tc>
        <w:tc>
          <w:tcPr>
            <w:tcW w:w="417" w:type="pct"/>
            <w:vMerge/>
            <w:tcBorders>
              <w:left w:val="single" w:sz="4" w:space="0" w:color="auto"/>
            </w:tcBorders>
            <w:shd w:val="clear" w:color="auto" w:fill="FFFFFF"/>
          </w:tcPr>
          <w:p w14:paraId="5D553538" w14:textId="77777777" w:rsidR="00AA1CF3" w:rsidRPr="00AA1CF3" w:rsidRDefault="00AA1CF3" w:rsidP="00AA1CF3">
            <w:pPr>
              <w:adjustRightInd w:val="0"/>
              <w:snapToGrid w:val="0"/>
              <w:jc w:val="center"/>
              <w:rPr>
                <w:rFonts w:ascii="Arial" w:hAnsi="Arial" w:cs="Arial"/>
                <w:sz w:val="20"/>
                <w:szCs w:val="20"/>
              </w:rPr>
            </w:pPr>
          </w:p>
        </w:tc>
        <w:tc>
          <w:tcPr>
            <w:tcW w:w="506" w:type="pct"/>
            <w:vMerge/>
            <w:tcBorders>
              <w:left w:val="single" w:sz="4" w:space="0" w:color="auto"/>
            </w:tcBorders>
            <w:shd w:val="clear" w:color="auto" w:fill="FFFFFF"/>
          </w:tcPr>
          <w:p w14:paraId="28E77D03" w14:textId="77777777" w:rsidR="00AA1CF3" w:rsidRPr="00AA1CF3" w:rsidRDefault="00AA1CF3" w:rsidP="00AA1CF3">
            <w:pPr>
              <w:adjustRightInd w:val="0"/>
              <w:snapToGrid w:val="0"/>
              <w:jc w:val="center"/>
              <w:rPr>
                <w:rFonts w:ascii="Arial" w:hAnsi="Arial" w:cs="Arial"/>
                <w:sz w:val="20"/>
                <w:szCs w:val="20"/>
              </w:rPr>
            </w:pPr>
          </w:p>
        </w:tc>
        <w:tc>
          <w:tcPr>
            <w:tcW w:w="984" w:type="pct"/>
            <w:tcBorders>
              <w:top w:val="single" w:sz="4" w:space="0" w:color="auto"/>
              <w:left w:val="single" w:sz="4" w:space="0" w:color="auto"/>
            </w:tcBorders>
            <w:shd w:val="clear" w:color="auto" w:fill="FFFFFF"/>
          </w:tcPr>
          <w:p w14:paraId="53B3A37F" w14:textId="77777777" w:rsidR="00AA1CF3" w:rsidRPr="00AA1CF3" w:rsidRDefault="00AA1CF3" w:rsidP="00AA1CF3">
            <w:pPr>
              <w:adjustRightInd w:val="0"/>
              <w:snapToGrid w:val="0"/>
              <w:rPr>
                <w:rFonts w:ascii="Arial" w:hAnsi="Arial" w:cs="Arial"/>
                <w:sz w:val="20"/>
                <w:szCs w:val="20"/>
              </w:rPr>
            </w:pPr>
          </w:p>
        </w:tc>
        <w:tc>
          <w:tcPr>
            <w:tcW w:w="463" w:type="pct"/>
            <w:tcBorders>
              <w:top w:val="single" w:sz="4" w:space="0" w:color="auto"/>
              <w:left w:val="single" w:sz="4" w:space="0" w:color="auto"/>
            </w:tcBorders>
            <w:shd w:val="clear" w:color="auto" w:fill="FFFFFF"/>
          </w:tcPr>
          <w:p w14:paraId="2D941CF3" w14:textId="77777777" w:rsidR="00AA1CF3" w:rsidRPr="00AA1CF3" w:rsidRDefault="00AA1CF3" w:rsidP="00AA1CF3">
            <w:pPr>
              <w:adjustRightInd w:val="0"/>
              <w:snapToGrid w:val="0"/>
              <w:jc w:val="center"/>
              <w:rPr>
                <w:rFonts w:ascii="Arial" w:hAnsi="Arial" w:cs="Arial"/>
                <w:sz w:val="20"/>
                <w:szCs w:val="20"/>
              </w:rPr>
            </w:pPr>
          </w:p>
        </w:tc>
        <w:tc>
          <w:tcPr>
            <w:tcW w:w="290" w:type="pct"/>
            <w:tcBorders>
              <w:top w:val="single" w:sz="4" w:space="0" w:color="auto"/>
              <w:left w:val="single" w:sz="4" w:space="0" w:color="auto"/>
            </w:tcBorders>
            <w:shd w:val="clear" w:color="auto" w:fill="FFFFFF"/>
          </w:tcPr>
          <w:p w14:paraId="262759A4" w14:textId="77777777" w:rsidR="00AA1CF3" w:rsidRPr="00AA1CF3" w:rsidRDefault="00AA1CF3" w:rsidP="00AA1CF3">
            <w:pPr>
              <w:adjustRightInd w:val="0"/>
              <w:snapToGrid w:val="0"/>
              <w:jc w:val="center"/>
              <w:rPr>
                <w:rFonts w:ascii="Arial" w:hAnsi="Arial" w:cs="Arial"/>
                <w:sz w:val="20"/>
                <w:szCs w:val="20"/>
              </w:rPr>
            </w:pPr>
          </w:p>
        </w:tc>
        <w:tc>
          <w:tcPr>
            <w:tcW w:w="262" w:type="pct"/>
            <w:tcBorders>
              <w:top w:val="single" w:sz="4" w:space="0" w:color="auto"/>
              <w:left w:val="single" w:sz="4" w:space="0" w:color="auto"/>
            </w:tcBorders>
            <w:shd w:val="clear" w:color="auto" w:fill="FFFFFF"/>
          </w:tcPr>
          <w:p w14:paraId="4EA6A75E" w14:textId="77777777" w:rsidR="00AA1CF3" w:rsidRPr="00AA1CF3" w:rsidRDefault="00AA1CF3" w:rsidP="00AA1CF3">
            <w:pPr>
              <w:adjustRightInd w:val="0"/>
              <w:snapToGrid w:val="0"/>
              <w:jc w:val="center"/>
              <w:rPr>
                <w:rFonts w:ascii="Arial" w:hAnsi="Arial" w:cs="Arial"/>
                <w:sz w:val="20"/>
                <w:szCs w:val="20"/>
              </w:rPr>
            </w:pPr>
          </w:p>
        </w:tc>
        <w:tc>
          <w:tcPr>
            <w:tcW w:w="272" w:type="pct"/>
            <w:tcBorders>
              <w:top w:val="single" w:sz="4" w:space="0" w:color="auto"/>
              <w:left w:val="single" w:sz="4" w:space="0" w:color="auto"/>
            </w:tcBorders>
            <w:shd w:val="clear" w:color="auto" w:fill="FFFFFF"/>
          </w:tcPr>
          <w:p w14:paraId="6A6FA33A" w14:textId="77777777" w:rsidR="00AA1CF3" w:rsidRPr="00AA1CF3" w:rsidRDefault="00AA1CF3" w:rsidP="00AA1CF3">
            <w:pPr>
              <w:adjustRightInd w:val="0"/>
              <w:snapToGrid w:val="0"/>
              <w:jc w:val="center"/>
              <w:rPr>
                <w:rFonts w:ascii="Arial" w:hAnsi="Arial" w:cs="Arial"/>
                <w:sz w:val="20"/>
                <w:szCs w:val="20"/>
              </w:rPr>
            </w:pPr>
          </w:p>
        </w:tc>
        <w:tc>
          <w:tcPr>
            <w:tcW w:w="264" w:type="pct"/>
            <w:tcBorders>
              <w:top w:val="single" w:sz="4" w:space="0" w:color="auto"/>
              <w:left w:val="single" w:sz="4" w:space="0" w:color="auto"/>
            </w:tcBorders>
            <w:shd w:val="clear" w:color="auto" w:fill="FFFFFF"/>
          </w:tcPr>
          <w:p w14:paraId="57D5DF5B" w14:textId="77777777" w:rsidR="00AA1CF3" w:rsidRPr="00AA1CF3" w:rsidRDefault="00AA1CF3" w:rsidP="00AA1CF3">
            <w:pPr>
              <w:adjustRightInd w:val="0"/>
              <w:snapToGrid w:val="0"/>
              <w:jc w:val="center"/>
              <w:rPr>
                <w:rFonts w:ascii="Arial" w:hAnsi="Arial" w:cs="Arial"/>
                <w:sz w:val="20"/>
                <w:szCs w:val="20"/>
              </w:rPr>
            </w:pPr>
          </w:p>
        </w:tc>
        <w:tc>
          <w:tcPr>
            <w:tcW w:w="501" w:type="pct"/>
            <w:tcBorders>
              <w:top w:val="single" w:sz="4" w:space="0" w:color="auto"/>
              <w:left w:val="single" w:sz="4" w:space="0" w:color="auto"/>
            </w:tcBorders>
            <w:shd w:val="clear" w:color="auto" w:fill="FFFFFF"/>
          </w:tcPr>
          <w:p w14:paraId="42E6867E" w14:textId="77777777" w:rsidR="00AA1CF3" w:rsidRPr="00AA1CF3" w:rsidRDefault="00AA1CF3" w:rsidP="00AA1CF3">
            <w:pPr>
              <w:adjustRightInd w:val="0"/>
              <w:snapToGrid w:val="0"/>
              <w:jc w:val="center"/>
              <w:rPr>
                <w:rFonts w:ascii="Arial" w:hAnsi="Arial" w:cs="Arial"/>
                <w:sz w:val="20"/>
                <w:szCs w:val="20"/>
              </w:rPr>
            </w:pPr>
          </w:p>
        </w:tc>
        <w:tc>
          <w:tcPr>
            <w:tcW w:w="531" w:type="pct"/>
            <w:tcBorders>
              <w:top w:val="single" w:sz="4" w:space="0" w:color="auto"/>
              <w:left w:val="single" w:sz="4" w:space="0" w:color="auto"/>
              <w:right w:val="single" w:sz="4" w:space="0" w:color="auto"/>
            </w:tcBorders>
            <w:shd w:val="clear" w:color="auto" w:fill="FFFFFF"/>
          </w:tcPr>
          <w:p w14:paraId="20C260D9"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6A55D24E" w14:textId="77777777" w:rsidTr="00331ECC">
        <w:trPr>
          <w:trHeight w:val="20"/>
          <w:jc w:val="center"/>
        </w:trPr>
        <w:tc>
          <w:tcPr>
            <w:tcW w:w="511" w:type="pct"/>
            <w:vMerge/>
            <w:tcBorders>
              <w:left w:val="single" w:sz="4" w:space="0" w:color="auto"/>
              <w:bottom w:val="single" w:sz="4" w:space="0" w:color="auto"/>
            </w:tcBorders>
            <w:shd w:val="clear" w:color="auto" w:fill="FFFFFF"/>
          </w:tcPr>
          <w:p w14:paraId="0D66FCF0" w14:textId="77777777" w:rsidR="00AA1CF3" w:rsidRPr="00AA1CF3" w:rsidRDefault="00AA1CF3" w:rsidP="00AA1CF3">
            <w:pPr>
              <w:adjustRightInd w:val="0"/>
              <w:snapToGrid w:val="0"/>
              <w:jc w:val="center"/>
              <w:rPr>
                <w:rFonts w:ascii="Arial" w:hAnsi="Arial" w:cs="Arial"/>
                <w:sz w:val="20"/>
                <w:szCs w:val="20"/>
              </w:rPr>
            </w:pPr>
          </w:p>
        </w:tc>
        <w:tc>
          <w:tcPr>
            <w:tcW w:w="417" w:type="pct"/>
            <w:vMerge/>
            <w:tcBorders>
              <w:left w:val="single" w:sz="4" w:space="0" w:color="auto"/>
              <w:bottom w:val="single" w:sz="4" w:space="0" w:color="auto"/>
            </w:tcBorders>
            <w:shd w:val="clear" w:color="auto" w:fill="FFFFFF"/>
          </w:tcPr>
          <w:p w14:paraId="43024BF1" w14:textId="77777777" w:rsidR="00AA1CF3" w:rsidRPr="00AA1CF3" w:rsidRDefault="00AA1CF3" w:rsidP="00AA1CF3">
            <w:pPr>
              <w:adjustRightInd w:val="0"/>
              <w:snapToGrid w:val="0"/>
              <w:jc w:val="center"/>
              <w:rPr>
                <w:rFonts w:ascii="Arial" w:hAnsi="Arial" w:cs="Arial"/>
                <w:sz w:val="20"/>
                <w:szCs w:val="20"/>
              </w:rPr>
            </w:pPr>
          </w:p>
        </w:tc>
        <w:tc>
          <w:tcPr>
            <w:tcW w:w="506" w:type="pct"/>
            <w:vMerge/>
            <w:tcBorders>
              <w:left w:val="single" w:sz="4" w:space="0" w:color="auto"/>
              <w:bottom w:val="single" w:sz="4" w:space="0" w:color="auto"/>
            </w:tcBorders>
            <w:shd w:val="clear" w:color="auto" w:fill="FFFFFF"/>
          </w:tcPr>
          <w:p w14:paraId="4A2844B3" w14:textId="77777777" w:rsidR="00AA1CF3" w:rsidRPr="00AA1CF3" w:rsidRDefault="00AA1CF3" w:rsidP="00AA1CF3">
            <w:pPr>
              <w:adjustRightInd w:val="0"/>
              <w:snapToGrid w:val="0"/>
              <w:jc w:val="center"/>
              <w:rPr>
                <w:rFonts w:ascii="Arial" w:hAnsi="Arial" w:cs="Arial"/>
                <w:sz w:val="20"/>
                <w:szCs w:val="20"/>
              </w:rPr>
            </w:pPr>
          </w:p>
        </w:tc>
        <w:tc>
          <w:tcPr>
            <w:tcW w:w="984" w:type="pct"/>
            <w:tcBorders>
              <w:top w:val="single" w:sz="4" w:space="0" w:color="auto"/>
              <w:left w:val="single" w:sz="4" w:space="0" w:color="auto"/>
              <w:bottom w:val="single" w:sz="4" w:space="0" w:color="auto"/>
            </w:tcBorders>
            <w:shd w:val="clear" w:color="auto" w:fill="FFFFFF"/>
          </w:tcPr>
          <w:p w14:paraId="05E0734D"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Cộng chuyển sang</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trang sau</w:t>
            </w:r>
          </w:p>
        </w:tc>
        <w:tc>
          <w:tcPr>
            <w:tcW w:w="463" w:type="pct"/>
            <w:tcBorders>
              <w:top w:val="single" w:sz="4" w:space="0" w:color="auto"/>
              <w:left w:val="single" w:sz="4" w:space="0" w:color="auto"/>
              <w:bottom w:val="single" w:sz="4" w:space="0" w:color="auto"/>
            </w:tcBorders>
            <w:shd w:val="clear" w:color="auto" w:fill="FFFFFF"/>
          </w:tcPr>
          <w:p w14:paraId="0EB41682" w14:textId="77777777" w:rsidR="00AA1CF3" w:rsidRPr="00AA1CF3" w:rsidRDefault="00AA1CF3" w:rsidP="00AA1CF3">
            <w:pPr>
              <w:adjustRightInd w:val="0"/>
              <w:snapToGrid w:val="0"/>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tcPr>
          <w:p w14:paraId="2DD04248" w14:textId="77777777" w:rsidR="00AA1CF3" w:rsidRPr="00AA1CF3" w:rsidRDefault="00AA1CF3" w:rsidP="00AA1CF3">
            <w:pPr>
              <w:adjustRightInd w:val="0"/>
              <w:snapToGrid w:val="0"/>
              <w:jc w:val="center"/>
              <w:rPr>
                <w:rFonts w:ascii="Arial" w:hAnsi="Arial" w:cs="Arial"/>
                <w:sz w:val="20"/>
                <w:szCs w:val="20"/>
              </w:rPr>
            </w:pPr>
          </w:p>
        </w:tc>
        <w:tc>
          <w:tcPr>
            <w:tcW w:w="262" w:type="pct"/>
            <w:tcBorders>
              <w:top w:val="single" w:sz="4" w:space="0" w:color="auto"/>
              <w:left w:val="single" w:sz="4" w:space="0" w:color="auto"/>
              <w:bottom w:val="single" w:sz="4" w:space="0" w:color="auto"/>
            </w:tcBorders>
            <w:shd w:val="clear" w:color="auto" w:fill="FFFFFF"/>
          </w:tcPr>
          <w:p w14:paraId="298BA1D1" w14:textId="77777777" w:rsidR="00AA1CF3" w:rsidRPr="00AA1CF3" w:rsidRDefault="00AA1CF3" w:rsidP="00AA1CF3">
            <w:pPr>
              <w:adjustRightInd w:val="0"/>
              <w:snapToGrid w:val="0"/>
              <w:jc w:val="center"/>
              <w:rPr>
                <w:rFonts w:ascii="Arial" w:hAnsi="Arial" w:cs="Arial"/>
                <w:sz w:val="20"/>
                <w:szCs w:val="20"/>
              </w:rPr>
            </w:pPr>
          </w:p>
        </w:tc>
        <w:tc>
          <w:tcPr>
            <w:tcW w:w="272" w:type="pct"/>
            <w:tcBorders>
              <w:top w:val="single" w:sz="4" w:space="0" w:color="auto"/>
              <w:left w:val="single" w:sz="4" w:space="0" w:color="auto"/>
              <w:bottom w:val="single" w:sz="4" w:space="0" w:color="auto"/>
            </w:tcBorders>
            <w:shd w:val="clear" w:color="auto" w:fill="FFFFFF"/>
          </w:tcPr>
          <w:p w14:paraId="6CCBAAB6" w14:textId="77777777" w:rsidR="00AA1CF3" w:rsidRPr="00AA1CF3" w:rsidRDefault="00AA1CF3" w:rsidP="00AA1CF3">
            <w:pPr>
              <w:adjustRightInd w:val="0"/>
              <w:snapToGrid w:val="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tcPr>
          <w:p w14:paraId="5C60F583" w14:textId="77777777" w:rsidR="00AA1CF3" w:rsidRPr="00AA1CF3" w:rsidRDefault="00AA1CF3" w:rsidP="00AA1CF3">
            <w:pPr>
              <w:adjustRightInd w:val="0"/>
              <w:snapToGrid w:val="0"/>
              <w:jc w:val="center"/>
              <w:rPr>
                <w:rFonts w:ascii="Arial" w:hAnsi="Arial" w:cs="Arial"/>
                <w:sz w:val="20"/>
                <w:szCs w:val="20"/>
              </w:rPr>
            </w:pPr>
          </w:p>
        </w:tc>
        <w:tc>
          <w:tcPr>
            <w:tcW w:w="501" w:type="pct"/>
            <w:tcBorders>
              <w:top w:val="single" w:sz="4" w:space="0" w:color="auto"/>
              <w:left w:val="single" w:sz="4" w:space="0" w:color="auto"/>
              <w:bottom w:val="single" w:sz="4" w:space="0" w:color="auto"/>
            </w:tcBorders>
            <w:shd w:val="clear" w:color="auto" w:fill="FFFFFF"/>
          </w:tcPr>
          <w:p w14:paraId="0EB783ED" w14:textId="77777777" w:rsidR="00AA1CF3" w:rsidRPr="00AA1CF3" w:rsidRDefault="00AA1CF3" w:rsidP="00AA1CF3">
            <w:pPr>
              <w:adjustRightInd w:val="0"/>
              <w:snapToGrid w:val="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314CCCB4" w14:textId="77777777" w:rsidR="00AA1CF3" w:rsidRPr="00AA1CF3" w:rsidRDefault="00AA1CF3" w:rsidP="00AA1CF3">
            <w:pPr>
              <w:adjustRightInd w:val="0"/>
              <w:snapToGrid w:val="0"/>
              <w:jc w:val="center"/>
              <w:rPr>
                <w:rFonts w:ascii="Arial" w:hAnsi="Arial" w:cs="Arial"/>
                <w:sz w:val="20"/>
                <w:szCs w:val="20"/>
              </w:rPr>
            </w:pPr>
          </w:p>
        </w:tc>
      </w:tr>
    </w:tbl>
    <w:p w14:paraId="7971EE06"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 Sổ này có .... trang, đánh số từ trang số 01 đến trang ... </w:t>
      </w:r>
    </w:p>
    <w:p w14:paraId="22C54767" w14:textId="77777777" w:rsidR="00AA1CF3" w:rsidRPr="00AA1CF3" w:rsidRDefault="00AA1CF3" w:rsidP="00AA1CF3">
      <w:pPr>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rPr>
        <w:t>- Ngày mở sổ:...</w:t>
      </w:r>
    </w:p>
    <w:p w14:paraId="05511190" w14:textId="77777777" w:rsidR="00AA1CF3" w:rsidRPr="00AA1CF3" w:rsidRDefault="00AA1CF3" w:rsidP="00AA1CF3">
      <w:pPr>
        <w:adjustRightInd w:val="0"/>
        <w:snapToGrid w:val="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014E1D4D" w14:textId="77777777" w:rsidTr="00331ECC">
        <w:tc>
          <w:tcPr>
            <w:tcW w:w="3003" w:type="dxa"/>
          </w:tcPr>
          <w:p w14:paraId="121B7E4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BIỂU</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3" w:type="dxa"/>
          </w:tcPr>
          <w:p w14:paraId="43C94AA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 xml:space="preserve">KẾ TOÁN </w:t>
            </w:r>
            <w:r w:rsidRPr="00AA1CF3">
              <w:rPr>
                <w:rFonts w:ascii="Arial" w:eastAsia="Times New Roman" w:hAnsi="Arial" w:cs="Arial"/>
                <w:b/>
                <w:bCs/>
                <w:sz w:val="20"/>
                <w:szCs w:val="20"/>
                <w:lang w:val="en-GB"/>
              </w:rPr>
              <w:br/>
              <w:t>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4" w:type="dxa"/>
          </w:tcPr>
          <w:p w14:paraId="1C40E998"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i/>
                <w:iCs/>
                <w:sz w:val="20"/>
                <w:szCs w:val="20"/>
                <w:lang w:val="en-GB"/>
              </w:rPr>
              <w:br/>
            </w:r>
            <w:r w:rsidRPr="00AA1CF3">
              <w:rPr>
                <w:rFonts w:ascii="Arial" w:eastAsia="Times New Roman" w:hAnsi="Arial" w:cs="Arial"/>
                <w:b/>
                <w:bCs/>
                <w:sz w:val="20"/>
                <w:szCs w:val="20"/>
                <w:lang w:val="en-GB"/>
              </w:rPr>
              <w:t>NGƯỜI ĐẠI DIỆN THEO</w:t>
            </w:r>
            <w:r w:rsidRPr="00AA1CF3">
              <w:rPr>
                <w:rFonts w:ascii="Arial" w:eastAsia="Times New Roman" w:hAnsi="Arial" w:cs="Arial"/>
                <w:b/>
                <w:bCs/>
                <w:sz w:val="20"/>
                <w:szCs w:val="20"/>
                <w:lang w:val="en-GB"/>
              </w:rPr>
              <w:br/>
              <w:t>PHÁP LUẬT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2CC6C57A" w14:textId="77777777" w:rsidR="00AA1CF3" w:rsidRPr="00AA1CF3" w:rsidRDefault="00AA1CF3" w:rsidP="00AA1CF3">
      <w:pPr>
        <w:adjustRightInd w:val="0"/>
        <w:snapToGrid w:val="0"/>
        <w:rPr>
          <w:rFonts w:ascii="Arial" w:hAnsi="Arial" w:cs="Arial"/>
          <w:sz w:val="20"/>
          <w:szCs w:val="20"/>
          <w:lang w:val="en-GB"/>
        </w:rPr>
      </w:pPr>
    </w:p>
    <w:p w14:paraId="60929D21"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i với trường hợp thuê dịch vụ làm kế toán, làm kế toán trưởng thì phải ghi rõ s</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 xml:space="preserve"> Giấy</w:t>
      </w:r>
      <w:r w:rsidRPr="00AA1CF3">
        <w:rPr>
          <w:rFonts w:ascii="Arial" w:eastAsia="Times New Roman" w:hAnsi="Arial" w:cs="Arial"/>
          <w:i/>
          <w:iCs/>
          <w:sz w:val="20"/>
          <w:szCs w:val="20"/>
          <w:lang w:val="en-GB"/>
        </w:rPr>
        <w:t xml:space="preserve"> </w:t>
      </w:r>
      <w:r w:rsidRPr="00AA1CF3">
        <w:rPr>
          <w:rFonts w:ascii="Arial" w:eastAsia="Times New Roman" w:hAnsi="Arial" w:cs="Arial"/>
          <w:i/>
          <w:iCs/>
          <w:sz w:val="20"/>
          <w:szCs w:val="20"/>
        </w:rPr>
        <w:t>chứng nhận đăng ký hành nghề dịch vụ kế toán, tên đơn vị cung cấp dịch vụ kế toán.</w:t>
      </w:r>
      <w:r w:rsidRPr="00AA1CF3">
        <w:rPr>
          <w:rFonts w:ascii="Arial" w:eastAsia="Times New Roman" w:hAnsi="Arial" w:cs="Arial"/>
          <w:i/>
          <w:iC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4160B638" w14:textId="77777777" w:rsidTr="00331ECC">
        <w:tc>
          <w:tcPr>
            <w:tcW w:w="1965" w:type="pct"/>
          </w:tcPr>
          <w:p w14:paraId="73A2EF16"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4CBB1D52"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S03a2-HTX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363B5D9B"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1E82E64B"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1EC97CB3"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SỔ NHẬT KÝ CHI TIỀN</w:t>
      </w:r>
    </w:p>
    <w:p w14:paraId="32C1B45F"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r w:rsidRPr="00AA1CF3">
        <w:rPr>
          <w:rFonts w:ascii="Arial" w:eastAsia="Times New Roman" w:hAnsi="Arial" w:cs="Arial"/>
          <w:b/>
          <w:bCs/>
          <w:sz w:val="20"/>
          <w:szCs w:val="20"/>
        </w:rPr>
        <w:t>Năm</w:t>
      </w:r>
    </w:p>
    <w:p w14:paraId="4C317614"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1071"/>
        <w:gridCol w:w="712"/>
        <w:gridCol w:w="935"/>
        <w:gridCol w:w="1703"/>
        <w:gridCol w:w="879"/>
        <w:gridCol w:w="607"/>
        <w:gridCol w:w="481"/>
        <w:gridCol w:w="490"/>
        <w:gridCol w:w="528"/>
        <w:gridCol w:w="748"/>
        <w:gridCol w:w="856"/>
      </w:tblGrid>
      <w:tr w:rsidR="00AA1CF3" w:rsidRPr="00AA1CF3" w14:paraId="3134523B" w14:textId="77777777" w:rsidTr="00331ECC">
        <w:trPr>
          <w:trHeight w:val="20"/>
          <w:jc w:val="center"/>
        </w:trPr>
        <w:tc>
          <w:tcPr>
            <w:tcW w:w="594" w:type="pct"/>
            <w:vMerge w:val="restart"/>
            <w:tcBorders>
              <w:top w:val="single" w:sz="4" w:space="0" w:color="auto"/>
              <w:left w:val="single" w:sz="4" w:space="0" w:color="auto"/>
            </w:tcBorders>
            <w:shd w:val="clear" w:color="auto" w:fill="FFFFFF"/>
          </w:tcPr>
          <w:p w14:paraId="208BC7B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914" w:type="pct"/>
            <w:gridSpan w:val="2"/>
            <w:tcBorders>
              <w:top w:val="single" w:sz="4" w:space="0" w:color="auto"/>
              <w:left w:val="single" w:sz="4" w:space="0" w:color="auto"/>
            </w:tcBorders>
            <w:shd w:val="clear" w:color="auto" w:fill="FFFFFF"/>
          </w:tcPr>
          <w:p w14:paraId="2D7A7B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945" w:type="pct"/>
            <w:vMerge w:val="restart"/>
            <w:tcBorders>
              <w:top w:val="single" w:sz="4" w:space="0" w:color="auto"/>
              <w:left w:val="single" w:sz="4" w:space="0" w:color="auto"/>
            </w:tcBorders>
            <w:shd w:val="clear" w:color="auto" w:fill="FFFFFF"/>
          </w:tcPr>
          <w:p w14:paraId="4EEB13C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488" w:type="pct"/>
            <w:vMerge w:val="restart"/>
            <w:tcBorders>
              <w:top w:val="single" w:sz="4" w:space="0" w:color="auto"/>
              <w:left w:val="single" w:sz="4" w:space="0" w:color="auto"/>
            </w:tcBorders>
            <w:shd w:val="clear" w:color="auto" w:fill="FFFFFF"/>
          </w:tcPr>
          <w:p w14:paraId="2B63742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Ghi Có TK</w:t>
            </w:r>
            <w:r w:rsidRPr="00AA1CF3">
              <w:rPr>
                <w:rFonts w:ascii="Arial" w:eastAsia="Times New Roman" w:hAnsi="Arial" w:cs="Arial"/>
                <w:sz w:val="20"/>
                <w:szCs w:val="20"/>
                <w:lang w:val="en-GB"/>
              </w:rPr>
              <w:t xml:space="preserve"> …</w:t>
            </w:r>
          </w:p>
        </w:tc>
        <w:tc>
          <w:tcPr>
            <w:tcW w:w="2059" w:type="pct"/>
            <w:gridSpan w:val="6"/>
            <w:tcBorders>
              <w:top w:val="single" w:sz="4" w:space="0" w:color="auto"/>
              <w:left w:val="single" w:sz="4" w:space="0" w:color="auto"/>
              <w:right w:val="single" w:sz="4" w:space="0" w:color="auto"/>
            </w:tcBorders>
            <w:shd w:val="clear" w:color="auto" w:fill="FFFFFF"/>
          </w:tcPr>
          <w:p w14:paraId="216B6CA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Nợ các tài khoản</w:t>
            </w:r>
          </w:p>
        </w:tc>
      </w:tr>
      <w:tr w:rsidR="00AA1CF3" w:rsidRPr="00AA1CF3" w14:paraId="7298C8D2" w14:textId="77777777" w:rsidTr="00331ECC">
        <w:trPr>
          <w:trHeight w:val="20"/>
          <w:jc w:val="center"/>
        </w:trPr>
        <w:tc>
          <w:tcPr>
            <w:tcW w:w="594" w:type="pct"/>
            <w:vMerge/>
            <w:tcBorders>
              <w:left w:val="single" w:sz="4" w:space="0" w:color="auto"/>
            </w:tcBorders>
            <w:shd w:val="clear" w:color="auto" w:fill="FFFFFF"/>
          </w:tcPr>
          <w:p w14:paraId="3F437C2C" w14:textId="77777777" w:rsidR="00AA1CF3" w:rsidRPr="00AA1CF3" w:rsidRDefault="00AA1CF3" w:rsidP="00AA1CF3">
            <w:pPr>
              <w:adjustRightInd w:val="0"/>
              <w:snapToGrid w:val="0"/>
              <w:jc w:val="center"/>
              <w:rPr>
                <w:rFonts w:ascii="Arial" w:hAnsi="Arial" w:cs="Arial"/>
                <w:sz w:val="20"/>
                <w:szCs w:val="20"/>
              </w:rPr>
            </w:pPr>
          </w:p>
        </w:tc>
        <w:tc>
          <w:tcPr>
            <w:tcW w:w="395" w:type="pct"/>
            <w:vMerge w:val="restart"/>
            <w:tcBorders>
              <w:top w:val="single" w:sz="4" w:space="0" w:color="auto"/>
              <w:left w:val="single" w:sz="4" w:space="0" w:color="auto"/>
            </w:tcBorders>
            <w:shd w:val="clear" w:color="auto" w:fill="FFFFFF"/>
          </w:tcPr>
          <w:p w14:paraId="1AFF7C8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519" w:type="pct"/>
            <w:vMerge w:val="restart"/>
            <w:tcBorders>
              <w:top w:val="single" w:sz="4" w:space="0" w:color="auto"/>
              <w:left w:val="single" w:sz="4" w:space="0" w:color="auto"/>
            </w:tcBorders>
            <w:shd w:val="clear" w:color="auto" w:fill="FFFFFF"/>
          </w:tcPr>
          <w:p w14:paraId="5659FB8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tháng</w:t>
            </w:r>
          </w:p>
        </w:tc>
        <w:tc>
          <w:tcPr>
            <w:tcW w:w="945" w:type="pct"/>
            <w:vMerge/>
            <w:tcBorders>
              <w:left w:val="single" w:sz="4" w:space="0" w:color="auto"/>
            </w:tcBorders>
            <w:shd w:val="clear" w:color="auto" w:fill="FFFFFF"/>
          </w:tcPr>
          <w:p w14:paraId="55131666" w14:textId="77777777" w:rsidR="00AA1CF3" w:rsidRPr="00AA1CF3" w:rsidRDefault="00AA1CF3" w:rsidP="00AA1CF3">
            <w:pPr>
              <w:adjustRightInd w:val="0"/>
              <w:snapToGrid w:val="0"/>
              <w:jc w:val="center"/>
              <w:rPr>
                <w:rFonts w:ascii="Arial" w:hAnsi="Arial" w:cs="Arial"/>
                <w:sz w:val="20"/>
                <w:szCs w:val="20"/>
              </w:rPr>
            </w:pPr>
          </w:p>
        </w:tc>
        <w:tc>
          <w:tcPr>
            <w:tcW w:w="488" w:type="pct"/>
            <w:vMerge/>
            <w:tcBorders>
              <w:left w:val="single" w:sz="4" w:space="0" w:color="auto"/>
            </w:tcBorders>
            <w:shd w:val="clear" w:color="auto" w:fill="FFFFFF"/>
          </w:tcPr>
          <w:p w14:paraId="584F3546" w14:textId="77777777" w:rsidR="00AA1CF3" w:rsidRPr="00AA1CF3" w:rsidRDefault="00AA1CF3" w:rsidP="00AA1CF3">
            <w:pPr>
              <w:adjustRightInd w:val="0"/>
              <w:snapToGrid w:val="0"/>
              <w:jc w:val="center"/>
              <w:rPr>
                <w:rFonts w:ascii="Arial" w:hAnsi="Arial" w:cs="Arial"/>
                <w:sz w:val="20"/>
                <w:szCs w:val="20"/>
              </w:rPr>
            </w:pPr>
          </w:p>
        </w:tc>
        <w:tc>
          <w:tcPr>
            <w:tcW w:w="337" w:type="pct"/>
            <w:vMerge w:val="restart"/>
            <w:tcBorders>
              <w:top w:val="single" w:sz="4" w:space="0" w:color="auto"/>
              <w:left w:val="single" w:sz="4" w:space="0" w:color="auto"/>
            </w:tcBorders>
            <w:shd w:val="clear" w:color="auto" w:fill="FFFFFF"/>
          </w:tcPr>
          <w:p w14:paraId="71BB9FA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267" w:type="pct"/>
            <w:vMerge w:val="restart"/>
            <w:tcBorders>
              <w:top w:val="single" w:sz="4" w:space="0" w:color="auto"/>
              <w:left w:val="single" w:sz="4" w:space="0" w:color="auto"/>
            </w:tcBorders>
            <w:shd w:val="clear" w:color="auto" w:fill="FFFFFF"/>
          </w:tcPr>
          <w:p w14:paraId="45E9F3EF" w14:textId="77777777" w:rsidR="00AA1CF3" w:rsidRPr="00AA1CF3" w:rsidRDefault="00AA1CF3" w:rsidP="00AA1CF3">
            <w:pPr>
              <w:adjustRightInd w:val="0"/>
              <w:snapToGrid w:val="0"/>
              <w:jc w:val="center"/>
              <w:rPr>
                <w:rFonts w:ascii="Arial" w:hAnsi="Arial" w:cs="Arial"/>
                <w:sz w:val="20"/>
                <w:szCs w:val="20"/>
                <w:lang w:val="en-GB"/>
              </w:rPr>
            </w:pPr>
            <w:r w:rsidRPr="00AA1CF3">
              <w:rPr>
                <w:rFonts w:ascii="Arial" w:hAnsi="Arial" w:cs="Arial"/>
                <w:sz w:val="20"/>
                <w:szCs w:val="20"/>
                <w:lang w:val="en-GB"/>
              </w:rPr>
              <w:t>…</w:t>
            </w:r>
          </w:p>
        </w:tc>
        <w:tc>
          <w:tcPr>
            <w:tcW w:w="272" w:type="pct"/>
            <w:vMerge w:val="restart"/>
            <w:tcBorders>
              <w:top w:val="single" w:sz="4" w:space="0" w:color="auto"/>
              <w:left w:val="single" w:sz="4" w:space="0" w:color="auto"/>
            </w:tcBorders>
            <w:shd w:val="clear" w:color="auto" w:fill="FFFFFF"/>
          </w:tcPr>
          <w:p w14:paraId="3B3FFF4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293" w:type="pct"/>
            <w:vMerge w:val="restart"/>
            <w:tcBorders>
              <w:top w:val="single" w:sz="4" w:space="0" w:color="auto"/>
              <w:left w:val="single" w:sz="4" w:space="0" w:color="auto"/>
            </w:tcBorders>
            <w:shd w:val="clear" w:color="auto" w:fill="FFFFFF"/>
          </w:tcPr>
          <w:p w14:paraId="213200E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lang w:val="en-GB"/>
              </w:rPr>
              <w:t>.</w:t>
            </w:r>
            <w:r w:rsidRPr="00AA1CF3">
              <w:rPr>
                <w:rFonts w:ascii="Arial" w:eastAsia="Times New Roman" w:hAnsi="Arial" w:cs="Arial"/>
                <w:sz w:val="20"/>
                <w:szCs w:val="20"/>
              </w:rPr>
              <w:t>..</w:t>
            </w:r>
          </w:p>
        </w:tc>
        <w:tc>
          <w:tcPr>
            <w:tcW w:w="890" w:type="pct"/>
            <w:gridSpan w:val="2"/>
            <w:tcBorders>
              <w:top w:val="single" w:sz="4" w:space="0" w:color="auto"/>
              <w:left w:val="single" w:sz="4" w:space="0" w:color="auto"/>
              <w:right w:val="single" w:sz="4" w:space="0" w:color="auto"/>
            </w:tcBorders>
            <w:shd w:val="clear" w:color="auto" w:fill="FFFFFF"/>
          </w:tcPr>
          <w:p w14:paraId="1659157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Tài khoản khác</w:t>
            </w:r>
          </w:p>
        </w:tc>
      </w:tr>
      <w:tr w:rsidR="00AA1CF3" w:rsidRPr="00AA1CF3" w14:paraId="6B4D736F" w14:textId="77777777" w:rsidTr="00331ECC">
        <w:trPr>
          <w:trHeight w:val="20"/>
          <w:jc w:val="center"/>
        </w:trPr>
        <w:tc>
          <w:tcPr>
            <w:tcW w:w="594" w:type="pct"/>
            <w:vMerge/>
            <w:tcBorders>
              <w:left w:val="single" w:sz="4" w:space="0" w:color="auto"/>
            </w:tcBorders>
            <w:shd w:val="clear" w:color="auto" w:fill="FFFFFF"/>
          </w:tcPr>
          <w:p w14:paraId="6A5D1DA4" w14:textId="77777777" w:rsidR="00AA1CF3" w:rsidRPr="00AA1CF3" w:rsidRDefault="00AA1CF3" w:rsidP="00AA1CF3">
            <w:pPr>
              <w:adjustRightInd w:val="0"/>
              <w:snapToGrid w:val="0"/>
              <w:jc w:val="center"/>
              <w:rPr>
                <w:rFonts w:ascii="Arial" w:hAnsi="Arial" w:cs="Arial"/>
                <w:sz w:val="20"/>
                <w:szCs w:val="20"/>
              </w:rPr>
            </w:pPr>
          </w:p>
        </w:tc>
        <w:tc>
          <w:tcPr>
            <w:tcW w:w="395" w:type="pct"/>
            <w:vMerge/>
            <w:tcBorders>
              <w:left w:val="single" w:sz="4" w:space="0" w:color="auto"/>
            </w:tcBorders>
            <w:shd w:val="clear" w:color="auto" w:fill="FFFFFF"/>
          </w:tcPr>
          <w:p w14:paraId="11471870" w14:textId="77777777" w:rsidR="00AA1CF3" w:rsidRPr="00AA1CF3" w:rsidRDefault="00AA1CF3" w:rsidP="00AA1CF3">
            <w:pPr>
              <w:adjustRightInd w:val="0"/>
              <w:snapToGrid w:val="0"/>
              <w:jc w:val="center"/>
              <w:rPr>
                <w:rFonts w:ascii="Arial" w:hAnsi="Arial" w:cs="Arial"/>
                <w:sz w:val="20"/>
                <w:szCs w:val="20"/>
              </w:rPr>
            </w:pPr>
          </w:p>
        </w:tc>
        <w:tc>
          <w:tcPr>
            <w:tcW w:w="519" w:type="pct"/>
            <w:vMerge/>
            <w:tcBorders>
              <w:left w:val="single" w:sz="4" w:space="0" w:color="auto"/>
            </w:tcBorders>
            <w:shd w:val="clear" w:color="auto" w:fill="FFFFFF"/>
          </w:tcPr>
          <w:p w14:paraId="6F813DD4" w14:textId="77777777" w:rsidR="00AA1CF3" w:rsidRPr="00AA1CF3" w:rsidRDefault="00AA1CF3" w:rsidP="00AA1CF3">
            <w:pPr>
              <w:adjustRightInd w:val="0"/>
              <w:snapToGrid w:val="0"/>
              <w:jc w:val="center"/>
              <w:rPr>
                <w:rFonts w:ascii="Arial" w:hAnsi="Arial" w:cs="Arial"/>
                <w:sz w:val="20"/>
                <w:szCs w:val="20"/>
              </w:rPr>
            </w:pPr>
          </w:p>
        </w:tc>
        <w:tc>
          <w:tcPr>
            <w:tcW w:w="945" w:type="pct"/>
            <w:vMerge/>
            <w:tcBorders>
              <w:left w:val="single" w:sz="4" w:space="0" w:color="auto"/>
            </w:tcBorders>
            <w:shd w:val="clear" w:color="auto" w:fill="FFFFFF"/>
          </w:tcPr>
          <w:p w14:paraId="4C2DD03F" w14:textId="77777777" w:rsidR="00AA1CF3" w:rsidRPr="00AA1CF3" w:rsidRDefault="00AA1CF3" w:rsidP="00AA1CF3">
            <w:pPr>
              <w:adjustRightInd w:val="0"/>
              <w:snapToGrid w:val="0"/>
              <w:jc w:val="center"/>
              <w:rPr>
                <w:rFonts w:ascii="Arial" w:hAnsi="Arial" w:cs="Arial"/>
                <w:sz w:val="20"/>
                <w:szCs w:val="20"/>
              </w:rPr>
            </w:pPr>
          </w:p>
        </w:tc>
        <w:tc>
          <w:tcPr>
            <w:tcW w:w="488" w:type="pct"/>
            <w:vMerge/>
            <w:tcBorders>
              <w:left w:val="single" w:sz="4" w:space="0" w:color="auto"/>
            </w:tcBorders>
            <w:shd w:val="clear" w:color="auto" w:fill="FFFFFF"/>
          </w:tcPr>
          <w:p w14:paraId="149ADFD3" w14:textId="77777777" w:rsidR="00AA1CF3" w:rsidRPr="00AA1CF3" w:rsidRDefault="00AA1CF3" w:rsidP="00AA1CF3">
            <w:pPr>
              <w:adjustRightInd w:val="0"/>
              <w:snapToGrid w:val="0"/>
              <w:jc w:val="center"/>
              <w:rPr>
                <w:rFonts w:ascii="Arial" w:hAnsi="Arial" w:cs="Arial"/>
                <w:sz w:val="20"/>
                <w:szCs w:val="20"/>
              </w:rPr>
            </w:pPr>
          </w:p>
        </w:tc>
        <w:tc>
          <w:tcPr>
            <w:tcW w:w="337" w:type="pct"/>
            <w:vMerge/>
            <w:tcBorders>
              <w:left w:val="single" w:sz="4" w:space="0" w:color="auto"/>
            </w:tcBorders>
            <w:shd w:val="clear" w:color="auto" w:fill="FFFFFF"/>
          </w:tcPr>
          <w:p w14:paraId="14895A73" w14:textId="77777777" w:rsidR="00AA1CF3" w:rsidRPr="00AA1CF3" w:rsidRDefault="00AA1CF3" w:rsidP="00AA1CF3">
            <w:pPr>
              <w:adjustRightInd w:val="0"/>
              <w:snapToGrid w:val="0"/>
              <w:jc w:val="center"/>
              <w:rPr>
                <w:rFonts w:ascii="Arial" w:hAnsi="Arial" w:cs="Arial"/>
                <w:sz w:val="20"/>
                <w:szCs w:val="20"/>
              </w:rPr>
            </w:pPr>
          </w:p>
        </w:tc>
        <w:tc>
          <w:tcPr>
            <w:tcW w:w="267" w:type="pct"/>
            <w:vMerge/>
            <w:tcBorders>
              <w:left w:val="single" w:sz="4" w:space="0" w:color="auto"/>
            </w:tcBorders>
            <w:shd w:val="clear" w:color="auto" w:fill="FFFFFF"/>
          </w:tcPr>
          <w:p w14:paraId="745FBB7A" w14:textId="77777777" w:rsidR="00AA1CF3" w:rsidRPr="00AA1CF3" w:rsidRDefault="00AA1CF3" w:rsidP="00AA1CF3">
            <w:pPr>
              <w:adjustRightInd w:val="0"/>
              <w:snapToGrid w:val="0"/>
              <w:jc w:val="center"/>
              <w:rPr>
                <w:rFonts w:ascii="Arial" w:hAnsi="Arial" w:cs="Arial"/>
                <w:sz w:val="20"/>
                <w:szCs w:val="20"/>
              </w:rPr>
            </w:pPr>
          </w:p>
        </w:tc>
        <w:tc>
          <w:tcPr>
            <w:tcW w:w="272" w:type="pct"/>
            <w:vMerge/>
            <w:tcBorders>
              <w:left w:val="single" w:sz="4" w:space="0" w:color="auto"/>
            </w:tcBorders>
            <w:shd w:val="clear" w:color="auto" w:fill="FFFFFF"/>
          </w:tcPr>
          <w:p w14:paraId="17A81F06" w14:textId="77777777" w:rsidR="00AA1CF3" w:rsidRPr="00AA1CF3" w:rsidRDefault="00AA1CF3" w:rsidP="00AA1CF3">
            <w:pPr>
              <w:adjustRightInd w:val="0"/>
              <w:snapToGrid w:val="0"/>
              <w:jc w:val="center"/>
              <w:rPr>
                <w:rFonts w:ascii="Arial" w:hAnsi="Arial" w:cs="Arial"/>
                <w:sz w:val="20"/>
                <w:szCs w:val="20"/>
              </w:rPr>
            </w:pPr>
          </w:p>
        </w:tc>
        <w:tc>
          <w:tcPr>
            <w:tcW w:w="293" w:type="pct"/>
            <w:vMerge/>
            <w:tcBorders>
              <w:left w:val="single" w:sz="4" w:space="0" w:color="auto"/>
            </w:tcBorders>
            <w:shd w:val="clear" w:color="auto" w:fill="FFFFFF"/>
          </w:tcPr>
          <w:p w14:paraId="27BAEBA5" w14:textId="77777777" w:rsidR="00AA1CF3" w:rsidRPr="00AA1CF3" w:rsidRDefault="00AA1CF3" w:rsidP="00AA1CF3">
            <w:pPr>
              <w:adjustRightInd w:val="0"/>
              <w:snapToGrid w:val="0"/>
              <w:jc w:val="center"/>
              <w:rPr>
                <w:rFonts w:ascii="Arial" w:hAnsi="Arial" w:cs="Arial"/>
                <w:sz w:val="20"/>
                <w:szCs w:val="20"/>
              </w:rPr>
            </w:pPr>
          </w:p>
        </w:tc>
        <w:tc>
          <w:tcPr>
            <w:tcW w:w="415" w:type="pct"/>
            <w:tcBorders>
              <w:top w:val="single" w:sz="4" w:space="0" w:color="auto"/>
              <w:left w:val="single" w:sz="4" w:space="0" w:color="auto"/>
            </w:tcBorders>
            <w:shd w:val="clear" w:color="auto" w:fill="FFFFFF"/>
          </w:tcPr>
          <w:p w14:paraId="48EED0D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475" w:type="pct"/>
            <w:tcBorders>
              <w:top w:val="single" w:sz="4" w:space="0" w:color="auto"/>
              <w:left w:val="single" w:sz="4" w:space="0" w:color="auto"/>
              <w:right w:val="single" w:sz="4" w:space="0" w:color="auto"/>
            </w:tcBorders>
            <w:shd w:val="clear" w:color="auto" w:fill="FFFFFF"/>
          </w:tcPr>
          <w:p w14:paraId="0CCE8EE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r>
      <w:tr w:rsidR="00AA1CF3" w:rsidRPr="00AA1CF3" w14:paraId="77FC8694" w14:textId="77777777" w:rsidTr="00331ECC">
        <w:trPr>
          <w:trHeight w:val="20"/>
          <w:jc w:val="center"/>
        </w:trPr>
        <w:tc>
          <w:tcPr>
            <w:tcW w:w="594" w:type="pct"/>
            <w:tcBorders>
              <w:top w:val="single" w:sz="4" w:space="0" w:color="auto"/>
              <w:left w:val="single" w:sz="4" w:space="0" w:color="auto"/>
            </w:tcBorders>
            <w:shd w:val="clear" w:color="auto" w:fill="FFFFFF"/>
          </w:tcPr>
          <w:p w14:paraId="15524DA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395" w:type="pct"/>
            <w:tcBorders>
              <w:top w:val="single" w:sz="4" w:space="0" w:color="auto"/>
              <w:left w:val="single" w:sz="4" w:space="0" w:color="auto"/>
            </w:tcBorders>
            <w:shd w:val="clear" w:color="auto" w:fill="FFFFFF"/>
          </w:tcPr>
          <w:p w14:paraId="1179E1E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519" w:type="pct"/>
            <w:tcBorders>
              <w:top w:val="single" w:sz="4" w:space="0" w:color="auto"/>
              <w:left w:val="single" w:sz="4" w:space="0" w:color="auto"/>
            </w:tcBorders>
            <w:shd w:val="clear" w:color="auto" w:fill="FFFFFF"/>
          </w:tcPr>
          <w:p w14:paraId="0BDC136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945" w:type="pct"/>
            <w:tcBorders>
              <w:top w:val="single" w:sz="4" w:space="0" w:color="auto"/>
              <w:left w:val="single" w:sz="4" w:space="0" w:color="auto"/>
            </w:tcBorders>
            <w:shd w:val="clear" w:color="auto" w:fill="FFFFFF"/>
          </w:tcPr>
          <w:p w14:paraId="14E1A1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88" w:type="pct"/>
            <w:tcBorders>
              <w:top w:val="single" w:sz="4" w:space="0" w:color="auto"/>
              <w:left w:val="single" w:sz="4" w:space="0" w:color="auto"/>
            </w:tcBorders>
            <w:shd w:val="clear" w:color="auto" w:fill="FFFFFF"/>
          </w:tcPr>
          <w:p w14:paraId="2F0521D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1</w:t>
            </w:r>
          </w:p>
        </w:tc>
        <w:tc>
          <w:tcPr>
            <w:tcW w:w="337" w:type="pct"/>
            <w:tcBorders>
              <w:top w:val="single" w:sz="4" w:space="0" w:color="auto"/>
              <w:left w:val="single" w:sz="4" w:space="0" w:color="auto"/>
            </w:tcBorders>
            <w:shd w:val="clear" w:color="auto" w:fill="FFFFFF"/>
          </w:tcPr>
          <w:p w14:paraId="72F0692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267" w:type="pct"/>
            <w:tcBorders>
              <w:top w:val="single" w:sz="4" w:space="0" w:color="auto"/>
              <w:left w:val="single" w:sz="4" w:space="0" w:color="auto"/>
            </w:tcBorders>
            <w:shd w:val="clear" w:color="auto" w:fill="FFFFFF"/>
          </w:tcPr>
          <w:p w14:paraId="0BFF0FE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272" w:type="pct"/>
            <w:tcBorders>
              <w:top w:val="single" w:sz="4" w:space="0" w:color="auto"/>
              <w:left w:val="single" w:sz="4" w:space="0" w:color="auto"/>
            </w:tcBorders>
            <w:shd w:val="clear" w:color="auto" w:fill="FFFFFF"/>
          </w:tcPr>
          <w:p w14:paraId="5310F76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293" w:type="pct"/>
            <w:tcBorders>
              <w:top w:val="single" w:sz="4" w:space="0" w:color="auto"/>
              <w:left w:val="single" w:sz="4" w:space="0" w:color="auto"/>
            </w:tcBorders>
            <w:shd w:val="clear" w:color="auto" w:fill="FFFFFF"/>
          </w:tcPr>
          <w:p w14:paraId="4CEF8A3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415" w:type="pct"/>
            <w:tcBorders>
              <w:top w:val="single" w:sz="4" w:space="0" w:color="auto"/>
              <w:left w:val="single" w:sz="4" w:space="0" w:color="auto"/>
            </w:tcBorders>
            <w:shd w:val="clear" w:color="auto" w:fill="FFFFFF"/>
          </w:tcPr>
          <w:p w14:paraId="1C959C5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475" w:type="pct"/>
            <w:tcBorders>
              <w:top w:val="single" w:sz="4" w:space="0" w:color="auto"/>
              <w:left w:val="single" w:sz="4" w:space="0" w:color="auto"/>
              <w:right w:val="single" w:sz="4" w:space="0" w:color="auto"/>
            </w:tcBorders>
            <w:shd w:val="clear" w:color="auto" w:fill="FFFFFF"/>
          </w:tcPr>
          <w:p w14:paraId="329ACEC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r>
      <w:tr w:rsidR="00AA1CF3" w:rsidRPr="00AA1CF3" w14:paraId="08809AD0" w14:textId="77777777" w:rsidTr="00331ECC">
        <w:trPr>
          <w:trHeight w:val="20"/>
          <w:jc w:val="center"/>
        </w:trPr>
        <w:tc>
          <w:tcPr>
            <w:tcW w:w="594" w:type="pct"/>
            <w:vMerge w:val="restart"/>
            <w:tcBorders>
              <w:top w:val="single" w:sz="4" w:space="0" w:color="auto"/>
              <w:left w:val="single" w:sz="4" w:space="0" w:color="auto"/>
            </w:tcBorders>
            <w:shd w:val="clear" w:color="auto" w:fill="FFFFFF"/>
          </w:tcPr>
          <w:p w14:paraId="2DC3E27D" w14:textId="77777777" w:rsidR="00AA1CF3" w:rsidRPr="00AA1CF3" w:rsidRDefault="00AA1CF3" w:rsidP="00AA1CF3">
            <w:pPr>
              <w:adjustRightInd w:val="0"/>
              <w:snapToGrid w:val="0"/>
              <w:jc w:val="center"/>
              <w:rPr>
                <w:rFonts w:ascii="Arial" w:hAnsi="Arial" w:cs="Arial"/>
                <w:sz w:val="20"/>
                <w:szCs w:val="20"/>
              </w:rPr>
            </w:pPr>
          </w:p>
        </w:tc>
        <w:tc>
          <w:tcPr>
            <w:tcW w:w="395" w:type="pct"/>
            <w:vMerge w:val="restart"/>
            <w:tcBorders>
              <w:top w:val="single" w:sz="4" w:space="0" w:color="auto"/>
              <w:left w:val="single" w:sz="4" w:space="0" w:color="auto"/>
            </w:tcBorders>
            <w:shd w:val="clear" w:color="auto" w:fill="FFFFFF"/>
          </w:tcPr>
          <w:p w14:paraId="4ED49FAA" w14:textId="77777777" w:rsidR="00AA1CF3" w:rsidRPr="00AA1CF3" w:rsidRDefault="00AA1CF3" w:rsidP="00AA1CF3">
            <w:pPr>
              <w:adjustRightInd w:val="0"/>
              <w:snapToGrid w:val="0"/>
              <w:jc w:val="center"/>
              <w:rPr>
                <w:rFonts w:ascii="Arial" w:hAnsi="Arial" w:cs="Arial"/>
                <w:sz w:val="20"/>
                <w:szCs w:val="20"/>
              </w:rPr>
            </w:pPr>
          </w:p>
        </w:tc>
        <w:tc>
          <w:tcPr>
            <w:tcW w:w="519" w:type="pct"/>
            <w:vMerge w:val="restart"/>
            <w:tcBorders>
              <w:top w:val="single" w:sz="4" w:space="0" w:color="auto"/>
              <w:left w:val="single" w:sz="4" w:space="0" w:color="auto"/>
            </w:tcBorders>
            <w:shd w:val="clear" w:color="auto" w:fill="FFFFFF"/>
          </w:tcPr>
          <w:p w14:paraId="4DFE16D2" w14:textId="77777777" w:rsidR="00AA1CF3" w:rsidRPr="00AA1CF3" w:rsidRDefault="00AA1CF3" w:rsidP="00AA1CF3">
            <w:pPr>
              <w:adjustRightInd w:val="0"/>
              <w:snapToGrid w:val="0"/>
              <w:jc w:val="center"/>
              <w:rPr>
                <w:rFonts w:ascii="Arial" w:hAnsi="Arial" w:cs="Arial"/>
                <w:sz w:val="20"/>
                <w:szCs w:val="20"/>
              </w:rPr>
            </w:pPr>
          </w:p>
        </w:tc>
        <w:tc>
          <w:tcPr>
            <w:tcW w:w="945" w:type="pct"/>
            <w:tcBorders>
              <w:top w:val="single" w:sz="4" w:space="0" w:color="auto"/>
              <w:left w:val="single" w:sz="4" w:space="0" w:color="auto"/>
            </w:tcBorders>
            <w:shd w:val="clear" w:color="auto" w:fill="FFFFFF"/>
          </w:tcPr>
          <w:p w14:paraId="27BE5CDE"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Số trang trước</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chuyển sang</w:t>
            </w:r>
          </w:p>
        </w:tc>
        <w:tc>
          <w:tcPr>
            <w:tcW w:w="488" w:type="pct"/>
            <w:tcBorders>
              <w:top w:val="single" w:sz="4" w:space="0" w:color="auto"/>
              <w:left w:val="single" w:sz="4" w:space="0" w:color="auto"/>
            </w:tcBorders>
            <w:shd w:val="clear" w:color="auto" w:fill="FFFFFF"/>
          </w:tcPr>
          <w:p w14:paraId="4CFD7DAD" w14:textId="77777777" w:rsidR="00AA1CF3" w:rsidRPr="00AA1CF3" w:rsidRDefault="00AA1CF3" w:rsidP="00AA1CF3">
            <w:pPr>
              <w:adjustRightInd w:val="0"/>
              <w:snapToGrid w:val="0"/>
              <w:jc w:val="center"/>
              <w:rPr>
                <w:rFonts w:ascii="Arial" w:hAnsi="Arial" w:cs="Arial"/>
                <w:sz w:val="20"/>
                <w:szCs w:val="20"/>
              </w:rPr>
            </w:pPr>
          </w:p>
        </w:tc>
        <w:tc>
          <w:tcPr>
            <w:tcW w:w="337" w:type="pct"/>
            <w:tcBorders>
              <w:top w:val="single" w:sz="4" w:space="0" w:color="auto"/>
              <w:left w:val="single" w:sz="4" w:space="0" w:color="auto"/>
            </w:tcBorders>
            <w:shd w:val="clear" w:color="auto" w:fill="FFFFFF"/>
          </w:tcPr>
          <w:p w14:paraId="33CB2533" w14:textId="77777777" w:rsidR="00AA1CF3" w:rsidRPr="00AA1CF3" w:rsidRDefault="00AA1CF3" w:rsidP="00AA1CF3">
            <w:pPr>
              <w:adjustRightInd w:val="0"/>
              <w:snapToGrid w:val="0"/>
              <w:jc w:val="center"/>
              <w:rPr>
                <w:rFonts w:ascii="Arial" w:hAnsi="Arial" w:cs="Arial"/>
                <w:sz w:val="20"/>
                <w:szCs w:val="20"/>
              </w:rPr>
            </w:pPr>
          </w:p>
        </w:tc>
        <w:tc>
          <w:tcPr>
            <w:tcW w:w="267" w:type="pct"/>
            <w:tcBorders>
              <w:top w:val="single" w:sz="4" w:space="0" w:color="auto"/>
              <w:left w:val="single" w:sz="4" w:space="0" w:color="auto"/>
            </w:tcBorders>
            <w:shd w:val="clear" w:color="auto" w:fill="FFFFFF"/>
          </w:tcPr>
          <w:p w14:paraId="135ED6B8" w14:textId="77777777" w:rsidR="00AA1CF3" w:rsidRPr="00AA1CF3" w:rsidRDefault="00AA1CF3" w:rsidP="00AA1CF3">
            <w:pPr>
              <w:adjustRightInd w:val="0"/>
              <w:snapToGrid w:val="0"/>
              <w:jc w:val="center"/>
              <w:rPr>
                <w:rFonts w:ascii="Arial" w:hAnsi="Arial" w:cs="Arial"/>
                <w:sz w:val="20"/>
                <w:szCs w:val="20"/>
              </w:rPr>
            </w:pPr>
          </w:p>
        </w:tc>
        <w:tc>
          <w:tcPr>
            <w:tcW w:w="272" w:type="pct"/>
            <w:tcBorders>
              <w:top w:val="single" w:sz="4" w:space="0" w:color="auto"/>
              <w:left w:val="single" w:sz="4" w:space="0" w:color="auto"/>
            </w:tcBorders>
            <w:shd w:val="clear" w:color="auto" w:fill="FFFFFF"/>
          </w:tcPr>
          <w:p w14:paraId="3860055F" w14:textId="77777777" w:rsidR="00AA1CF3" w:rsidRPr="00AA1CF3" w:rsidRDefault="00AA1CF3" w:rsidP="00AA1CF3">
            <w:pPr>
              <w:adjustRightInd w:val="0"/>
              <w:snapToGrid w:val="0"/>
              <w:jc w:val="center"/>
              <w:rPr>
                <w:rFonts w:ascii="Arial" w:hAnsi="Arial" w:cs="Arial"/>
                <w:sz w:val="20"/>
                <w:szCs w:val="20"/>
              </w:rPr>
            </w:pPr>
          </w:p>
        </w:tc>
        <w:tc>
          <w:tcPr>
            <w:tcW w:w="293" w:type="pct"/>
            <w:tcBorders>
              <w:top w:val="single" w:sz="4" w:space="0" w:color="auto"/>
              <w:left w:val="single" w:sz="4" w:space="0" w:color="auto"/>
            </w:tcBorders>
            <w:shd w:val="clear" w:color="auto" w:fill="FFFFFF"/>
          </w:tcPr>
          <w:p w14:paraId="56BACDA6" w14:textId="77777777" w:rsidR="00AA1CF3" w:rsidRPr="00AA1CF3" w:rsidRDefault="00AA1CF3" w:rsidP="00AA1CF3">
            <w:pPr>
              <w:adjustRightInd w:val="0"/>
              <w:snapToGrid w:val="0"/>
              <w:jc w:val="center"/>
              <w:rPr>
                <w:rFonts w:ascii="Arial" w:hAnsi="Arial" w:cs="Arial"/>
                <w:sz w:val="20"/>
                <w:szCs w:val="20"/>
              </w:rPr>
            </w:pPr>
          </w:p>
        </w:tc>
        <w:tc>
          <w:tcPr>
            <w:tcW w:w="415" w:type="pct"/>
            <w:tcBorders>
              <w:top w:val="single" w:sz="4" w:space="0" w:color="auto"/>
              <w:left w:val="single" w:sz="4" w:space="0" w:color="auto"/>
            </w:tcBorders>
            <w:shd w:val="clear" w:color="auto" w:fill="FFFFFF"/>
          </w:tcPr>
          <w:p w14:paraId="577045BA" w14:textId="77777777" w:rsidR="00AA1CF3" w:rsidRPr="00AA1CF3" w:rsidRDefault="00AA1CF3" w:rsidP="00AA1CF3">
            <w:pPr>
              <w:adjustRightInd w:val="0"/>
              <w:snapToGrid w:val="0"/>
              <w:jc w:val="center"/>
              <w:rPr>
                <w:rFonts w:ascii="Arial" w:hAnsi="Arial" w:cs="Arial"/>
                <w:sz w:val="20"/>
                <w:szCs w:val="20"/>
              </w:rPr>
            </w:pPr>
          </w:p>
        </w:tc>
        <w:tc>
          <w:tcPr>
            <w:tcW w:w="475" w:type="pct"/>
            <w:tcBorders>
              <w:top w:val="single" w:sz="4" w:space="0" w:color="auto"/>
              <w:left w:val="single" w:sz="4" w:space="0" w:color="auto"/>
              <w:right w:val="single" w:sz="4" w:space="0" w:color="auto"/>
            </w:tcBorders>
            <w:shd w:val="clear" w:color="auto" w:fill="FFFFFF"/>
          </w:tcPr>
          <w:p w14:paraId="092FC40B"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FB03273" w14:textId="77777777" w:rsidTr="00331ECC">
        <w:trPr>
          <w:trHeight w:val="20"/>
          <w:jc w:val="center"/>
        </w:trPr>
        <w:tc>
          <w:tcPr>
            <w:tcW w:w="594" w:type="pct"/>
            <w:vMerge/>
            <w:tcBorders>
              <w:left w:val="single" w:sz="4" w:space="0" w:color="auto"/>
            </w:tcBorders>
            <w:shd w:val="clear" w:color="auto" w:fill="FFFFFF"/>
          </w:tcPr>
          <w:p w14:paraId="48BFD59C" w14:textId="77777777" w:rsidR="00AA1CF3" w:rsidRPr="00AA1CF3" w:rsidRDefault="00AA1CF3" w:rsidP="00AA1CF3">
            <w:pPr>
              <w:adjustRightInd w:val="0"/>
              <w:snapToGrid w:val="0"/>
              <w:jc w:val="center"/>
              <w:rPr>
                <w:rFonts w:ascii="Arial" w:hAnsi="Arial" w:cs="Arial"/>
                <w:sz w:val="20"/>
                <w:szCs w:val="20"/>
              </w:rPr>
            </w:pPr>
          </w:p>
        </w:tc>
        <w:tc>
          <w:tcPr>
            <w:tcW w:w="395" w:type="pct"/>
            <w:vMerge/>
            <w:tcBorders>
              <w:left w:val="single" w:sz="4" w:space="0" w:color="auto"/>
            </w:tcBorders>
            <w:shd w:val="clear" w:color="auto" w:fill="FFFFFF"/>
          </w:tcPr>
          <w:p w14:paraId="0272966B" w14:textId="77777777" w:rsidR="00AA1CF3" w:rsidRPr="00AA1CF3" w:rsidRDefault="00AA1CF3" w:rsidP="00AA1CF3">
            <w:pPr>
              <w:adjustRightInd w:val="0"/>
              <w:snapToGrid w:val="0"/>
              <w:jc w:val="center"/>
              <w:rPr>
                <w:rFonts w:ascii="Arial" w:hAnsi="Arial" w:cs="Arial"/>
                <w:sz w:val="20"/>
                <w:szCs w:val="20"/>
              </w:rPr>
            </w:pPr>
          </w:p>
        </w:tc>
        <w:tc>
          <w:tcPr>
            <w:tcW w:w="519" w:type="pct"/>
            <w:vMerge/>
            <w:tcBorders>
              <w:left w:val="single" w:sz="4" w:space="0" w:color="auto"/>
            </w:tcBorders>
            <w:shd w:val="clear" w:color="auto" w:fill="FFFFFF"/>
          </w:tcPr>
          <w:p w14:paraId="01014B0F" w14:textId="77777777" w:rsidR="00AA1CF3" w:rsidRPr="00AA1CF3" w:rsidRDefault="00AA1CF3" w:rsidP="00AA1CF3">
            <w:pPr>
              <w:adjustRightInd w:val="0"/>
              <w:snapToGrid w:val="0"/>
              <w:jc w:val="center"/>
              <w:rPr>
                <w:rFonts w:ascii="Arial" w:hAnsi="Arial" w:cs="Arial"/>
                <w:sz w:val="20"/>
                <w:szCs w:val="20"/>
              </w:rPr>
            </w:pPr>
          </w:p>
        </w:tc>
        <w:tc>
          <w:tcPr>
            <w:tcW w:w="945" w:type="pct"/>
            <w:tcBorders>
              <w:top w:val="single" w:sz="4" w:space="0" w:color="auto"/>
              <w:left w:val="single" w:sz="4" w:space="0" w:color="auto"/>
            </w:tcBorders>
            <w:shd w:val="clear" w:color="auto" w:fill="FFFFFF"/>
          </w:tcPr>
          <w:p w14:paraId="29A93D2B" w14:textId="77777777" w:rsidR="00AA1CF3" w:rsidRPr="00AA1CF3" w:rsidRDefault="00AA1CF3" w:rsidP="00AA1CF3">
            <w:pPr>
              <w:adjustRightInd w:val="0"/>
              <w:snapToGrid w:val="0"/>
              <w:rPr>
                <w:rFonts w:ascii="Arial" w:hAnsi="Arial" w:cs="Arial"/>
                <w:sz w:val="20"/>
                <w:szCs w:val="20"/>
              </w:rPr>
            </w:pPr>
          </w:p>
        </w:tc>
        <w:tc>
          <w:tcPr>
            <w:tcW w:w="488" w:type="pct"/>
            <w:tcBorders>
              <w:top w:val="single" w:sz="4" w:space="0" w:color="auto"/>
              <w:left w:val="single" w:sz="4" w:space="0" w:color="auto"/>
            </w:tcBorders>
            <w:shd w:val="clear" w:color="auto" w:fill="FFFFFF"/>
          </w:tcPr>
          <w:p w14:paraId="5C9C665E" w14:textId="77777777" w:rsidR="00AA1CF3" w:rsidRPr="00AA1CF3" w:rsidRDefault="00AA1CF3" w:rsidP="00AA1CF3">
            <w:pPr>
              <w:adjustRightInd w:val="0"/>
              <w:snapToGrid w:val="0"/>
              <w:jc w:val="center"/>
              <w:rPr>
                <w:rFonts w:ascii="Arial" w:hAnsi="Arial" w:cs="Arial"/>
                <w:sz w:val="20"/>
                <w:szCs w:val="20"/>
              </w:rPr>
            </w:pPr>
          </w:p>
        </w:tc>
        <w:tc>
          <w:tcPr>
            <w:tcW w:w="337" w:type="pct"/>
            <w:tcBorders>
              <w:top w:val="single" w:sz="4" w:space="0" w:color="auto"/>
              <w:left w:val="single" w:sz="4" w:space="0" w:color="auto"/>
            </w:tcBorders>
            <w:shd w:val="clear" w:color="auto" w:fill="FFFFFF"/>
          </w:tcPr>
          <w:p w14:paraId="77100358" w14:textId="77777777" w:rsidR="00AA1CF3" w:rsidRPr="00AA1CF3" w:rsidRDefault="00AA1CF3" w:rsidP="00AA1CF3">
            <w:pPr>
              <w:adjustRightInd w:val="0"/>
              <w:snapToGrid w:val="0"/>
              <w:jc w:val="center"/>
              <w:rPr>
                <w:rFonts w:ascii="Arial" w:hAnsi="Arial" w:cs="Arial"/>
                <w:sz w:val="20"/>
                <w:szCs w:val="20"/>
              </w:rPr>
            </w:pPr>
          </w:p>
        </w:tc>
        <w:tc>
          <w:tcPr>
            <w:tcW w:w="267" w:type="pct"/>
            <w:tcBorders>
              <w:top w:val="single" w:sz="4" w:space="0" w:color="auto"/>
              <w:left w:val="single" w:sz="4" w:space="0" w:color="auto"/>
            </w:tcBorders>
            <w:shd w:val="clear" w:color="auto" w:fill="FFFFFF"/>
          </w:tcPr>
          <w:p w14:paraId="3C5D2B60" w14:textId="77777777" w:rsidR="00AA1CF3" w:rsidRPr="00AA1CF3" w:rsidRDefault="00AA1CF3" w:rsidP="00AA1CF3">
            <w:pPr>
              <w:adjustRightInd w:val="0"/>
              <w:snapToGrid w:val="0"/>
              <w:jc w:val="center"/>
              <w:rPr>
                <w:rFonts w:ascii="Arial" w:hAnsi="Arial" w:cs="Arial"/>
                <w:sz w:val="20"/>
                <w:szCs w:val="20"/>
              </w:rPr>
            </w:pPr>
          </w:p>
        </w:tc>
        <w:tc>
          <w:tcPr>
            <w:tcW w:w="272" w:type="pct"/>
            <w:tcBorders>
              <w:top w:val="single" w:sz="4" w:space="0" w:color="auto"/>
              <w:left w:val="single" w:sz="4" w:space="0" w:color="auto"/>
            </w:tcBorders>
            <w:shd w:val="clear" w:color="auto" w:fill="FFFFFF"/>
          </w:tcPr>
          <w:p w14:paraId="5D55C4A2" w14:textId="77777777" w:rsidR="00AA1CF3" w:rsidRPr="00AA1CF3" w:rsidRDefault="00AA1CF3" w:rsidP="00AA1CF3">
            <w:pPr>
              <w:adjustRightInd w:val="0"/>
              <w:snapToGrid w:val="0"/>
              <w:jc w:val="center"/>
              <w:rPr>
                <w:rFonts w:ascii="Arial" w:hAnsi="Arial" w:cs="Arial"/>
                <w:sz w:val="20"/>
                <w:szCs w:val="20"/>
              </w:rPr>
            </w:pPr>
          </w:p>
        </w:tc>
        <w:tc>
          <w:tcPr>
            <w:tcW w:w="293" w:type="pct"/>
            <w:tcBorders>
              <w:top w:val="single" w:sz="4" w:space="0" w:color="auto"/>
              <w:left w:val="single" w:sz="4" w:space="0" w:color="auto"/>
            </w:tcBorders>
            <w:shd w:val="clear" w:color="auto" w:fill="FFFFFF"/>
          </w:tcPr>
          <w:p w14:paraId="3E6574FC" w14:textId="77777777" w:rsidR="00AA1CF3" w:rsidRPr="00AA1CF3" w:rsidRDefault="00AA1CF3" w:rsidP="00AA1CF3">
            <w:pPr>
              <w:adjustRightInd w:val="0"/>
              <w:snapToGrid w:val="0"/>
              <w:jc w:val="center"/>
              <w:rPr>
                <w:rFonts w:ascii="Arial" w:hAnsi="Arial" w:cs="Arial"/>
                <w:sz w:val="20"/>
                <w:szCs w:val="20"/>
              </w:rPr>
            </w:pPr>
          </w:p>
        </w:tc>
        <w:tc>
          <w:tcPr>
            <w:tcW w:w="415" w:type="pct"/>
            <w:tcBorders>
              <w:top w:val="single" w:sz="4" w:space="0" w:color="auto"/>
              <w:left w:val="single" w:sz="4" w:space="0" w:color="auto"/>
            </w:tcBorders>
            <w:shd w:val="clear" w:color="auto" w:fill="FFFFFF"/>
          </w:tcPr>
          <w:p w14:paraId="5545C43B" w14:textId="77777777" w:rsidR="00AA1CF3" w:rsidRPr="00AA1CF3" w:rsidRDefault="00AA1CF3" w:rsidP="00AA1CF3">
            <w:pPr>
              <w:adjustRightInd w:val="0"/>
              <w:snapToGrid w:val="0"/>
              <w:jc w:val="center"/>
              <w:rPr>
                <w:rFonts w:ascii="Arial" w:hAnsi="Arial" w:cs="Arial"/>
                <w:sz w:val="20"/>
                <w:szCs w:val="20"/>
              </w:rPr>
            </w:pPr>
          </w:p>
        </w:tc>
        <w:tc>
          <w:tcPr>
            <w:tcW w:w="475" w:type="pct"/>
            <w:tcBorders>
              <w:top w:val="single" w:sz="4" w:space="0" w:color="auto"/>
              <w:left w:val="single" w:sz="4" w:space="0" w:color="auto"/>
              <w:right w:val="single" w:sz="4" w:space="0" w:color="auto"/>
            </w:tcBorders>
            <w:shd w:val="clear" w:color="auto" w:fill="FFFFFF"/>
          </w:tcPr>
          <w:p w14:paraId="7085FFB8"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96E3358" w14:textId="77777777" w:rsidTr="00331ECC">
        <w:trPr>
          <w:trHeight w:val="20"/>
          <w:jc w:val="center"/>
        </w:trPr>
        <w:tc>
          <w:tcPr>
            <w:tcW w:w="594" w:type="pct"/>
            <w:vMerge/>
            <w:tcBorders>
              <w:left w:val="single" w:sz="4" w:space="0" w:color="auto"/>
              <w:bottom w:val="single" w:sz="4" w:space="0" w:color="auto"/>
            </w:tcBorders>
            <w:shd w:val="clear" w:color="auto" w:fill="FFFFFF"/>
          </w:tcPr>
          <w:p w14:paraId="058C4251" w14:textId="77777777" w:rsidR="00AA1CF3" w:rsidRPr="00AA1CF3" w:rsidRDefault="00AA1CF3" w:rsidP="00AA1CF3">
            <w:pPr>
              <w:adjustRightInd w:val="0"/>
              <w:snapToGrid w:val="0"/>
              <w:jc w:val="center"/>
              <w:rPr>
                <w:rFonts w:ascii="Arial" w:hAnsi="Arial" w:cs="Arial"/>
                <w:sz w:val="20"/>
                <w:szCs w:val="20"/>
              </w:rPr>
            </w:pPr>
          </w:p>
        </w:tc>
        <w:tc>
          <w:tcPr>
            <w:tcW w:w="395" w:type="pct"/>
            <w:vMerge/>
            <w:tcBorders>
              <w:left w:val="single" w:sz="4" w:space="0" w:color="auto"/>
              <w:bottom w:val="single" w:sz="4" w:space="0" w:color="auto"/>
            </w:tcBorders>
            <w:shd w:val="clear" w:color="auto" w:fill="FFFFFF"/>
          </w:tcPr>
          <w:p w14:paraId="70D8DD69" w14:textId="77777777" w:rsidR="00AA1CF3" w:rsidRPr="00AA1CF3" w:rsidRDefault="00AA1CF3" w:rsidP="00AA1CF3">
            <w:pPr>
              <w:adjustRightInd w:val="0"/>
              <w:snapToGrid w:val="0"/>
              <w:jc w:val="center"/>
              <w:rPr>
                <w:rFonts w:ascii="Arial" w:hAnsi="Arial" w:cs="Arial"/>
                <w:sz w:val="20"/>
                <w:szCs w:val="20"/>
              </w:rPr>
            </w:pPr>
          </w:p>
        </w:tc>
        <w:tc>
          <w:tcPr>
            <w:tcW w:w="519" w:type="pct"/>
            <w:vMerge/>
            <w:tcBorders>
              <w:left w:val="single" w:sz="4" w:space="0" w:color="auto"/>
              <w:bottom w:val="single" w:sz="4" w:space="0" w:color="auto"/>
            </w:tcBorders>
            <w:shd w:val="clear" w:color="auto" w:fill="FFFFFF"/>
          </w:tcPr>
          <w:p w14:paraId="4AB309FE" w14:textId="77777777" w:rsidR="00AA1CF3" w:rsidRPr="00AA1CF3" w:rsidRDefault="00AA1CF3" w:rsidP="00AA1CF3">
            <w:pPr>
              <w:adjustRightInd w:val="0"/>
              <w:snapToGrid w:val="0"/>
              <w:jc w:val="center"/>
              <w:rPr>
                <w:rFonts w:ascii="Arial" w:hAnsi="Arial" w:cs="Arial"/>
                <w:sz w:val="20"/>
                <w:szCs w:val="20"/>
              </w:rPr>
            </w:pPr>
          </w:p>
        </w:tc>
        <w:tc>
          <w:tcPr>
            <w:tcW w:w="945" w:type="pct"/>
            <w:tcBorders>
              <w:top w:val="single" w:sz="4" w:space="0" w:color="auto"/>
              <w:left w:val="single" w:sz="4" w:space="0" w:color="auto"/>
              <w:bottom w:val="single" w:sz="4" w:space="0" w:color="auto"/>
            </w:tcBorders>
            <w:shd w:val="clear" w:color="auto" w:fill="FFFFFF"/>
          </w:tcPr>
          <w:p w14:paraId="5193310F"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Cộng chuyển sang trang sau</w:t>
            </w:r>
          </w:p>
        </w:tc>
        <w:tc>
          <w:tcPr>
            <w:tcW w:w="488" w:type="pct"/>
            <w:tcBorders>
              <w:top w:val="single" w:sz="4" w:space="0" w:color="auto"/>
              <w:left w:val="single" w:sz="4" w:space="0" w:color="auto"/>
              <w:bottom w:val="single" w:sz="4" w:space="0" w:color="auto"/>
            </w:tcBorders>
            <w:shd w:val="clear" w:color="auto" w:fill="FFFFFF"/>
          </w:tcPr>
          <w:p w14:paraId="16CDF9D9" w14:textId="77777777" w:rsidR="00AA1CF3" w:rsidRPr="00AA1CF3" w:rsidRDefault="00AA1CF3" w:rsidP="00AA1CF3">
            <w:pPr>
              <w:adjustRightInd w:val="0"/>
              <w:snapToGrid w:val="0"/>
              <w:jc w:val="center"/>
              <w:rPr>
                <w:rFonts w:ascii="Arial" w:hAnsi="Arial" w:cs="Arial"/>
                <w:sz w:val="20"/>
                <w:szCs w:val="20"/>
              </w:rPr>
            </w:pPr>
          </w:p>
        </w:tc>
        <w:tc>
          <w:tcPr>
            <w:tcW w:w="337" w:type="pct"/>
            <w:tcBorders>
              <w:top w:val="single" w:sz="4" w:space="0" w:color="auto"/>
              <w:left w:val="single" w:sz="4" w:space="0" w:color="auto"/>
              <w:bottom w:val="single" w:sz="4" w:space="0" w:color="auto"/>
            </w:tcBorders>
            <w:shd w:val="clear" w:color="auto" w:fill="FFFFFF"/>
          </w:tcPr>
          <w:p w14:paraId="76F6B4CC" w14:textId="77777777" w:rsidR="00AA1CF3" w:rsidRPr="00AA1CF3" w:rsidRDefault="00AA1CF3" w:rsidP="00AA1CF3">
            <w:pPr>
              <w:adjustRightInd w:val="0"/>
              <w:snapToGrid w:val="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tcPr>
          <w:p w14:paraId="7182F470" w14:textId="77777777" w:rsidR="00AA1CF3" w:rsidRPr="00AA1CF3" w:rsidRDefault="00AA1CF3" w:rsidP="00AA1CF3">
            <w:pPr>
              <w:adjustRightInd w:val="0"/>
              <w:snapToGrid w:val="0"/>
              <w:jc w:val="center"/>
              <w:rPr>
                <w:rFonts w:ascii="Arial" w:hAnsi="Arial" w:cs="Arial"/>
                <w:sz w:val="20"/>
                <w:szCs w:val="20"/>
              </w:rPr>
            </w:pPr>
          </w:p>
        </w:tc>
        <w:tc>
          <w:tcPr>
            <w:tcW w:w="272" w:type="pct"/>
            <w:tcBorders>
              <w:top w:val="single" w:sz="4" w:space="0" w:color="auto"/>
              <w:left w:val="single" w:sz="4" w:space="0" w:color="auto"/>
              <w:bottom w:val="single" w:sz="4" w:space="0" w:color="auto"/>
            </w:tcBorders>
            <w:shd w:val="clear" w:color="auto" w:fill="FFFFFF"/>
          </w:tcPr>
          <w:p w14:paraId="47E8501E" w14:textId="77777777" w:rsidR="00AA1CF3" w:rsidRPr="00AA1CF3" w:rsidRDefault="00AA1CF3" w:rsidP="00AA1CF3">
            <w:pPr>
              <w:adjustRightInd w:val="0"/>
              <w:snapToGrid w:val="0"/>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tcPr>
          <w:p w14:paraId="36566A3D" w14:textId="77777777" w:rsidR="00AA1CF3" w:rsidRPr="00AA1CF3" w:rsidRDefault="00AA1CF3" w:rsidP="00AA1CF3">
            <w:pPr>
              <w:adjustRightInd w:val="0"/>
              <w:snapToGrid w:val="0"/>
              <w:jc w:val="center"/>
              <w:rPr>
                <w:rFonts w:ascii="Arial" w:hAnsi="Arial" w:cs="Arial"/>
                <w:sz w:val="20"/>
                <w:szCs w:val="20"/>
              </w:rPr>
            </w:pPr>
          </w:p>
        </w:tc>
        <w:tc>
          <w:tcPr>
            <w:tcW w:w="415" w:type="pct"/>
            <w:tcBorders>
              <w:top w:val="single" w:sz="4" w:space="0" w:color="auto"/>
              <w:left w:val="single" w:sz="4" w:space="0" w:color="auto"/>
              <w:bottom w:val="single" w:sz="4" w:space="0" w:color="auto"/>
            </w:tcBorders>
            <w:shd w:val="clear" w:color="auto" w:fill="FFFFFF"/>
          </w:tcPr>
          <w:p w14:paraId="2C3669BF" w14:textId="77777777" w:rsidR="00AA1CF3" w:rsidRPr="00AA1CF3" w:rsidRDefault="00AA1CF3" w:rsidP="00AA1CF3">
            <w:pPr>
              <w:adjustRightInd w:val="0"/>
              <w:snapToGrid w:val="0"/>
              <w:jc w:val="center"/>
              <w:rPr>
                <w:rFonts w:ascii="Arial" w:hAnsi="Arial" w:cs="Arial"/>
                <w:sz w:val="20"/>
                <w:szCs w:val="20"/>
              </w:rPr>
            </w:pP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3E839815" w14:textId="77777777" w:rsidR="00AA1CF3" w:rsidRPr="00AA1CF3" w:rsidRDefault="00AA1CF3" w:rsidP="00AA1CF3">
            <w:pPr>
              <w:adjustRightInd w:val="0"/>
              <w:snapToGrid w:val="0"/>
              <w:jc w:val="center"/>
              <w:rPr>
                <w:rFonts w:ascii="Arial" w:hAnsi="Arial" w:cs="Arial"/>
                <w:sz w:val="20"/>
                <w:szCs w:val="20"/>
              </w:rPr>
            </w:pPr>
          </w:p>
        </w:tc>
      </w:tr>
    </w:tbl>
    <w:p w14:paraId="73B4AF60" w14:textId="77777777" w:rsidR="00AA1CF3" w:rsidRPr="00AA1CF3" w:rsidRDefault="00AA1CF3" w:rsidP="00AA1CF3">
      <w:pPr>
        <w:adjustRightInd w:val="0"/>
        <w:snapToGrid w:val="0"/>
        <w:rPr>
          <w:rFonts w:ascii="Arial" w:hAnsi="Arial" w:cs="Arial"/>
          <w:sz w:val="20"/>
          <w:szCs w:val="20"/>
        </w:rPr>
      </w:pPr>
    </w:p>
    <w:p w14:paraId="75B8F21A"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số 01 đến trang ...</w:t>
      </w:r>
    </w:p>
    <w:p w14:paraId="532CD5F1" w14:textId="77777777" w:rsidR="00AA1CF3" w:rsidRPr="00AA1CF3" w:rsidRDefault="00AA1CF3" w:rsidP="00AA1CF3">
      <w:pPr>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Ngày mở sổ:…</w:t>
      </w:r>
    </w:p>
    <w:p w14:paraId="7A185A2F" w14:textId="77777777" w:rsidR="00AA1CF3" w:rsidRPr="00AA1CF3" w:rsidRDefault="00AA1CF3" w:rsidP="00AA1CF3">
      <w:pPr>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33E5B8FA" w14:textId="77777777" w:rsidTr="00331ECC">
        <w:tc>
          <w:tcPr>
            <w:tcW w:w="3003" w:type="dxa"/>
          </w:tcPr>
          <w:p w14:paraId="1348C2E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BIỂU</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3" w:type="dxa"/>
          </w:tcPr>
          <w:p w14:paraId="6969B4E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 xml:space="preserve">KẾ TOÁN </w:t>
            </w:r>
            <w:r w:rsidRPr="00AA1CF3">
              <w:rPr>
                <w:rFonts w:ascii="Arial" w:eastAsia="Times New Roman" w:hAnsi="Arial" w:cs="Arial"/>
                <w:b/>
                <w:bCs/>
                <w:sz w:val="20"/>
                <w:szCs w:val="20"/>
                <w:lang w:val="en-GB"/>
              </w:rPr>
              <w:br/>
              <w:t>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4" w:type="dxa"/>
          </w:tcPr>
          <w:p w14:paraId="174E5A2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i/>
                <w:iCs/>
                <w:sz w:val="20"/>
                <w:szCs w:val="20"/>
                <w:lang w:val="en-GB"/>
              </w:rPr>
              <w:br/>
            </w:r>
            <w:r w:rsidRPr="00AA1CF3">
              <w:rPr>
                <w:rFonts w:ascii="Arial" w:eastAsia="Times New Roman" w:hAnsi="Arial" w:cs="Arial"/>
                <w:b/>
                <w:bCs/>
                <w:sz w:val="20"/>
                <w:szCs w:val="20"/>
                <w:lang w:val="en-GB"/>
              </w:rPr>
              <w:t>NGƯỜI ĐẠI DIỆN THEO</w:t>
            </w:r>
            <w:r w:rsidRPr="00AA1CF3">
              <w:rPr>
                <w:rFonts w:ascii="Arial" w:eastAsia="Times New Roman" w:hAnsi="Arial" w:cs="Arial"/>
                <w:b/>
                <w:bCs/>
                <w:sz w:val="20"/>
                <w:szCs w:val="20"/>
                <w:lang w:val="en-GB"/>
              </w:rPr>
              <w:br/>
              <w:t>PHÁP LUẬT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0EF61FBF" w14:textId="77777777" w:rsidR="00AA1CF3" w:rsidRPr="00AA1CF3" w:rsidRDefault="00AA1CF3" w:rsidP="00AA1CF3">
      <w:pPr>
        <w:adjustRightInd w:val="0"/>
        <w:snapToGrid w:val="0"/>
        <w:rPr>
          <w:rFonts w:ascii="Arial" w:eastAsia="Times New Roman" w:hAnsi="Arial" w:cs="Arial"/>
          <w:sz w:val="20"/>
          <w:szCs w:val="20"/>
          <w:lang w:val="en-GB"/>
        </w:rPr>
      </w:pPr>
    </w:p>
    <w:p w14:paraId="132C9C76"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lang w:val="en-GB"/>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i với trường hợp thuê dịch vụ làm kế toán, làm kế toán trưởng thì phải ghi rõ s</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 xml:space="preserve"> Giấy</w:t>
      </w:r>
      <w:r w:rsidRPr="00AA1CF3">
        <w:rPr>
          <w:rFonts w:ascii="Arial" w:eastAsia="Times New Roman" w:hAnsi="Arial" w:cs="Arial"/>
          <w:i/>
          <w:iCs/>
          <w:sz w:val="20"/>
          <w:szCs w:val="20"/>
          <w:lang w:val="en-GB"/>
        </w:rPr>
        <w:t xml:space="preserve"> </w:t>
      </w:r>
      <w:r w:rsidRPr="00AA1CF3">
        <w:rPr>
          <w:rFonts w:ascii="Arial" w:eastAsia="Times New Roman" w:hAnsi="Arial" w:cs="Arial"/>
          <w:i/>
          <w:iCs/>
          <w:sz w:val="20"/>
          <w:szCs w:val="20"/>
        </w:rPr>
        <w:t>chứng nhận đăng ký hành nghề dịch vụ kế toán, tên đơn vị cung cấp dịch vụ kế toán.</w:t>
      </w:r>
    </w:p>
    <w:p w14:paraId="317B0594" w14:textId="77777777" w:rsidR="00AA1CF3" w:rsidRPr="00AA1CF3" w:rsidRDefault="00AA1CF3" w:rsidP="00AA1CF3">
      <w:pPr>
        <w:adjustRightInd w:val="0"/>
        <w:snapToGrid w:val="0"/>
        <w:rPr>
          <w:rFonts w:ascii="Arial" w:hAnsi="Arial" w:cs="Arial"/>
          <w:sz w:val="20"/>
          <w:szCs w:val="20"/>
        </w:rPr>
      </w:pPr>
      <w:r w:rsidRPr="00AA1CF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61709B98" w14:textId="77777777" w:rsidTr="00331ECC">
        <w:tc>
          <w:tcPr>
            <w:tcW w:w="1965" w:type="pct"/>
          </w:tcPr>
          <w:p w14:paraId="5791C6C5"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0E8362C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S03a3-HTX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380DFE5F"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0BE4486C" w14:textId="77777777" w:rsidR="00AA1CF3" w:rsidRPr="00AA1CF3" w:rsidRDefault="00AA1CF3" w:rsidP="00AA1CF3">
      <w:pPr>
        <w:keepNext/>
        <w:keepLines/>
        <w:tabs>
          <w:tab w:val="left" w:leader="dot" w:pos="2251"/>
        </w:tabs>
        <w:adjustRightInd w:val="0"/>
        <w:snapToGrid w:val="0"/>
        <w:jc w:val="center"/>
        <w:outlineLvl w:val="1"/>
        <w:rPr>
          <w:rFonts w:ascii="Arial" w:eastAsia="Times New Roman" w:hAnsi="Arial" w:cs="Arial"/>
          <w:b/>
          <w:bCs/>
          <w:sz w:val="20"/>
          <w:szCs w:val="20"/>
          <w:lang w:val="en-GB"/>
        </w:rPr>
      </w:pPr>
    </w:p>
    <w:p w14:paraId="4FBB1CC4" w14:textId="77777777" w:rsidR="00AA1CF3" w:rsidRPr="00AA1CF3" w:rsidRDefault="00AA1CF3" w:rsidP="00AA1CF3">
      <w:pPr>
        <w:keepNext/>
        <w:keepLines/>
        <w:tabs>
          <w:tab w:val="left" w:leader="dot" w:pos="2251"/>
        </w:tabs>
        <w:adjustRightInd w:val="0"/>
        <w:snapToGrid w:val="0"/>
        <w:jc w:val="center"/>
        <w:outlineLvl w:val="1"/>
        <w:rPr>
          <w:rFonts w:ascii="Arial" w:eastAsia="Times New Roman" w:hAnsi="Arial" w:cs="Arial"/>
          <w:b/>
          <w:bCs/>
          <w:sz w:val="20"/>
          <w:szCs w:val="20"/>
          <w:lang w:val="en-GB"/>
        </w:rPr>
      </w:pPr>
      <w:r w:rsidRPr="00AA1CF3">
        <w:rPr>
          <w:rFonts w:ascii="Arial" w:eastAsia="Times New Roman" w:hAnsi="Arial" w:cs="Arial"/>
          <w:b/>
          <w:bCs/>
          <w:sz w:val="20"/>
          <w:szCs w:val="20"/>
        </w:rPr>
        <w:t>SỔ NHẬT KÝ MUA HÀNG</w:t>
      </w:r>
      <w:r w:rsidRPr="00AA1CF3">
        <w:rPr>
          <w:rFonts w:ascii="Arial" w:eastAsia="Times New Roman" w:hAnsi="Arial" w:cs="Arial"/>
          <w:b/>
          <w:bCs/>
          <w:sz w:val="20"/>
          <w:szCs w:val="20"/>
        </w:rPr>
        <w:br/>
        <w:t>Năm</w:t>
      </w:r>
      <w:r w:rsidRPr="00AA1CF3">
        <w:rPr>
          <w:rFonts w:ascii="Arial" w:eastAsia="Times New Roman" w:hAnsi="Arial" w:cs="Arial"/>
          <w:b/>
          <w:bCs/>
          <w:sz w:val="20"/>
          <w:szCs w:val="20"/>
          <w:lang w:val="en-GB"/>
        </w:rPr>
        <w:t>……</w:t>
      </w:r>
    </w:p>
    <w:p w14:paraId="584B7A9F" w14:textId="77777777" w:rsidR="00AA1CF3" w:rsidRPr="00AA1CF3" w:rsidRDefault="00AA1CF3" w:rsidP="00AA1CF3">
      <w:pPr>
        <w:keepNext/>
        <w:keepLines/>
        <w:tabs>
          <w:tab w:val="left" w:leader="dot" w:pos="2251"/>
        </w:tabs>
        <w:adjustRightInd w:val="0"/>
        <w:snapToGrid w:val="0"/>
        <w:jc w:val="center"/>
        <w:outlineLvl w:val="1"/>
        <w:rPr>
          <w:rFonts w:ascii="Arial" w:eastAsia="Times New Roman" w:hAnsi="Arial" w:cs="Arial"/>
          <w:b/>
          <w:bCs/>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909"/>
        <w:gridCol w:w="732"/>
        <w:gridCol w:w="843"/>
        <w:gridCol w:w="1840"/>
        <w:gridCol w:w="816"/>
        <w:gridCol w:w="1224"/>
        <w:gridCol w:w="768"/>
        <w:gridCol w:w="656"/>
        <w:gridCol w:w="1222"/>
      </w:tblGrid>
      <w:tr w:rsidR="00AA1CF3" w:rsidRPr="00AA1CF3" w14:paraId="475AE2AD" w14:textId="77777777" w:rsidTr="00331ECC">
        <w:trPr>
          <w:trHeight w:val="20"/>
          <w:jc w:val="center"/>
        </w:trPr>
        <w:tc>
          <w:tcPr>
            <w:tcW w:w="504" w:type="pct"/>
            <w:vMerge w:val="restart"/>
            <w:tcBorders>
              <w:top w:val="single" w:sz="4" w:space="0" w:color="auto"/>
              <w:left w:val="single" w:sz="4" w:space="0" w:color="auto"/>
            </w:tcBorders>
            <w:shd w:val="clear" w:color="auto" w:fill="FFFFFF"/>
          </w:tcPr>
          <w:p w14:paraId="62AC036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874" w:type="pct"/>
            <w:gridSpan w:val="2"/>
            <w:tcBorders>
              <w:top w:val="single" w:sz="4" w:space="0" w:color="auto"/>
              <w:left w:val="single" w:sz="4" w:space="0" w:color="auto"/>
            </w:tcBorders>
            <w:shd w:val="clear" w:color="auto" w:fill="FFFFFF"/>
          </w:tcPr>
          <w:p w14:paraId="7C0C220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021" w:type="pct"/>
            <w:vMerge w:val="restart"/>
            <w:tcBorders>
              <w:top w:val="single" w:sz="4" w:space="0" w:color="auto"/>
              <w:left w:val="single" w:sz="4" w:space="0" w:color="auto"/>
            </w:tcBorders>
            <w:shd w:val="clear" w:color="auto" w:fill="FFFFFF"/>
          </w:tcPr>
          <w:p w14:paraId="7882073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1922" w:type="pct"/>
            <w:gridSpan w:val="4"/>
            <w:tcBorders>
              <w:top w:val="single" w:sz="4" w:space="0" w:color="auto"/>
              <w:left w:val="single" w:sz="4" w:space="0" w:color="auto"/>
            </w:tcBorders>
            <w:shd w:val="clear" w:color="auto" w:fill="FFFFFF"/>
          </w:tcPr>
          <w:p w14:paraId="2F5B83F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Tài khoản Ghi nợ</w:t>
            </w:r>
          </w:p>
        </w:tc>
        <w:tc>
          <w:tcPr>
            <w:tcW w:w="678" w:type="pct"/>
            <w:vMerge w:val="restart"/>
            <w:tcBorders>
              <w:top w:val="single" w:sz="4" w:space="0" w:color="auto"/>
              <w:left w:val="single" w:sz="4" w:space="0" w:color="auto"/>
              <w:right w:val="single" w:sz="4" w:space="0" w:color="auto"/>
            </w:tcBorders>
            <w:shd w:val="clear" w:color="auto" w:fill="FFFFFF"/>
          </w:tcPr>
          <w:p w14:paraId="64E1D9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Phải trả người bán (ghi Có)</w:t>
            </w:r>
          </w:p>
        </w:tc>
      </w:tr>
      <w:tr w:rsidR="00AA1CF3" w:rsidRPr="00AA1CF3" w14:paraId="4E4A6645" w14:textId="77777777" w:rsidTr="00331ECC">
        <w:trPr>
          <w:trHeight w:val="20"/>
          <w:jc w:val="center"/>
        </w:trPr>
        <w:tc>
          <w:tcPr>
            <w:tcW w:w="504" w:type="pct"/>
            <w:vMerge/>
            <w:tcBorders>
              <w:left w:val="single" w:sz="4" w:space="0" w:color="auto"/>
            </w:tcBorders>
            <w:shd w:val="clear" w:color="auto" w:fill="FFFFFF"/>
          </w:tcPr>
          <w:p w14:paraId="04B6D00E" w14:textId="77777777" w:rsidR="00AA1CF3" w:rsidRPr="00AA1CF3" w:rsidRDefault="00AA1CF3" w:rsidP="00AA1CF3">
            <w:pPr>
              <w:adjustRightInd w:val="0"/>
              <w:snapToGrid w:val="0"/>
              <w:jc w:val="center"/>
              <w:rPr>
                <w:rFonts w:ascii="Arial" w:hAnsi="Arial" w:cs="Arial"/>
                <w:sz w:val="20"/>
                <w:szCs w:val="20"/>
              </w:rPr>
            </w:pPr>
          </w:p>
        </w:tc>
        <w:tc>
          <w:tcPr>
            <w:tcW w:w="406" w:type="pct"/>
            <w:vMerge w:val="restart"/>
            <w:tcBorders>
              <w:top w:val="single" w:sz="4" w:space="0" w:color="auto"/>
              <w:left w:val="single" w:sz="4" w:space="0" w:color="auto"/>
            </w:tcBorders>
            <w:shd w:val="clear" w:color="auto" w:fill="FFFFFF"/>
          </w:tcPr>
          <w:p w14:paraId="74586E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468" w:type="pct"/>
            <w:vMerge w:val="restart"/>
            <w:tcBorders>
              <w:top w:val="single" w:sz="4" w:space="0" w:color="auto"/>
              <w:left w:val="single" w:sz="4" w:space="0" w:color="auto"/>
            </w:tcBorders>
            <w:shd w:val="clear" w:color="auto" w:fill="FFFFFF"/>
          </w:tcPr>
          <w:p w14:paraId="7F8D135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021" w:type="pct"/>
            <w:vMerge/>
            <w:tcBorders>
              <w:left w:val="single" w:sz="4" w:space="0" w:color="auto"/>
            </w:tcBorders>
            <w:shd w:val="clear" w:color="auto" w:fill="FFFFFF"/>
          </w:tcPr>
          <w:p w14:paraId="622B9219" w14:textId="77777777" w:rsidR="00AA1CF3" w:rsidRPr="00AA1CF3" w:rsidRDefault="00AA1CF3" w:rsidP="00AA1CF3">
            <w:pPr>
              <w:adjustRightInd w:val="0"/>
              <w:snapToGrid w:val="0"/>
              <w:jc w:val="center"/>
              <w:rPr>
                <w:rFonts w:ascii="Arial" w:hAnsi="Arial" w:cs="Arial"/>
                <w:sz w:val="20"/>
                <w:szCs w:val="20"/>
              </w:rPr>
            </w:pPr>
          </w:p>
        </w:tc>
        <w:tc>
          <w:tcPr>
            <w:tcW w:w="453" w:type="pct"/>
            <w:vMerge w:val="restart"/>
            <w:tcBorders>
              <w:top w:val="single" w:sz="4" w:space="0" w:color="auto"/>
              <w:left w:val="single" w:sz="4" w:space="0" w:color="auto"/>
            </w:tcBorders>
            <w:shd w:val="clear" w:color="auto" w:fill="FFFFFF"/>
          </w:tcPr>
          <w:p w14:paraId="3C90AA6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Hàng hóa</w:t>
            </w:r>
          </w:p>
        </w:tc>
        <w:tc>
          <w:tcPr>
            <w:tcW w:w="679" w:type="pct"/>
            <w:vMerge w:val="restart"/>
            <w:tcBorders>
              <w:top w:val="single" w:sz="4" w:space="0" w:color="auto"/>
              <w:left w:val="single" w:sz="4" w:space="0" w:color="auto"/>
            </w:tcBorders>
            <w:shd w:val="clear" w:color="auto" w:fill="FFFFFF"/>
          </w:tcPr>
          <w:p w14:paraId="14E67C7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Nguyên liệu,</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vật liệu</w:t>
            </w:r>
          </w:p>
        </w:tc>
        <w:tc>
          <w:tcPr>
            <w:tcW w:w="790" w:type="pct"/>
            <w:gridSpan w:val="2"/>
            <w:tcBorders>
              <w:top w:val="single" w:sz="4" w:space="0" w:color="auto"/>
              <w:left w:val="single" w:sz="4" w:space="0" w:color="auto"/>
            </w:tcBorders>
            <w:shd w:val="clear" w:color="auto" w:fill="FFFFFF"/>
          </w:tcPr>
          <w:p w14:paraId="6942113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Tài khoản khác</w:t>
            </w:r>
          </w:p>
        </w:tc>
        <w:tc>
          <w:tcPr>
            <w:tcW w:w="678" w:type="pct"/>
            <w:vMerge/>
            <w:tcBorders>
              <w:left w:val="single" w:sz="4" w:space="0" w:color="auto"/>
              <w:right w:val="single" w:sz="4" w:space="0" w:color="auto"/>
            </w:tcBorders>
            <w:shd w:val="clear" w:color="auto" w:fill="FFFFFF"/>
          </w:tcPr>
          <w:p w14:paraId="269C1E7D"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A043E84" w14:textId="77777777" w:rsidTr="00331ECC">
        <w:trPr>
          <w:trHeight w:val="20"/>
          <w:jc w:val="center"/>
        </w:trPr>
        <w:tc>
          <w:tcPr>
            <w:tcW w:w="504" w:type="pct"/>
            <w:vMerge/>
            <w:tcBorders>
              <w:left w:val="single" w:sz="4" w:space="0" w:color="auto"/>
            </w:tcBorders>
            <w:shd w:val="clear" w:color="auto" w:fill="FFFFFF"/>
          </w:tcPr>
          <w:p w14:paraId="17423C23" w14:textId="77777777" w:rsidR="00AA1CF3" w:rsidRPr="00AA1CF3" w:rsidRDefault="00AA1CF3" w:rsidP="00AA1CF3">
            <w:pPr>
              <w:adjustRightInd w:val="0"/>
              <w:snapToGrid w:val="0"/>
              <w:jc w:val="center"/>
              <w:rPr>
                <w:rFonts w:ascii="Arial" w:hAnsi="Arial" w:cs="Arial"/>
                <w:sz w:val="20"/>
                <w:szCs w:val="20"/>
              </w:rPr>
            </w:pPr>
          </w:p>
        </w:tc>
        <w:tc>
          <w:tcPr>
            <w:tcW w:w="406" w:type="pct"/>
            <w:vMerge/>
            <w:tcBorders>
              <w:left w:val="single" w:sz="4" w:space="0" w:color="auto"/>
            </w:tcBorders>
            <w:shd w:val="clear" w:color="auto" w:fill="FFFFFF"/>
          </w:tcPr>
          <w:p w14:paraId="6309C0BD" w14:textId="77777777" w:rsidR="00AA1CF3" w:rsidRPr="00AA1CF3" w:rsidRDefault="00AA1CF3" w:rsidP="00AA1CF3">
            <w:pPr>
              <w:adjustRightInd w:val="0"/>
              <w:snapToGrid w:val="0"/>
              <w:jc w:val="center"/>
              <w:rPr>
                <w:rFonts w:ascii="Arial" w:hAnsi="Arial" w:cs="Arial"/>
                <w:sz w:val="20"/>
                <w:szCs w:val="20"/>
              </w:rPr>
            </w:pPr>
          </w:p>
        </w:tc>
        <w:tc>
          <w:tcPr>
            <w:tcW w:w="468" w:type="pct"/>
            <w:vMerge/>
            <w:tcBorders>
              <w:left w:val="single" w:sz="4" w:space="0" w:color="auto"/>
            </w:tcBorders>
            <w:shd w:val="clear" w:color="auto" w:fill="FFFFFF"/>
          </w:tcPr>
          <w:p w14:paraId="0833EB14" w14:textId="77777777" w:rsidR="00AA1CF3" w:rsidRPr="00AA1CF3" w:rsidRDefault="00AA1CF3" w:rsidP="00AA1CF3">
            <w:pPr>
              <w:adjustRightInd w:val="0"/>
              <w:snapToGrid w:val="0"/>
              <w:jc w:val="center"/>
              <w:rPr>
                <w:rFonts w:ascii="Arial" w:hAnsi="Arial" w:cs="Arial"/>
                <w:sz w:val="20"/>
                <w:szCs w:val="20"/>
              </w:rPr>
            </w:pPr>
          </w:p>
        </w:tc>
        <w:tc>
          <w:tcPr>
            <w:tcW w:w="1021" w:type="pct"/>
            <w:vMerge/>
            <w:tcBorders>
              <w:left w:val="single" w:sz="4" w:space="0" w:color="auto"/>
            </w:tcBorders>
            <w:shd w:val="clear" w:color="auto" w:fill="FFFFFF"/>
          </w:tcPr>
          <w:p w14:paraId="4ACE1EA1" w14:textId="77777777" w:rsidR="00AA1CF3" w:rsidRPr="00AA1CF3" w:rsidRDefault="00AA1CF3" w:rsidP="00AA1CF3">
            <w:pPr>
              <w:adjustRightInd w:val="0"/>
              <w:snapToGrid w:val="0"/>
              <w:jc w:val="center"/>
              <w:rPr>
                <w:rFonts w:ascii="Arial" w:hAnsi="Arial" w:cs="Arial"/>
                <w:sz w:val="20"/>
                <w:szCs w:val="20"/>
              </w:rPr>
            </w:pPr>
          </w:p>
        </w:tc>
        <w:tc>
          <w:tcPr>
            <w:tcW w:w="453" w:type="pct"/>
            <w:vMerge/>
            <w:tcBorders>
              <w:left w:val="single" w:sz="4" w:space="0" w:color="auto"/>
            </w:tcBorders>
            <w:shd w:val="clear" w:color="auto" w:fill="FFFFFF"/>
          </w:tcPr>
          <w:p w14:paraId="6079E173" w14:textId="77777777" w:rsidR="00AA1CF3" w:rsidRPr="00AA1CF3" w:rsidRDefault="00AA1CF3" w:rsidP="00AA1CF3">
            <w:pPr>
              <w:adjustRightInd w:val="0"/>
              <w:snapToGrid w:val="0"/>
              <w:jc w:val="center"/>
              <w:rPr>
                <w:rFonts w:ascii="Arial" w:hAnsi="Arial" w:cs="Arial"/>
                <w:sz w:val="20"/>
                <w:szCs w:val="20"/>
              </w:rPr>
            </w:pPr>
          </w:p>
        </w:tc>
        <w:tc>
          <w:tcPr>
            <w:tcW w:w="679" w:type="pct"/>
            <w:vMerge/>
            <w:tcBorders>
              <w:left w:val="single" w:sz="4" w:space="0" w:color="auto"/>
            </w:tcBorders>
            <w:shd w:val="clear" w:color="auto" w:fill="FFFFFF"/>
          </w:tcPr>
          <w:p w14:paraId="3ECAE63F" w14:textId="77777777" w:rsidR="00AA1CF3" w:rsidRPr="00AA1CF3" w:rsidRDefault="00AA1CF3" w:rsidP="00AA1CF3">
            <w:pPr>
              <w:adjustRightInd w:val="0"/>
              <w:snapToGrid w:val="0"/>
              <w:jc w:val="center"/>
              <w:rPr>
                <w:rFonts w:ascii="Arial" w:hAnsi="Arial" w:cs="Arial"/>
                <w:sz w:val="20"/>
                <w:szCs w:val="20"/>
              </w:rPr>
            </w:pPr>
          </w:p>
        </w:tc>
        <w:tc>
          <w:tcPr>
            <w:tcW w:w="426" w:type="pct"/>
            <w:tcBorders>
              <w:top w:val="single" w:sz="4" w:space="0" w:color="auto"/>
              <w:left w:val="single" w:sz="4" w:space="0" w:color="auto"/>
            </w:tcBorders>
            <w:shd w:val="clear" w:color="auto" w:fill="FFFFFF"/>
          </w:tcPr>
          <w:p w14:paraId="08EFE73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364" w:type="pct"/>
            <w:tcBorders>
              <w:top w:val="single" w:sz="4" w:space="0" w:color="auto"/>
              <w:left w:val="single" w:sz="4" w:space="0" w:color="auto"/>
            </w:tcBorders>
            <w:shd w:val="clear" w:color="auto" w:fill="FFFFFF"/>
          </w:tcPr>
          <w:p w14:paraId="7684F04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678" w:type="pct"/>
            <w:vMerge/>
            <w:tcBorders>
              <w:left w:val="single" w:sz="4" w:space="0" w:color="auto"/>
              <w:right w:val="single" w:sz="4" w:space="0" w:color="auto"/>
            </w:tcBorders>
            <w:shd w:val="clear" w:color="auto" w:fill="FFFFFF"/>
          </w:tcPr>
          <w:p w14:paraId="6502DDCF"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67862A6" w14:textId="77777777" w:rsidTr="00331ECC">
        <w:trPr>
          <w:trHeight w:val="20"/>
          <w:jc w:val="center"/>
        </w:trPr>
        <w:tc>
          <w:tcPr>
            <w:tcW w:w="504" w:type="pct"/>
            <w:tcBorders>
              <w:top w:val="single" w:sz="4" w:space="0" w:color="auto"/>
              <w:left w:val="single" w:sz="4" w:space="0" w:color="auto"/>
            </w:tcBorders>
            <w:shd w:val="clear" w:color="auto" w:fill="FFFFFF"/>
          </w:tcPr>
          <w:p w14:paraId="4FDF328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406" w:type="pct"/>
            <w:tcBorders>
              <w:top w:val="single" w:sz="4" w:space="0" w:color="auto"/>
              <w:left w:val="single" w:sz="4" w:space="0" w:color="auto"/>
            </w:tcBorders>
            <w:shd w:val="clear" w:color="auto" w:fill="FFFFFF"/>
          </w:tcPr>
          <w:p w14:paraId="40A175E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68" w:type="pct"/>
            <w:tcBorders>
              <w:top w:val="single" w:sz="4" w:space="0" w:color="auto"/>
              <w:left w:val="single" w:sz="4" w:space="0" w:color="auto"/>
            </w:tcBorders>
            <w:shd w:val="clear" w:color="auto" w:fill="FFFFFF"/>
          </w:tcPr>
          <w:p w14:paraId="0D35D0A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1021" w:type="pct"/>
            <w:tcBorders>
              <w:top w:val="single" w:sz="4" w:space="0" w:color="auto"/>
              <w:left w:val="single" w:sz="4" w:space="0" w:color="auto"/>
            </w:tcBorders>
            <w:shd w:val="clear" w:color="auto" w:fill="FFFFFF"/>
          </w:tcPr>
          <w:p w14:paraId="6491678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53" w:type="pct"/>
            <w:tcBorders>
              <w:top w:val="single" w:sz="4" w:space="0" w:color="auto"/>
              <w:left w:val="single" w:sz="4" w:space="0" w:color="auto"/>
            </w:tcBorders>
            <w:shd w:val="clear" w:color="auto" w:fill="FFFFFF"/>
          </w:tcPr>
          <w:p w14:paraId="393EC63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679" w:type="pct"/>
            <w:tcBorders>
              <w:top w:val="single" w:sz="4" w:space="0" w:color="auto"/>
              <w:left w:val="single" w:sz="4" w:space="0" w:color="auto"/>
            </w:tcBorders>
            <w:shd w:val="clear" w:color="auto" w:fill="FFFFFF"/>
          </w:tcPr>
          <w:p w14:paraId="38463F8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26" w:type="pct"/>
            <w:tcBorders>
              <w:top w:val="single" w:sz="4" w:space="0" w:color="auto"/>
              <w:left w:val="single" w:sz="4" w:space="0" w:color="auto"/>
            </w:tcBorders>
            <w:shd w:val="clear" w:color="auto" w:fill="FFFFFF"/>
          </w:tcPr>
          <w:p w14:paraId="7A01312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364" w:type="pct"/>
            <w:tcBorders>
              <w:top w:val="single" w:sz="4" w:space="0" w:color="auto"/>
              <w:left w:val="single" w:sz="4" w:space="0" w:color="auto"/>
            </w:tcBorders>
            <w:shd w:val="clear" w:color="auto" w:fill="FFFFFF"/>
          </w:tcPr>
          <w:p w14:paraId="1AC7AE1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678" w:type="pct"/>
            <w:tcBorders>
              <w:top w:val="single" w:sz="4" w:space="0" w:color="auto"/>
              <w:left w:val="single" w:sz="4" w:space="0" w:color="auto"/>
              <w:right w:val="single" w:sz="4" w:space="0" w:color="auto"/>
            </w:tcBorders>
            <w:shd w:val="clear" w:color="auto" w:fill="FFFFFF"/>
          </w:tcPr>
          <w:p w14:paraId="796D704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r>
      <w:tr w:rsidR="00AA1CF3" w:rsidRPr="00AA1CF3" w14:paraId="36F5AC60" w14:textId="77777777" w:rsidTr="00331ECC">
        <w:trPr>
          <w:trHeight w:val="20"/>
          <w:jc w:val="center"/>
        </w:trPr>
        <w:tc>
          <w:tcPr>
            <w:tcW w:w="504" w:type="pct"/>
            <w:vMerge w:val="restart"/>
            <w:tcBorders>
              <w:top w:val="single" w:sz="4" w:space="0" w:color="auto"/>
              <w:left w:val="single" w:sz="4" w:space="0" w:color="auto"/>
            </w:tcBorders>
            <w:shd w:val="clear" w:color="auto" w:fill="FFFFFF"/>
          </w:tcPr>
          <w:p w14:paraId="036D7005" w14:textId="77777777" w:rsidR="00AA1CF3" w:rsidRPr="00AA1CF3" w:rsidRDefault="00AA1CF3" w:rsidP="00AA1CF3">
            <w:pPr>
              <w:adjustRightInd w:val="0"/>
              <w:snapToGrid w:val="0"/>
              <w:jc w:val="center"/>
              <w:rPr>
                <w:rFonts w:ascii="Arial" w:hAnsi="Arial" w:cs="Arial"/>
                <w:sz w:val="20"/>
                <w:szCs w:val="20"/>
              </w:rPr>
            </w:pPr>
          </w:p>
        </w:tc>
        <w:tc>
          <w:tcPr>
            <w:tcW w:w="406" w:type="pct"/>
            <w:vMerge w:val="restart"/>
            <w:tcBorders>
              <w:top w:val="single" w:sz="4" w:space="0" w:color="auto"/>
              <w:left w:val="single" w:sz="4" w:space="0" w:color="auto"/>
            </w:tcBorders>
            <w:shd w:val="clear" w:color="auto" w:fill="FFFFFF"/>
          </w:tcPr>
          <w:p w14:paraId="186F3115" w14:textId="77777777" w:rsidR="00AA1CF3" w:rsidRPr="00AA1CF3" w:rsidRDefault="00AA1CF3" w:rsidP="00AA1CF3">
            <w:pPr>
              <w:adjustRightInd w:val="0"/>
              <w:snapToGrid w:val="0"/>
              <w:jc w:val="center"/>
              <w:rPr>
                <w:rFonts w:ascii="Arial" w:hAnsi="Arial" w:cs="Arial"/>
                <w:sz w:val="20"/>
                <w:szCs w:val="20"/>
              </w:rPr>
            </w:pPr>
          </w:p>
        </w:tc>
        <w:tc>
          <w:tcPr>
            <w:tcW w:w="468" w:type="pct"/>
            <w:vMerge w:val="restart"/>
            <w:tcBorders>
              <w:top w:val="single" w:sz="4" w:space="0" w:color="auto"/>
              <w:left w:val="single" w:sz="4" w:space="0" w:color="auto"/>
            </w:tcBorders>
            <w:shd w:val="clear" w:color="auto" w:fill="FFFFFF"/>
          </w:tcPr>
          <w:p w14:paraId="7CBAAE1E" w14:textId="77777777" w:rsidR="00AA1CF3" w:rsidRPr="00AA1CF3" w:rsidRDefault="00AA1CF3" w:rsidP="00AA1CF3">
            <w:pPr>
              <w:adjustRightInd w:val="0"/>
              <w:snapToGrid w:val="0"/>
              <w:jc w:val="center"/>
              <w:rPr>
                <w:rFonts w:ascii="Arial" w:hAnsi="Arial" w:cs="Arial"/>
                <w:sz w:val="20"/>
                <w:szCs w:val="20"/>
              </w:rPr>
            </w:pPr>
          </w:p>
        </w:tc>
        <w:tc>
          <w:tcPr>
            <w:tcW w:w="1021" w:type="pct"/>
            <w:tcBorders>
              <w:top w:val="single" w:sz="4" w:space="0" w:color="auto"/>
              <w:left w:val="single" w:sz="4" w:space="0" w:color="auto"/>
            </w:tcBorders>
            <w:shd w:val="clear" w:color="auto" w:fill="FFFFFF"/>
          </w:tcPr>
          <w:p w14:paraId="20B6BDA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Số trang trước chuyển sang</w:t>
            </w:r>
          </w:p>
        </w:tc>
        <w:tc>
          <w:tcPr>
            <w:tcW w:w="453" w:type="pct"/>
            <w:tcBorders>
              <w:top w:val="single" w:sz="4" w:space="0" w:color="auto"/>
              <w:left w:val="single" w:sz="4" w:space="0" w:color="auto"/>
            </w:tcBorders>
            <w:shd w:val="clear" w:color="auto" w:fill="FFFFFF"/>
          </w:tcPr>
          <w:p w14:paraId="1D962974" w14:textId="77777777" w:rsidR="00AA1CF3" w:rsidRPr="00AA1CF3" w:rsidRDefault="00AA1CF3" w:rsidP="00AA1CF3">
            <w:pPr>
              <w:adjustRightInd w:val="0"/>
              <w:snapToGrid w:val="0"/>
              <w:jc w:val="center"/>
              <w:rPr>
                <w:rFonts w:ascii="Arial" w:hAnsi="Arial" w:cs="Arial"/>
                <w:sz w:val="20"/>
                <w:szCs w:val="20"/>
              </w:rPr>
            </w:pPr>
          </w:p>
        </w:tc>
        <w:tc>
          <w:tcPr>
            <w:tcW w:w="679" w:type="pct"/>
            <w:tcBorders>
              <w:top w:val="single" w:sz="4" w:space="0" w:color="auto"/>
              <w:left w:val="single" w:sz="4" w:space="0" w:color="auto"/>
            </w:tcBorders>
            <w:shd w:val="clear" w:color="auto" w:fill="FFFFFF"/>
          </w:tcPr>
          <w:p w14:paraId="24C0F7B2" w14:textId="77777777" w:rsidR="00AA1CF3" w:rsidRPr="00AA1CF3" w:rsidRDefault="00AA1CF3" w:rsidP="00AA1CF3">
            <w:pPr>
              <w:adjustRightInd w:val="0"/>
              <w:snapToGrid w:val="0"/>
              <w:jc w:val="center"/>
              <w:rPr>
                <w:rFonts w:ascii="Arial" w:hAnsi="Arial" w:cs="Arial"/>
                <w:sz w:val="20"/>
                <w:szCs w:val="20"/>
              </w:rPr>
            </w:pPr>
          </w:p>
        </w:tc>
        <w:tc>
          <w:tcPr>
            <w:tcW w:w="426" w:type="pct"/>
            <w:tcBorders>
              <w:top w:val="single" w:sz="4" w:space="0" w:color="auto"/>
              <w:left w:val="single" w:sz="4" w:space="0" w:color="auto"/>
            </w:tcBorders>
            <w:shd w:val="clear" w:color="auto" w:fill="FFFFFF"/>
          </w:tcPr>
          <w:p w14:paraId="19EB361E" w14:textId="77777777" w:rsidR="00AA1CF3" w:rsidRPr="00AA1CF3" w:rsidRDefault="00AA1CF3" w:rsidP="00AA1CF3">
            <w:pPr>
              <w:adjustRightInd w:val="0"/>
              <w:snapToGrid w:val="0"/>
              <w:jc w:val="center"/>
              <w:rPr>
                <w:rFonts w:ascii="Arial" w:hAnsi="Arial" w:cs="Arial"/>
                <w:sz w:val="20"/>
                <w:szCs w:val="20"/>
              </w:rPr>
            </w:pPr>
          </w:p>
        </w:tc>
        <w:tc>
          <w:tcPr>
            <w:tcW w:w="364" w:type="pct"/>
            <w:tcBorders>
              <w:top w:val="single" w:sz="4" w:space="0" w:color="auto"/>
              <w:left w:val="single" w:sz="4" w:space="0" w:color="auto"/>
            </w:tcBorders>
            <w:shd w:val="clear" w:color="auto" w:fill="FFFFFF"/>
          </w:tcPr>
          <w:p w14:paraId="6F87D731" w14:textId="77777777" w:rsidR="00AA1CF3" w:rsidRPr="00AA1CF3" w:rsidRDefault="00AA1CF3" w:rsidP="00AA1CF3">
            <w:pPr>
              <w:adjustRightInd w:val="0"/>
              <w:snapToGrid w:val="0"/>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tcPr>
          <w:p w14:paraId="495758C7"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FC23167" w14:textId="77777777" w:rsidTr="00331ECC">
        <w:trPr>
          <w:trHeight w:val="20"/>
          <w:jc w:val="center"/>
        </w:trPr>
        <w:tc>
          <w:tcPr>
            <w:tcW w:w="504" w:type="pct"/>
            <w:vMerge/>
            <w:tcBorders>
              <w:left w:val="single" w:sz="4" w:space="0" w:color="auto"/>
            </w:tcBorders>
            <w:shd w:val="clear" w:color="auto" w:fill="FFFFFF"/>
          </w:tcPr>
          <w:p w14:paraId="09E2AFCD" w14:textId="77777777" w:rsidR="00AA1CF3" w:rsidRPr="00AA1CF3" w:rsidRDefault="00AA1CF3" w:rsidP="00AA1CF3">
            <w:pPr>
              <w:adjustRightInd w:val="0"/>
              <w:snapToGrid w:val="0"/>
              <w:jc w:val="center"/>
              <w:rPr>
                <w:rFonts w:ascii="Arial" w:hAnsi="Arial" w:cs="Arial"/>
                <w:sz w:val="20"/>
                <w:szCs w:val="20"/>
              </w:rPr>
            </w:pPr>
          </w:p>
        </w:tc>
        <w:tc>
          <w:tcPr>
            <w:tcW w:w="406" w:type="pct"/>
            <w:vMerge/>
            <w:tcBorders>
              <w:left w:val="single" w:sz="4" w:space="0" w:color="auto"/>
            </w:tcBorders>
            <w:shd w:val="clear" w:color="auto" w:fill="FFFFFF"/>
          </w:tcPr>
          <w:p w14:paraId="587F058A" w14:textId="77777777" w:rsidR="00AA1CF3" w:rsidRPr="00AA1CF3" w:rsidRDefault="00AA1CF3" w:rsidP="00AA1CF3">
            <w:pPr>
              <w:adjustRightInd w:val="0"/>
              <w:snapToGrid w:val="0"/>
              <w:jc w:val="center"/>
              <w:rPr>
                <w:rFonts w:ascii="Arial" w:hAnsi="Arial" w:cs="Arial"/>
                <w:sz w:val="20"/>
                <w:szCs w:val="20"/>
              </w:rPr>
            </w:pPr>
          </w:p>
        </w:tc>
        <w:tc>
          <w:tcPr>
            <w:tcW w:w="468" w:type="pct"/>
            <w:vMerge/>
            <w:tcBorders>
              <w:left w:val="single" w:sz="4" w:space="0" w:color="auto"/>
            </w:tcBorders>
            <w:shd w:val="clear" w:color="auto" w:fill="FFFFFF"/>
          </w:tcPr>
          <w:p w14:paraId="1C047692" w14:textId="77777777" w:rsidR="00AA1CF3" w:rsidRPr="00AA1CF3" w:rsidRDefault="00AA1CF3" w:rsidP="00AA1CF3">
            <w:pPr>
              <w:adjustRightInd w:val="0"/>
              <w:snapToGrid w:val="0"/>
              <w:jc w:val="center"/>
              <w:rPr>
                <w:rFonts w:ascii="Arial" w:hAnsi="Arial" w:cs="Arial"/>
                <w:sz w:val="20"/>
                <w:szCs w:val="20"/>
              </w:rPr>
            </w:pPr>
          </w:p>
        </w:tc>
        <w:tc>
          <w:tcPr>
            <w:tcW w:w="1021" w:type="pct"/>
            <w:tcBorders>
              <w:top w:val="single" w:sz="4" w:space="0" w:color="auto"/>
              <w:left w:val="single" w:sz="4" w:space="0" w:color="auto"/>
            </w:tcBorders>
            <w:shd w:val="clear" w:color="auto" w:fill="FFFFFF"/>
          </w:tcPr>
          <w:p w14:paraId="7245870B" w14:textId="77777777" w:rsidR="00AA1CF3" w:rsidRPr="00AA1CF3" w:rsidRDefault="00AA1CF3" w:rsidP="00AA1CF3">
            <w:pPr>
              <w:adjustRightInd w:val="0"/>
              <w:snapToGrid w:val="0"/>
              <w:rPr>
                <w:rFonts w:ascii="Arial" w:hAnsi="Arial" w:cs="Arial"/>
                <w:sz w:val="20"/>
                <w:szCs w:val="20"/>
              </w:rPr>
            </w:pPr>
          </w:p>
        </w:tc>
        <w:tc>
          <w:tcPr>
            <w:tcW w:w="453" w:type="pct"/>
            <w:tcBorders>
              <w:top w:val="single" w:sz="4" w:space="0" w:color="auto"/>
              <w:left w:val="single" w:sz="4" w:space="0" w:color="auto"/>
            </w:tcBorders>
            <w:shd w:val="clear" w:color="auto" w:fill="FFFFFF"/>
          </w:tcPr>
          <w:p w14:paraId="705AA030" w14:textId="77777777" w:rsidR="00AA1CF3" w:rsidRPr="00AA1CF3" w:rsidRDefault="00AA1CF3" w:rsidP="00AA1CF3">
            <w:pPr>
              <w:adjustRightInd w:val="0"/>
              <w:snapToGrid w:val="0"/>
              <w:jc w:val="center"/>
              <w:rPr>
                <w:rFonts w:ascii="Arial" w:hAnsi="Arial" w:cs="Arial"/>
                <w:sz w:val="20"/>
                <w:szCs w:val="20"/>
              </w:rPr>
            </w:pPr>
          </w:p>
        </w:tc>
        <w:tc>
          <w:tcPr>
            <w:tcW w:w="679" w:type="pct"/>
            <w:tcBorders>
              <w:top w:val="single" w:sz="4" w:space="0" w:color="auto"/>
              <w:left w:val="single" w:sz="4" w:space="0" w:color="auto"/>
            </w:tcBorders>
            <w:shd w:val="clear" w:color="auto" w:fill="FFFFFF"/>
          </w:tcPr>
          <w:p w14:paraId="5FC0408E" w14:textId="77777777" w:rsidR="00AA1CF3" w:rsidRPr="00AA1CF3" w:rsidRDefault="00AA1CF3" w:rsidP="00AA1CF3">
            <w:pPr>
              <w:adjustRightInd w:val="0"/>
              <w:snapToGrid w:val="0"/>
              <w:jc w:val="center"/>
              <w:rPr>
                <w:rFonts w:ascii="Arial" w:hAnsi="Arial" w:cs="Arial"/>
                <w:sz w:val="20"/>
                <w:szCs w:val="20"/>
              </w:rPr>
            </w:pPr>
          </w:p>
        </w:tc>
        <w:tc>
          <w:tcPr>
            <w:tcW w:w="426" w:type="pct"/>
            <w:tcBorders>
              <w:top w:val="single" w:sz="4" w:space="0" w:color="auto"/>
              <w:left w:val="single" w:sz="4" w:space="0" w:color="auto"/>
            </w:tcBorders>
            <w:shd w:val="clear" w:color="auto" w:fill="FFFFFF"/>
          </w:tcPr>
          <w:p w14:paraId="6D796FCF" w14:textId="77777777" w:rsidR="00AA1CF3" w:rsidRPr="00AA1CF3" w:rsidRDefault="00AA1CF3" w:rsidP="00AA1CF3">
            <w:pPr>
              <w:adjustRightInd w:val="0"/>
              <w:snapToGrid w:val="0"/>
              <w:jc w:val="center"/>
              <w:rPr>
                <w:rFonts w:ascii="Arial" w:hAnsi="Arial" w:cs="Arial"/>
                <w:sz w:val="20"/>
                <w:szCs w:val="20"/>
              </w:rPr>
            </w:pPr>
          </w:p>
        </w:tc>
        <w:tc>
          <w:tcPr>
            <w:tcW w:w="364" w:type="pct"/>
            <w:tcBorders>
              <w:top w:val="single" w:sz="4" w:space="0" w:color="auto"/>
              <w:left w:val="single" w:sz="4" w:space="0" w:color="auto"/>
            </w:tcBorders>
            <w:shd w:val="clear" w:color="auto" w:fill="FFFFFF"/>
          </w:tcPr>
          <w:p w14:paraId="66C34B70" w14:textId="77777777" w:rsidR="00AA1CF3" w:rsidRPr="00AA1CF3" w:rsidRDefault="00AA1CF3" w:rsidP="00AA1CF3">
            <w:pPr>
              <w:adjustRightInd w:val="0"/>
              <w:snapToGrid w:val="0"/>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tcPr>
          <w:p w14:paraId="6D31EF9C"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1A15188" w14:textId="77777777" w:rsidTr="00331ECC">
        <w:trPr>
          <w:trHeight w:val="20"/>
          <w:jc w:val="center"/>
        </w:trPr>
        <w:tc>
          <w:tcPr>
            <w:tcW w:w="504" w:type="pct"/>
            <w:vMerge/>
            <w:tcBorders>
              <w:left w:val="single" w:sz="4" w:space="0" w:color="auto"/>
              <w:bottom w:val="single" w:sz="4" w:space="0" w:color="auto"/>
            </w:tcBorders>
            <w:shd w:val="clear" w:color="auto" w:fill="FFFFFF"/>
          </w:tcPr>
          <w:p w14:paraId="47EE0E77" w14:textId="77777777" w:rsidR="00AA1CF3" w:rsidRPr="00AA1CF3" w:rsidRDefault="00AA1CF3" w:rsidP="00AA1CF3">
            <w:pPr>
              <w:adjustRightInd w:val="0"/>
              <w:snapToGrid w:val="0"/>
              <w:jc w:val="center"/>
              <w:rPr>
                <w:rFonts w:ascii="Arial" w:hAnsi="Arial" w:cs="Arial"/>
                <w:sz w:val="20"/>
                <w:szCs w:val="20"/>
              </w:rPr>
            </w:pPr>
          </w:p>
        </w:tc>
        <w:tc>
          <w:tcPr>
            <w:tcW w:w="406" w:type="pct"/>
            <w:vMerge/>
            <w:tcBorders>
              <w:left w:val="single" w:sz="4" w:space="0" w:color="auto"/>
              <w:bottom w:val="single" w:sz="4" w:space="0" w:color="auto"/>
            </w:tcBorders>
            <w:shd w:val="clear" w:color="auto" w:fill="FFFFFF"/>
          </w:tcPr>
          <w:p w14:paraId="12ADC11A" w14:textId="77777777" w:rsidR="00AA1CF3" w:rsidRPr="00AA1CF3" w:rsidRDefault="00AA1CF3" w:rsidP="00AA1CF3">
            <w:pPr>
              <w:adjustRightInd w:val="0"/>
              <w:snapToGrid w:val="0"/>
              <w:jc w:val="center"/>
              <w:rPr>
                <w:rFonts w:ascii="Arial" w:hAnsi="Arial" w:cs="Arial"/>
                <w:sz w:val="20"/>
                <w:szCs w:val="20"/>
              </w:rPr>
            </w:pPr>
          </w:p>
        </w:tc>
        <w:tc>
          <w:tcPr>
            <w:tcW w:w="468" w:type="pct"/>
            <w:vMerge/>
            <w:tcBorders>
              <w:left w:val="single" w:sz="4" w:space="0" w:color="auto"/>
              <w:bottom w:val="single" w:sz="4" w:space="0" w:color="auto"/>
            </w:tcBorders>
            <w:shd w:val="clear" w:color="auto" w:fill="FFFFFF"/>
          </w:tcPr>
          <w:p w14:paraId="2ED5BC11" w14:textId="77777777" w:rsidR="00AA1CF3" w:rsidRPr="00AA1CF3" w:rsidRDefault="00AA1CF3" w:rsidP="00AA1CF3">
            <w:pPr>
              <w:adjustRightInd w:val="0"/>
              <w:snapToGrid w:val="0"/>
              <w:jc w:val="center"/>
              <w:rPr>
                <w:rFonts w:ascii="Arial" w:hAnsi="Arial" w:cs="Arial"/>
                <w:sz w:val="20"/>
                <w:szCs w:val="20"/>
              </w:rPr>
            </w:pPr>
          </w:p>
        </w:tc>
        <w:tc>
          <w:tcPr>
            <w:tcW w:w="1021" w:type="pct"/>
            <w:tcBorders>
              <w:top w:val="single" w:sz="4" w:space="0" w:color="auto"/>
              <w:left w:val="single" w:sz="4" w:space="0" w:color="auto"/>
              <w:bottom w:val="single" w:sz="4" w:space="0" w:color="auto"/>
            </w:tcBorders>
            <w:shd w:val="clear" w:color="auto" w:fill="FFFFFF"/>
          </w:tcPr>
          <w:p w14:paraId="589CA5CD"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Cộng chuyển sang</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trang sau</w:t>
            </w:r>
          </w:p>
        </w:tc>
        <w:tc>
          <w:tcPr>
            <w:tcW w:w="453" w:type="pct"/>
            <w:tcBorders>
              <w:top w:val="single" w:sz="4" w:space="0" w:color="auto"/>
              <w:left w:val="single" w:sz="4" w:space="0" w:color="auto"/>
              <w:bottom w:val="single" w:sz="4" w:space="0" w:color="auto"/>
            </w:tcBorders>
            <w:shd w:val="clear" w:color="auto" w:fill="FFFFFF"/>
          </w:tcPr>
          <w:p w14:paraId="0C918A35" w14:textId="77777777" w:rsidR="00AA1CF3" w:rsidRPr="00AA1CF3" w:rsidRDefault="00AA1CF3" w:rsidP="00AA1CF3">
            <w:pPr>
              <w:adjustRightInd w:val="0"/>
              <w:snapToGrid w:val="0"/>
              <w:jc w:val="center"/>
              <w:rPr>
                <w:rFonts w:ascii="Arial" w:hAnsi="Arial" w:cs="Arial"/>
                <w:sz w:val="20"/>
                <w:szCs w:val="20"/>
              </w:rPr>
            </w:pPr>
          </w:p>
        </w:tc>
        <w:tc>
          <w:tcPr>
            <w:tcW w:w="679" w:type="pct"/>
            <w:tcBorders>
              <w:top w:val="single" w:sz="4" w:space="0" w:color="auto"/>
              <w:left w:val="single" w:sz="4" w:space="0" w:color="auto"/>
              <w:bottom w:val="single" w:sz="4" w:space="0" w:color="auto"/>
            </w:tcBorders>
            <w:shd w:val="clear" w:color="auto" w:fill="FFFFFF"/>
          </w:tcPr>
          <w:p w14:paraId="466FD9D6" w14:textId="77777777" w:rsidR="00AA1CF3" w:rsidRPr="00AA1CF3" w:rsidRDefault="00AA1CF3" w:rsidP="00AA1CF3">
            <w:pPr>
              <w:adjustRightInd w:val="0"/>
              <w:snapToGrid w:val="0"/>
              <w:jc w:val="center"/>
              <w:rPr>
                <w:rFonts w:ascii="Arial" w:hAnsi="Arial" w:cs="Arial"/>
                <w:sz w:val="20"/>
                <w:szCs w:val="20"/>
              </w:rPr>
            </w:pPr>
          </w:p>
        </w:tc>
        <w:tc>
          <w:tcPr>
            <w:tcW w:w="426" w:type="pct"/>
            <w:tcBorders>
              <w:top w:val="single" w:sz="4" w:space="0" w:color="auto"/>
              <w:left w:val="single" w:sz="4" w:space="0" w:color="auto"/>
              <w:bottom w:val="single" w:sz="4" w:space="0" w:color="auto"/>
            </w:tcBorders>
            <w:shd w:val="clear" w:color="auto" w:fill="FFFFFF"/>
          </w:tcPr>
          <w:p w14:paraId="4C04C4A0" w14:textId="77777777" w:rsidR="00AA1CF3" w:rsidRPr="00AA1CF3" w:rsidRDefault="00AA1CF3" w:rsidP="00AA1CF3">
            <w:pPr>
              <w:adjustRightInd w:val="0"/>
              <w:snapToGrid w:val="0"/>
              <w:jc w:val="center"/>
              <w:rPr>
                <w:rFonts w:ascii="Arial" w:hAnsi="Arial" w:cs="Arial"/>
                <w:sz w:val="20"/>
                <w:szCs w:val="20"/>
              </w:rPr>
            </w:pPr>
          </w:p>
        </w:tc>
        <w:tc>
          <w:tcPr>
            <w:tcW w:w="364" w:type="pct"/>
            <w:tcBorders>
              <w:top w:val="single" w:sz="4" w:space="0" w:color="auto"/>
              <w:left w:val="single" w:sz="4" w:space="0" w:color="auto"/>
              <w:bottom w:val="single" w:sz="4" w:space="0" w:color="auto"/>
            </w:tcBorders>
            <w:shd w:val="clear" w:color="auto" w:fill="FFFFFF"/>
          </w:tcPr>
          <w:p w14:paraId="6DF81ED1" w14:textId="77777777" w:rsidR="00AA1CF3" w:rsidRPr="00AA1CF3" w:rsidRDefault="00AA1CF3" w:rsidP="00AA1CF3">
            <w:pPr>
              <w:adjustRightInd w:val="0"/>
              <w:snapToGrid w:val="0"/>
              <w:jc w:val="center"/>
              <w:rPr>
                <w:rFonts w:ascii="Arial" w:hAnsi="Arial" w:cs="Arial"/>
                <w:sz w:val="20"/>
                <w:szCs w:val="20"/>
              </w:rPr>
            </w:pPr>
          </w:p>
        </w:tc>
        <w:tc>
          <w:tcPr>
            <w:tcW w:w="678" w:type="pct"/>
            <w:tcBorders>
              <w:top w:val="single" w:sz="4" w:space="0" w:color="auto"/>
              <w:left w:val="single" w:sz="4" w:space="0" w:color="auto"/>
              <w:bottom w:val="single" w:sz="4" w:space="0" w:color="auto"/>
              <w:right w:val="single" w:sz="4" w:space="0" w:color="auto"/>
            </w:tcBorders>
            <w:shd w:val="clear" w:color="auto" w:fill="FFFFFF"/>
          </w:tcPr>
          <w:p w14:paraId="62C318F5" w14:textId="77777777" w:rsidR="00AA1CF3" w:rsidRPr="00AA1CF3" w:rsidRDefault="00AA1CF3" w:rsidP="00AA1CF3">
            <w:pPr>
              <w:adjustRightInd w:val="0"/>
              <w:snapToGrid w:val="0"/>
              <w:jc w:val="center"/>
              <w:rPr>
                <w:rFonts w:ascii="Arial" w:hAnsi="Arial" w:cs="Arial"/>
                <w:sz w:val="20"/>
                <w:szCs w:val="20"/>
              </w:rPr>
            </w:pPr>
          </w:p>
        </w:tc>
      </w:tr>
    </w:tbl>
    <w:p w14:paraId="54C1C923" w14:textId="77777777" w:rsidR="00AA1CF3" w:rsidRPr="00AA1CF3" w:rsidRDefault="00AA1CF3" w:rsidP="00AA1CF3">
      <w:pPr>
        <w:tabs>
          <w:tab w:val="left" w:pos="127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số 01 đến trang ...</w:t>
      </w:r>
    </w:p>
    <w:p w14:paraId="294E31F0" w14:textId="77777777" w:rsidR="00AA1CF3" w:rsidRPr="00AA1CF3" w:rsidRDefault="00AA1CF3" w:rsidP="00AA1CF3">
      <w:pPr>
        <w:tabs>
          <w:tab w:val="left" w:pos="1277"/>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w:t>
      </w:r>
    </w:p>
    <w:p w14:paraId="37DE7F15" w14:textId="77777777" w:rsidR="00AA1CF3" w:rsidRPr="00AA1CF3" w:rsidRDefault="00AA1CF3" w:rsidP="00AA1CF3">
      <w:pPr>
        <w:tabs>
          <w:tab w:val="left" w:pos="1277"/>
        </w:tabs>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098CB005" w14:textId="77777777" w:rsidTr="00331ECC">
        <w:tc>
          <w:tcPr>
            <w:tcW w:w="3003" w:type="dxa"/>
          </w:tcPr>
          <w:p w14:paraId="6DBE19A0"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BIỂU</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3" w:type="dxa"/>
          </w:tcPr>
          <w:p w14:paraId="30E9F687"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 xml:space="preserve">KẾ TOÁN </w:t>
            </w:r>
            <w:r w:rsidRPr="00AA1CF3">
              <w:rPr>
                <w:rFonts w:ascii="Arial" w:eastAsia="Times New Roman" w:hAnsi="Arial" w:cs="Arial"/>
                <w:b/>
                <w:bCs/>
                <w:sz w:val="20"/>
                <w:szCs w:val="20"/>
                <w:lang w:val="en-GB"/>
              </w:rPr>
              <w:br/>
              <w:t>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4" w:type="dxa"/>
          </w:tcPr>
          <w:p w14:paraId="1AA365F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i/>
                <w:iCs/>
                <w:sz w:val="20"/>
                <w:szCs w:val="20"/>
                <w:lang w:val="en-GB"/>
              </w:rPr>
              <w:br/>
            </w:r>
            <w:r w:rsidRPr="00AA1CF3">
              <w:rPr>
                <w:rFonts w:ascii="Arial" w:eastAsia="Times New Roman" w:hAnsi="Arial" w:cs="Arial"/>
                <w:b/>
                <w:bCs/>
                <w:sz w:val="20"/>
                <w:szCs w:val="20"/>
                <w:lang w:val="en-GB"/>
              </w:rPr>
              <w:t>NGƯỜI ĐẠI DIỆN THEO</w:t>
            </w:r>
            <w:r w:rsidRPr="00AA1CF3">
              <w:rPr>
                <w:rFonts w:ascii="Arial" w:eastAsia="Times New Roman" w:hAnsi="Arial" w:cs="Arial"/>
                <w:b/>
                <w:bCs/>
                <w:sz w:val="20"/>
                <w:szCs w:val="20"/>
                <w:lang w:val="en-GB"/>
              </w:rPr>
              <w:br/>
              <w:t>PHÁP LUẬT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7549751F" w14:textId="77777777" w:rsidR="00AA1CF3" w:rsidRPr="00AA1CF3" w:rsidRDefault="00AA1CF3" w:rsidP="00AA1CF3">
      <w:pPr>
        <w:adjustRightInd w:val="0"/>
        <w:snapToGrid w:val="0"/>
        <w:rPr>
          <w:rFonts w:ascii="Arial" w:eastAsia="Times New Roman" w:hAnsi="Arial" w:cs="Arial"/>
          <w:sz w:val="20"/>
          <w:szCs w:val="20"/>
          <w:lang w:val="en-GB"/>
        </w:rPr>
      </w:pPr>
    </w:p>
    <w:p w14:paraId="1E1F2724"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lang w:val="en-GB"/>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i với trường hợp thuê dịch vụ làm kế toán, làm kế toán trưởng thì phải ghi rõ s</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 xml:space="preserve"> Giấy</w:t>
      </w:r>
      <w:r w:rsidRPr="00AA1CF3">
        <w:rPr>
          <w:rFonts w:ascii="Arial" w:eastAsia="Times New Roman" w:hAnsi="Arial" w:cs="Arial"/>
          <w:i/>
          <w:iCs/>
          <w:sz w:val="20"/>
          <w:szCs w:val="20"/>
          <w:lang w:val="en-GB"/>
        </w:rPr>
        <w:t xml:space="preserve"> </w:t>
      </w:r>
      <w:r w:rsidRPr="00AA1CF3">
        <w:rPr>
          <w:rFonts w:ascii="Arial" w:eastAsia="Times New Roman" w:hAnsi="Arial" w:cs="Arial"/>
          <w:i/>
          <w:iCs/>
          <w:sz w:val="20"/>
          <w:szCs w:val="20"/>
        </w:rPr>
        <w:t>chứng nhận đăng ký hành nghề dịch vụ kế toán, tên đơn vị cung cấp dịch vụ kế toán.</w:t>
      </w:r>
    </w:p>
    <w:p w14:paraId="2C2D53BD" w14:textId="77777777" w:rsidR="00AA1CF3" w:rsidRPr="00AA1CF3" w:rsidRDefault="00AA1CF3" w:rsidP="00AA1CF3">
      <w:pPr>
        <w:tabs>
          <w:tab w:val="left" w:pos="1277"/>
        </w:tabs>
        <w:adjustRightInd w:val="0"/>
        <w:snapToGrid w:val="0"/>
        <w:rPr>
          <w:rFonts w:ascii="Arial" w:eastAsia="Times New Roman" w:hAnsi="Arial" w:cs="Arial"/>
          <w:sz w:val="20"/>
          <w:szCs w:val="20"/>
          <w:lang w:val="en-GB"/>
        </w:rPr>
      </w:pPr>
    </w:p>
    <w:p w14:paraId="61F25452" w14:textId="77777777" w:rsidR="00AA1CF3" w:rsidRPr="00AA1CF3" w:rsidRDefault="00AA1CF3" w:rsidP="00AA1CF3">
      <w:pPr>
        <w:adjustRightInd w:val="0"/>
        <w:snapToGrid w:val="0"/>
        <w:rPr>
          <w:rFonts w:ascii="Arial" w:hAnsi="Arial" w:cs="Arial"/>
          <w:sz w:val="20"/>
          <w:szCs w:val="20"/>
        </w:rPr>
      </w:pPr>
      <w:r w:rsidRPr="00AA1CF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07EC4F56" w14:textId="77777777" w:rsidTr="00331ECC">
        <w:tc>
          <w:tcPr>
            <w:tcW w:w="1965" w:type="pct"/>
          </w:tcPr>
          <w:p w14:paraId="2899C5C0"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2E44292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S03a4-HTX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0FAC3B43"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5D6A2279" w14:textId="77777777" w:rsidR="00AA1CF3" w:rsidRPr="00AA1CF3" w:rsidRDefault="00AA1CF3" w:rsidP="00AA1CF3">
      <w:pPr>
        <w:keepNext/>
        <w:keepLines/>
        <w:tabs>
          <w:tab w:val="left" w:leader="dot" w:pos="2208"/>
        </w:tabs>
        <w:adjustRightInd w:val="0"/>
        <w:snapToGrid w:val="0"/>
        <w:jc w:val="center"/>
        <w:outlineLvl w:val="1"/>
        <w:rPr>
          <w:rFonts w:ascii="Arial" w:eastAsia="Times New Roman" w:hAnsi="Arial" w:cs="Arial"/>
          <w:b/>
          <w:bCs/>
          <w:sz w:val="20"/>
          <w:szCs w:val="20"/>
          <w:lang w:val="en-GB"/>
        </w:rPr>
      </w:pPr>
    </w:p>
    <w:p w14:paraId="4BB97172" w14:textId="77777777" w:rsidR="00AA1CF3" w:rsidRPr="00AA1CF3" w:rsidRDefault="00AA1CF3" w:rsidP="00AA1CF3">
      <w:pPr>
        <w:keepNext/>
        <w:keepLines/>
        <w:tabs>
          <w:tab w:val="left" w:leader="dot" w:pos="2208"/>
        </w:tabs>
        <w:adjustRightInd w:val="0"/>
        <w:snapToGrid w:val="0"/>
        <w:jc w:val="center"/>
        <w:outlineLvl w:val="1"/>
        <w:rPr>
          <w:rFonts w:ascii="Arial" w:eastAsia="Times New Roman" w:hAnsi="Arial" w:cs="Arial"/>
          <w:b/>
          <w:bCs/>
          <w:sz w:val="20"/>
          <w:szCs w:val="20"/>
          <w:lang w:val="en-GB"/>
        </w:rPr>
      </w:pPr>
      <w:r w:rsidRPr="00AA1CF3">
        <w:rPr>
          <w:rFonts w:ascii="Arial" w:eastAsia="Times New Roman" w:hAnsi="Arial" w:cs="Arial"/>
          <w:b/>
          <w:bCs/>
          <w:sz w:val="20"/>
          <w:szCs w:val="20"/>
        </w:rPr>
        <w:t>S</w:t>
      </w:r>
      <w:r w:rsidRPr="00AA1CF3">
        <w:rPr>
          <w:rFonts w:ascii="Arial" w:eastAsia="Times New Roman" w:hAnsi="Arial" w:cs="Arial"/>
          <w:b/>
          <w:bCs/>
          <w:sz w:val="20"/>
          <w:szCs w:val="20"/>
          <w:lang w:val="en-GB"/>
        </w:rPr>
        <w:t>Ổ</w:t>
      </w:r>
      <w:r w:rsidRPr="00AA1CF3">
        <w:rPr>
          <w:rFonts w:ascii="Arial" w:eastAsia="Times New Roman" w:hAnsi="Arial" w:cs="Arial"/>
          <w:b/>
          <w:bCs/>
          <w:sz w:val="20"/>
          <w:szCs w:val="20"/>
        </w:rPr>
        <w:t xml:space="preserve"> NHẬT K</w:t>
      </w:r>
      <w:r w:rsidRPr="00AA1CF3">
        <w:rPr>
          <w:rFonts w:ascii="Arial" w:eastAsia="Times New Roman" w:hAnsi="Arial" w:cs="Arial"/>
          <w:b/>
          <w:bCs/>
          <w:sz w:val="20"/>
          <w:szCs w:val="20"/>
          <w:lang w:val="en-GB"/>
        </w:rPr>
        <w:t>Ý</w:t>
      </w:r>
      <w:r w:rsidRPr="00AA1CF3">
        <w:rPr>
          <w:rFonts w:ascii="Arial" w:eastAsia="Times New Roman" w:hAnsi="Arial" w:cs="Arial"/>
          <w:b/>
          <w:bCs/>
          <w:sz w:val="20"/>
          <w:szCs w:val="20"/>
        </w:rPr>
        <w:t xml:space="preserve"> BÁN HÀNG</w:t>
      </w:r>
      <w:r w:rsidRPr="00AA1CF3">
        <w:rPr>
          <w:rFonts w:ascii="Arial" w:eastAsia="Times New Roman" w:hAnsi="Arial" w:cs="Arial"/>
          <w:b/>
          <w:bCs/>
          <w:sz w:val="20"/>
          <w:szCs w:val="20"/>
        </w:rPr>
        <w:br/>
        <w:t>Năm</w:t>
      </w:r>
      <w:r w:rsidRPr="00AA1CF3">
        <w:rPr>
          <w:rFonts w:ascii="Arial" w:eastAsia="Times New Roman" w:hAnsi="Arial" w:cs="Arial"/>
          <w:b/>
          <w:bCs/>
          <w:sz w:val="20"/>
          <w:szCs w:val="20"/>
          <w:lang w:val="en-GB"/>
        </w:rPr>
        <w:t>……..</w:t>
      </w:r>
    </w:p>
    <w:p w14:paraId="2441F510" w14:textId="77777777" w:rsidR="00AA1CF3" w:rsidRPr="00AA1CF3" w:rsidRDefault="00AA1CF3" w:rsidP="00AA1CF3">
      <w:pPr>
        <w:keepNext/>
        <w:keepLines/>
        <w:tabs>
          <w:tab w:val="left" w:leader="dot" w:pos="2208"/>
        </w:tabs>
        <w:adjustRightInd w:val="0"/>
        <w:snapToGrid w:val="0"/>
        <w:jc w:val="center"/>
        <w:outlineLvl w:val="1"/>
        <w:rPr>
          <w:rFonts w:ascii="Arial" w:eastAsia="Times New Roman" w:hAnsi="Arial" w:cs="Arial"/>
          <w:b/>
          <w:bCs/>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1483"/>
        <w:gridCol w:w="705"/>
        <w:gridCol w:w="944"/>
        <w:gridCol w:w="1800"/>
        <w:gridCol w:w="1395"/>
        <w:gridCol w:w="870"/>
        <w:gridCol w:w="957"/>
        <w:gridCol w:w="856"/>
      </w:tblGrid>
      <w:tr w:rsidR="00AA1CF3" w:rsidRPr="00AA1CF3" w14:paraId="05366BC5" w14:textId="77777777" w:rsidTr="00331ECC">
        <w:trPr>
          <w:trHeight w:val="20"/>
          <w:jc w:val="center"/>
        </w:trPr>
        <w:tc>
          <w:tcPr>
            <w:tcW w:w="823" w:type="pct"/>
            <w:vMerge w:val="restart"/>
            <w:tcBorders>
              <w:top w:val="single" w:sz="4" w:space="0" w:color="auto"/>
              <w:left w:val="single" w:sz="4" w:space="0" w:color="auto"/>
            </w:tcBorders>
            <w:shd w:val="clear" w:color="auto" w:fill="FFFFFF"/>
          </w:tcPr>
          <w:p w14:paraId="116327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915" w:type="pct"/>
            <w:gridSpan w:val="2"/>
            <w:tcBorders>
              <w:top w:val="single" w:sz="4" w:space="0" w:color="auto"/>
              <w:left w:val="single" w:sz="4" w:space="0" w:color="auto"/>
            </w:tcBorders>
            <w:shd w:val="clear" w:color="auto" w:fill="FFFFFF"/>
          </w:tcPr>
          <w:p w14:paraId="23F6E36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999" w:type="pct"/>
            <w:vMerge w:val="restart"/>
            <w:tcBorders>
              <w:top w:val="single" w:sz="4" w:space="0" w:color="auto"/>
              <w:left w:val="single" w:sz="4" w:space="0" w:color="auto"/>
            </w:tcBorders>
            <w:shd w:val="clear" w:color="auto" w:fill="FFFFFF"/>
          </w:tcPr>
          <w:p w14:paraId="517EDD6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774" w:type="pct"/>
            <w:vMerge w:val="restart"/>
            <w:tcBorders>
              <w:top w:val="single" w:sz="4" w:space="0" w:color="auto"/>
              <w:left w:val="single" w:sz="4" w:space="0" w:color="auto"/>
            </w:tcBorders>
            <w:shd w:val="clear" w:color="auto" w:fill="FFFFFF"/>
          </w:tcPr>
          <w:p w14:paraId="0B00A35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Phải thu từ người mua (ghi Nợ)</w:t>
            </w:r>
          </w:p>
        </w:tc>
        <w:tc>
          <w:tcPr>
            <w:tcW w:w="1489" w:type="pct"/>
            <w:gridSpan w:val="3"/>
            <w:tcBorders>
              <w:top w:val="single" w:sz="4" w:space="0" w:color="auto"/>
              <w:left w:val="single" w:sz="4" w:space="0" w:color="auto"/>
              <w:right w:val="single" w:sz="4" w:space="0" w:color="auto"/>
            </w:tcBorders>
            <w:shd w:val="clear" w:color="auto" w:fill="FFFFFF"/>
          </w:tcPr>
          <w:p w14:paraId="3287222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Có tài khoản doanh thu</w:t>
            </w:r>
          </w:p>
        </w:tc>
      </w:tr>
      <w:tr w:rsidR="00AA1CF3" w:rsidRPr="00AA1CF3" w14:paraId="39C6931F" w14:textId="77777777" w:rsidTr="00331ECC">
        <w:trPr>
          <w:trHeight w:val="20"/>
          <w:jc w:val="center"/>
        </w:trPr>
        <w:tc>
          <w:tcPr>
            <w:tcW w:w="823" w:type="pct"/>
            <w:vMerge/>
            <w:tcBorders>
              <w:left w:val="single" w:sz="4" w:space="0" w:color="auto"/>
            </w:tcBorders>
            <w:shd w:val="clear" w:color="auto" w:fill="FFFFFF"/>
          </w:tcPr>
          <w:p w14:paraId="13D1151F" w14:textId="77777777" w:rsidR="00AA1CF3" w:rsidRPr="00AA1CF3" w:rsidRDefault="00AA1CF3" w:rsidP="00AA1CF3">
            <w:pPr>
              <w:adjustRightInd w:val="0"/>
              <w:snapToGrid w:val="0"/>
              <w:jc w:val="center"/>
              <w:rPr>
                <w:rFonts w:ascii="Arial" w:hAnsi="Arial" w:cs="Arial"/>
                <w:sz w:val="20"/>
                <w:szCs w:val="20"/>
              </w:rPr>
            </w:pPr>
          </w:p>
        </w:tc>
        <w:tc>
          <w:tcPr>
            <w:tcW w:w="391" w:type="pct"/>
            <w:tcBorders>
              <w:top w:val="single" w:sz="4" w:space="0" w:color="auto"/>
              <w:left w:val="single" w:sz="4" w:space="0" w:color="auto"/>
            </w:tcBorders>
            <w:shd w:val="clear" w:color="auto" w:fill="FFFFFF"/>
          </w:tcPr>
          <w:p w14:paraId="572414B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524" w:type="pct"/>
            <w:tcBorders>
              <w:top w:val="single" w:sz="4" w:space="0" w:color="auto"/>
              <w:left w:val="single" w:sz="4" w:space="0" w:color="auto"/>
            </w:tcBorders>
            <w:shd w:val="clear" w:color="auto" w:fill="FFFFFF"/>
          </w:tcPr>
          <w:p w14:paraId="1E3B6AC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999" w:type="pct"/>
            <w:vMerge/>
            <w:tcBorders>
              <w:left w:val="single" w:sz="4" w:space="0" w:color="auto"/>
            </w:tcBorders>
            <w:shd w:val="clear" w:color="auto" w:fill="FFFFFF"/>
          </w:tcPr>
          <w:p w14:paraId="687C13E8" w14:textId="77777777" w:rsidR="00AA1CF3" w:rsidRPr="00AA1CF3" w:rsidRDefault="00AA1CF3" w:rsidP="00AA1CF3">
            <w:pPr>
              <w:adjustRightInd w:val="0"/>
              <w:snapToGrid w:val="0"/>
              <w:jc w:val="center"/>
              <w:rPr>
                <w:rFonts w:ascii="Arial" w:hAnsi="Arial" w:cs="Arial"/>
                <w:sz w:val="20"/>
                <w:szCs w:val="20"/>
              </w:rPr>
            </w:pPr>
          </w:p>
        </w:tc>
        <w:tc>
          <w:tcPr>
            <w:tcW w:w="774" w:type="pct"/>
            <w:vMerge/>
            <w:tcBorders>
              <w:left w:val="single" w:sz="4" w:space="0" w:color="auto"/>
            </w:tcBorders>
            <w:shd w:val="clear" w:color="auto" w:fill="FFFFFF"/>
          </w:tcPr>
          <w:p w14:paraId="7B148D49" w14:textId="77777777" w:rsidR="00AA1CF3" w:rsidRPr="00AA1CF3" w:rsidRDefault="00AA1CF3" w:rsidP="00AA1CF3">
            <w:pPr>
              <w:adjustRightInd w:val="0"/>
              <w:snapToGrid w:val="0"/>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14:paraId="5E7D19D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Hàng hóa</w:t>
            </w:r>
          </w:p>
        </w:tc>
        <w:tc>
          <w:tcPr>
            <w:tcW w:w="531" w:type="pct"/>
            <w:tcBorders>
              <w:top w:val="single" w:sz="4" w:space="0" w:color="auto"/>
              <w:left w:val="single" w:sz="4" w:space="0" w:color="auto"/>
            </w:tcBorders>
            <w:shd w:val="clear" w:color="auto" w:fill="FFFFFF"/>
          </w:tcPr>
          <w:p w14:paraId="00550B6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phẩm</w:t>
            </w:r>
          </w:p>
        </w:tc>
        <w:tc>
          <w:tcPr>
            <w:tcW w:w="475" w:type="pct"/>
            <w:tcBorders>
              <w:top w:val="single" w:sz="4" w:space="0" w:color="auto"/>
              <w:left w:val="single" w:sz="4" w:space="0" w:color="auto"/>
              <w:right w:val="single" w:sz="4" w:space="0" w:color="auto"/>
            </w:tcBorders>
            <w:shd w:val="clear" w:color="auto" w:fill="FFFFFF"/>
          </w:tcPr>
          <w:p w14:paraId="59A2132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Dịch vụ</w:t>
            </w:r>
          </w:p>
        </w:tc>
      </w:tr>
      <w:tr w:rsidR="00AA1CF3" w:rsidRPr="00AA1CF3" w14:paraId="111EBB31" w14:textId="77777777" w:rsidTr="00331ECC">
        <w:trPr>
          <w:trHeight w:val="20"/>
          <w:jc w:val="center"/>
        </w:trPr>
        <w:tc>
          <w:tcPr>
            <w:tcW w:w="823" w:type="pct"/>
            <w:tcBorders>
              <w:top w:val="single" w:sz="4" w:space="0" w:color="auto"/>
              <w:left w:val="single" w:sz="4" w:space="0" w:color="auto"/>
            </w:tcBorders>
            <w:shd w:val="clear" w:color="auto" w:fill="FFFFFF"/>
          </w:tcPr>
          <w:p w14:paraId="1206D21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391" w:type="pct"/>
            <w:tcBorders>
              <w:top w:val="single" w:sz="4" w:space="0" w:color="auto"/>
              <w:left w:val="single" w:sz="4" w:space="0" w:color="auto"/>
            </w:tcBorders>
            <w:shd w:val="clear" w:color="auto" w:fill="FFFFFF"/>
          </w:tcPr>
          <w:p w14:paraId="2AB6C7A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524" w:type="pct"/>
            <w:tcBorders>
              <w:top w:val="single" w:sz="4" w:space="0" w:color="auto"/>
              <w:left w:val="single" w:sz="4" w:space="0" w:color="auto"/>
            </w:tcBorders>
            <w:shd w:val="clear" w:color="auto" w:fill="FFFFFF"/>
          </w:tcPr>
          <w:p w14:paraId="4115F87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w:t>
            </w:r>
          </w:p>
        </w:tc>
        <w:tc>
          <w:tcPr>
            <w:tcW w:w="999" w:type="pct"/>
            <w:tcBorders>
              <w:top w:val="single" w:sz="4" w:space="0" w:color="auto"/>
              <w:left w:val="single" w:sz="4" w:space="0" w:color="auto"/>
            </w:tcBorders>
            <w:shd w:val="clear" w:color="auto" w:fill="FFFFFF"/>
          </w:tcPr>
          <w:p w14:paraId="02EA63F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774" w:type="pct"/>
            <w:tcBorders>
              <w:top w:val="single" w:sz="4" w:space="0" w:color="auto"/>
              <w:left w:val="single" w:sz="4" w:space="0" w:color="auto"/>
            </w:tcBorders>
            <w:shd w:val="clear" w:color="auto" w:fill="FFFFFF"/>
          </w:tcPr>
          <w:p w14:paraId="750A006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483" w:type="pct"/>
            <w:tcBorders>
              <w:top w:val="single" w:sz="4" w:space="0" w:color="auto"/>
              <w:left w:val="single" w:sz="4" w:space="0" w:color="auto"/>
            </w:tcBorders>
            <w:shd w:val="clear" w:color="auto" w:fill="FFFFFF"/>
          </w:tcPr>
          <w:p w14:paraId="1BBE4B0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531" w:type="pct"/>
            <w:tcBorders>
              <w:top w:val="single" w:sz="4" w:space="0" w:color="auto"/>
              <w:left w:val="single" w:sz="4" w:space="0" w:color="auto"/>
            </w:tcBorders>
            <w:shd w:val="clear" w:color="auto" w:fill="FFFFFF"/>
          </w:tcPr>
          <w:p w14:paraId="6E524E8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475" w:type="pct"/>
            <w:tcBorders>
              <w:top w:val="single" w:sz="4" w:space="0" w:color="auto"/>
              <w:left w:val="single" w:sz="4" w:space="0" w:color="auto"/>
              <w:right w:val="single" w:sz="4" w:space="0" w:color="auto"/>
            </w:tcBorders>
            <w:shd w:val="clear" w:color="auto" w:fill="FFFFFF"/>
          </w:tcPr>
          <w:p w14:paraId="669C315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r>
      <w:tr w:rsidR="00AA1CF3" w:rsidRPr="00AA1CF3" w14:paraId="599CBFF6" w14:textId="77777777" w:rsidTr="00331ECC">
        <w:trPr>
          <w:trHeight w:val="20"/>
          <w:jc w:val="center"/>
        </w:trPr>
        <w:tc>
          <w:tcPr>
            <w:tcW w:w="823" w:type="pct"/>
            <w:vMerge w:val="restart"/>
            <w:tcBorders>
              <w:top w:val="single" w:sz="4" w:space="0" w:color="auto"/>
              <w:left w:val="single" w:sz="4" w:space="0" w:color="auto"/>
            </w:tcBorders>
            <w:shd w:val="clear" w:color="auto" w:fill="FFFFFF"/>
          </w:tcPr>
          <w:p w14:paraId="63000AAF" w14:textId="77777777" w:rsidR="00AA1CF3" w:rsidRPr="00AA1CF3" w:rsidRDefault="00AA1CF3" w:rsidP="00AA1CF3">
            <w:pPr>
              <w:adjustRightInd w:val="0"/>
              <w:snapToGrid w:val="0"/>
              <w:jc w:val="center"/>
              <w:rPr>
                <w:rFonts w:ascii="Arial" w:hAnsi="Arial" w:cs="Arial"/>
                <w:sz w:val="20"/>
                <w:szCs w:val="20"/>
              </w:rPr>
            </w:pPr>
          </w:p>
        </w:tc>
        <w:tc>
          <w:tcPr>
            <w:tcW w:w="391" w:type="pct"/>
            <w:vMerge w:val="restart"/>
            <w:tcBorders>
              <w:top w:val="single" w:sz="4" w:space="0" w:color="auto"/>
              <w:left w:val="single" w:sz="4" w:space="0" w:color="auto"/>
            </w:tcBorders>
            <w:shd w:val="clear" w:color="auto" w:fill="FFFFFF"/>
          </w:tcPr>
          <w:p w14:paraId="13A6CB25" w14:textId="77777777" w:rsidR="00AA1CF3" w:rsidRPr="00AA1CF3" w:rsidRDefault="00AA1CF3" w:rsidP="00AA1CF3">
            <w:pPr>
              <w:adjustRightInd w:val="0"/>
              <w:snapToGrid w:val="0"/>
              <w:jc w:val="center"/>
              <w:rPr>
                <w:rFonts w:ascii="Arial" w:hAnsi="Arial" w:cs="Arial"/>
                <w:sz w:val="20"/>
                <w:szCs w:val="20"/>
              </w:rPr>
            </w:pPr>
          </w:p>
        </w:tc>
        <w:tc>
          <w:tcPr>
            <w:tcW w:w="524" w:type="pct"/>
            <w:vMerge w:val="restart"/>
            <w:tcBorders>
              <w:top w:val="single" w:sz="4" w:space="0" w:color="auto"/>
              <w:left w:val="single" w:sz="4" w:space="0" w:color="auto"/>
            </w:tcBorders>
            <w:shd w:val="clear" w:color="auto" w:fill="FFFFFF"/>
          </w:tcPr>
          <w:p w14:paraId="00CC0FAE" w14:textId="77777777" w:rsidR="00AA1CF3" w:rsidRPr="00AA1CF3" w:rsidRDefault="00AA1CF3" w:rsidP="00AA1CF3">
            <w:pPr>
              <w:adjustRightInd w:val="0"/>
              <w:snapToGrid w:val="0"/>
              <w:jc w:val="center"/>
              <w:rPr>
                <w:rFonts w:ascii="Arial" w:hAnsi="Arial" w:cs="Arial"/>
                <w:sz w:val="20"/>
                <w:szCs w:val="20"/>
              </w:rPr>
            </w:pPr>
          </w:p>
        </w:tc>
        <w:tc>
          <w:tcPr>
            <w:tcW w:w="999" w:type="pct"/>
            <w:tcBorders>
              <w:top w:val="single" w:sz="4" w:space="0" w:color="auto"/>
              <w:left w:val="single" w:sz="4" w:space="0" w:color="auto"/>
            </w:tcBorders>
            <w:shd w:val="clear" w:color="auto" w:fill="FFFFFF"/>
          </w:tcPr>
          <w:p w14:paraId="2F82336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Số trang trước chuyển sang</w:t>
            </w:r>
          </w:p>
        </w:tc>
        <w:tc>
          <w:tcPr>
            <w:tcW w:w="774" w:type="pct"/>
            <w:tcBorders>
              <w:top w:val="single" w:sz="4" w:space="0" w:color="auto"/>
              <w:left w:val="single" w:sz="4" w:space="0" w:color="auto"/>
            </w:tcBorders>
            <w:shd w:val="clear" w:color="auto" w:fill="FFFFFF"/>
          </w:tcPr>
          <w:p w14:paraId="30FA717A" w14:textId="77777777" w:rsidR="00AA1CF3" w:rsidRPr="00AA1CF3" w:rsidRDefault="00AA1CF3" w:rsidP="00AA1CF3">
            <w:pPr>
              <w:adjustRightInd w:val="0"/>
              <w:snapToGrid w:val="0"/>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14:paraId="12E014C0" w14:textId="77777777" w:rsidR="00AA1CF3" w:rsidRPr="00AA1CF3" w:rsidRDefault="00AA1CF3" w:rsidP="00AA1CF3">
            <w:pPr>
              <w:adjustRightInd w:val="0"/>
              <w:snapToGrid w:val="0"/>
              <w:jc w:val="center"/>
              <w:rPr>
                <w:rFonts w:ascii="Arial" w:hAnsi="Arial" w:cs="Arial"/>
                <w:sz w:val="20"/>
                <w:szCs w:val="20"/>
              </w:rPr>
            </w:pPr>
          </w:p>
        </w:tc>
        <w:tc>
          <w:tcPr>
            <w:tcW w:w="531" w:type="pct"/>
            <w:tcBorders>
              <w:top w:val="single" w:sz="4" w:space="0" w:color="auto"/>
              <w:left w:val="single" w:sz="4" w:space="0" w:color="auto"/>
            </w:tcBorders>
            <w:shd w:val="clear" w:color="auto" w:fill="FFFFFF"/>
          </w:tcPr>
          <w:p w14:paraId="3988C728" w14:textId="77777777" w:rsidR="00AA1CF3" w:rsidRPr="00AA1CF3" w:rsidRDefault="00AA1CF3" w:rsidP="00AA1CF3">
            <w:pPr>
              <w:adjustRightInd w:val="0"/>
              <w:snapToGrid w:val="0"/>
              <w:jc w:val="center"/>
              <w:rPr>
                <w:rFonts w:ascii="Arial" w:hAnsi="Arial" w:cs="Arial"/>
                <w:sz w:val="20"/>
                <w:szCs w:val="20"/>
              </w:rPr>
            </w:pPr>
          </w:p>
        </w:tc>
        <w:tc>
          <w:tcPr>
            <w:tcW w:w="475" w:type="pct"/>
            <w:tcBorders>
              <w:top w:val="single" w:sz="4" w:space="0" w:color="auto"/>
              <w:left w:val="single" w:sz="4" w:space="0" w:color="auto"/>
              <w:right w:val="single" w:sz="4" w:space="0" w:color="auto"/>
            </w:tcBorders>
            <w:shd w:val="clear" w:color="auto" w:fill="FFFFFF"/>
          </w:tcPr>
          <w:p w14:paraId="4F4D0A9B"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03CBBA6B" w14:textId="77777777" w:rsidTr="00331ECC">
        <w:trPr>
          <w:trHeight w:val="20"/>
          <w:jc w:val="center"/>
        </w:trPr>
        <w:tc>
          <w:tcPr>
            <w:tcW w:w="823" w:type="pct"/>
            <w:vMerge/>
            <w:tcBorders>
              <w:left w:val="single" w:sz="4" w:space="0" w:color="auto"/>
            </w:tcBorders>
            <w:shd w:val="clear" w:color="auto" w:fill="FFFFFF"/>
          </w:tcPr>
          <w:p w14:paraId="6D7D3088" w14:textId="77777777" w:rsidR="00AA1CF3" w:rsidRPr="00AA1CF3" w:rsidRDefault="00AA1CF3" w:rsidP="00AA1CF3">
            <w:pPr>
              <w:adjustRightInd w:val="0"/>
              <w:snapToGrid w:val="0"/>
              <w:jc w:val="center"/>
              <w:rPr>
                <w:rFonts w:ascii="Arial" w:hAnsi="Arial" w:cs="Arial"/>
                <w:sz w:val="20"/>
                <w:szCs w:val="20"/>
              </w:rPr>
            </w:pPr>
          </w:p>
        </w:tc>
        <w:tc>
          <w:tcPr>
            <w:tcW w:w="391" w:type="pct"/>
            <w:vMerge/>
            <w:tcBorders>
              <w:left w:val="single" w:sz="4" w:space="0" w:color="auto"/>
            </w:tcBorders>
            <w:shd w:val="clear" w:color="auto" w:fill="FFFFFF"/>
          </w:tcPr>
          <w:p w14:paraId="76BBCE62" w14:textId="77777777" w:rsidR="00AA1CF3" w:rsidRPr="00AA1CF3" w:rsidRDefault="00AA1CF3" w:rsidP="00AA1CF3">
            <w:pPr>
              <w:adjustRightInd w:val="0"/>
              <w:snapToGrid w:val="0"/>
              <w:jc w:val="center"/>
              <w:rPr>
                <w:rFonts w:ascii="Arial" w:hAnsi="Arial" w:cs="Arial"/>
                <w:sz w:val="20"/>
                <w:szCs w:val="20"/>
              </w:rPr>
            </w:pPr>
          </w:p>
        </w:tc>
        <w:tc>
          <w:tcPr>
            <w:tcW w:w="524" w:type="pct"/>
            <w:vMerge/>
            <w:tcBorders>
              <w:left w:val="single" w:sz="4" w:space="0" w:color="auto"/>
            </w:tcBorders>
            <w:shd w:val="clear" w:color="auto" w:fill="FFFFFF"/>
          </w:tcPr>
          <w:p w14:paraId="1DE984E8" w14:textId="77777777" w:rsidR="00AA1CF3" w:rsidRPr="00AA1CF3" w:rsidRDefault="00AA1CF3" w:rsidP="00AA1CF3">
            <w:pPr>
              <w:adjustRightInd w:val="0"/>
              <w:snapToGrid w:val="0"/>
              <w:jc w:val="center"/>
              <w:rPr>
                <w:rFonts w:ascii="Arial" w:hAnsi="Arial" w:cs="Arial"/>
                <w:sz w:val="20"/>
                <w:szCs w:val="20"/>
              </w:rPr>
            </w:pPr>
          </w:p>
        </w:tc>
        <w:tc>
          <w:tcPr>
            <w:tcW w:w="999" w:type="pct"/>
            <w:tcBorders>
              <w:top w:val="single" w:sz="4" w:space="0" w:color="auto"/>
              <w:left w:val="single" w:sz="4" w:space="0" w:color="auto"/>
            </w:tcBorders>
            <w:shd w:val="clear" w:color="auto" w:fill="FFFFFF"/>
          </w:tcPr>
          <w:p w14:paraId="229C8323" w14:textId="77777777" w:rsidR="00AA1CF3" w:rsidRPr="00AA1CF3" w:rsidRDefault="00AA1CF3" w:rsidP="00AA1CF3">
            <w:pPr>
              <w:adjustRightInd w:val="0"/>
              <w:snapToGrid w:val="0"/>
              <w:rPr>
                <w:rFonts w:ascii="Arial" w:hAnsi="Arial" w:cs="Arial"/>
                <w:sz w:val="20"/>
                <w:szCs w:val="20"/>
              </w:rPr>
            </w:pPr>
          </w:p>
        </w:tc>
        <w:tc>
          <w:tcPr>
            <w:tcW w:w="774" w:type="pct"/>
            <w:tcBorders>
              <w:top w:val="single" w:sz="4" w:space="0" w:color="auto"/>
              <w:left w:val="single" w:sz="4" w:space="0" w:color="auto"/>
            </w:tcBorders>
            <w:shd w:val="clear" w:color="auto" w:fill="FFFFFF"/>
          </w:tcPr>
          <w:p w14:paraId="695F9ACC" w14:textId="77777777" w:rsidR="00AA1CF3" w:rsidRPr="00AA1CF3" w:rsidRDefault="00AA1CF3" w:rsidP="00AA1CF3">
            <w:pPr>
              <w:adjustRightInd w:val="0"/>
              <w:snapToGrid w:val="0"/>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14:paraId="13C27016" w14:textId="77777777" w:rsidR="00AA1CF3" w:rsidRPr="00AA1CF3" w:rsidRDefault="00AA1CF3" w:rsidP="00AA1CF3">
            <w:pPr>
              <w:adjustRightInd w:val="0"/>
              <w:snapToGrid w:val="0"/>
              <w:jc w:val="center"/>
              <w:rPr>
                <w:rFonts w:ascii="Arial" w:hAnsi="Arial" w:cs="Arial"/>
                <w:sz w:val="20"/>
                <w:szCs w:val="20"/>
              </w:rPr>
            </w:pPr>
          </w:p>
        </w:tc>
        <w:tc>
          <w:tcPr>
            <w:tcW w:w="531" w:type="pct"/>
            <w:tcBorders>
              <w:top w:val="single" w:sz="4" w:space="0" w:color="auto"/>
              <w:left w:val="single" w:sz="4" w:space="0" w:color="auto"/>
            </w:tcBorders>
            <w:shd w:val="clear" w:color="auto" w:fill="FFFFFF"/>
          </w:tcPr>
          <w:p w14:paraId="2552A5A7" w14:textId="77777777" w:rsidR="00AA1CF3" w:rsidRPr="00AA1CF3" w:rsidRDefault="00AA1CF3" w:rsidP="00AA1CF3">
            <w:pPr>
              <w:adjustRightInd w:val="0"/>
              <w:snapToGrid w:val="0"/>
              <w:jc w:val="center"/>
              <w:rPr>
                <w:rFonts w:ascii="Arial" w:hAnsi="Arial" w:cs="Arial"/>
                <w:sz w:val="20"/>
                <w:szCs w:val="20"/>
              </w:rPr>
            </w:pPr>
          </w:p>
        </w:tc>
        <w:tc>
          <w:tcPr>
            <w:tcW w:w="475" w:type="pct"/>
            <w:tcBorders>
              <w:top w:val="single" w:sz="4" w:space="0" w:color="auto"/>
              <w:left w:val="single" w:sz="4" w:space="0" w:color="auto"/>
              <w:right w:val="single" w:sz="4" w:space="0" w:color="auto"/>
            </w:tcBorders>
            <w:shd w:val="clear" w:color="auto" w:fill="FFFFFF"/>
          </w:tcPr>
          <w:p w14:paraId="6EA9D134"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94506BA" w14:textId="77777777" w:rsidTr="00331ECC">
        <w:trPr>
          <w:trHeight w:val="20"/>
          <w:jc w:val="center"/>
        </w:trPr>
        <w:tc>
          <w:tcPr>
            <w:tcW w:w="823" w:type="pct"/>
            <w:vMerge/>
            <w:tcBorders>
              <w:left w:val="single" w:sz="4" w:space="0" w:color="auto"/>
              <w:bottom w:val="single" w:sz="4" w:space="0" w:color="auto"/>
            </w:tcBorders>
            <w:shd w:val="clear" w:color="auto" w:fill="FFFFFF"/>
          </w:tcPr>
          <w:p w14:paraId="39BB5E88" w14:textId="77777777" w:rsidR="00AA1CF3" w:rsidRPr="00AA1CF3" w:rsidRDefault="00AA1CF3" w:rsidP="00AA1CF3">
            <w:pPr>
              <w:adjustRightInd w:val="0"/>
              <w:snapToGrid w:val="0"/>
              <w:jc w:val="center"/>
              <w:rPr>
                <w:rFonts w:ascii="Arial" w:hAnsi="Arial" w:cs="Arial"/>
                <w:sz w:val="20"/>
                <w:szCs w:val="20"/>
              </w:rPr>
            </w:pPr>
          </w:p>
        </w:tc>
        <w:tc>
          <w:tcPr>
            <w:tcW w:w="391" w:type="pct"/>
            <w:vMerge/>
            <w:tcBorders>
              <w:left w:val="single" w:sz="4" w:space="0" w:color="auto"/>
              <w:bottom w:val="single" w:sz="4" w:space="0" w:color="auto"/>
            </w:tcBorders>
            <w:shd w:val="clear" w:color="auto" w:fill="FFFFFF"/>
          </w:tcPr>
          <w:p w14:paraId="64266211" w14:textId="77777777" w:rsidR="00AA1CF3" w:rsidRPr="00AA1CF3" w:rsidRDefault="00AA1CF3" w:rsidP="00AA1CF3">
            <w:pPr>
              <w:adjustRightInd w:val="0"/>
              <w:snapToGrid w:val="0"/>
              <w:jc w:val="center"/>
              <w:rPr>
                <w:rFonts w:ascii="Arial" w:hAnsi="Arial" w:cs="Arial"/>
                <w:sz w:val="20"/>
                <w:szCs w:val="20"/>
              </w:rPr>
            </w:pPr>
          </w:p>
        </w:tc>
        <w:tc>
          <w:tcPr>
            <w:tcW w:w="524" w:type="pct"/>
            <w:vMerge/>
            <w:tcBorders>
              <w:left w:val="single" w:sz="4" w:space="0" w:color="auto"/>
              <w:bottom w:val="single" w:sz="4" w:space="0" w:color="auto"/>
            </w:tcBorders>
            <w:shd w:val="clear" w:color="auto" w:fill="FFFFFF"/>
          </w:tcPr>
          <w:p w14:paraId="2F8D1E23" w14:textId="77777777" w:rsidR="00AA1CF3" w:rsidRPr="00AA1CF3" w:rsidRDefault="00AA1CF3" w:rsidP="00AA1CF3">
            <w:pPr>
              <w:adjustRightInd w:val="0"/>
              <w:snapToGrid w:val="0"/>
              <w:jc w:val="center"/>
              <w:rPr>
                <w:rFonts w:ascii="Arial" w:hAnsi="Arial" w:cs="Arial"/>
                <w:sz w:val="20"/>
                <w:szCs w:val="20"/>
              </w:rPr>
            </w:pPr>
          </w:p>
        </w:tc>
        <w:tc>
          <w:tcPr>
            <w:tcW w:w="999" w:type="pct"/>
            <w:tcBorders>
              <w:top w:val="single" w:sz="4" w:space="0" w:color="auto"/>
              <w:left w:val="single" w:sz="4" w:space="0" w:color="auto"/>
              <w:bottom w:val="single" w:sz="4" w:space="0" w:color="auto"/>
            </w:tcBorders>
            <w:shd w:val="clear" w:color="auto" w:fill="FFFFFF"/>
          </w:tcPr>
          <w:p w14:paraId="53C9F723"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Cộng chuyển sang trang sau</w:t>
            </w:r>
          </w:p>
        </w:tc>
        <w:tc>
          <w:tcPr>
            <w:tcW w:w="774" w:type="pct"/>
            <w:tcBorders>
              <w:top w:val="single" w:sz="4" w:space="0" w:color="auto"/>
              <w:left w:val="single" w:sz="4" w:space="0" w:color="auto"/>
              <w:bottom w:val="single" w:sz="4" w:space="0" w:color="auto"/>
            </w:tcBorders>
            <w:shd w:val="clear" w:color="auto" w:fill="FFFFFF"/>
          </w:tcPr>
          <w:p w14:paraId="061ACC11" w14:textId="77777777" w:rsidR="00AA1CF3" w:rsidRPr="00AA1CF3" w:rsidRDefault="00AA1CF3" w:rsidP="00AA1CF3">
            <w:pPr>
              <w:adjustRightInd w:val="0"/>
              <w:snapToGrid w:val="0"/>
              <w:jc w:val="center"/>
              <w:rPr>
                <w:rFonts w:ascii="Arial" w:hAnsi="Arial" w:cs="Arial"/>
                <w:sz w:val="20"/>
                <w:szCs w:val="20"/>
              </w:rPr>
            </w:pPr>
          </w:p>
        </w:tc>
        <w:tc>
          <w:tcPr>
            <w:tcW w:w="483" w:type="pct"/>
            <w:tcBorders>
              <w:top w:val="single" w:sz="4" w:space="0" w:color="auto"/>
              <w:left w:val="single" w:sz="4" w:space="0" w:color="auto"/>
              <w:bottom w:val="single" w:sz="4" w:space="0" w:color="auto"/>
            </w:tcBorders>
            <w:shd w:val="clear" w:color="auto" w:fill="FFFFFF"/>
          </w:tcPr>
          <w:p w14:paraId="4D134D31" w14:textId="77777777" w:rsidR="00AA1CF3" w:rsidRPr="00AA1CF3" w:rsidRDefault="00AA1CF3" w:rsidP="00AA1CF3">
            <w:pPr>
              <w:adjustRightInd w:val="0"/>
              <w:snapToGrid w:val="0"/>
              <w:jc w:val="center"/>
              <w:rPr>
                <w:rFonts w:ascii="Arial" w:hAnsi="Arial" w:cs="Arial"/>
                <w:sz w:val="20"/>
                <w:szCs w:val="20"/>
              </w:rPr>
            </w:pPr>
          </w:p>
        </w:tc>
        <w:tc>
          <w:tcPr>
            <w:tcW w:w="531" w:type="pct"/>
            <w:tcBorders>
              <w:top w:val="single" w:sz="4" w:space="0" w:color="auto"/>
              <w:left w:val="single" w:sz="4" w:space="0" w:color="auto"/>
              <w:bottom w:val="single" w:sz="4" w:space="0" w:color="auto"/>
            </w:tcBorders>
            <w:shd w:val="clear" w:color="auto" w:fill="FFFFFF"/>
          </w:tcPr>
          <w:p w14:paraId="7885204C" w14:textId="77777777" w:rsidR="00AA1CF3" w:rsidRPr="00AA1CF3" w:rsidRDefault="00AA1CF3" w:rsidP="00AA1CF3">
            <w:pPr>
              <w:adjustRightInd w:val="0"/>
              <w:snapToGrid w:val="0"/>
              <w:jc w:val="center"/>
              <w:rPr>
                <w:rFonts w:ascii="Arial" w:hAnsi="Arial" w:cs="Arial"/>
                <w:sz w:val="20"/>
                <w:szCs w:val="20"/>
              </w:rPr>
            </w:pP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2634F919" w14:textId="77777777" w:rsidR="00AA1CF3" w:rsidRPr="00AA1CF3" w:rsidRDefault="00AA1CF3" w:rsidP="00AA1CF3">
            <w:pPr>
              <w:adjustRightInd w:val="0"/>
              <w:snapToGrid w:val="0"/>
              <w:jc w:val="center"/>
              <w:rPr>
                <w:rFonts w:ascii="Arial" w:hAnsi="Arial" w:cs="Arial"/>
                <w:sz w:val="20"/>
                <w:szCs w:val="20"/>
              </w:rPr>
            </w:pPr>
          </w:p>
        </w:tc>
      </w:tr>
    </w:tbl>
    <w:p w14:paraId="481FF4D2" w14:textId="77777777" w:rsidR="00AA1CF3" w:rsidRPr="00AA1CF3" w:rsidRDefault="00AA1CF3" w:rsidP="00AA1CF3">
      <w:pPr>
        <w:adjustRightInd w:val="0"/>
        <w:snapToGrid w:val="0"/>
        <w:rPr>
          <w:rFonts w:ascii="Arial" w:hAnsi="Arial" w:cs="Arial"/>
          <w:sz w:val="20"/>
          <w:szCs w:val="20"/>
        </w:rPr>
      </w:pPr>
    </w:p>
    <w:p w14:paraId="0D0001AC" w14:textId="77777777" w:rsidR="00AA1CF3" w:rsidRPr="00AA1CF3" w:rsidRDefault="00AA1CF3" w:rsidP="00AA1CF3">
      <w:pPr>
        <w:tabs>
          <w:tab w:val="left" w:pos="111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số 01 đến trang ...</w:t>
      </w:r>
    </w:p>
    <w:p w14:paraId="544CCDBE" w14:textId="77777777" w:rsidR="00AA1CF3" w:rsidRPr="00AA1CF3" w:rsidRDefault="00AA1CF3" w:rsidP="00AA1CF3">
      <w:pPr>
        <w:tabs>
          <w:tab w:val="left" w:pos="1117"/>
        </w:tabs>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w:t>
      </w:r>
    </w:p>
    <w:p w14:paraId="217DDCF3" w14:textId="77777777" w:rsidR="00AA1CF3" w:rsidRPr="00AA1CF3" w:rsidRDefault="00AA1CF3" w:rsidP="00AA1CF3">
      <w:pPr>
        <w:tabs>
          <w:tab w:val="left" w:pos="1117"/>
        </w:tabs>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1E705921" w14:textId="77777777" w:rsidTr="00331ECC">
        <w:tc>
          <w:tcPr>
            <w:tcW w:w="3003" w:type="dxa"/>
          </w:tcPr>
          <w:p w14:paraId="74921178"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BIỂU</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3" w:type="dxa"/>
          </w:tcPr>
          <w:p w14:paraId="22B51577"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 xml:space="preserve">KẾ TOÁN </w:t>
            </w:r>
            <w:r w:rsidRPr="00AA1CF3">
              <w:rPr>
                <w:rFonts w:ascii="Arial" w:eastAsia="Times New Roman" w:hAnsi="Arial" w:cs="Arial"/>
                <w:b/>
                <w:bCs/>
                <w:sz w:val="20"/>
                <w:szCs w:val="20"/>
                <w:lang w:val="en-GB"/>
              </w:rPr>
              <w:br/>
              <w:t>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4" w:type="dxa"/>
          </w:tcPr>
          <w:p w14:paraId="18054D3A"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i/>
                <w:iCs/>
                <w:sz w:val="20"/>
                <w:szCs w:val="20"/>
                <w:lang w:val="en-GB"/>
              </w:rPr>
              <w:br/>
            </w:r>
            <w:r w:rsidRPr="00AA1CF3">
              <w:rPr>
                <w:rFonts w:ascii="Arial" w:eastAsia="Times New Roman" w:hAnsi="Arial" w:cs="Arial"/>
                <w:b/>
                <w:bCs/>
                <w:sz w:val="20"/>
                <w:szCs w:val="20"/>
                <w:lang w:val="en-GB"/>
              </w:rPr>
              <w:t>NGƯỜI ĐẠI DIỆN THEO</w:t>
            </w:r>
            <w:r w:rsidRPr="00AA1CF3">
              <w:rPr>
                <w:rFonts w:ascii="Arial" w:eastAsia="Times New Roman" w:hAnsi="Arial" w:cs="Arial"/>
                <w:b/>
                <w:bCs/>
                <w:sz w:val="20"/>
                <w:szCs w:val="20"/>
                <w:lang w:val="en-GB"/>
              </w:rPr>
              <w:br/>
              <w:t>PHÁP LUẬT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5717FD29" w14:textId="77777777" w:rsidR="00AA1CF3" w:rsidRPr="00AA1CF3" w:rsidRDefault="00AA1CF3" w:rsidP="00AA1CF3">
      <w:pPr>
        <w:tabs>
          <w:tab w:val="left" w:pos="1117"/>
        </w:tabs>
        <w:adjustRightInd w:val="0"/>
        <w:snapToGrid w:val="0"/>
        <w:rPr>
          <w:rFonts w:ascii="Arial" w:eastAsia="Times New Roman" w:hAnsi="Arial" w:cs="Arial"/>
          <w:sz w:val="20"/>
          <w:szCs w:val="20"/>
          <w:lang w:val="en-GB"/>
        </w:rPr>
      </w:pPr>
    </w:p>
    <w:p w14:paraId="4E57F43F"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type w:val="continuous"/>
          <w:pgSz w:w="11900" w:h="16840"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01ABF423" w14:textId="77777777" w:rsidTr="00331ECC">
        <w:tc>
          <w:tcPr>
            <w:tcW w:w="1965" w:type="pct"/>
          </w:tcPr>
          <w:p w14:paraId="1F41F360"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40225F3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S03b-HTX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3CC1A1CE" w14:textId="77777777" w:rsidR="00AA1CF3" w:rsidRPr="00AA1CF3" w:rsidRDefault="00AA1CF3" w:rsidP="00AA1CF3">
      <w:pPr>
        <w:tabs>
          <w:tab w:val="right" w:leader="dot" w:pos="6250"/>
          <w:tab w:val="left" w:pos="6454"/>
        </w:tabs>
        <w:adjustRightInd w:val="0"/>
        <w:snapToGrid w:val="0"/>
        <w:rPr>
          <w:rFonts w:ascii="Arial" w:eastAsia="Times New Roman" w:hAnsi="Arial" w:cs="Arial"/>
          <w:b/>
          <w:bCs/>
          <w:sz w:val="20"/>
          <w:szCs w:val="20"/>
          <w:lang w:val="en-GB"/>
        </w:rPr>
      </w:pPr>
    </w:p>
    <w:p w14:paraId="6B69336D" w14:textId="77777777" w:rsidR="00AA1CF3" w:rsidRPr="00AA1CF3" w:rsidRDefault="00AA1CF3" w:rsidP="00AA1CF3">
      <w:pPr>
        <w:tabs>
          <w:tab w:val="right" w:leader="dot" w:pos="6250"/>
          <w:tab w:val="left" w:pos="6454"/>
        </w:tabs>
        <w:adjustRightInd w:val="0"/>
        <w:snapToGrid w:val="0"/>
        <w:rPr>
          <w:rFonts w:ascii="Arial" w:eastAsia="Times New Roman" w:hAnsi="Arial" w:cs="Arial"/>
          <w:b/>
          <w:bCs/>
          <w:sz w:val="20"/>
          <w:szCs w:val="20"/>
          <w:lang w:val="en-GB"/>
        </w:rPr>
      </w:pPr>
    </w:p>
    <w:p w14:paraId="3DE6DA67"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SỔ CÁI</w:t>
      </w:r>
    </w:p>
    <w:p w14:paraId="5C557A5B"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(Dùng cho hình thức kế toán Nhật ký chung)</w:t>
      </w:r>
    </w:p>
    <w:p w14:paraId="5643E633"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Năm…</w:t>
      </w:r>
    </w:p>
    <w:p w14:paraId="05E31703" w14:textId="77777777" w:rsidR="00AA1CF3" w:rsidRPr="00AA1CF3" w:rsidRDefault="00AA1CF3" w:rsidP="00AA1CF3">
      <w:pPr>
        <w:tabs>
          <w:tab w:val="left" w:leader="dot" w:pos="2678"/>
        </w:tabs>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Tên tài khoản…………</w:t>
      </w:r>
    </w:p>
    <w:p w14:paraId="73F67174" w14:textId="77777777" w:rsidR="00AA1CF3" w:rsidRPr="00AA1CF3" w:rsidRDefault="00AA1CF3" w:rsidP="00AA1CF3">
      <w:pPr>
        <w:tabs>
          <w:tab w:val="left" w:leader="dot" w:pos="1478"/>
        </w:tabs>
        <w:adjustRightInd w:val="0"/>
        <w:snapToGrid w:val="0"/>
        <w:jc w:val="center"/>
        <w:rPr>
          <w:rFonts w:ascii="Arial" w:eastAsia="Times New Roman" w:hAnsi="Arial" w:cs="Arial"/>
          <w:b/>
          <w:bCs/>
          <w:sz w:val="20"/>
          <w:szCs w:val="20"/>
        </w:rPr>
      </w:pPr>
      <w:r w:rsidRPr="00AA1CF3">
        <w:rPr>
          <w:rFonts w:ascii="Arial" w:eastAsia="Times New Roman" w:hAnsi="Arial" w:cs="Arial"/>
          <w:b/>
          <w:bCs/>
          <w:sz w:val="20"/>
          <w:szCs w:val="20"/>
        </w:rPr>
        <w:t>Số hiệu……..</w:t>
      </w:r>
    </w:p>
    <w:p w14:paraId="506B6527" w14:textId="77777777" w:rsidR="00AA1CF3" w:rsidRPr="00AA1CF3" w:rsidRDefault="00AA1CF3" w:rsidP="00AA1CF3">
      <w:pPr>
        <w:tabs>
          <w:tab w:val="left" w:leader="dot" w:pos="1478"/>
        </w:tabs>
        <w:adjustRightInd w:val="0"/>
        <w:snapToGrid w:val="0"/>
        <w:jc w:val="center"/>
        <w:rPr>
          <w:rFonts w:ascii="Arial" w:eastAsia="Times New Roman" w:hAnsi="Arial" w:cs="Arial"/>
          <w:i/>
          <w:iCs/>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
        <w:gridCol w:w="745"/>
        <w:gridCol w:w="916"/>
        <w:gridCol w:w="2500"/>
        <w:gridCol w:w="870"/>
        <w:gridCol w:w="798"/>
        <w:gridCol w:w="1018"/>
        <w:gridCol w:w="551"/>
        <w:gridCol w:w="705"/>
      </w:tblGrid>
      <w:tr w:rsidR="00AA1CF3" w:rsidRPr="00AA1CF3" w14:paraId="57779235" w14:textId="77777777" w:rsidTr="00331ECC">
        <w:trPr>
          <w:trHeight w:val="20"/>
          <w:jc w:val="center"/>
        </w:trPr>
        <w:tc>
          <w:tcPr>
            <w:tcW w:w="503" w:type="pct"/>
            <w:vMerge w:val="restart"/>
            <w:shd w:val="clear" w:color="auto" w:fill="FFFFFF"/>
          </w:tcPr>
          <w:p w14:paraId="4314664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921" w:type="pct"/>
            <w:gridSpan w:val="2"/>
            <w:shd w:val="clear" w:color="auto" w:fill="FFFFFF"/>
          </w:tcPr>
          <w:p w14:paraId="00A58FB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387" w:type="pct"/>
            <w:vMerge w:val="restart"/>
            <w:shd w:val="clear" w:color="auto" w:fill="FFFFFF"/>
          </w:tcPr>
          <w:p w14:paraId="6A86F6A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926" w:type="pct"/>
            <w:gridSpan w:val="2"/>
            <w:shd w:val="clear" w:color="auto" w:fill="FFFFFF"/>
          </w:tcPr>
          <w:p w14:paraId="56B0839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Nhật ký chung</w:t>
            </w:r>
          </w:p>
        </w:tc>
        <w:tc>
          <w:tcPr>
            <w:tcW w:w="565" w:type="pct"/>
            <w:vMerge w:val="restart"/>
            <w:shd w:val="clear" w:color="auto" w:fill="FFFFFF"/>
          </w:tcPr>
          <w:p w14:paraId="4CB4010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p w14:paraId="309861F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đối ứng</w:t>
            </w:r>
          </w:p>
        </w:tc>
        <w:tc>
          <w:tcPr>
            <w:tcW w:w="697" w:type="pct"/>
            <w:gridSpan w:val="2"/>
            <w:shd w:val="clear" w:color="auto" w:fill="FFFFFF"/>
          </w:tcPr>
          <w:p w14:paraId="60F2A38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r>
      <w:tr w:rsidR="00AA1CF3" w:rsidRPr="00AA1CF3" w14:paraId="0C53E3A0" w14:textId="77777777" w:rsidTr="00331ECC">
        <w:trPr>
          <w:trHeight w:val="20"/>
          <w:jc w:val="center"/>
        </w:trPr>
        <w:tc>
          <w:tcPr>
            <w:tcW w:w="503" w:type="pct"/>
            <w:vMerge/>
            <w:shd w:val="clear" w:color="auto" w:fill="FFFFFF"/>
          </w:tcPr>
          <w:p w14:paraId="2130EF3F" w14:textId="77777777" w:rsidR="00AA1CF3" w:rsidRPr="00AA1CF3" w:rsidRDefault="00AA1CF3" w:rsidP="00AA1CF3">
            <w:pPr>
              <w:adjustRightInd w:val="0"/>
              <w:snapToGrid w:val="0"/>
              <w:jc w:val="center"/>
              <w:rPr>
                <w:rFonts w:ascii="Arial" w:hAnsi="Arial" w:cs="Arial"/>
                <w:sz w:val="20"/>
                <w:szCs w:val="20"/>
              </w:rPr>
            </w:pPr>
          </w:p>
        </w:tc>
        <w:tc>
          <w:tcPr>
            <w:tcW w:w="413" w:type="pct"/>
            <w:shd w:val="clear" w:color="auto" w:fill="FFFFFF"/>
          </w:tcPr>
          <w:p w14:paraId="6D56FE4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508" w:type="pct"/>
            <w:shd w:val="clear" w:color="auto" w:fill="FFFFFF"/>
          </w:tcPr>
          <w:p w14:paraId="3D64F08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tháng</w:t>
            </w:r>
          </w:p>
        </w:tc>
        <w:tc>
          <w:tcPr>
            <w:tcW w:w="1387" w:type="pct"/>
            <w:vMerge/>
            <w:shd w:val="clear" w:color="auto" w:fill="FFFFFF"/>
          </w:tcPr>
          <w:p w14:paraId="646D7BFB" w14:textId="77777777" w:rsidR="00AA1CF3" w:rsidRPr="00AA1CF3" w:rsidRDefault="00AA1CF3" w:rsidP="00AA1CF3">
            <w:pPr>
              <w:adjustRightInd w:val="0"/>
              <w:snapToGrid w:val="0"/>
              <w:jc w:val="center"/>
              <w:rPr>
                <w:rFonts w:ascii="Arial" w:hAnsi="Arial" w:cs="Arial"/>
                <w:sz w:val="20"/>
                <w:szCs w:val="20"/>
              </w:rPr>
            </w:pPr>
          </w:p>
        </w:tc>
        <w:tc>
          <w:tcPr>
            <w:tcW w:w="483" w:type="pct"/>
            <w:shd w:val="clear" w:color="auto" w:fill="FFFFFF"/>
          </w:tcPr>
          <w:p w14:paraId="573A4AD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Trang sổ</w:t>
            </w:r>
          </w:p>
        </w:tc>
        <w:tc>
          <w:tcPr>
            <w:tcW w:w="443" w:type="pct"/>
            <w:shd w:val="clear" w:color="auto" w:fill="FFFFFF"/>
          </w:tcPr>
          <w:p w14:paraId="7254E65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dòng</w:t>
            </w:r>
          </w:p>
        </w:tc>
        <w:tc>
          <w:tcPr>
            <w:tcW w:w="565" w:type="pct"/>
            <w:vMerge/>
            <w:shd w:val="clear" w:color="auto" w:fill="FFFFFF"/>
          </w:tcPr>
          <w:p w14:paraId="3E15EDE7" w14:textId="77777777" w:rsidR="00AA1CF3" w:rsidRPr="00AA1CF3" w:rsidRDefault="00AA1CF3" w:rsidP="00AA1CF3">
            <w:pPr>
              <w:adjustRightInd w:val="0"/>
              <w:snapToGrid w:val="0"/>
              <w:jc w:val="center"/>
              <w:rPr>
                <w:rFonts w:ascii="Arial" w:hAnsi="Arial" w:cs="Arial"/>
                <w:sz w:val="20"/>
                <w:szCs w:val="20"/>
              </w:rPr>
            </w:pPr>
          </w:p>
        </w:tc>
        <w:tc>
          <w:tcPr>
            <w:tcW w:w="306" w:type="pct"/>
            <w:shd w:val="clear" w:color="auto" w:fill="FFFFFF"/>
          </w:tcPr>
          <w:p w14:paraId="6A547D4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391" w:type="pct"/>
            <w:shd w:val="clear" w:color="auto" w:fill="FFFFFF"/>
          </w:tcPr>
          <w:p w14:paraId="4656D5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r>
      <w:tr w:rsidR="00AA1CF3" w:rsidRPr="00AA1CF3" w14:paraId="78A55660" w14:textId="77777777" w:rsidTr="00331ECC">
        <w:trPr>
          <w:trHeight w:val="20"/>
          <w:jc w:val="center"/>
        </w:trPr>
        <w:tc>
          <w:tcPr>
            <w:tcW w:w="503" w:type="pct"/>
            <w:shd w:val="clear" w:color="auto" w:fill="FFFFFF"/>
          </w:tcPr>
          <w:p w14:paraId="09502AA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413" w:type="pct"/>
            <w:shd w:val="clear" w:color="auto" w:fill="FFFFFF"/>
          </w:tcPr>
          <w:p w14:paraId="6381CF2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508" w:type="pct"/>
            <w:shd w:val="clear" w:color="auto" w:fill="FFFFFF"/>
          </w:tcPr>
          <w:p w14:paraId="05F47CE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1387" w:type="pct"/>
            <w:shd w:val="clear" w:color="auto" w:fill="FFFFFF"/>
          </w:tcPr>
          <w:p w14:paraId="0F69A30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83" w:type="pct"/>
            <w:shd w:val="clear" w:color="auto" w:fill="FFFFFF"/>
          </w:tcPr>
          <w:p w14:paraId="62A04B5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443" w:type="pct"/>
            <w:shd w:val="clear" w:color="auto" w:fill="FFFFFF"/>
          </w:tcPr>
          <w:p w14:paraId="3A761A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w:t>
            </w:r>
          </w:p>
        </w:tc>
        <w:tc>
          <w:tcPr>
            <w:tcW w:w="565" w:type="pct"/>
            <w:shd w:val="clear" w:color="auto" w:fill="FFFFFF"/>
          </w:tcPr>
          <w:p w14:paraId="5FF687C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w:t>
            </w:r>
          </w:p>
        </w:tc>
        <w:tc>
          <w:tcPr>
            <w:tcW w:w="306" w:type="pct"/>
            <w:shd w:val="clear" w:color="auto" w:fill="FFFFFF"/>
          </w:tcPr>
          <w:p w14:paraId="0FC46AD0"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1</w:t>
            </w:r>
          </w:p>
        </w:tc>
        <w:tc>
          <w:tcPr>
            <w:tcW w:w="391" w:type="pct"/>
            <w:shd w:val="clear" w:color="auto" w:fill="FFFFFF"/>
          </w:tcPr>
          <w:p w14:paraId="7D426EE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r>
      <w:tr w:rsidR="00AA1CF3" w:rsidRPr="00AA1CF3" w14:paraId="7D09536B" w14:textId="77777777" w:rsidTr="00331ECC">
        <w:trPr>
          <w:trHeight w:val="20"/>
          <w:jc w:val="center"/>
        </w:trPr>
        <w:tc>
          <w:tcPr>
            <w:tcW w:w="503" w:type="pct"/>
            <w:shd w:val="clear" w:color="auto" w:fill="FFFFFF"/>
          </w:tcPr>
          <w:p w14:paraId="79EFA592" w14:textId="77777777" w:rsidR="00AA1CF3" w:rsidRPr="00AA1CF3" w:rsidRDefault="00AA1CF3" w:rsidP="00AA1CF3">
            <w:pPr>
              <w:adjustRightInd w:val="0"/>
              <w:snapToGrid w:val="0"/>
              <w:jc w:val="center"/>
              <w:rPr>
                <w:rFonts w:ascii="Arial" w:hAnsi="Arial" w:cs="Arial"/>
                <w:sz w:val="20"/>
                <w:szCs w:val="20"/>
              </w:rPr>
            </w:pPr>
          </w:p>
        </w:tc>
        <w:tc>
          <w:tcPr>
            <w:tcW w:w="413" w:type="pct"/>
            <w:shd w:val="clear" w:color="auto" w:fill="FFFFFF"/>
          </w:tcPr>
          <w:p w14:paraId="79AFC640" w14:textId="77777777" w:rsidR="00AA1CF3" w:rsidRPr="00AA1CF3" w:rsidRDefault="00AA1CF3" w:rsidP="00AA1CF3">
            <w:pPr>
              <w:adjustRightInd w:val="0"/>
              <w:snapToGrid w:val="0"/>
              <w:jc w:val="center"/>
              <w:rPr>
                <w:rFonts w:ascii="Arial" w:hAnsi="Arial" w:cs="Arial"/>
                <w:sz w:val="20"/>
                <w:szCs w:val="20"/>
              </w:rPr>
            </w:pPr>
          </w:p>
        </w:tc>
        <w:tc>
          <w:tcPr>
            <w:tcW w:w="508" w:type="pct"/>
            <w:shd w:val="clear" w:color="auto" w:fill="FFFFFF"/>
          </w:tcPr>
          <w:p w14:paraId="67557AF6" w14:textId="77777777" w:rsidR="00AA1CF3" w:rsidRPr="00AA1CF3" w:rsidRDefault="00AA1CF3" w:rsidP="00AA1CF3">
            <w:pPr>
              <w:adjustRightInd w:val="0"/>
              <w:snapToGrid w:val="0"/>
              <w:jc w:val="center"/>
              <w:rPr>
                <w:rFonts w:ascii="Arial" w:hAnsi="Arial" w:cs="Arial"/>
                <w:sz w:val="20"/>
                <w:szCs w:val="20"/>
              </w:rPr>
            </w:pPr>
          </w:p>
        </w:tc>
        <w:tc>
          <w:tcPr>
            <w:tcW w:w="1387" w:type="pct"/>
            <w:shd w:val="clear" w:color="auto" w:fill="FFFFFF"/>
          </w:tcPr>
          <w:p w14:paraId="555B16FE" w14:textId="77777777" w:rsidR="00AA1CF3" w:rsidRPr="00AA1CF3" w:rsidRDefault="00AA1CF3" w:rsidP="00AA1CF3">
            <w:pPr>
              <w:tabs>
                <w:tab w:val="left" w:pos="168"/>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đầu năm</w:t>
            </w:r>
          </w:p>
          <w:p w14:paraId="228DF022" w14:textId="77777777" w:rsidR="00AA1CF3" w:rsidRPr="00AA1CF3" w:rsidRDefault="00AA1CF3" w:rsidP="00AA1CF3">
            <w:pPr>
              <w:tabs>
                <w:tab w:val="left" w:pos="178"/>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phát sinh trong tháng</w:t>
            </w:r>
          </w:p>
        </w:tc>
        <w:tc>
          <w:tcPr>
            <w:tcW w:w="483" w:type="pct"/>
            <w:shd w:val="clear" w:color="auto" w:fill="FFFFFF"/>
          </w:tcPr>
          <w:p w14:paraId="3A42045F" w14:textId="77777777" w:rsidR="00AA1CF3" w:rsidRPr="00AA1CF3" w:rsidRDefault="00AA1CF3" w:rsidP="00AA1CF3">
            <w:pPr>
              <w:adjustRightInd w:val="0"/>
              <w:snapToGrid w:val="0"/>
              <w:jc w:val="center"/>
              <w:rPr>
                <w:rFonts w:ascii="Arial" w:hAnsi="Arial" w:cs="Arial"/>
                <w:sz w:val="20"/>
                <w:szCs w:val="20"/>
              </w:rPr>
            </w:pPr>
          </w:p>
        </w:tc>
        <w:tc>
          <w:tcPr>
            <w:tcW w:w="443" w:type="pct"/>
            <w:shd w:val="clear" w:color="auto" w:fill="FFFFFF"/>
          </w:tcPr>
          <w:p w14:paraId="11AE76F3" w14:textId="77777777" w:rsidR="00AA1CF3" w:rsidRPr="00AA1CF3" w:rsidRDefault="00AA1CF3" w:rsidP="00AA1CF3">
            <w:pPr>
              <w:adjustRightInd w:val="0"/>
              <w:snapToGrid w:val="0"/>
              <w:jc w:val="center"/>
              <w:rPr>
                <w:rFonts w:ascii="Arial" w:hAnsi="Arial" w:cs="Arial"/>
                <w:sz w:val="20"/>
                <w:szCs w:val="20"/>
              </w:rPr>
            </w:pPr>
          </w:p>
        </w:tc>
        <w:tc>
          <w:tcPr>
            <w:tcW w:w="565" w:type="pct"/>
            <w:shd w:val="clear" w:color="auto" w:fill="FFFFFF"/>
          </w:tcPr>
          <w:p w14:paraId="6D15F1DC" w14:textId="77777777" w:rsidR="00AA1CF3" w:rsidRPr="00AA1CF3" w:rsidRDefault="00AA1CF3" w:rsidP="00AA1CF3">
            <w:pPr>
              <w:adjustRightInd w:val="0"/>
              <w:snapToGrid w:val="0"/>
              <w:jc w:val="center"/>
              <w:rPr>
                <w:rFonts w:ascii="Arial" w:hAnsi="Arial" w:cs="Arial"/>
                <w:sz w:val="20"/>
                <w:szCs w:val="20"/>
              </w:rPr>
            </w:pPr>
          </w:p>
        </w:tc>
        <w:tc>
          <w:tcPr>
            <w:tcW w:w="306" w:type="pct"/>
            <w:shd w:val="clear" w:color="auto" w:fill="FFFFFF"/>
          </w:tcPr>
          <w:p w14:paraId="7DEC7DDA" w14:textId="77777777" w:rsidR="00AA1CF3" w:rsidRPr="00AA1CF3" w:rsidRDefault="00AA1CF3" w:rsidP="00AA1CF3">
            <w:pPr>
              <w:adjustRightInd w:val="0"/>
              <w:snapToGrid w:val="0"/>
              <w:jc w:val="center"/>
              <w:rPr>
                <w:rFonts w:ascii="Arial" w:hAnsi="Arial" w:cs="Arial"/>
                <w:sz w:val="20"/>
                <w:szCs w:val="20"/>
              </w:rPr>
            </w:pPr>
          </w:p>
        </w:tc>
        <w:tc>
          <w:tcPr>
            <w:tcW w:w="391" w:type="pct"/>
            <w:shd w:val="clear" w:color="auto" w:fill="FFFFFF"/>
          </w:tcPr>
          <w:p w14:paraId="74A51AFD"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9A5AAF2" w14:textId="77777777" w:rsidTr="00331ECC">
        <w:trPr>
          <w:trHeight w:val="20"/>
          <w:jc w:val="center"/>
        </w:trPr>
        <w:tc>
          <w:tcPr>
            <w:tcW w:w="503" w:type="pct"/>
            <w:shd w:val="clear" w:color="auto" w:fill="FFFFFF"/>
          </w:tcPr>
          <w:p w14:paraId="69D22548" w14:textId="77777777" w:rsidR="00AA1CF3" w:rsidRPr="00AA1CF3" w:rsidRDefault="00AA1CF3" w:rsidP="00AA1CF3">
            <w:pPr>
              <w:adjustRightInd w:val="0"/>
              <w:snapToGrid w:val="0"/>
              <w:jc w:val="center"/>
              <w:rPr>
                <w:rFonts w:ascii="Arial" w:hAnsi="Arial" w:cs="Arial"/>
                <w:sz w:val="20"/>
                <w:szCs w:val="20"/>
              </w:rPr>
            </w:pPr>
          </w:p>
        </w:tc>
        <w:tc>
          <w:tcPr>
            <w:tcW w:w="413" w:type="pct"/>
            <w:shd w:val="clear" w:color="auto" w:fill="FFFFFF"/>
          </w:tcPr>
          <w:p w14:paraId="3DED2D46" w14:textId="77777777" w:rsidR="00AA1CF3" w:rsidRPr="00AA1CF3" w:rsidRDefault="00AA1CF3" w:rsidP="00AA1CF3">
            <w:pPr>
              <w:adjustRightInd w:val="0"/>
              <w:snapToGrid w:val="0"/>
              <w:jc w:val="center"/>
              <w:rPr>
                <w:rFonts w:ascii="Arial" w:hAnsi="Arial" w:cs="Arial"/>
                <w:sz w:val="20"/>
                <w:szCs w:val="20"/>
              </w:rPr>
            </w:pPr>
          </w:p>
        </w:tc>
        <w:tc>
          <w:tcPr>
            <w:tcW w:w="508" w:type="pct"/>
            <w:shd w:val="clear" w:color="auto" w:fill="FFFFFF"/>
          </w:tcPr>
          <w:p w14:paraId="4EEEA268" w14:textId="77777777" w:rsidR="00AA1CF3" w:rsidRPr="00AA1CF3" w:rsidRDefault="00AA1CF3" w:rsidP="00AA1CF3">
            <w:pPr>
              <w:adjustRightInd w:val="0"/>
              <w:snapToGrid w:val="0"/>
              <w:jc w:val="center"/>
              <w:rPr>
                <w:rFonts w:ascii="Arial" w:hAnsi="Arial" w:cs="Arial"/>
                <w:sz w:val="20"/>
                <w:szCs w:val="20"/>
              </w:rPr>
            </w:pPr>
          </w:p>
        </w:tc>
        <w:tc>
          <w:tcPr>
            <w:tcW w:w="1387" w:type="pct"/>
            <w:shd w:val="clear" w:color="auto" w:fill="FFFFFF"/>
          </w:tcPr>
          <w:p w14:paraId="33D950AA" w14:textId="77777777" w:rsidR="00AA1CF3" w:rsidRPr="00AA1CF3" w:rsidRDefault="00AA1CF3" w:rsidP="00AA1CF3">
            <w:pPr>
              <w:adjustRightInd w:val="0"/>
              <w:snapToGrid w:val="0"/>
              <w:rPr>
                <w:rFonts w:ascii="Arial" w:hAnsi="Arial" w:cs="Arial"/>
                <w:sz w:val="20"/>
                <w:szCs w:val="20"/>
              </w:rPr>
            </w:pPr>
          </w:p>
        </w:tc>
        <w:tc>
          <w:tcPr>
            <w:tcW w:w="483" w:type="pct"/>
            <w:shd w:val="clear" w:color="auto" w:fill="FFFFFF"/>
          </w:tcPr>
          <w:p w14:paraId="32F85E47" w14:textId="77777777" w:rsidR="00AA1CF3" w:rsidRPr="00AA1CF3" w:rsidRDefault="00AA1CF3" w:rsidP="00AA1CF3">
            <w:pPr>
              <w:adjustRightInd w:val="0"/>
              <w:snapToGrid w:val="0"/>
              <w:jc w:val="center"/>
              <w:rPr>
                <w:rFonts w:ascii="Arial" w:hAnsi="Arial" w:cs="Arial"/>
                <w:sz w:val="20"/>
                <w:szCs w:val="20"/>
              </w:rPr>
            </w:pPr>
          </w:p>
        </w:tc>
        <w:tc>
          <w:tcPr>
            <w:tcW w:w="443" w:type="pct"/>
            <w:shd w:val="clear" w:color="auto" w:fill="FFFFFF"/>
          </w:tcPr>
          <w:p w14:paraId="7D459F6F" w14:textId="77777777" w:rsidR="00AA1CF3" w:rsidRPr="00AA1CF3" w:rsidRDefault="00AA1CF3" w:rsidP="00AA1CF3">
            <w:pPr>
              <w:adjustRightInd w:val="0"/>
              <w:snapToGrid w:val="0"/>
              <w:jc w:val="center"/>
              <w:rPr>
                <w:rFonts w:ascii="Arial" w:hAnsi="Arial" w:cs="Arial"/>
                <w:sz w:val="20"/>
                <w:szCs w:val="20"/>
              </w:rPr>
            </w:pPr>
          </w:p>
        </w:tc>
        <w:tc>
          <w:tcPr>
            <w:tcW w:w="565" w:type="pct"/>
            <w:shd w:val="clear" w:color="auto" w:fill="FFFFFF"/>
          </w:tcPr>
          <w:p w14:paraId="730256C3" w14:textId="77777777" w:rsidR="00AA1CF3" w:rsidRPr="00AA1CF3" w:rsidRDefault="00AA1CF3" w:rsidP="00AA1CF3">
            <w:pPr>
              <w:adjustRightInd w:val="0"/>
              <w:snapToGrid w:val="0"/>
              <w:jc w:val="center"/>
              <w:rPr>
                <w:rFonts w:ascii="Arial" w:hAnsi="Arial" w:cs="Arial"/>
                <w:sz w:val="20"/>
                <w:szCs w:val="20"/>
              </w:rPr>
            </w:pPr>
          </w:p>
        </w:tc>
        <w:tc>
          <w:tcPr>
            <w:tcW w:w="306" w:type="pct"/>
            <w:shd w:val="clear" w:color="auto" w:fill="FFFFFF"/>
          </w:tcPr>
          <w:p w14:paraId="3BC77758" w14:textId="77777777" w:rsidR="00AA1CF3" w:rsidRPr="00AA1CF3" w:rsidRDefault="00AA1CF3" w:rsidP="00AA1CF3">
            <w:pPr>
              <w:adjustRightInd w:val="0"/>
              <w:snapToGrid w:val="0"/>
              <w:jc w:val="center"/>
              <w:rPr>
                <w:rFonts w:ascii="Arial" w:hAnsi="Arial" w:cs="Arial"/>
                <w:sz w:val="20"/>
                <w:szCs w:val="20"/>
              </w:rPr>
            </w:pPr>
          </w:p>
        </w:tc>
        <w:tc>
          <w:tcPr>
            <w:tcW w:w="391" w:type="pct"/>
            <w:shd w:val="clear" w:color="auto" w:fill="FFFFFF"/>
          </w:tcPr>
          <w:p w14:paraId="6E3A3239"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2E90EB5" w14:textId="77777777" w:rsidTr="00331ECC">
        <w:trPr>
          <w:trHeight w:val="20"/>
          <w:jc w:val="center"/>
        </w:trPr>
        <w:tc>
          <w:tcPr>
            <w:tcW w:w="503" w:type="pct"/>
            <w:shd w:val="clear" w:color="auto" w:fill="FFFFFF"/>
          </w:tcPr>
          <w:p w14:paraId="739BD1AA" w14:textId="77777777" w:rsidR="00AA1CF3" w:rsidRPr="00AA1CF3" w:rsidRDefault="00AA1CF3" w:rsidP="00AA1CF3">
            <w:pPr>
              <w:adjustRightInd w:val="0"/>
              <w:snapToGrid w:val="0"/>
              <w:jc w:val="center"/>
              <w:rPr>
                <w:rFonts w:ascii="Arial" w:hAnsi="Arial" w:cs="Arial"/>
                <w:sz w:val="20"/>
                <w:szCs w:val="20"/>
              </w:rPr>
            </w:pPr>
          </w:p>
        </w:tc>
        <w:tc>
          <w:tcPr>
            <w:tcW w:w="413" w:type="pct"/>
            <w:shd w:val="clear" w:color="auto" w:fill="FFFFFF"/>
          </w:tcPr>
          <w:p w14:paraId="3BC75919" w14:textId="77777777" w:rsidR="00AA1CF3" w:rsidRPr="00AA1CF3" w:rsidRDefault="00AA1CF3" w:rsidP="00AA1CF3">
            <w:pPr>
              <w:adjustRightInd w:val="0"/>
              <w:snapToGrid w:val="0"/>
              <w:jc w:val="center"/>
              <w:rPr>
                <w:rFonts w:ascii="Arial" w:hAnsi="Arial" w:cs="Arial"/>
                <w:sz w:val="20"/>
                <w:szCs w:val="20"/>
              </w:rPr>
            </w:pPr>
          </w:p>
        </w:tc>
        <w:tc>
          <w:tcPr>
            <w:tcW w:w="508" w:type="pct"/>
            <w:shd w:val="clear" w:color="auto" w:fill="FFFFFF"/>
          </w:tcPr>
          <w:p w14:paraId="69B1F51D" w14:textId="77777777" w:rsidR="00AA1CF3" w:rsidRPr="00AA1CF3" w:rsidRDefault="00AA1CF3" w:rsidP="00AA1CF3">
            <w:pPr>
              <w:adjustRightInd w:val="0"/>
              <w:snapToGrid w:val="0"/>
              <w:jc w:val="center"/>
              <w:rPr>
                <w:rFonts w:ascii="Arial" w:hAnsi="Arial" w:cs="Arial"/>
                <w:sz w:val="20"/>
                <w:szCs w:val="20"/>
              </w:rPr>
            </w:pPr>
          </w:p>
        </w:tc>
        <w:tc>
          <w:tcPr>
            <w:tcW w:w="1387" w:type="pct"/>
            <w:shd w:val="clear" w:color="auto" w:fill="FFFFFF"/>
          </w:tcPr>
          <w:p w14:paraId="6B153BFD" w14:textId="77777777" w:rsidR="00AA1CF3" w:rsidRPr="00AA1CF3" w:rsidRDefault="00AA1CF3" w:rsidP="00AA1CF3">
            <w:pPr>
              <w:tabs>
                <w:tab w:val="left" w:pos="168"/>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số phát sinh tháng</w:t>
            </w:r>
          </w:p>
          <w:p w14:paraId="28AB4CAD" w14:textId="77777777" w:rsidR="00AA1CF3" w:rsidRPr="00AA1CF3" w:rsidRDefault="00AA1CF3" w:rsidP="00AA1CF3">
            <w:pPr>
              <w:tabs>
                <w:tab w:val="left" w:pos="173"/>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cuối tháng</w:t>
            </w:r>
          </w:p>
          <w:p w14:paraId="4EA954C0" w14:textId="77777777" w:rsidR="00AA1CF3" w:rsidRPr="00AA1CF3" w:rsidRDefault="00AA1CF3" w:rsidP="00AA1CF3">
            <w:pPr>
              <w:tabs>
                <w:tab w:val="left" w:pos="163"/>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luỹ kế từ đầu quý</w:t>
            </w:r>
          </w:p>
        </w:tc>
        <w:tc>
          <w:tcPr>
            <w:tcW w:w="483" w:type="pct"/>
            <w:shd w:val="clear" w:color="auto" w:fill="FFFFFF"/>
          </w:tcPr>
          <w:p w14:paraId="512523AA" w14:textId="77777777" w:rsidR="00AA1CF3" w:rsidRPr="00AA1CF3" w:rsidRDefault="00AA1CF3" w:rsidP="00AA1CF3">
            <w:pPr>
              <w:adjustRightInd w:val="0"/>
              <w:snapToGrid w:val="0"/>
              <w:jc w:val="center"/>
              <w:rPr>
                <w:rFonts w:ascii="Arial" w:hAnsi="Arial" w:cs="Arial"/>
                <w:sz w:val="20"/>
                <w:szCs w:val="20"/>
              </w:rPr>
            </w:pPr>
          </w:p>
        </w:tc>
        <w:tc>
          <w:tcPr>
            <w:tcW w:w="443" w:type="pct"/>
            <w:shd w:val="clear" w:color="auto" w:fill="FFFFFF"/>
          </w:tcPr>
          <w:p w14:paraId="18D60967" w14:textId="77777777" w:rsidR="00AA1CF3" w:rsidRPr="00AA1CF3" w:rsidRDefault="00AA1CF3" w:rsidP="00AA1CF3">
            <w:pPr>
              <w:adjustRightInd w:val="0"/>
              <w:snapToGrid w:val="0"/>
              <w:jc w:val="center"/>
              <w:rPr>
                <w:rFonts w:ascii="Arial" w:hAnsi="Arial" w:cs="Arial"/>
                <w:sz w:val="20"/>
                <w:szCs w:val="20"/>
              </w:rPr>
            </w:pPr>
          </w:p>
        </w:tc>
        <w:tc>
          <w:tcPr>
            <w:tcW w:w="565" w:type="pct"/>
            <w:shd w:val="clear" w:color="auto" w:fill="FFFFFF"/>
          </w:tcPr>
          <w:p w14:paraId="66336352" w14:textId="77777777" w:rsidR="00AA1CF3" w:rsidRPr="00AA1CF3" w:rsidRDefault="00AA1CF3" w:rsidP="00AA1CF3">
            <w:pPr>
              <w:adjustRightInd w:val="0"/>
              <w:snapToGrid w:val="0"/>
              <w:jc w:val="center"/>
              <w:rPr>
                <w:rFonts w:ascii="Arial" w:hAnsi="Arial" w:cs="Arial"/>
                <w:sz w:val="20"/>
                <w:szCs w:val="20"/>
              </w:rPr>
            </w:pPr>
          </w:p>
        </w:tc>
        <w:tc>
          <w:tcPr>
            <w:tcW w:w="306" w:type="pct"/>
            <w:shd w:val="clear" w:color="auto" w:fill="FFFFFF"/>
          </w:tcPr>
          <w:p w14:paraId="5C7635C0" w14:textId="77777777" w:rsidR="00AA1CF3" w:rsidRPr="00AA1CF3" w:rsidRDefault="00AA1CF3" w:rsidP="00AA1CF3">
            <w:pPr>
              <w:adjustRightInd w:val="0"/>
              <w:snapToGrid w:val="0"/>
              <w:jc w:val="center"/>
              <w:rPr>
                <w:rFonts w:ascii="Arial" w:hAnsi="Arial" w:cs="Arial"/>
                <w:sz w:val="20"/>
                <w:szCs w:val="20"/>
              </w:rPr>
            </w:pPr>
          </w:p>
        </w:tc>
        <w:tc>
          <w:tcPr>
            <w:tcW w:w="391" w:type="pct"/>
            <w:shd w:val="clear" w:color="auto" w:fill="FFFFFF"/>
          </w:tcPr>
          <w:p w14:paraId="3DF8F558" w14:textId="77777777" w:rsidR="00AA1CF3" w:rsidRPr="00AA1CF3" w:rsidRDefault="00AA1CF3" w:rsidP="00AA1CF3">
            <w:pPr>
              <w:adjustRightInd w:val="0"/>
              <w:snapToGrid w:val="0"/>
              <w:jc w:val="center"/>
              <w:rPr>
                <w:rFonts w:ascii="Arial" w:hAnsi="Arial" w:cs="Arial"/>
                <w:sz w:val="20"/>
                <w:szCs w:val="20"/>
              </w:rPr>
            </w:pPr>
          </w:p>
        </w:tc>
      </w:tr>
    </w:tbl>
    <w:p w14:paraId="11E5F226" w14:textId="77777777" w:rsidR="00AA1CF3" w:rsidRPr="00AA1CF3" w:rsidRDefault="00AA1CF3" w:rsidP="00AA1CF3">
      <w:pPr>
        <w:adjustRightInd w:val="0"/>
        <w:snapToGrid w:val="0"/>
        <w:rPr>
          <w:rFonts w:ascii="Arial" w:hAnsi="Arial" w:cs="Arial"/>
          <w:sz w:val="20"/>
          <w:szCs w:val="20"/>
        </w:rPr>
      </w:pPr>
    </w:p>
    <w:p w14:paraId="3D875EB7" w14:textId="77777777" w:rsidR="00AA1CF3" w:rsidRPr="00AA1CF3" w:rsidRDefault="00AA1CF3" w:rsidP="00AA1CF3">
      <w:pPr>
        <w:tabs>
          <w:tab w:val="left" w:pos="111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số 01 đến trang ...</w:t>
      </w:r>
    </w:p>
    <w:p w14:paraId="0D497431" w14:textId="77777777" w:rsidR="00AA1CF3" w:rsidRPr="00AA1CF3" w:rsidRDefault="00AA1CF3" w:rsidP="00AA1CF3">
      <w:pPr>
        <w:tabs>
          <w:tab w:val="left" w:pos="1117"/>
        </w:tabs>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w:t>
      </w:r>
    </w:p>
    <w:p w14:paraId="55FB29E1" w14:textId="77777777" w:rsidR="00AA1CF3" w:rsidRPr="00AA1CF3" w:rsidRDefault="00AA1CF3" w:rsidP="00AA1CF3">
      <w:pPr>
        <w:tabs>
          <w:tab w:val="left" w:pos="1117"/>
        </w:tabs>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398EE618" w14:textId="77777777" w:rsidTr="00331ECC">
        <w:tc>
          <w:tcPr>
            <w:tcW w:w="3003" w:type="dxa"/>
          </w:tcPr>
          <w:p w14:paraId="1F8291C7"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NGƯỜI LẬP BIỂU</w:t>
            </w:r>
            <w:r w:rsidRPr="00AA1CF3">
              <w:rPr>
                <w:rFonts w:ascii="Arial" w:eastAsia="Times New Roman" w:hAnsi="Arial" w:cs="Arial"/>
                <w:sz w:val="20"/>
                <w:szCs w:val="20"/>
                <w:lang w:val="en-GB"/>
              </w:rPr>
              <w:br/>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3" w:type="dxa"/>
          </w:tcPr>
          <w:p w14:paraId="6F1F4E7D"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br/>
            </w:r>
            <w:r w:rsidRPr="00AA1CF3">
              <w:rPr>
                <w:rFonts w:ascii="Arial" w:eastAsia="Times New Roman" w:hAnsi="Arial" w:cs="Arial"/>
                <w:b/>
                <w:bCs/>
                <w:sz w:val="20"/>
                <w:szCs w:val="20"/>
                <w:lang w:val="en-GB"/>
              </w:rPr>
              <w:t xml:space="preserve">KẾ TOÁN </w:t>
            </w:r>
            <w:r w:rsidRPr="00AA1CF3">
              <w:rPr>
                <w:rFonts w:ascii="Arial" w:eastAsia="Times New Roman" w:hAnsi="Arial" w:cs="Arial"/>
                <w:b/>
                <w:bCs/>
                <w:sz w:val="20"/>
                <w:szCs w:val="20"/>
                <w:lang w:val="en-GB"/>
              </w:rPr>
              <w:br/>
              <w:t>TRƯỞNG</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w:t>
            </w:r>
          </w:p>
        </w:tc>
        <w:tc>
          <w:tcPr>
            <w:tcW w:w="3004" w:type="dxa"/>
          </w:tcPr>
          <w:p w14:paraId="1F13116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i/>
                <w:iCs/>
                <w:sz w:val="20"/>
                <w:szCs w:val="20"/>
                <w:lang w:val="en-GB"/>
              </w:rPr>
              <w:t>Ngày…tháng…năm…</w:t>
            </w:r>
            <w:r w:rsidRPr="00AA1CF3">
              <w:rPr>
                <w:rFonts w:ascii="Arial" w:eastAsia="Times New Roman" w:hAnsi="Arial" w:cs="Arial"/>
                <w:i/>
                <w:iCs/>
                <w:sz w:val="20"/>
                <w:szCs w:val="20"/>
                <w:lang w:val="en-GB"/>
              </w:rPr>
              <w:br/>
            </w:r>
            <w:r w:rsidRPr="00AA1CF3">
              <w:rPr>
                <w:rFonts w:ascii="Arial" w:eastAsia="Times New Roman" w:hAnsi="Arial" w:cs="Arial"/>
                <w:b/>
                <w:bCs/>
                <w:sz w:val="20"/>
                <w:szCs w:val="20"/>
                <w:lang w:val="en-GB"/>
              </w:rPr>
              <w:t>NGƯỜI ĐẠI DIỆN THEO</w:t>
            </w:r>
            <w:r w:rsidRPr="00AA1CF3">
              <w:rPr>
                <w:rFonts w:ascii="Arial" w:eastAsia="Times New Roman" w:hAnsi="Arial" w:cs="Arial"/>
                <w:b/>
                <w:bCs/>
                <w:sz w:val="20"/>
                <w:szCs w:val="20"/>
                <w:lang w:val="en-GB"/>
              </w:rPr>
              <w:br/>
              <w:t>PHÁP LUẬT</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(Ký, họ tên, đóng dấu)</w:t>
            </w:r>
          </w:p>
        </w:tc>
      </w:tr>
    </w:tbl>
    <w:p w14:paraId="3A1E0C79" w14:textId="77777777" w:rsidR="00AA1CF3" w:rsidRPr="00AA1CF3" w:rsidRDefault="00AA1CF3" w:rsidP="00AA1CF3">
      <w:pPr>
        <w:adjustRightInd w:val="0"/>
        <w:snapToGrid w:val="0"/>
        <w:rPr>
          <w:rFonts w:ascii="Arial" w:hAnsi="Arial" w:cs="Arial"/>
          <w:sz w:val="20"/>
          <w:szCs w:val="20"/>
        </w:rPr>
      </w:pPr>
    </w:p>
    <w:p w14:paraId="2DD14B0F"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0452101E" w14:textId="77777777" w:rsidTr="00331ECC">
        <w:tc>
          <w:tcPr>
            <w:tcW w:w="1965" w:type="pct"/>
          </w:tcPr>
          <w:p w14:paraId="513954C4"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1F75C6A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S04a-HTX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5B410B84" w14:textId="77777777" w:rsidR="00AA1CF3" w:rsidRPr="00AA1CF3" w:rsidRDefault="00AA1CF3" w:rsidP="00AA1CF3">
      <w:pPr>
        <w:adjustRightInd w:val="0"/>
        <w:snapToGrid w:val="0"/>
        <w:rPr>
          <w:rFonts w:ascii="Arial" w:eastAsia="Times New Roman" w:hAnsi="Arial" w:cs="Arial"/>
          <w:b/>
          <w:bCs/>
          <w:sz w:val="20"/>
          <w:szCs w:val="20"/>
          <w:lang w:val="en-GB"/>
        </w:rPr>
      </w:pPr>
    </w:p>
    <w:p w14:paraId="69639EC4" w14:textId="77777777" w:rsidR="00AA1CF3" w:rsidRPr="00AA1CF3" w:rsidRDefault="00AA1CF3" w:rsidP="00AA1CF3">
      <w:pPr>
        <w:adjustRightInd w:val="0"/>
        <w:snapToGrid w:val="0"/>
        <w:rPr>
          <w:rFonts w:ascii="Arial" w:eastAsia="Times New Roman" w:hAnsi="Arial" w:cs="Arial"/>
          <w:b/>
          <w:bCs/>
          <w:sz w:val="20"/>
          <w:szCs w:val="20"/>
        </w:rPr>
      </w:pPr>
    </w:p>
    <w:p w14:paraId="2DCEC0E9"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SỔ QUỸ TIỀN MẶT</w:t>
      </w:r>
    </w:p>
    <w:p w14:paraId="6FCB8036" w14:textId="77777777" w:rsidR="00AA1CF3" w:rsidRPr="00AA1CF3" w:rsidRDefault="00AA1CF3" w:rsidP="00AA1CF3">
      <w:pPr>
        <w:adjustRightInd w:val="0"/>
        <w:snapToGrid w:val="0"/>
        <w:jc w:val="center"/>
        <w:rPr>
          <w:rFonts w:ascii="Arial" w:eastAsia="Times New Roman" w:hAnsi="Arial" w:cs="Arial"/>
          <w:b/>
          <w:bCs/>
          <w:sz w:val="20"/>
          <w:szCs w:val="20"/>
        </w:rPr>
      </w:pPr>
      <w:r w:rsidRPr="00AA1CF3">
        <w:rPr>
          <w:rFonts w:ascii="Arial" w:eastAsia="Times New Roman" w:hAnsi="Arial" w:cs="Arial"/>
          <w:b/>
          <w:bCs/>
          <w:sz w:val="20"/>
          <w:szCs w:val="20"/>
        </w:rPr>
        <w:t>Loại quỹ:...</w:t>
      </w:r>
    </w:p>
    <w:p w14:paraId="6D028216" w14:textId="77777777" w:rsidR="00AA1CF3" w:rsidRPr="00AA1CF3" w:rsidRDefault="00AA1CF3" w:rsidP="00AA1CF3">
      <w:pPr>
        <w:adjustRightInd w:val="0"/>
        <w:snapToGrid w:val="0"/>
        <w:jc w:val="center"/>
        <w:rPr>
          <w:rFonts w:ascii="Arial" w:eastAsia="Times New Roman" w:hAnsi="Arial" w:cs="Arial"/>
          <w:i/>
          <w:iCs/>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949"/>
        <w:gridCol w:w="1292"/>
        <w:gridCol w:w="825"/>
        <w:gridCol w:w="969"/>
        <w:gridCol w:w="1746"/>
        <w:gridCol w:w="744"/>
        <w:gridCol w:w="915"/>
        <w:gridCol w:w="831"/>
        <w:gridCol w:w="739"/>
      </w:tblGrid>
      <w:tr w:rsidR="00AA1CF3" w:rsidRPr="00AA1CF3" w14:paraId="5EB98EFE" w14:textId="77777777" w:rsidTr="00331ECC">
        <w:trPr>
          <w:trHeight w:val="20"/>
          <w:jc w:val="center"/>
        </w:trPr>
        <w:tc>
          <w:tcPr>
            <w:tcW w:w="526" w:type="pct"/>
            <w:vMerge w:val="restart"/>
            <w:tcBorders>
              <w:top w:val="single" w:sz="4" w:space="0" w:color="auto"/>
              <w:left w:val="single" w:sz="4" w:space="0" w:color="auto"/>
            </w:tcBorders>
            <w:shd w:val="clear" w:color="auto" w:fill="FFFFFF"/>
          </w:tcPr>
          <w:p w14:paraId="14458A8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717" w:type="pct"/>
            <w:vMerge w:val="restart"/>
            <w:tcBorders>
              <w:top w:val="single" w:sz="4" w:space="0" w:color="auto"/>
              <w:left w:val="single" w:sz="4" w:space="0" w:color="auto"/>
            </w:tcBorders>
            <w:shd w:val="clear" w:color="auto" w:fill="FFFFFF"/>
          </w:tcPr>
          <w:p w14:paraId="4AE0B6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chứng từ</w:t>
            </w:r>
          </w:p>
        </w:tc>
        <w:tc>
          <w:tcPr>
            <w:tcW w:w="996" w:type="pct"/>
            <w:gridSpan w:val="2"/>
            <w:tcBorders>
              <w:top w:val="single" w:sz="4" w:space="0" w:color="auto"/>
              <w:left w:val="single" w:sz="4" w:space="0" w:color="auto"/>
            </w:tcBorders>
            <w:shd w:val="clear" w:color="auto" w:fill="FFFFFF"/>
          </w:tcPr>
          <w:p w14:paraId="29C2B1A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 chứng từ</w:t>
            </w:r>
          </w:p>
        </w:tc>
        <w:tc>
          <w:tcPr>
            <w:tcW w:w="969" w:type="pct"/>
            <w:vMerge w:val="restart"/>
            <w:tcBorders>
              <w:top w:val="single" w:sz="4" w:space="0" w:color="auto"/>
              <w:left w:val="single" w:sz="4" w:space="0" w:color="auto"/>
            </w:tcBorders>
            <w:shd w:val="clear" w:color="auto" w:fill="FFFFFF"/>
          </w:tcPr>
          <w:p w14:paraId="2D26803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1382" w:type="pct"/>
            <w:gridSpan w:val="3"/>
            <w:tcBorders>
              <w:top w:val="single" w:sz="4" w:space="0" w:color="auto"/>
              <w:left w:val="single" w:sz="4" w:space="0" w:color="auto"/>
            </w:tcBorders>
            <w:shd w:val="clear" w:color="auto" w:fill="FFFFFF"/>
          </w:tcPr>
          <w:p w14:paraId="3912172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411" w:type="pct"/>
            <w:vMerge w:val="restart"/>
            <w:tcBorders>
              <w:top w:val="single" w:sz="4" w:space="0" w:color="auto"/>
              <w:left w:val="single" w:sz="4" w:space="0" w:color="auto"/>
              <w:right w:val="single" w:sz="4" w:space="0" w:color="auto"/>
            </w:tcBorders>
            <w:shd w:val="clear" w:color="auto" w:fill="FFFFFF"/>
          </w:tcPr>
          <w:p w14:paraId="060DE93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51F25132" w14:textId="77777777" w:rsidTr="00331ECC">
        <w:trPr>
          <w:trHeight w:val="20"/>
          <w:jc w:val="center"/>
        </w:trPr>
        <w:tc>
          <w:tcPr>
            <w:tcW w:w="526" w:type="pct"/>
            <w:vMerge/>
            <w:tcBorders>
              <w:left w:val="single" w:sz="4" w:space="0" w:color="auto"/>
            </w:tcBorders>
            <w:shd w:val="clear" w:color="auto" w:fill="FFFFFF"/>
          </w:tcPr>
          <w:p w14:paraId="0FAF8B35" w14:textId="77777777" w:rsidR="00AA1CF3" w:rsidRPr="00AA1CF3" w:rsidRDefault="00AA1CF3" w:rsidP="00AA1CF3">
            <w:pPr>
              <w:adjustRightInd w:val="0"/>
              <w:snapToGrid w:val="0"/>
              <w:jc w:val="center"/>
              <w:rPr>
                <w:rFonts w:ascii="Arial" w:hAnsi="Arial" w:cs="Arial"/>
                <w:sz w:val="20"/>
                <w:szCs w:val="20"/>
              </w:rPr>
            </w:pPr>
          </w:p>
        </w:tc>
        <w:tc>
          <w:tcPr>
            <w:tcW w:w="717" w:type="pct"/>
            <w:vMerge/>
            <w:tcBorders>
              <w:left w:val="single" w:sz="4" w:space="0" w:color="auto"/>
            </w:tcBorders>
            <w:shd w:val="clear" w:color="auto" w:fill="FFFFFF"/>
          </w:tcPr>
          <w:p w14:paraId="5C7C1711" w14:textId="77777777" w:rsidR="00AA1CF3" w:rsidRPr="00AA1CF3" w:rsidRDefault="00AA1CF3" w:rsidP="00AA1CF3">
            <w:pPr>
              <w:adjustRightInd w:val="0"/>
              <w:snapToGrid w:val="0"/>
              <w:jc w:val="center"/>
              <w:rPr>
                <w:rFonts w:ascii="Arial" w:hAnsi="Arial" w:cs="Arial"/>
                <w:sz w:val="20"/>
                <w:szCs w:val="20"/>
              </w:rPr>
            </w:pPr>
          </w:p>
        </w:tc>
        <w:tc>
          <w:tcPr>
            <w:tcW w:w="458" w:type="pct"/>
            <w:tcBorders>
              <w:top w:val="single" w:sz="4" w:space="0" w:color="auto"/>
              <w:left w:val="single" w:sz="4" w:space="0" w:color="auto"/>
            </w:tcBorders>
            <w:shd w:val="clear" w:color="auto" w:fill="FFFFFF"/>
          </w:tcPr>
          <w:p w14:paraId="1F8DC47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Thu</w:t>
            </w:r>
          </w:p>
        </w:tc>
        <w:tc>
          <w:tcPr>
            <w:tcW w:w="538" w:type="pct"/>
            <w:tcBorders>
              <w:top w:val="single" w:sz="4" w:space="0" w:color="auto"/>
              <w:left w:val="single" w:sz="4" w:space="0" w:color="auto"/>
            </w:tcBorders>
            <w:shd w:val="clear" w:color="auto" w:fill="FFFFFF"/>
          </w:tcPr>
          <w:p w14:paraId="1CB6C22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Chi</w:t>
            </w:r>
          </w:p>
        </w:tc>
        <w:tc>
          <w:tcPr>
            <w:tcW w:w="969" w:type="pct"/>
            <w:vMerge/>
            <w:tcBorders>
              <w:left w:val="single" w:sz="4" w:space="0" w:color="auto"/>
            </w:tcBorders>
            <w:shd w:val="clear" w:color="auto" w:fill="FFFFFF"/>
          </w:tcPr>
          <w:p w14:paraId="2A4413FD" w14:textId="77777777" w:rsidR="00AA1CF3" w:rsidRPr="00AA1CF3" w:rsidRDefault="00AA1CF3" w:rsidP="00AA1CF3">
            <w:pPr>
              <w:adjustRightInd w:val="0"/>
              <w:snapToGrid w:val="0"/>
              <w:jc w:val="center"/>
              <w:rPr>
                <w:rFonts w:ascii="Arial" w:hAnsi="Arial" w:cs="Arial"/>
                <w:sz w:val="20"/>
                <w:szCs w:val="20"/>
              </w:rPr>
            </w:pPr>
          </w:p>
        </w:tc>
        <w:tc>
          <w:tcPr>
            <w:tcW w:w="413" w:type="pct"/>
            <w:tcBorders>
              <w:top w:val="single" w:sz="4" w:space="0" w:color="auto"/>
              <w:left w:val="single" w:sz="4" w:space="0" w:color="auto"/>
            </w:tcBorders>
            <w:shd w:val="clear" w:color="auto" w:fill="FFFFFF"/>
          </w:tcPr>
          <w:p w14:paraId="10BF8A0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Thu</w:t>
            </w:r>
          </w:p>
        </w:tc>
        <w:tc>
          <w:tcPr>
            <w:tcW w:w="508" w:type="pct"/>
            <w:tcBorders>
              <w:top w:val="single" w:sz="4" w:space="0" w:color="auto"/>
              <w:left w:val="single" w:sz="4" w:space="0" w:color="auto"/>
            </w:tcBorders>
            <w:shd w:val="clear" w:color="auto" w:fill="FFFFFF"/>
          </w:tcPr>
          <w:p w14:paraId="1F1E31F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Chi</w:t>
            </w:r>
          </w:p>
        </w:tc>
        <w:tc>
          <w:tcPr>
            <w:tcW w:w="461" w:type="pct"/>
            <w:tcBorders>
              <w:top w:val="single" w:sz="4" w:space="0" w:color="auto"/>
              <w:left w:val="single" w:sz="4" w:space="0" w:color="auto"/>
            </w:tcBorders>
            <w:shd w:val="clear" w:color="auto" w:fill="FFFFFF"/>
          </w:tcPr>
          <w:p w14:paraId="646E9B6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Tồn</w:t>
            </w:r>
          </w:p>
        </w:tc>
        <w:tc>
          <w:tcPr>
            <w:tcW w:w="411" w:type="pct"/>
            <w:vMerge/>
            <w:tcBorders>
              <w:left w:val="single" w:sz="4" w:space="0" w:color="auto"/>
              <w:right w:val="single" w:sz="4" w:space="0" w:color="auto"/>
            </w:tcBorders>
            <w:shd w:val="clear" w:color="auto" w:fill="FFFFFF"/>
          </w:tcPr>
          <w:p w14:paraId="024CA8BF"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6A0A109F" w14:textId="77777777" w:rsidTr="00331ECC">
        <w:trPr>
          <w:trHeight w:val="20"/>
          <w:jc w:val="center"/>
        </w:trPr>
        <w:tc>
          <w:tcPr>
            <w:tcW w:w="526" w:type="pct"/>
            <w:tcBorders>
              <w:top w:val="single" w:sz="4" w:space="0" w:color="auto"/>
              <w:left w:val="single" w:sz="4" w:space="0" w:color="auto"/>
            </w:tcBorders>
            <w:shd w:val="clear" w:color="auto" w:fill="FFFFFF"/>
          </w:tcPr>
          <w:p w14:paraId="5821D2A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717" w:type="pct"/>
            <w:tcBorders>
              <w:top w:val="single" w:sz="4" w:space="0" w:color="auto"/>
              <w:left w:val="single" w:sz="4" w:space="0" w:color="auto"/>
            </w:tcBorders>
            <w:shd w:val="clear" w:color="auto" w:fill="FFFFFF"/>
          </w:tcPr>
          <w:p w14:paraId="249AC88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58" w:type="pct"/>
            <w:tcBorders>
              <w:top w:val="single" w:sz="4" w:space="0" w:color="auto"/>
              <w:left w:val="single" w:sz="4" w:space="0" w:color="auto"/>
            </w:tcBorders>
            <w:shd w:val="clear" w:color="auto" w:fill="FFFFFF"/>
          </w:tcPr>
          <w:p w14:paraId="610AB80E" w14:textId="77777777" w:rsidR="00AA1CF3" w:rsidRPr="00AA1CF3" w:rsidRDefault="00AA1CF3" w:rsidP="00AA1CF3">
            <w:pPr>
              <w:adjustRightInd w:val="0"/>
              <w:snapToGrid w:val="0"/>
              <w:jc w:val="center"/>
              <w:rPr>
                <w:rFonts w:ascii="Arial" w:hAnsi="Arial" w:cs="Arial"/>
                <w:sz w:val="20"/>
                <w:szCs w:val="20"/>
              </w:rPr>
            </w:pPr>
          </w:p>
        </w:tc>
        <w:tc>
          <w:tcPr>
            <w:tcW w:w="538" w:type="pct"/>
            <w:tcBorders>
              <w:top w:val="single" w:sz="4" w:space="0" w:color="auto"/>
              <w:left w:val="single" w:sz="4" w:space="0" w:color="auto"/>
            </w:tcBorders>
            <w:shd w:val="clear" w:color="auto" w:fill="FFFFFF"/>
          </w:tcPr>
          <w:p w14:paraId="7343DDF4" w14:textId="77777777" w:rsidR="00AA1CF3" w:rsidRPr="00AA1CF3" w:rsidRDefault="00AA1CF3" w:rsidP="00AA1CF3">
            <w:pPr>
              <w:adjustRightInd w:val="0"/>
              <w:snapToGrid w:val="0"/>
              <w:jc w:val="center"/>
              <w:rPr>
                <w:rFonts w:ascii="Arial" w:hAnsi="Arial" w:cs="Arial"/>
                <w:sz w:val="20"/>
                <w:szCs w:val="20"/>
              </w:rPr>
            </w:pPr>
          </w:p>
        </w:tc>
        <w:tc>
          <w:tcPr>
            <w:tcW w:w="969" w:type="pct"/>
            <w:tcBorders>
              <w:top w:val="single" w:sz="4" w:space="0" w:color="auto"/>
              <w:left w:val="single" w:sz="4" w:space="0" w:color="auto"/>
            </w:tcBorders>
            <w:shd w:val="clear" w:color="auto" w:fill="FFFFFF"/>
          </w:tcPr>
          <w:p w14:paraId="0DA6D6E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413" w:type="pct"/>
            <w:tcBorders>
              <w:top w:val="single" w:sz="4" w:space="0" w:color="auto"/>
              <w:left w:val="single" w:sz="4" w:space="0" w:color="auto"/>
            </w:tcBorders>
            <w:shd w:val="clear" w:color="auto" w:fill="FFFFFF"/>
          </w:tcPr>
          <w:p w14:paraId="548FEA2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508" w:type="pct"/>
            <w:tcBorders>
              <w:top w:val="single" w:sz="4" w:space="0" w:color="auto"/>
              <w:left w:val="single" w:sz="4" w:space="0" w:color="auto"/>
            </w:tcBorders>
            <w:shd w:val="clear" w:color="auto" w:fill="FFFFFF"/>
          </w:tcPr>
          <w:p w14:paraId="3017EDB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61" w:type="pct"/>
            <w:tcBorders>
              <w:top w:val="single" w:sz="4" w:space="0" w:color="auto"/>
              <w:left w:val="single" w:sz="4" w:space="0" w:color="auto"/>
            </w:tcBorders>
            <w:shd w:val="clear" w:color="auto" w:fill="FFFFFF"/>
          </w:tcPr>
          <w:p w14:paraId="210804E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411" w:type="pct"/>
            <w:tcBorders>
              <w:top w:val="single" w:sz="4" w:space="0" w:color="auto"/>
              <w:left w:val="single" w:sz="4" w:space="0" w:color="auto"/>
              <w:right w:val="single" w:sz="4" w:space="0" w:color="auto"/>
            </w:tcBorders>
            <w:shd w:val="clear" w:color="auto" w:fill="FFFFFF"/>
          </w:tcPr>
          <w:p w14:paraId="4BB140A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w:t>
            </w:r>
          </w:p>
        </w:tc>
      </w:tr>
      <w:tr w:rsidR="00AA1CF3" w:rsidRPr="00AA1CF3" w14:paraId="04B693C4" w14:textId="77777777" w:rsidTr="00331ECC">
        <w:trPr>
          <w:trHeight w:val="20"/>
          <w:jc w:val="center"/>
        </w:trPr>
        <w:tc>
          <w:tcPr>
            <w:tcW w:w="526" w:type="pct"/>
            <w:tcBorders>
              <w:top w:val="single" w:sz="4" w:space="0" w:color="auto"/>
              <w:left w:val="single" w:sz="4" w:space="0" w:color="auto"/>
              <w:bottom w:val="single" w:sz="4" w:space="0" w:color="auto"/>
            </w:tcBorders>
            <w:shd w:val="clear" w:color="auto" w:fill="FFFFFF"/>
          </w:tcPr>
          <w:p w14:paraId="1F2C8851" w14:textId="77777777" w:rsidR="00AA1CF3" w:rsidRPr="00AA1CF3" w:rsidRDefault="00AA1CF3" w:rsidP="00AA1CF3">
            <w:pPr>
              <w:adjustRightInd w:val="0"/>
              <w:snapToGrid w:val="0"/>
              <w:jc w:val="center"/>
              <w:rPr>
                <w:rFonts w:ascii="Arial" w:hAnsi="Arial" w:cs="Arial"/>
                <w:sz w:val="20"/>
                <w:szCs w:val="20"/>
              </w:rPr>
            </w:pPr>
          </w:p>
        </w:tc>
        <w:tc>
          <w:tcPr>
            <w:tcW w:w="717" w:type="pct"/>
            <w:tcBorders>
              <w:top w:val="single" w:sz="4" w:space="0" w:color="auto"/>
              <w:left w:val="single" w:sz="4" w:space="0" w:color="auto"/>
              <w:bottom w:val="single" w:sz="4" w:space="0" w:color="auto"/>
            </w:tcBorders>
            <w:shd w:val="clear" w:color="auto" w:fill="FFFFFF"/>
          </w:tcPr>
          <w:p w14:paraId="0A765C21" w14:textId="77777777" w:rsidR="00AA1CF3" w:rsidRPr="00AA1CF3" w:rsidRDefault="00AA1CF3" w:rsidP="00AA1CF3">
            <w:pPr>
              <w:adjustRightInd w:val="0"/>
              <w:snapToGrid w:val="0"/>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tcPr>
          <w:p w14:paraId="79B90326" w14:textId="77777777" w:rsidR="00AA1CF3" w:rsidRPr="00AA1CF3" w:rsidRDefault="00AA1CF3" w:rsidP="00AA1CF3">
            <w:pPr>
              <w:adjustRightInd w:val="0"/>
              <w:snapToGrid w:val="0"/>
              <w:jc w:val="center"/>
              <w:rPr>
                <w:rFonts w:ascii="Arial" w:hAnsi="Arial" w:cs="Arial"/>
                <w:sz w:val="20"/>
                <w:szCs w:val="20"/>
              </w:rPr>
            </w:pPr>
          </w:p>
        </w:tc>
        <w:tc>
          <w:tcPr>
            <w:tcW w:w="538" w:type="pct"/>
            <w:tcBorders>
              <w:top w:val="single" w:sz="4" w:space="0" w:color="auto"/>
              <w:left w:val="single" w:sz="4" w:space="0" w:color="auto"/>
              <w:bottom w:val="single" w:sz="4" w:space="0" w:color="auto"/>
            </w:tcBorders>
            <w:shd w:val="clear" w:color="auto" w:fill="FFFFFF"/>
          </w:tcPr>
          <w:p w14:paraId="49BACC9A" w14:textId="77777777" w:rsidR="00AA1CF3" w:rsidRPr="00AA1CF3" w:rsidRDefault="00AA1CF3" w:rsidP="00AA1CF3">
            <w:pPr>
              <w:adjustRightInd w:val="0"/>
              <w:snapToGrid w:val="0"/>
              <w:jc w:val="center"/>
              <w:rPr>
                <w:rFonts w:ascii="Arial" w:hAnsi="Arial" w:cs="Arial"/>
                <w:sz w:val="20"/>
                <w:szCs w:val="20"/>
              </w:rPr>
            </w:pPr>
          </w:p>
        </w:tc>
        <w:tc>
          <w:tcPr>
            <w:tcW w:w="969" w:type="pct"/>
            <w:tcBorders>
              <w:top w:val="single" w:sz="4" w:space="0" w:color="auto"/>
              <w:left w:val="single" w:sz="4" w:space="0" w:color="auto"/>
              <w:bottom w:val="single" w:sz="4" w:space="0" w:color="auto"/>
            </w:tcBorders>
            <w:shd w:val="clear" w:color="auto" w:fill="FFFFFF"/>
          </w:tcPr>
          <w:p w14:paraId="1E481D45" w14:textId="77777777" w:rsidR="00AA1CF3" w:rsidRPr="00AA1CF3" w:rsidRDefault="00AA1CF3" w:rsidP="00AA1CF3">
            <w:pPr>
              <w:adjustRightInd w:val="0"/>
              <w:snapToGrid w:val="0"/>
              <w:jc w:val="center"/>
              <w:rPr>
                <w:rFonts w:ascii="Arial" w:hAnsi="Arial" w:cs="Arial"/>
                <w:sz w:val="20"/>
                <w:szCs w:val="20"/>
              </w:rPr>
            </w:pPr>
          </w:p>
        </w:tc>
        <w:tc>
          <w:tcPr>
            <w:tcW w:w="413" w:type="pct"/>
            <w:tcBorders>
              <w:top w:val="single" w:sz="4" w:space="0" w:color="auto"/>
              <w:left w:val="single" w:sz="4" w:space="0" w:color="auto"/>
              <w:bottom w:val="single" w:sz="4" w:space="0" w:color="auto"/>
            </w:tcBorders>
            <w:shd w:val="clear" w:color="auto" w:fill="FFFFFF"/>
          </w:tcPr>
          <w:p w14:paraId="4F979411" w14:textId="77777777" w:rsidR="00AA1CF3" w:rsidRPr="00AA1CF3" w:rsidRDefault="00AA1CF3" w:rsidP="00AA1CF3">
            <w:pPr>
              <w:adjustRightInd w:val="0"/>
              <w:snapToGrid w:val="0"/>
              <w:jc w:val="center"/>
              <w:rPr>
                <w:rFonts w:ascii="Arial" w:hAnsi="Arial" w:cs="Arial"/>
                <w:sz w:val="20"/>
                <w:szCs w:val="20"/>
              </w:rPr>
            </w:pPr>
          </w:p>
        </w:tc>
        <w:tc>
          <w:tcPr>
            <w:tcW w:w="508" w:type="pct"/>
            <w:tcBorders>
              <w:top w:val="single" w:sz="4" w:space="0" w:color="auto"/>
              <w:left w:val="single" w:sz="4" w:space="0" w:color="auto"/>
              <w:bottom w:val="single" w:sz="4" w:space="0" w:color="auto"/>
            </w:tcBorders>
            <w:shd w:val="clear" w:color="auto" w:fill="FFFFFF"/>
          </w:tcPr>
          <w:p w14:paraId="05182C44" w14:textId="77777777" w:rsidR="00AA1CF3" w:rsidRPr="00AA1CF3" w:rsidRDefault="00AA1CF3" w:rsidP="00AA1CF3">
            <w:pPr>
              <w:adjustRightInd w:val="0"/>
              <w:snapToGrid w:val="0"/>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14:paraId="0B66E940" w14:textId="77777777" w:rsidR="00AA1CF3" w:rsidRPr="00AA1CF3" w:rsidRDefault="00AA1CF3" w:rsidP="00AA1CF3">
            <w:pPr>
              <w:adjustRightInd w:val="0"/>
              <w:snapToGrid w:val="0"/>
              <w:jc w:val="center"/>
              <w:rPr>
                <w:rFonts w:ascii="Arial" w:hAnsi="Arial" w:cs="Arial"/>
                <w:sz w:val="20"/>
                <w:szCs w:val="20"/>
              </w:rPr>
            </w:pPr>
          </w:p>
        </w:tc>
        <w:tc>
          <w:tcPr>
            <w:tcW w:w="411" w:type="pct"/>
            <w:tcBorders>
              <w:top w:val="single" w:sz="4" w:space="0" w:color="auto"/>
              <w:left w:val="single" w:sz="4" w:space="0" w:color="auto"/>
              <w:bottom w:val="single" w:sz="4" w:space="0" w:color="auto"/>
              <w:right w:val="single" w:sz="4" w:space="0" w:color="auto"/>
            </w:tcBorders>
            <w:shd w:val="clear" w:color="auto" w:fill="FFFFFF"/>
          </w:tcPr>
          <w:p w14:paraId="060EE6BD" w14:textId="77777777" w:rsidR="00AA1CF3" w:rsidRPr="00AA1CF3" w:rsidRDefault="00AA1CF3" w:rsidP="00AA1CF3">
            <w:pPr>
              <w:adjustRightInd w:val="0"/>
              <w:snapToGrid w:val="0"/>
              <w:jc w:val="center"/>
              <w:rPr>
                <w:rFonts w:ascii="Arial" w:hAnsi="Arial" w:cs="Arial"/>
                <w:sz w:val="20"/>
                <w:szCs w:val="20"/>
              </w:rPr>
            </w:pPr>
          </w:p>
        </w:tc>
      </w:tr>
    </w:tbl>
    <w:p w14:paraId="6B4F7508"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 Sổ này có ... trang, đánh số từ trang 01 đến trang ... </w:t>
      </w:r>
    </w:p>
    <w:p w14:paraId="6249A1E6" w14:textId="77777777" w:rsidR="00AA1CF3" w:rsidRPr="00AA1CF3" w:rsidRDefault="00AA1CF3" w:rsidP="00AA1CF3">
      <w:pPr>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rPr>
        <w:t>-</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 ...</w:t>
      </w:r>
    </w:p>
    <w:p w14:paraId="3DD4E745" w14:textId="77777777" w:rsidR="00AA1CF3" w:rsidRPr="00AA1CF3" w:rsidRDefault="00AA1CF3" w:rsidP="00AA1CF3">
      <w:pPr>
        <w:adjustRightInd w:val="0"/>
        <w:snapToGri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49D2C0A9" w14:textId="77777777" w:rsidTr="00331ECC">
        <w:tc>
          <w:tcPr>
            <w:tcW w:w="3003" w:type="dxa"/>
          </w:tcPr>
          <w:p w14:paraId="2BB91F6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3" w:type="dxa"/>
          </w:tcPr>
          <w:p w14:paraId="77F77ED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 xml:space="preserve">KẾ TOÁN </w:t>
            </w:r>
            <w:r w:rsidRPr="00AA1CF3">
              <w:rPr>
                <w:rFonts w:ascii="Arial" w:eastAsia="Times New Roman" w:hAnsi="Arial" w:cs="Arial"/>
                <w:b/>
                <w:bCs/>
                <w:sz w:val="20"/>
                <w:szCs w:val="20"/>
              </w:rPr>
              <w:br/>
              <w:t>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4" w:type="dxa"/>
          </w:tcPr>
          <w:p w14:paraId="6CCB2EE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w:t>
            </w:r>
            <w:r w:rsidRPr="00AA1CF3">
              <w:rPr>
                <w:rFonts w:ascii="Arial" w:eastAsia="Times New Roman" w:hAnsi="Arial" w:cs="Arial"/>
                <w:b/>
                <w:bCs/>
                <w:sz w:val="20"/>
                <w:szCs w:val="20"/>
              </w:rPr>
              <w:br/>
              <w:t>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3535F986" w14:textId="77777777" w:rsidR="00AA1CF3" w:rsidRPr="00AA1CF3" w:rsidRDefault="00AA1CF3" w:rsidP="00AA1CF3">
      <w:pPr>
        <w:adjustRightInd w:val="0"/>
        <w:snapToGrid w:val="0"/>
        <w:rPr>
          <w:rFonts w:ascii="Arial" w:eastAsia="Times New Roman" w:hAnsi="Arial" w:cs="Arial"/>
          <w:b/>
          <w:bCs/>
          <w:i/>
          <w:iCs/>
          <w:sz w:val="20"/>
          <w:szCs w:val="20"/>
        </w:rPr>
      </w:pPr>
    </w:p>
    <w:p w14:paraId="72B25342"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685AF911" w14:textId="77777777" w:rsidTr="00331ECC">
        <w:tc>
          <w:tcPr>
            <w:tcW w:w="1965" w:type="pct"/>
          </w:tcPr>
          <w:p w14:paraId="3E30F30D"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76E91F1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S04b-HTX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0511EC1A"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1B9B5CA4" w14:textId="77777777" w:rsidR="00AA1CF3" w:rsidRPr="00AA1CF3" w:rsidRDefault="00AA1CF3" w:rsidP="00AA1CF3">
      <w:pPr>
        <w:adjustRightInd w:val="0"/>
        <w:snapToGrid w:val="0"/>
        <w:jc w:val="center"/>
        <w:rPr>
          <w:rFonts w:ascii="Arial" w:eastAsia="Times New Roman" w:hAnsi="Arial" w:cs="Arial"/>
          <w:i/>
          <w:iCs/>
          <w:sz w:val="20"/>
          <w:szCs w:val="20"/>
        </w:rPr>
      </w:pPr>
    </w:p>
    <w:p w14:paraId="323DC61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SỔ KẾ TOÁN CHI TIẾT QUỸ TIỀN MẶT</w:t>
      </w:r>
    </w:p>
    <w:p w14:paraId="06E510E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Tài khoản:...</w:t>
      </w:r>
    </w:p>
    <w:p w14:paraId="1CC6891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Loại quỹ:...</w:t>
      </w:r>
    </w:p>
    <w:p w14:paraId="07863E61" w14:textId="77777777" w:rsidR="00AA1CF3" w:rsidRPr="00AA1CF3" w:rsidRDefault="00AA1CF3" w:rsidP="00AA1CF3">
      <w:pPr>
        <w:adjustRightInd w:val="0"/>
        <w:snapToGrid w:val="0"/>
        <w:jc w:val="center"/>
        <w:rPr>
          <w:rFonts w:ascii="Arial" w:eastAsia="Times New Roman" w:hAnsi="Arial" w:cs="Arial"/>
          <w:b/>
          <w:bCs/>
          <w:sz w:val="20"/>
          <w:szCs w:val="20"/>
        </w:rPr>
      </w:pPr>
      <w:r w:rsidRPr="00AA1CF3">
        <w:rPr>
          <w:rFonts w:ascii="Arial" w:eastAsia="Times New Roman" w:hAnsi="Arial" w:cs="Arial"/>
          <w:b/>
          <w:bCs/>
          <w:sz w:val="20"/>
          <w:szCs w:val="20"/>
        </w:rPr>
        <w:t>Năm...</w:t>
      </w:r>
    </w:p>
    <w:p w14:paraId="4413CEDA" w14:textId="77777777" w:rsidR="00AA1CF3" w:rsidRPr="00AA1CF3" w:rsidRDefault="00AA1CF3" w:rsidP="00AA1CF3">
      <w:pPr>
        <w:adjustRightInd w:val="0"/>
        <w:snapToGrid w:val="0"/>
        <w:jc w:val="center"/>
        <w:rPr>
          <w:rFonts w:ascii="Arial" w:eastAsia="Times New Roman" w:hAnsi="Arial" w:cs="Arial"/>
          <w:sz w:val="20"/>
          <w:szCs w:val="20"/>
        </w:rPr>
      </w:pPr>
    </w:p>
    <w:p w14:paraId="46F36334" w14:textId="77777777" w:rsidR="00AA1CF3" w:rsidRPr="00AA1CF3" w:rsidRDefault="00AA1CF3" w:rsidP="00AA1CF3">
      <w:pPr>
        <w:adjustRightInd w:val="0"/>
        <w:snapToGrid w:val="0"/>
        <w:jc w:val="right"/>
        <w:rPr>
          <w:rFonts w:ascii="Arial" w:eastAsia="Times New Roman" w:hAnsi="Arial" w:cs="Arial"/>
          <w:sz w:val="20"/>
          <w:szCs w:val="20"/>
        </w:rPr>
      </w:pPr>
      <w:r w:rsidRPr="00AA1CF3">
        <w:rPr>
          <w:rFonts w:ascii="Arial" w:eastAsia="Times New Roman" w:hAnsi="Arial" w:cs="Arial"/>
          <w:sz w:val="20"/>
          <w:szCs w:val="20"/>
        </w:rPr>
        <w:t>Đơn vị tính...</w:t>
      </w:r>
    </w:p>
    <w:tbl>
      <w:tblPr>
        <w:tblOverlap w:val="never"/>
        <w:tblW w:w="5000" w:type="pct"/>
        <w:jc w:val="center"/>
        <w:tblCellMar>
          <w:left w:w="10" w:type="dxa"/>
          <w:right w:w="10" w:type="dxa"/>
        </w:tblCellMar>
        <w:tblLook w:val="0000" w:firstRow="0" w:lastRow="0" w:firstColumn="0" w:lastColumn="0" w:noHBand="0" w:noVBand="0"/>
      </w:tblPr>
      <w:tblGrid>
        <w:gridCol w:w="857"/>
        <w:gridCol w:w="1049"/>
        <w:gridCol w:w="899"/>
        <w:gridCol w:w="786"/>
        <w:gridCol w:w="2061"/>
        <w:gridCol w:w="618"/>
        <w:gridCol w:w="541"/>
        <w:gridCol w:w="523"/>
        <w:gridCol w:w="755"/>
        <w:gridCol w:w="921"/>
      </w:tblGrid>
      <w:tr w:rsidR="00AA1CF3" w:rsidRPr="00AA1CF3" w14:paraId="3CF481C4" w14:textId="77777777" w:rsidTr="00331ECC">
        <w:trPr>
          <w:trHeight w:val="20"/>
          <w:jc w:val="center"/>
        </w:trPr>
        <w:tc>
          <w:tcPr>
            <w:tcW w:w="476" w:type="pct"/>
            <w:vMerge w:val="restart"/>
            <w:tcBorders>
              <w:top w:val="single" w:sz="4" w:space="0" w:color="auto"/>
              <w:left w:val="single" w:sz="4" w:space="0" w:color="auto"/>
            </w:tcBorders>
            <w:shd w:val="clear" w:color="auto" w:fill="FFFFFF"/>
          </w:tcPr>
          <w:p w14:paraId="02318BD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582" w:type="pct"/>
            <w:vMerge w:val="restart"/>
            <w:tcBorders>
              <w:top w:val="single" w:sz="4" w:space="0" w:color="auto"/>
              <w:left w:val="single" w:sz="4" w:space="0" w:color="auto"/>
            </w:tcBorders>
            <w:shd w:val="clear" w:color="auto" w:fill="FFFFFF"/>
          </w:tcPr>
          <w:p w14:paraId="41CEC2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chứng từ</w:t>
            </w:r>
          </w:p>
        </w:tc>
        <w:tc>
          <w:tcPr>
            <w:tcW w:w="935" w:type="pct"/>
            <w:gridSpan w:val="2"/>
            <w:tcBorders>
              <w:top w:val="single" w:sz="4" w:space="0" w:color="auto"/>
              <w:left w:val="single" w:sz="4" w:space="0" w:color="auto"/>
            </w:tcBorders>
            <w:shd w:val="clear" w:color="auto" w:fill="FFFFFF"/>
          </w:tcPr>
          <w:p w14:paraId="33F630E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 chứng từ</w:t>
            </w:r>
          </w:p>
        </w:tc>
        <w:tc>
          <w:tcPr>
            <w:tcW w:w="1144" w:type="pct"/>
            <w:vMerge w:val="restart"/>
            <w:tcBorders>
              <w:top w:val="single" w:sz="4" w:space="0" w:color="auto"/>
              <w:left w:val="single" w:sz="4" w:space="0" w:color="auto"/>
            </w:tcBorders>
            <w:shd w:val="clear" w:color="auto" w:fill="FFFFFF"/>
          </w:tcPr>
          <w:p w14:paraId="06BE0A4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343" w:type="pct"/>
            <w:vMerge w:val="restart"/>
            <w:tcBorders>
              <w:top w:val="single" w:sz="4" w:space="0" w:color="auto"/>
              <w:left w:val="single" w:sz="4" w:space="0" w:color="auto"/>
            </w:tcBorders>
            <w:shd w:val="clear" w:color="auto" w:fill="FFFFFF"/>
          </w:tcPr>
          <w:p w14:paraId="439CCD7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đối ứng</w:t>
            </w:r>
          </w:p>
        </w:tc>
        <w:tc>
          <w:tcPr>
            <w:tcW w:w="590" w:type="pct"/>
            <w:gridSpan w:val="2"/>
            <w:vMerge w:val="restart"/>
            <w:tcBorders>
              <w:top w:val="single" w:sz="4" w:space="0" w:color="auto"/>
              <w:left w:val="single" w:sz="4" w:space="0" w:color="auto"/>
            </w:tcBorders>
            <w:shd w:val="clear" w:color="auto" w:fill="FFFFFF"/>
          </w:tcPr>
          <w:p w14:paraId="7182096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phát sinh</w:t>
            </w:r>
          </w:p>
        </w:tc>
        <w:tc>
          <w:tcPr>
            <w:tcW w:w="419" w:type="pct"/>
            <w:vMerge w:val="restart"/>
            <w:tcBorders>
              <w:top w:val="single" w:sz="4" w:space="0" w:color="auto"/>
              <w:left w:val="single" w:sz="4" w:space="0" w:color="auto"/>
            </w:tcBorders>
            <w:shd w:val="clear" w:color="auto" w:fill="FFFFFF"/>
          </w:tcPr>
          <w:p w14:paraId="24AF3B0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tồn</w:t>
            </w:r>
          </w:p>
        </w:tc>
        <w:tc>
          <w:tcPr>
            <w:tcW w:w="511" w:type="pct"/>
            <w:vMerge w:val="restart"/>
            <w:tcBorders>
              <w:top w:val="single" w:sz="4" w:space="0" w:color="auto"/>
              <w:left w:val="single" w:sz="4" w:space="0" w:color="auto"/>
              <w:right w:val="single" w:sz="4" w:space="0" w:color="auto"/>
            </w:tcBorders>
            <w:shd w:val="clear" w:color="auto" w:fill="FFFFFF"/>
          </w:tcPr>
          <w:p w14:paraId="7177BB5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w:t>
            </w:r>
          </w:p>
          <w:p w14:paraId="195A6C2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chú</w:t>
            </w:r>
          </w:p>
        </w:tc>
      </w:tr>
      <w:tr w:rsidR="00AA1CF3" w:rsidRPr="00AA1CF3" w14:paraId="1E556FC5" w14:textId="77777777" w:rsidTr="00331ECC">
        <w:trPr>
          <w:trHeight w:val="272"/>
          <w:jc w:val="center"/>
        </w:trPr>
        <w:tc>
          <w:tcPr>
            <w:tcW w:w="476" w:type="pct"/>
            <w:vMerge/>
            <w:tcBorders>
              <w:left w:val="single" w:sz="4" w:space="0" w:color="auto"/>
            </w:tcBorders>
            <w:shd w:val="clear" w:color="auto" w:fill="FFFFFF"/>
          </w:tcPr>
          <w:p w14:paraId="0B23155F" w14:textId="77777777" w:rsidR="00AA1CF3" w:rsidRPr="00AA1CF3" w:rsidRDefault="00AA1CF3" w:rsidP="00AA1CF3">
            <w:pPr>
              <w:adjustRightInd w:val="0"/>
              <w:snapToGrid w:val="0"/>
              <w:jc w:val="center"/>
              <w:rPr>
                <w:rFonts w:ascii="Arial" w:hAnsi="Arial" w:cs="Arial"/>
                <w:sz w:val="20"/>
                <w:szCs w:val="20"/>
              </w:rPr>
            </w:pPr>
          </w:p>
        </w:tc>
        <w:tc>
          <w:tcPr>
            <w:tcW w:w="582" w:type="pct"/>
            <w:vMerge/>
            <w:tcBorders>
              <w:left w:val="single" w:sz="4" w:space="0" w:color="auto"/>
            </w:tcBorders>
            <w:shd w:val="clear" w:color="auto" w:fill="FFFFFF"/>
          </w:tcPr>
          <w:p w14:paraId="5BF796D5" w14:textId="77777777" w:rsidR="00AA1CF3" w:rsidRPr="00AA1CF3" w:rsidRDefault="00AA1CF3" w:rsidP="00AA1CF3">
            <w:pPr>
              <w:adjustRightInd w:val="0"/>
              <w:snapToGrid w:val="0"/>
              <w:jc w:val="center"/>
              <w:rPr>
                <w:rFonts w:ascii="Arial" w:hAnsi="Arial" w:cs="Arial"/>
                <w:sz w:val="20"/>
                <w:szCs w:val="20"/>
              </w:rPr>
            </w:pPr>
          </w:p>
        </w:tc>
        <w:tc>
          <w:tcPr>
            <w:tcW w:w="499" w:type="pct"/>
            <w:vMerge w:val="restart"/>
            <w:tcBorders>
              <w:top w:val="single" w:sz="4" w:space="0" w:color="auto"/>
              <w:left w:val="single" w:sz="4" w:space="0" w:color="auto"/>
            </w:tcBorders>
            <w:shd w:val="clear" w:color="auto" w:fill="FFFFFF"/>
          </w:tcPr>
          <w:p w14:paraId="4462417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Thu</w:t>
            </w:r>
          </w:p>
        </w:tc>
        <w:tc>
          <w:tcPr>
            <w:tcW w:w="436" w:type="pct"/>
            <w:vMerge w:val="restart"/>
            <w:tcBorders>
              <w:top w:val="single" w:sz="4" w:space="0" w:color="auto"/>
              <w:left w:val="single" w:sz="4" w:space="0" w:color="auto"/>
            </w:tcBorders>
            <w:shd w:val="clear" w:color="auto" w:fill="FFFFFF"/>
          </w:tcPr>
          <w:p w14:paraId="08776FF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Chi</w:t>
            </w:r>
          </w:p>
        </w:tc>
        <w:tc>
          <w:tcPr>
            <w:tcW w:w="1144" w:type="pct"/>
            <w:vMerge/>
            <w:tcBorders>
              <w:left w:val="single" w:sz="4" w:space="0" w:color="auto"/>
            </w:tcBorders>
            <w:shd w:val="clear" w:color="auto" w:fill="FFFFFF"/>
          </w:tcPr>
          <w:p w14:paraId="6910285B" w14:textId="77777777" w:rsidR="00AA1CF3" w:rsidRPr="00AA1CF3" w:rsidRDefault="00AA1CF3" w:rsidP="00AA1CF3">
            <w:pPr>
              <w:adjustRightInd w:val="0"/>
              <w:snapToGrid w:val="0"/>
              <w:jc w:val="center"/>
              <w:rPr>
                <w:rFonts w:ascii="Arial" w:hAnsi="Arial" w:cs="Arial"/>
                <w:sz w:val="20"/>
                <w:szCs w:val="20"/>
              </w:rPr>
            </w:pPr>
          </w:p>
        </w:tc>
        <w:tc>
          <w:tcPr>
            <w:tcW w:w="343" w:type="pct"/>
            <w:vMerge/>
            <w:tcBorders>
              <w:left w:val="single" w:sz="4" w:space="0" w:color="auto"/>
            </w:tcBorders>
            <w:shd w:val="clear" w:color="auto" w:fill="FFFFFF"/>
          </w:tcPr>
          <w:p w14:paraId="2BE91708" w14:textId="77777777" w:rsidR="00AA1CF3" w:rsidRPr="00AA1CF3" w:rsidRDefault="00AA1CF3" w:rsidP="00AA1CF3">
            <w:pPr>
              <w:adjustRightInd w:val="0"/>
              <w:snapToGrid w:val="0"/>
              <w:jc w:val="center"/>
              <w:rPr>
                <w:rFonts w:ascii="Arial" w:hAnsi="Arial" w:cs="Arial"/>
                <w:sz w:val="20"/>
                <w:szCs w:val="20"/>
              </w:rPr>
            </w:pPr>
          </w:p>
        </w:tc>
        <w:tc>
          <w:tcPr>
            <w:tcW w:w="590" w:type="pct"/>
            <w:gridSpan w:val="2"/>
            <w:vMerge/>
            <w:tcBorders>
              <w:left w:val="single" w:sz="4" w:space="0" w:color="auto"/>
            </w:tcBorders>
            <w:shd w:val="clear" w:color="auto" w:fill="FFFFFF"/>
          </w:tcPr>
          <w:p w14:paraId="28255DEE" w14:textId="77777777" w:rsidR="00AA1CF3" w:rsidRPr="00AA1CF3" w:rsidRDefault="00AA1CF3" w:rsidP="00AA1CF3">
            <w:pPr>
              <w:adjustRightInd w:val="0"/>
              <w:snapToGrid w:val="0"/>
              <w:jc w:val="center"/>
              <w:rPr>
                <w:rFonts w:ascii="Arial" w:hAnsi="Arial" w:cs="Arial"/>
                <w:sz w:val="20"/>
                <w:szCs w:val="20"/>
              </w:rPr>
            </w:pPr>
          </w:p>
        </w:tc>
        <w:tc>
          <w:tcPr>
            <w:tcW w:w="419" w:type="pct"/>
            <w:vMerge/>
            <w:tcBorders>
              <w:left w:val="single" w:sz="4" w:space="0" w:color="auto"/>
            </w:tcBorders>
            <w:shd w:val="clear" w:color="auto" w:fill="FFFFFF"/>
          </w:tcPr>
          <w:p w14:paraId="3C914D00" w14:textId="77777777" w:rsidR="00AA1CF3" w:rsidRPr="00AA1CF3" w:rsidRDefault="00AA1CF3" w:rsidP="00AA1CF3">
            <w:pPr>
              <w:adjustRightInd w:val="0"/>
              <w:snapToGrid w:val="0"/>
              <w:jc w:val="center"/>
              <w:rPr>
                <w:rFonts w:ascii="Arial" w:hAnsi="Arial" w:cs="Arial"/>
                <w:sz w:val="20"/>
                <w:szCs w:val="20"/>
              </w:rPr>
            </w:pPr>
          </w:p>
        </w:tc>
        <w:tc>
          <w:tcPr>
            <w:tcW w:w="511" w:type="pct"/>
            <w:vMerge/>
            <w:tcBorders>
              <w:left w:val="single" w:sz="4" w:space="0" w:color="auto"/>
              <w:right w:val="single" w:sz="4" w:space="0" w:color="auto"/>
            </w:tcBorders>
            <w:shd w:val="clear" w:color="auto" w:fill="FFFFFF"/>
          </w:tcPr>
          <w:p w14:paraId="2D43D52A"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8A09FB7" w14:textId="77777777" w:rsidTr="00331ECC">
        <w:trPr>
          <w:trHeight w:val="20"/>
          <w:jc w:val="center"/>
        </w:trPr>
        <w:tc>
          <w:tcPr>
            <w:tcW w:w="476" w:type="pct"/>
            <w:vMerge/>
            <w:tcBorders>
              <w:left w:val="single" w:sz="4" w:space="0" w:color="auto"/>
            </w:tcBorders>
            <w:shd w:val="clear" w:color="auto" w:fill="FFFFFF"/>
          </w:tcPr>
          <w:p w14:paraId="4EADA54B" w14:textId="77777777" w:rsidR="00AA1CF3" w:rsidRPr="00AA1CF3" w:rsidRDefault="00AA1CF3" w:rsidP="00AA1CF3">
            <w:pPr>
              <w:adjustRightInd w:val="0"/>
              <w:snapToGrid w:val="0"/>
              <w:jc w:val="center"/>
              <w:rPr>
                <w:rFonts w:ascii="Arial" w:hAnsi="Arial" w:cs="Arial"/>
                <w:sz w:val="20"/>
                <w:szCs w:val="20"/>
              </w:rPr>
            </w:pPr>
          </w:p>
        </w:tc>
        <w:tc>
          <w:tcPr>
            <w:tcW w:w="582" w:type="pct"/>
            <w:vMerge/>
            <w:tcBorders>
              <w:left w:val="single" w:sz="4" w:space="0" w:color="auto"/>
            </w:tcBorders>
            <w:shd w:val="clear" w:color="auto" w:fill="FFFFFF"/>
          </w:tcPr>
          <w:p w14:paraId="76AB0815" w14:textId="77777777" w:rsidR="00AA1CF3" w:rsidRPr="00AA1CF3" w:rsidRDefault="00AA1CF3" w:rsidP="00AA1CF3">
            <w:pPr>
              <w:adjustRightInd w:val="0"/>
              <w:snapToGrid w:val="0"/>
              <w:jc w:val="center"/>
              <w:rPr>
                <w:rFonts w:ascii="Arial" w:hAnsi="Arial" w:cs="Arial"/>
                <w:sz w:val="20"/>
                <w:szCs w:val="20"/>
              </w:rPr>
            </w:pPr>
          </w:p>
        </w:tc>
        <w:tc>
          <w:tcPr>
            <w:tcW w:w="499" w:type="pct"/>
            <w:vMerge/>
            <w:tcBorders>
              <w:left w:val="single" w:sz="4" w:space="0" w:color="auto"/>
            </w:tcBorders>
            <w:shd w:val="clear" w:color="auto" w:fill="FFFFFF"/>
          </w:tcPr>
          <w:p w14:paraId="1A6205AB" w14:textId="77777777" w:rsidR="00AA1CF3" w:rsidRPr="00AA1CF3" w:rsidRDefault="00AA1CF3" w:rsidP="00AA1CF3">
            <w:pPr>
              <w:adjustRightInd w:val="0"/>
              <w:snapToGrid w:val="0"/>
              <w:jc w:val="center"/>
              <w:rPr>
                <w:rFonts w:ascii="Arial" w:hAnsi="Arial" w:cs="Arial"/>
                <w:sz w:val="20"/>
                <w:szCs w:val="20"/>
              </w:rPr>
            </w:pPr>
          </w:p>
        </w:tc>
        <w:tc>
          <w:tcPr>
            <w:tcW w:w="436" w:type="pct"/>
            <w:vMerge/>
            <w:tcBorders>
              <w:left w:val="single" w:sz="4" w:space="0" w:color="auto"/>
            </w:tcBorders>
            <w:shd w:val="clear" w:color="auto" w:fill="FFFFFF"/>
          </w:tcPr>
          <w:p w14:paraId="3D80244C" w14:textId="77777777" w:rsidR="00AA1CF3" w:rsidRPr="00AA1CF3" w:rsidRDefault="00AA1CF3" w:rsidP="00AA1CF3">
            <w:pPr>
              <w:adjustRightInd w:val="0"/>
              <w:snapToGrid w:val="0"/>
              <w:jc w:val="center"/>
              <w:rPr>
                <w:rFonts w:ascii="Arial" w:hAnsi="Arial" w:cs="Arial"/>
                <w:sz w:val="20"/>
                <w:szCs w:val="20"/>
              </w:rPr>
            </w:pPr>
          </w:p>
        </w:tc>
        <w:tc>
          <w:tcPr>
            <w:tcW w:w="1144" w:type="pct"/>
            <w:vMerge/>
            <w:tcBorders>
              <w:left w:val="single" w:sz="4" w:space="0" w:color="auto"/>
            </w:tcBorders>
            <w:shd w:val="clear" w:color="auto" w:fill="FFFFFF"/>
          </w:tcPr>
          <w:p w14:paraId="77FD53C5" w14:textId="77777777" w:rsidR="00AA1CF3" w:rsidRPr="00AA1CF3" w:rsidRDefault="00AA1CF3" w:rsidP="00AA1CF3">
            <w:pPr>
              <w:adjustRightInd w:val="0"/>
              <w:snapToGrid w:val="0"/>
              <w:jc w:val="center"/>
              <w:rPr>
                <w:rFonts w:ascii="Arial" w:hAnsi="Arial" w:cs="Arial"/>
                <w:sz w:val="20"/>
                <w:szCs w:val="20"/>
              </w:rPr>
            </w:pPr>
          </w:p>
        </w:tc>
        <w:tc>
          <w:tcPr>
            <w:tcW w:w="343" w:type="pct"/>
            <w:vMerge/>
            <w:tcBorders>
              <w:left w:val="single" w:sz="4" w:space="0" w:color="auto"/>
            </w:tcBorders>
            <w:shd w:val="clear" w:color="auto" w:fill="FFFFFF"/>
          </w:tcPr>
          <w:p w14:paraId="4C839671"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tcBorders>
            <w:shd w:val="clear" w:color="auto" w:fill="FFFFFF"/>
          </w:tcPr>
          <w:p w14:paraId="6F2F39D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290" w:type="pct"/>
            <w:tcBorders>
              <w:top w:val="single" w:sz="4" w:space="0" w:color="auto"/>
              <w:left w:val="single" w:sz="4" w:space="0" w:color="auto"/>
            </w:tcBorders>
            <w:shd w:val="clear" w:color="auto" w:fill="FFFFFF"/>
          </w:tcPr>
          <w:p w14:paraId="01CB410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419" w:type="pct"/>
            <w:vMerge/>
            <w:tcBorders>
              <w:left w:val="single" w:sz="4" w:space="0" w:color="auto"/>
            </w:tcBorders>
            <w:shd w:val="clear" w:color="auto" w:fill="FFFFFF"/>
          </w:tcPr>
          <w:p w14:paraId="6D8990E9" w14:textId="77777777" w:rsidR="00AA1CF3" w:rsidRPr="00AA1CF3" w:rsidRDefault="00AA1CF3" w:rsidP="00AA1CF3">
            <w:pPr>
              <w:adjustRightInd w:val="0"/>
              <w:snapToGrid w:val="0"/>
              <w:jc w:val="center"/>
              <w:rPr>
                <w:rFonts w:ascii="Arial" w:hAnsi="Arial" w:cs="Arial"/>
                <w:sz w:val="20"/>
                <w:szCs w:val="20"/>
              </w:rPr>
            </w:pPr>
          </w:p>
        </w:tc>
        <w:tc>
          <w:tcPr>
            <w:tcW w:w="511" w:type="pct"/>
            <w:vMerge/>
            <w:tcBorders>
              <w:left w:val="single" w:sz="4" w:space="0" w:color="auto"/>
              <w:right w:val="single" w:sz="4" w:space="0" w:color="auto"/>
            </w:tcBorders>
            <w:shd w:val="clear" w:color="auto" w:fill="FFFFFF"/>
          </w:tcPr>
          <w:p w14:paraId="51893AC6"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A645774" w14:textId="77777777" w:rsidTr="00331ECC">
        <w:trPr>
          <w:trHeight w:val="20"/>
          <w:jc w:val="center"/>
        </w:trPr>
        <w:tc>
          <w:tcPr>
            <w:tcW w:w="476" w:type="pct"/>
            <w:tcBorders>
              <w:top w:val="single" w:sz="4" w:space="0" w:color="auto"/>
              <w:left w:val="single" w:sz="4" w:space="0" w:color="auto"/>
            </w:tcBorders>
            <w:shd w:val="clear" w:color="auto" w:fill="FFFFFF"/>
          </w:tcPr>
          <w:p w14:paraId="651BE48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582" w:type="pct"/>
            <w:tcBorders>
              <w:top w:val="single" w:sz="4" w:space="0" w:color="auto"/>
              <w:left w:val="single" w:sz="4" w:space="0" w:color="auto"/>
            </w:tcBorders>
            <w:shd w:val="clear" w:color="auto" w:fill="FFFFFF"/>
          </w:tcPr>
          <w:p w14:paraId="7A1AFF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99" w:type="pct"/>
            <w:tcBorders>
              <w:top w:val="single" w:sz="4" w:space="0" w:color="auto"/>
              <w:left w:val="single" w:sz="4" w:space="0" w:color="auto"/>
            </w:tcBorders>
            <w:shd w:val="clear" w:color="auto" w:fill="FFFFFF"/>
          </w:tcPr>
          <w:p w14:paraId="78DA4FF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w:t>
            </w:r>
          </w:p>
        </w:tc>
        <w:tc>
          <w:tcPr>
            <w:tcW w:w="436" w:type="pct"/>
            <w:tcBorders>
              <w:top w:val="single" w:sz="4" w:space="0" w:color="auto"/>
              <w:left w:val="single" w:sz="4" w:space="0" w:color="auto"/>
            </w:tcBorders>
            <w:shd w:val="clear" w:color="auto" w:fill="FFFFFF"/>
          </w:tcPr>
          <w:p w14:paraId="6A39A6C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1144" w:type="pct"/>
            <w:tcBorders>
              <w:top w:val="single" w:sz="4" w:space="0" w:color="auto"/>
              <w:left w:val="single" w:sz="4" w:space="0" w:color="auto"/>
            </w:tcBorders>
            <w:shd w:val="clear" w:color="auto" w:fill="FFFFFF"/>
          </w:tcPr>
          <w:p w14:paraId="40C0964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343" w:type="pct"/>
            <w:tcBorders>
              <w:top w:val="single" w:sz="4" w:space="0" w:color="auto"/>
              <w:left w:val="single" w:sz="4" w:space="0" w:color="auto"/>
            </w:tcBorders>
            <w:shd w:val="clear" w:color="auto" w:fill="FFFFFF"/>
          </w:tcPr>
          <w:p w14:paraId="37522E8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F</w:t>
            </w:r>
          </w:p>
        </w:tc>
        <w:tc>
          <w:tcPr>
            <w:tcW w:w="300" w:type="pct"/>
            <w:tcBorders>
              <w:top w:val="single" w:sz="4" w:space="0" w:color="auto"/>
              <w:left w:val="single" w:sz="4" w:space="0" w:color="auto"/>
            </w:tcBorders>
            <w:shd w:val="clear" w:color="auto" w:fill="FFFFFF"/>
          </w:tcPr>
          <w:p w14:paraId="66CF0FB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290" w:type="pct"/>
            <w:tcBorders>
              <w:top w:val="single" w:sz="4" w:space="0" w:color="auto"/>
              <w:left w:val="single" w:sz="4" w:space="0" w:color="auto"/>
            </w:tcBorders>
            <w:shd w:val="clear" w:color="auto" w:fill="FFFFFF"/>
          </w:tcPr>
          <w:p w14:paraId="309A94D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19" w:type="pct"/>
            <w:tcBorders>
              <w:top w:val="single" w:sz="4" w:space="0" w:color="auto"/>
              <w:left w:val="single" w:sz="4" w:space="0" w:color="auto"/>
            </w:tcBorders>
            <w:shd w:val="clear" w:color="auto" w:fill="FFFFFF"/>
          </w:tcPr>
          <w:p w14:paraId="354C6F7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511" w:type="pct"/>
            <w:tcBorders>
              <w:top w:val="single" w:sz="4" w:space="0" w:color="auto"/>
              <w:left w:val="single" w:sz="4" w:space="0" w:color="auto"/>
              <w:right w:val="single" w:sz="4" w:space="0" w:color="auto"/>
            </w:tcBorders>
            <w:shd w:val="clear" w:color="auto" w:fill="FFFFFF"/>
          </w:tcPr>
          <w:p w14:paraId="505C278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w:t>
            </w:r>
          </w:p>
        </w:tc>
      </w:tr>
      <w:tr w:rsidR="00AA1CF3" w:rsidRPr="00AA1CF3" w14:paraId="634940E1" w14:textId="77777777" w:rsidTr="00331ECC">
        <w:trPr>
          <w:trHeight w:val="20"/>
          <w:jc w:val="center"/>
        </w:trPr>
        <w:tc>
          <w:tcPr>
            <w:tcW w:w="476" w:type="pct"/>
            <w:vMerge w:val="restart"/>
            <w:tcBorders>
              <w:top w:val="single" w:sz="4" w:space="0" w:color="auto"/>
              <w:left w:val="single" w:sz="4" w:space="0" w:color="auto"/>
            </w:tcBorders>
            <w:shd w:val="clear" w:color="auto" w:fill="FFFFFF"/>
          </w:tcPr>
          <w:p w14:paraId="767BE3F0" w14:textId="77777777" w:rsidR="00AA1CF3" w:rsidRPr="00AA1CF3" w:rsidRDefault="00AA1CF3" w:rsidP="00AA1CF3">
            <w:pPr>
              <w:adjustRightInd w:val="0"/>
              <w:snapToGrid w:val="0"/>
              <w:jc w:val="center"/>
              <w:rPr>
                <w:rFonts w:ascii="Arial" w:hAnsi="Arial" w:cs="Arial"/>
                <w:sz w:val="20"/>
                <w:szCs w:val="20"/>
              </w:rPr>
            </w:pPr>
          </w:p>
        </w:tc>
        <w:tc>
          <w:tcPr>
            <w:tcW w:w="582" w:type="pct"/>
            <w:vMerge w:val="restart"/>
            <w:tcBorders>
              <w:top w:val="single" w:sz="4" w:space="0" w:color="auto"/>
              <w:left w:val="single" w:sz="4" w:space="0" w:color="auto"/>
            </w:tcBorders>
            <w:shd w:val="clear" w:color="auto" w:fill="FFFFFF"/>
          </w:tcPr>
          <w:p w14:paraId="09E4767C" w14:textId="77777777" w:rsidR="00AA1CF3" w:rsidRPr="00AA1CF3" w:rsidRDefault="00AA1CF3" w:rsidP="00AA1CF3">
            <w:pPr>
              <w:adjustRightInd w:val="0"/>
              <w:snapToGrid w:val="0"/>
              <w:jc w:val="center"/>
              <w:rPr>
                <w:rFonts w:ascii="Arial" w:hAnsi="Arial" w:cs="Arial"/>
                <w:sz w:val="20"/>
                <w:szCs w:val="20"/>
              </w:rPr>
            </w:pPr>
          </w:p>
        </w:tc>
        <w:tc>
          <w:tcPr>
            <w:tcW w:w="499" w:type="pct"/>
            <w:vMerge w:val="restart"/>
            <w:tcBorders>
              <w:top w:val="single" w:sz="4" w:space="0" w:color="auto"/>
              <w:left w:val="single" w:sz="4" w:space="0" w:color="auto"/>
            </w:tcBorders>
            <w:shd w:val="clear" w:color="auto" w:fill="FFFFFF"/>
          </w:tcPr>
          <w:p w14:paraId="1CA2361C" w14:textId="77777777" w:rsidR="00AA1CF3" w:rsidRPr="00AA1CF3" w:rsidRDefault="00AA1CF3" w:rsidP="00AA1CF3">
            <w:pPr>
              <w:adjustRightInd w:val="0"/>
              <w:snapToGrid w:val="0"/>
              <w:jc w:val="center"/>
              <w:rPr>
                <w:rFonts w:ascii="Arial" w:hAnsi="Arial" w:cs="Arial"/>
                <w:sz w:val="20"/>
                <w:szCs w:val="20"/>
              </w:rPr>
            </w:pPr>
          </w:p>
        </w:tc>
        <w:tc>
          <w:tcPr>
            <w:tcW w:w="436" w:type="pct"/>
            <w:vMerge w:val="restart"/>
            <w:tcBorders>
              <w:top w:val="single" w:sz="4" w:space="0" w:color="auto"/>
              <w:left w:val="single" w:sz="4" w:space="0" w:color="auto"/>
            </w:tcBorders>
            <w:shd w:val="clear" w:color="auto" w:fill="FFFFFF"/>
          </w:tcPr>
          <w:p w14:paraId="16029974" w14:textId="77777777" w:rsidR="00AA1CF3" w:rsidRPr="00AA1CF3" w:rsidRDefault="00AA1CF3" w:rsidP="00AA1CF3">
            <w:pPr>
              <w:adjustRightInd w:val="0"/>
              <w:snapToGrid w:val="0"/>
              <w:jc w:val="center"/>
              <w:rPr>
                <w:rFonts w:ascii="Arial" w:hAnsi="Arial" w:cs="Arial"/>
                <w:sz w:val="20"/>
                <w:szCs w:val="20"/>
              </w:rPr>
            </w:pPr>
          </w:p>
        </w:tc>
        <w:tc>
          <w:tcPr>
            <w:tcW w:w="1144" w:type="pct"/>
            <w:tcBorders>
              <w:top w:val="single" w:sz="4" w:space="0" w:color="auto"/>
              <w:left w:val="single" w:sz="4" w:space="0" w:color="auto"/>
            </w:tcBorders>
            <w:shd w:val="clear" w:color="auto" w:fill="FFFFFF"/>
          </w:tcPr>
          <w:p w14:paraId="7CC5C357" w14:textId="77777777" w:rsidR="00AA1CF3" w:rsidRPr="00AA1CF3" w:rsidRDefault="00AA1CF3" w:rsidP="00AA1CF3">
            <w:pPr>
              <w:tabs>
                <w:tab w:val="left" w:pos="163"/>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tồn đầu kỳ</w:t>
            </w:r>
          </w:p>
          <w:p w14:paraId="49E3D664" w14:textId="77777777" w:rsidR="00AA1CF3" w:rsidRPr="00AA1CF3" w:rsidRDefault="00AA1CF3" w:rsidP="00AA1CF3">
            <w:pPr>
              <w:tabs>
                <w:tab w:val="left" w:pos="173"/>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phát sinh trong kỳ</w:t>
            </w:r>
          </w:p>
        </w:tc>
        <w:tc>
          <w:tcPr>
            <w:tcW w:w="343" w:type="pct"/>
            <w:tcBorders>
              <w:top w:val="single" w:sz="4" w:space="0" w:color="auto"/>
              <w:left w:val="single" w:sz="4" w:space="0" w:color="auto"/>
            </w:tcBorders>
            <w:shd w:val="clear" w:color="auto" w:fill="FFFFFF"/>
          </w:tcPr>
          <w:p w14:paraId="44A4A8D9"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tcBorders>
            <w:shd w:val="clear" w:color="auto" w:fill="FFFFFF"/>
          </w:tcPr>
          <w:p w14:paraId="7BEE6398" w14:textId="77777777" w:rsidR="00AA1CF3" w:rsidRPr="00AA1CF3" w:rsidRDefault="00AA1CF3" w:rsidP="00AA1CF3">
            <w:pPr>
              <w:adjustRightInd w:val="0"/>
              <w:snapToGrid w:val="0"/>
              <w:jc w:val="center"/>
              <w:rPr>
                <w:rFonts w:ascii="Arial" w:hAnsi="Arial" w:cs="Arial"/>
                <w:sz w:val="20"/>
                <w:szCs w:val="20"/>
              </w:rPr>
            </w:pPr>
          </w:p>
        </w:tc>
        <w:tc>
          <w:tcPr>
            <w:tcW w:w="290" w:type="pct"/>
            <w:tcBorders>
              <w:top w:val="single" w:sz="4" w:space="0" w:color="auto"/>
              <w:left w:val="single" w:sz="4" w:space="0" w:color="auto"/>
            </w:tcBorders>
            <w:shd w:val="clear" w:color="auto" w:fill="FFFFFF"/>
          </w:tcPr>
          <w:p w14:paraId="036FCB76" w14:textId="77777777" w:rsidR="00AA1CF3" w:rsidRPr="00AA1CF3" w:rsidRDefault="00AA1CF3" w:rsidP="00AA1CF3">
            <w:pPr>
              <w:adjustRightInd w:val="0"/>
              <w:snapToGrid w:val="0"/>
              <w:jc w:val="center"/>
              <w:rPr>
                <w:rFonts w:ascii="Arial" w:hAnsi="Arial" w:cs="Arial"/>
                <w:sz w:val="20"/>
                <w:szCs w:val="20"/>
              </w:rPr>
            </w:pPr>
          </w:p>
        </w:tc>
        <w:tc>
          <w:tcPr>
            <w:tcW w:w="419" w:type="pct"/>
            <w:tcBorders>
              <w:top w:val="single" w:sz="4" w:space="0" w:color="auto"/>
              <w:left w:val="single" w:sz="4" w:space="0" w:color="auto"/>
            </w:tcBorders>
            <w:shd w:val="clear" w:color="auto" w:fill="FFFFFF"/>
          </w:tcPr>
          <w:p w14:paraId="72DD307A" w14:textId="77777777" w:rsidR="00AA1CF3" w:rsidRPr="00AA1CF3" w:rsidRDefault="00AA1CF3" w:rsidP="00AA1CF3">
            <w:pPr>
              <w:adjustRightInd w:val="0"/>
              <w:snapToGrid w:val="0"/>
              <w:jc w:val="center"/>
              <w:rPr>
                <w:rFonts w:ascii="Arial" w:hAnsi="Arial" w:cs="Arial"/>
                <w:sz w:val="20"/>
                <w:szCs w:val="20"/>
              </w:rPr>
            </w:pPr>
          </w:p>
        </w:tc>
        <w:tc>
          <w:tcPr>
            <w:tcW w:w="511" w:type="pct"/>
            <w:tcBorders>
              <w:top w:val="single" w:sz="4" w:space="0" w:color="auto"/>
              <w:left w:val="single" w:sz="4" w:space="0" w:color="auto"/>
              <w:right w:val="single" w:sz="4" w:space="0" w:color="auto"/>
            </w:tcBorders>
            <w:shd w:val="clear" w:color="auto" w:fill="FFFFFF"/>
          </w:tcPr>
          <w:p w14:paraId="2A99A485"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05AF60ED" w14:textId="77777777" w:rsidTr="00331ECC">
        <w:trPr>
          <w:trHeight w:val="20"/>
          <w:jc w:val="center"/>
        </w:trPr>
        <w:tc>
          <w:tcPr>
            <w:tcW w:w="476" w:type="pct"/>
            <w:vMerge/>
            <w:tcBorders>
              <w:left w:val="single" w:sz="4" w:space="0" w:color="auto"/>
              <w:bottom w:val="single" w:sz="4" w:space="0" w:color="auto"/>
            </w:tcBorders>
            <w:shd w:val="clear" w:color="auto" w:fill="FFFFFF"/>
          </w:tcPr>
          <w:p w14:paraId="0C4AEB48" w14:textId="77777777" w:rsidR="00AA1CF3" w:rsidRPr="00AA1CF3" w:rsidRDefault="00AA1CF3" w:rsidP="00AA1CF3">
            <w:pPr>
              <w:adjustRightInd w:val="0"/>
              <w:snapToGrid w:val="0"/>
              <w:jc w:val="center"/>
              <w:rPr>
                <w:rFonts w:ascii="Arial" w:hAnsi="Arial" w:cs="Arial"/>
                <w:sz w:val="20"/>
                <w:szCs w:val="20"/>
              </w:rPr>
            </w:pPr>
          </w:p>
        </w:tc>
        <w:tc>
          <w:tcPr>
            <w:tcW w:w="582" w:type="pct"/>
            <w:vMerge/>
            <w:tcBorders>
              <w:left w:val="single" w:sz="4" w:space="0" w:color="auto"/>
              <w:bottom w:val="single" w:sz="4" w:space="0" w:color="auto"/>
            </w:tcBorders>
            <w:shd w:val="clear" w:color="auto" w:fill="FFFFFF"/>
          </w:tcPr>
          <w:p w14:paraId="3130E014" w14:textId="77777777" w:rsidR="00AA1CF3" w:rsidRPr="00AA1CF3" w:rsidRDefault="00AA1CF3" w:rsidP="00AA1CF3">
            <w:pPr>
              <w:adjustRightInd w:val="0"/>
              <w:snapToGrid w:val="0"/>
              <w:jc w:val="center"/>
              <w:rPr>
                <w:rFonts w:ascii="Arial" w:hAnsi="Arial" w:cs="Arial"/>
                <w:sz w:val="20"/>
                <w:szCs w:val="20"/>
              </w:rPr>
            </w:pPr>
          </w:p>
        </w:tc>
        <w:tc>
          <w:tcPr>
            <w:tcW w:w="499" w:type="pct"/>
            <w:vMerge/>
            <w:tcBorders>
              <w:left w:val="single" w:sz="4" w:space="0" w:color="auto"/>
              <w:bottom w:val="single" w:sz="4" w:space="0" w:color="auto"/>
            </w:tcBorders>
            <w:shd w:val="clear" w:color="auto" w:fill="FFFFFF"/>
          </w:tcPr>
          <w:p w14:paraId="3B113E93" w14:textId="77777777" w:rsidR="00AA1CF3" w:rsidRPr="00AA1CF3" w:rsidRDefault="00AA1CF3" w:rsidP="00AA1CF3">
            <w:pPr>
              <w:adjustRightInd w:val="0"/>
              <w:snapToGrid w:val="0"/>
              <w:jc w:val="center"/>
              <w:rPr>
                <w:rFonts w:ascii="Arial" w:hAnsi="Arial" w:cs="Arial"/>
                <w:sz w:val="20"/>
                <w:szCs w:val="20"/>
              </w:rPr>
            </w:pPr>
          </w:p>
        </w:tc>
        <w:tc>
          <w:tcPr>
            <w:tcW w:w="436" w:type="pct"/>
            <w:vMerge/>
            <w:tcBorders>
              <w:left w:val="single" w:sz="4" w:space="0" w:color="auto"/>
              <w:bottom w:val="single" w:sz="4" w:space="0" w:color="auto"/>
            </w:tcBorders>
            <w:shd w:val="clear" w:color="auto" w:fill="FFFFFF"/>
          </w:tcPr>
          <w:p w14:paraId="1F9A690B" w14:textId="77777777" w:rsidR="00AA1CF3" w:rsidRPr="00AA1CF3" w:rsidRDefault="00AA1CF3" w:rsidP="00AA1CF3">
            <w:pPr>
              <w:adjustRightInd w:val="0"/>
              <w:snapToGrid w:val="0"/>
              <w:jc w:val="center"/>
              <w:rPr>
                <w:rFonts w:ascii="Arial" w:hAnsi="Arial" w:cs="Arial"/>
                <w:sz w:val="20"/>
                <w:szCs w:val="20"/>
              </w:rPr>
            </w:pPr>
          </w:p>
        </w:tc>
        <w:tc>
          <w:tcPr>
            <w:tcW w:w="1144" w:type="pct"/>
            <w:tcBorders>
              <w:top w:val="single" w:sz="4" w:space="0" w:color="auto"/>
              <w:left w:val="single" w:sz="4" w:space="0" w:color="auto"/>
              <w:bottom w:val="single" w:sz="4" w:space="0" w:color="auto"/>
            </w:tcBorders>
            <w:shd w:val="clear" w:color="auto" w:fill="FFFFFF"/>
          </w:tcPr>
          <w:p w14:paraId="01BC8418" w14:textId="77777777" w:rsidR="00AA1CF3" w:rsidRPr="00AA1CF3" w:rsidRDefault="00AA1CF3" w:rsidP="00AA1CF3">
            <w:pPr>
              <w:tabs>
                <w:tab w:val="left" w:pos="238"/>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số phát sinh trong kỳ</w:t>
            </w:r>
          </w:p>
          <w:p w14:paraId="38244FEE" w14:textId="77777777" w:rsidR="00AA1CF3" w:rsidRPr="00AA1CF3" w:rsidRDefault="00AA1CF3" w:rsidP="00AA1CF3">
            <w:pPr>
              <w:tabs>
                <w:tab w:val="left" w:pos="163"/>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tồn cuối kỳ</w:t>
            </w:r>
          </w:p>
        </w:tc>
        <w:tc>
          <w:tcPr>
            <w:tcW w:w="343" w:type="pct"/>
            <w:tcBorders>
              <w:top w:val="single" w:sz="4" w:space="0" w:color="auto"/>
              <w:left w:val="single" w:sz="4" w:space="0" w:color="auto"/>
              <w:bottom w:val="single" w:sz="4" w:space="0" w:color="auto"/>
            </w:tcBorders>
            <w:shd w:val="clear" w:color="auto" w:fill="FFFFFF"/>
          </w:tcPr>
          <w:p w14:paraId="641B34A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p w14:paraId="02C0D22E"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3A4BCF7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300" w:type="pct"/>
            <w:tcBorders>
              <w:top w:val="single" w:sz="4" w:space="0" w:color="auto"/>
              <w:left w:val="single" w:sz="4" w:space="0" w:color="auto"/>
              <w:bottom w:val="single" w:sz="4" w:space="0" w:color="auto"/>
            </w:tcBorders>
            <w:shd w:val="clear" w:color="auto" w:fill="FFFFFF"/>
          </w:tcPr>
          <w:p w14:paraId="09627D72"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227342E7" w14:textId="77777777" w:rsidR="00AA1CF3" w:rsidRPr="00AA1CF3" w:rsidRDefault="00AA1CF3" w:rsidP="00AA1CF3">
            <w:pPr>
              <w:adjustRightInd w:val="0"/>
              <w:snapToGrid w:val="0"/>
              <w:jc w:val="center"/>
              <w:rPr>
                <w:rFonts w:ascii="Arial" w:eastAsia="Times New Roman" w:hAnsi="Arial" w:cs="Arial"/>
                <w:sz w:val="20"/>
                <w:szCs w:val="20"/>
              </w:rPr>
            </w:pPr>
          </w:p>
          <w:p w14:paraId="3ADA4C2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290" w:type="pct"/>
            <w:tcBorders>
              <w:top w:val="single" w:sz="4" w:space="0" w:color="auto"/>
              <w:left w:val="single" w:sz="4" w:space="0" w:color="auto"/>
              <w:bottom w:val="single" w:sz="4" w:space="0" w:color="auto"/>
            </w:tcBorders>
            <w:shd w:val="clear" w:color="auto" w:fill="FFFFFF"/>
          </w:tcPr>
          <w:p w14:paraId="63A7F211"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3CFE7315" w14:textId="77777777" w:rsidR="00AA1CF3" w:rsidRPr="00AA1CF3" w:rsidRDefault="00AA1CF3" w:rsidP="00AA1CF3">
            <w:pPr>
              <w:adjustRightInd w:val="0"/>
              <w:snapToGrid w:val="0"/>
              <w:jc w:val="center"/>
              <w:rPr>
                <w:rFonts w:ascii="Arial" w:eastAsia="Times New Roman" w:hAnsi="Arial" w:cs="Arial"/>
                <w:sz w:val="20"/>
                <w:szCs w:val="20"/>
              </w:rPr>
            </w:pPr>
          </w:p>
          <w:p w14:paraId="0891BE9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419" w:type="pct"/>
            <w:tcBorders>
              <w:top w:val="single" w:sz="4" w:space="0" w:color="auto"/>
              <w:left w:val="single" w:sz="4" w:space="0" w:color="auto"/>
              <w:bottom w:val="single" w:sz="4" w:space="0" w:color="auto"/>
            </w:tcBorders>
            <w:shd w:val="clear" w:color="auto" w:fill="FFFFFF"/>
          </w:tcPr>
          <w:p w14:paraId="5A49E8D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11" w:type="pct"/>
            <w:tcBorders>
              <w:top w:val="single" w:sz="4" w:space="0" w:color="auto"/>
              <w:left w:val="single" w:sz="4" w:space="0" w:color="auto"/>
              <w:bottom w:val="single" w:sz="4" w:space="0" w:color="auto"/>
              <w:right w:val="single" w:sz="4" w:space="0" w:color="auto"/>
            </w:tcBorders>
            <w:shd w:val="clear" w:color="auto" w:fill="FFFFFF"/>
          </w:tcPr>
          <w:p w14:paraId="60768A9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p w14:paraId="3EAEF6A7"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593948E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r>
    </w:tbl>
    <w:p w14:paraId="342619BF" w14:textId="77777777" w:rsidR="00AA1CF3" w:rsidRPr="00AA1CF3" w:rsidRDefault="00AA1CF3" w:rsidP="00AA1CF3">
      <w:pPr>
        <w:adjustRightInd w:val="0"/>
        <w:snapToGrid w:val="0"/>
        <w:rPr>
          <w:rFonts w:ascii="Arial" w:hAnsi="Arial" w:cs="Arial"/>
          <w:sz w:val="20"/>
          <w:szCs w:val="20"/>
        </w:rPr>
      </w:pPr>
    </w:p>
    <w:p w14:paraId="34B69053"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5ACB951F" w14:textId="77777777" w:rsidR="00AA1CF3" w:rsidRPr="00AA1CF3" w:rsidRDefault="00AA1CF3" w:rsidP="00AA1CF3">
      <w:pPr>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 Ngày mở sổ: ...</w:t>
      </w:r>
    </w:p>
    <w:p w14:paraId="4F249F5A" w14:textId="77777777" w:rsidR="00AA1CF3" w:rsidRPr="00AA1CF3" w:rsidRDefault="00AA1CF3" w:rsidP="00AA1CF3">
      <w:pPr>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379D103C" w14:textId="77777777" w:rsidTr="00331ECC">
        <w:tc>
          <w:tcPr>
            <w:tcW w:w="3003" w:type="dxa"/>
          </w:tcPr>
          <w:p w14:paraId="4B0218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3" w:type="dxa"/>
          </w:tcPr>
          <w:p w14:paraId="2A6F506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 xml:space="preserve">KẾ TOÁN </w:t>
            </w:r>
            <w:r w:rsidRPr="00AA1CF3">
              <w:rPr>
                <w:rFonts w:ascii="Arial" w:eastAsia="Times New Roman" w:hAnsi="Arial" w:cs="Arial"/>
                <w:b/>
                <w:bCs/>
                <w:sz w:val="20"/>
                <w:szCs w:val="20"/>
              </w:rPr>
              <w:br/>
              <w:t>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4" w:type="dxa"/>
          </w:tcPr>
          <w:p w14:paraId="0B6B8A1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w:t>
            </w:r>
            <w:r w:rsidRPr="00AA1CF3">
              <w:rPr>
                <w:rFonts w:ascii="Arial" w:eastAsia="Times New Roman" w:hAnsi="Arial" w:cs="Arial"/>
                <w:b/>
                <w:bCs/>
                <w:sz w:val="20"/>
                <w:szCs w:val="20"/>
              </w:rPr>
              <w:br/>
              <w:t>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1F84A803" w14:textId="77777777" w:rsidR="00AA1CF3" w:rsidRPr="00AA1CF3" w:rsidRDefault="00AA1CF3" w:rsidP="00AA1CF3">
      <w:pPr>
        <w:adjustRightInd w:val="0"/>
        <w:snapToGrid w:val="0"/>
        <w:rPr>
          <w:rFonts w:ascii="Arial" w:eastAsia="Times New Roman" w:hAnsi="Arial" w:cs="Arial"/>
          <w:b/>
          <w:bCs/>
          <w:i/>
          <w:iCs/>
          <w:sz w:val="20"/>
          <w:szCs w:val="20"/>
        </w:rPr>
      </w:pPr>
    </w:p>
    <w:p w14:paraId="3F2E493E"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6A17F4B1" w14:textId="77777777" w:rsidTr="00331ECC">
        <w:tc>
          <w:tcPr>
            <w:tcW w:w="1965" w:type="pct"/>
          </w:tcPr>
          <w:p w14:paraId="6DBC944E"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76926AC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S05-HTX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34130963" w14:textId="77777777" w:rsidR="00AA1CF3" w:rsidRPr="00AA1CF3" w:rsidRDefault="00AA1CF3" w:rsidP="00AA1CF3">
      <w:pPr>
        <w:adjustRightInd w:val="0"/>
        <w:snapToGrid w:val="0"/>
        <w:rPr>
          <w:rFonts w:ascii="Arial" w:eastAsia="Times New Roman" w:hAnsi="Arial" w:cs="Arial"/>
          <w:b/>
          <w:bCs/>
          <w:sz w:val="20"/>
          <w:szCs w:val="20"/>
          <w:lang w:val="en-GB"/>
        </w:rPr>
      </w:pPr>
    </w:p>
    <w:p w14:paraId="595BE1B2"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34EE557D"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S</w:t>
      </w:r>
      <w:r w:rsidRPr="00AA1CF3">
        <w:rPr>
          <w:rFonts w:ascii="Arial" w:eastAsia="Times New Roman" w:hAnsi="Arial" w:cs="Arial"/>
          <w:b/>
          <w:bCs/>
          <w:sz w:val="20"/>
          <w:szCs w:val="20"/>
          <w:lang w:val="en-GB"/>
        </w:rPr>
        <w:t>Ố</w:t>
      </w:r>
      <w:r w:rsidRPr="00AA1CF3">
        <w:rPr>
          <w:rFonts w:ascii="Arial" w:eastAsia="Times New Roman" w:hAnsi="Arial" w:cs="Arial"/>
          <w:b/>
          <w:bCs/>
          <w:sz w:val="20"/>
          <w:szCs w:val="20"/>
        </w:rPr>
        <w:t xml:space="preserve"> TIỀN GỬI NGÂN HÀNG</w:t>
      </w:r>
    </w:p>
    <w:p w14:paraId="36525E7F" w14:textId="77777777" w:rsidR="00AA1CF3" w:rsidRPr="00AA1CF3" w:rsidRDefault="00AA1CF3" w:rsidP="00AA1CF3">
      <w:pPr>
        <w:tabs>
          <w:tab w:val="left" w:leader="dot" w:pos="7617"/>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Nơi mở tài khoản giao dịch:…………..</w:t>
      </w:r>
    </w:p>
    <w:p w14:paraId="11000FEC" w14:textId="77777777" w:rsidR="00AA1CF3" w:rsidRPr="00AA1CF3" w:rsidRDefault="00AA1CF3" w:rsidP="00AA1CF3">
      <w:pPr>
        <w:tabs>
          <w:tab w:val="left" w:leader="dot" w:pos="4104"/>
        </w:tabs>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 tài khoản tại nơi gửi:………….</w:t>
      </w:r>
    </w:p>
    <w:p w14:paraId="4A6F85C9" w14:textId="77777777" w:rsidR="00AA1CF3" w:rsidRPr="00AA1CF3" w:rsidRDefault="00AA1CF3" w:rsidP="00AA1CF3">
      <w:pPr>
        <w:tabs>
          <w:tab w:val="left" w:leader="dot" w:pos="4104"/>
        </w:tabs>
        <w:adjustRightInd w:val="0"/>
        <w:snapToGrid w:val="0"/>
        <w:jc w:val="center"/>
        <w:rPr>
          <w:rFonts w:ascii="Arial" w:eastAsia="Times New Roman"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63"/>
        <w:gridCol w:w="674"/>
        <w:gridCol w:w="962"/>
        <w:gridCol w:w="1631"/>
        <w:gridCol w:w="887"/>
        <w:gridCol w:w="1220"/>
        <w:gridCol w:w="1103"/>
        <w:gridCol w:w="746"/>
        <w:gridCol w:w="924"/>
      </w:tblGrid>
      <w:tr w:rsidR="00AA1CF3" w:rsidRPr="00AA1CF3" w14:paraId="57D89053" w14:textId="77777777" w:rsidTr="00331ECC">
        <w:trPr>
          <w:trHeight w:val="20"/>
          <w:jc w:val="center"/>
        </w:trPr>
        <w:tc>
          <w:tcPr>
            <w:tcW w:w="479" w:type="pct"/>
            <w:vMerge w:val="restart"/>
            <w:tcBorders>
              <w:top w:val="single" w:sz="4" w:space="0" w:color="auto"/>
              <w:left w:val="single" w:sz="4" w:space="0" w:color="auto"/>
            </w:tcBorders>
            <w:shd w:val="clear" w:color="auto" w:fill="FFFFFF"/>
          </w:tcPr>
          <w:p w14:paraId="336C3A9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907" w:type="pct"/>
            <w:gridSpan w:val="2"/>
            <w:tcBorders>
              <w:top w:val="single" w:sz="4" w:space="0" w:color="auto"/>
              <w:left w:val="single" w:sz="4" w:space="0" w:color="auto"/>
            </w:tcBorders>
            <w:shd w:val="clear" w:color="auto" w:fill="FFFFFF"/>
          </w:tcPr>
          <w:p w14:paraId="5A0FE8F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905" w:type="pct"/>
            <w:vMerge w:val="restart"/>
            <w:tcBorders>
              <w:top w:val="single" w:sz="4" w:space="0" w:color="auto"/>
              <w:left w:val="single" w:sz="4" w:space="0" w:color="auto"/>
            </w:tcBorders>
            <w:shd w:val="clear" w:color="auto" w:fill="FFFFFF"/>
          </w:tcPr>
          <w:p w14:paraId="2F6994E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492" w:type="pct"/>
            <w:vMerge w:val="restart"/>
            <w:tcBorders>
              <w:top w:val="single" w:sz="4" w:space="0" w:color="auto"/>
              <w:left w:val="single" w:sz="4" w:space="0" w:color="auto"/>
            </w:tcBorders>
            <w:shd w:val="clear" w:color="auto" w:fill="FFFFFF"/>
          </w:tcPr>
          <w:p w14:paraId="0082A38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Tài khoản</w:t>
            </w:r>
          </w:p>
          <w:p w14:paraId="2EC8800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đối ứng</w:t>
            </w:r>
          </w:p>
        </w:tc>
        <w:tc>
          <w:tcPr>
            <w:tcW w:w="1703" w:type="pct"/>
            <w:gridSpan w:val="3"/>
            <w:tcBorders>
              <w:top w:val="single" w:sz="4" w:space="0" w:color="auto"/>
              <w:left w:val="single" w:sz="4" w:space="0" w:color="auto"/>
            </w:tcBorders>
            <w:shd w:val="clear" w:color="auto" w:fill="FFFFFF"/>
          </w:tcPr>
          <w:p w14:paraId="5CE494C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514" w:type="pct"/>
            <w:vMerge w:val="restart"/>
            <w:tcBorders>
              <w:top w:val="single" w:sz="4" w:space="0" w:color="auto"/>
              <w:left w:val="single" w:sz="4" w:space="0" w:color="auto"/>
              <w:right w:val="single" w:sz="4" w:space="0" w:color="auto"/>
            </w:tcBorders>
            <w:shd w:val="clear" w:color="auto" w:fill="FFFFFF"/>
          </w:tcPr>
          <w:p w14:paraId="482BEAB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1047FEE0" w14:textId="77777777" w:rsidTr="00331ECC">
        <w:trPr>
          <w:trHeight w:val="20"/>
          <w:jc w:val="center"/>
        </w:trPr>
        <w:tc>
          <w:tcPr>
            <w:tcW w:w="479" w:type="pct"/>
            <w:vMerge/>
            <w:tcBorders>
              <w:left w:val="single" w:sz="4" w:space="0" w:color="auto"/>
            </w:tcBorders>
            <w:shd w:val="clear" w:color="auto" w:fill="FFFFFF"/>
          </w:tcPr>
          <w:p w14:paraId="2A25A72E" w14:textId="77777777" w:rsidR="00AA1CF3" w:rsidRPr="00AA1CF3" w:rsidRDefault="00AA1CF3" w:rsidP="00AA1CF3">
            <w:pPr>
              <w:adjustRightInd w:val="0"/>
              <w:snapToGrid w:val="0"/>
              <w:jc w:val="center"/>
              <w:rPr>
                <w:rFonts w:ascii="Arial" w:hAnsi="Arial" w:cs="Arial"/>
                <w:sz w:val="20"/>
                <w:szCs w:val="20"/>
              </w:rPr>
            </w:pPr>
          </w:p>
        </w:tc>
        <w:tc>
          <w:tcPr>
            <w:tcW w:w="374" w:type="pct"/>
            <w:tcBorders>
              <w:top w:val="single" w:sz="4" w:space="0" w:color="auto"/>
              <w:left w:val="single" w:sz="4" w:space="0" w:color="auto"/>
            </w:tcBorders>
            <w:shd w:val="clear" w:color="auto" w:fill="FFFFFF"/>
          </w:tcPr>
          <w:p w14:paraId="018B603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534" w:type="pct"/>
            <w:tcBorders>
              <w:top w:val="single" w:sz="4" w:space="0" w:color="auto"/>
              <w:left w:val="single" w:sz="4" w:space="0" w:color="auto"/>
            </w:tcBorders>
            <w:shd w:val="clear" w:color="auto" w:fill="FFFFFF"/>
          </w:tcPr>
          <w:p w14:paraId="5AF5C80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905" w:type="pct"/>
            <w:vMerge/>
            <w:tcBorders>
              <w:left w:val="single" w:sz="4" w:space="0" w:color="auto"/>
            </w:tcBorders>
            <w:shd w:val="clear" w:color="auto" w:fill="FFFFFF"/>
          </w:tcPr>
          <w:p w14:paraId="2208D140" w14:textId="77777777" w:rsidR="00AA1CF3" w:rsidRPr="00AA1CF3" w:rsidRDefault="00AA1CF3" w:rsidP="00AA1CF3">
            <w:pPr>
              <w:adjustRightInd w:val="0"/>
              <w:snapToGrid w:val="0"/>
              <w:jc w:val="center"/>
              <w:rPr>
                <w:rFonts w:ascii="Arial" w:hAnsi="Arial" w:cs="Arial"/>
                <w:sz w:val="20"/>
                <w:szCs w:val="20"/>
              </w:rPr>
            </w:pPr>
          </w:p>
        </w:tc>
        <w:tc>
          <w:tcPr>
            <w:tcW w:w="492" w:type="pct"/>
            <w:vMerge/>
            <w:tcBorders>
              <w:left w:val="single" w:sz="4" w:space="0" w:color="auto"/>
            </w:tcBorders>
            <w:shd w:val="clear" w:color="auto" w:fill="FFFFFF"/>
          </w:tcPr>
          <w:p w14:paraId="47505579" w14:textId="77777777" w:rsidR="00AA1CF3" w:rsidRPr="00AA1CF3" w:rsidRDefault="00AA1CF3" w:rsidP="00AA1CF3">
            <w:pPr>
              <w:adjustRightInd w:val="0"/>
              <w:snapToGrid w:val="0"/>
              <w:jc w:val="center"/>
              <w:rPr>
                <w:rFonts w:ascii="Arial" w:hAnsi="Arial" w:cs="Arial"/>
                <w:sz w:val="20"/>
                <w:szCs w:val="20"/>
              </w:rPr>
            </w:pPr>
          </w:p>
        </w:tc>
        <w:tc>
          <w:tcPr>
            <w:tcW w:w="677" w:type="pct"/>
            <w:tcBorders>
              <w:top w:val="single" w:sz="4" w:space="0" w:color="auto"/>
              <w:left w:val="single" w:sz="4" w:space="0" w:color="auto"/>
            </w:tcBorders>
            <w:shd w:val="clear" w:color="auto" w:fill="FFFFFF"/>
          </w:tcPr>
          <w:p w14:paraId="6FEBD8E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Thu</w:t>
            </w:r>
          </w:p>
          <w:p w14:paraId="45ECD68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(gửi vào)</w:t>
            </w:r>
          </w:p>
        </w:tc>
        <w:tc>
          <w:tcPr>
            <w:tcW w:w="612" w:type="pct"/>
            <w:tcBorders>
              <w:top w:val="single" w:sz="4" w:space="0" w:color="auto"/>
              <w:left w:val="single" w:sz="4" w:space="0" w:color="auto"/>
            </w:tcBorders>
            <w:shd w:val="clear" w:color="auto" w:fill="FFFFFF"/>
          </w:tcPr>
          <w:p w14:paraId="29EE02E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Chi</w:t>
            </w:r>
          </w:p>
          <w:p w14:paraId="2AF160C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(rút ra)</w:t>
            </w:r>
          </w:p>
        </w:tc>
        <w:tc>
          <w:tcPr>
            <w:tcW w:w="414" w:type="pct"/>
            <w:tcBorders>
              <w:top w:val="single" w:sz="4" w:space="0" w:color="auto"/>
              <w:left w:val="single" w:sz="4" w:space="0" w:color="auto"/>
            </w:tcBorders>
            <w:shd w:val="clear" w:color="auto" w:fill="FFFFFF"/>
          </w:tcPr>
          <w:p w14:paraId="091AB9D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Còn lại</w:t>
            </w:r>
          </w:p>
        </w:tc>
        <w:tc>
          <w:tcPr>
            <w:tcW w:w="514" w:type="pct"/>
            <w:vMerge/>
            <w:tcBorders>
              <w:left w:val="single" w:sz="4" w:space="0" w:color="auto"/>
              <w:right w:val="single" w:sz="4" w:space="0" w:color="auto"/>
            </w:tcBorders>
            <w:shd w:val="clear" w:color="auto" w:fill="FFFFFF"/>
          </w:tcPr>
          <w:p w14:paraId="61583722"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FB72462" w14:textId="77777777" w:rsidTr="00331ECC">
        <w:trPr>
          <w:trHeight w:val="20"/>
          <w:jc w:val="center"/>
        </w:trPr>
        <w:tc>
          <w:tcPr>
            <w:tcW w:w="479" w:type="pct"/>
            <w:tcBorders>
              <w:top w:val="single" w:sz="4" w:space="0" w:color="auto"/>
              <w:left w:val="single" w:sz="4" w:space="0" w:color="auto"/>
            </w:tcBorders>
            <w:shd w:val="clear" w:color="auto" w:fill="FFFFFF"/>
          </w:tcPr>
          <w:p w14:paraId="3509A3F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374" w:type="pct"/>
            <w:tcBorders>
              <w:top w:val="single" w:sz="4" w:space="0" w:color="auto"/>
              <w:left w:val="single" w:sz="4" w:space="0" w:color="auto"/>
            </w:tcBorders>
            <w:shd w:val="clear" w:color="auto" w:fill="FFFFFF"/>
          </w:tcPr>
          <w:p w14:paraId="4DE3938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534" w:type="pct"/>
            <w:tcBorders>
              <w:top w:val="single" w:sz="4" w:space="0" w:color="auto"/>
              <w:left w:val="single" w:sz="4" w:space="0" w:color="auto"/>
            </w:tcBorders>
            <w:shd w:val="clear" w:color="auto" w:fill="FFFFFF"/>
          </w:tcPr>
          <w:p w14:paraId="2EA0156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905" w:type="pct"/>
            <w:tcBorders>
              <w:top w:val="single" w:sz="4" w:space="0" w:color="auto"/>
              <w:left w:val="single" w:sz="4" w:space="0" w:color="auto"/>
            </w:tcBorders>
            <w:shd w:val="clear" w:color="auto" w:fill="FFFFFF"/>
          </w:tcPr>
          <w:p w14:paraId="4E6235C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92" w:type="pct"/>
            <w:tcBorders>
              <w:top w:val="single" w:sz="4" w:space="0" w:color="auto"/>
              <w:left w:val="single" w:sz="4" w:space="0" w:color="auto"/>
            </w:tcBorders>
            <w:shd w:val="clear" w:color="auto" w:fill="FFFFFF"/>
          </w:tcPr>
          <w:p w14:paraId="28B6354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677" w:type="pct"/>
            <w:tcBorders>
              <w:top w:val="single" w:sz="4" w:space="0" w:color="auto"/>
              <w:left w:val="single" w:sz="4" w:space="0" w:color="auto"/>
            </w:tcBorders>
            <w:shd w:val="clear" w:color="auto" w:fill="FFFFFF"/>
          </w:tcPr>
          <w:p w14:paraId="7127267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612" w:type="pct"/>
            <w:tcBorders>
              <w:top w:val="single" w:sz="4" w:space="0" w:color="auto"/>
              <w:left w:val="single" w:sz="4" w:space="0" w:color="auto"/>
            </w:tcBorders>
            <w:shd w:val="clear" w:color="auto" w:fill="FFFFFF"/>
          </w:tcPr>
          <w:p w14:paraId="05FC2B4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14" w:type="pct"/>
            <w:tcBorders>
              <w:top w:val="single" w:sz="4" w:space="0" w:color="auto"/>
              <w:left w:val="single" w:sz="4" w:space="0" w:color="auto"/>
            </w:tcBorders>
            <w:shd w:val="clear" w:color="auto" w:fill="FFFFFF"/>
          </w:tcPr>
          <w:p w14:paraId="3615208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514" w:type="pct"/>
            <w:tcBorders>
              <w:top w:val="single" w:sz="4" w:space="0" w:color="auto"/>
              <w:left w:val="single" w:sz="4" w:space="0" w:color="auto"/>
              <w:right w:val="single" w:sz="4" w:space="0" w:color="auto"/>
            </w:tcBorders>
            <w:shd w:val="clear" w:color="auto" w:fill="FFFFFF"/>
          </w:tcPr>
          <w:p w14:paraId="638DBDC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F</w:t>
            </w:r>
          </w:p>
        </w:tc>
      </w:tr>
      <w:tr w:rsidR="00AA1CF3" w:rsidRPr="00AA1CF3" w14:paraId="1D13F91B" w14:textId="77777777" w:rsidTr="00331ECC">
        <w:trPr>
          <w:trHeight w:val="20"/>
          <w:jc w:val="center"/>
        </w:trPr>
        <w:tc>
          <w:tcPr>
            <w:tcW w:w="479" w:type="pct"/>
            <w:tcBorders>
              <w:top w:val="single" w:sz="4" w:space="0" w:color="auto"/>
              <w:left w:val="single" w:sz="4" w:space="0" w:color="auto"/>
              <w:bottom w:val="single" w:sz="4" w:space="0" w:color="auto"/>
            </w:tcBorders>
            <w:shd w:val="clear" w:color="auto" w:fill="FFFFFF"/>
          </w:tcPr>
          <w:p w14:paraId="3FFBA54F" w14:textId="77777777" w:rsidR="00AA1CF3" w:rsidRPr="00AA1CF3" w:rsidRDefault="00AA1CF3" w:rsidP="00AA1CF3">
            <w:pPr>
              <w:adjustRightInd w:val="0"/>
              <w:snapToGrid w:val="0"/>
              <w:jc w:val="center"/>
              <w:rPr>
                <w:rFonts w:ascii="Arial" w:hAnsi="Arial" w:cs="Arial"/>
                <w:sz w:val="20"/>
                <w:szCs w:val="20"/>
              </w:rPr>
            </w:pPr>
          </w:p>
        </w:tc>
        <w:tc>
          <w:tcPr>
            <w:tcW w:w="374" w:type="pct"/>
            <w:tcBorders>
              <w:top w:val="single" w:sz="4" w:space="0" w:color="auto"/>
              <w:left w:val="single" w:sz="4" w:space="0" w:color="auto"/>
              <w:bottom w:val="single" w:sz="4" w:space="0" w:color="auto"/>
            </w:tcBorders>
            <w:shd w:val="clear" w:color="auto" w:fill="FFFFFF"/>
          </w:tcPr>
          <w:p w14:paraId="34019C25" w14:textId="77777777" w:rsidR="00AA1CF3" w:rsidRPr="00AA1CF3" w:rsidRDefault="00AA1CF3" w:rsidP="00AA1CF3">
            <w:pPr>
              <w:adjustRightInd w:val="0"/>
              <w:snapToGrid w:val="0"/>
              <w:jc w:val="center"/>
              <w:rPr>
                <w:rFonts w:ascii="Arial" w:hAnsi="Arial" w:cs="Arial"/>
                <w:sz w:val="20"/>
                <w:szCs w:val="20"/>
              </w:rPr>
            </w:pPr>
          </w:p>
        </w:tc>
        <w:tc>
          <w:tcPr>
            <w:tcW w:w="534" w:type="pct"/>
            <w:tcBorders>
              <w:top w:val="single" w:sz="4" w:space="0" w:color="auto"/>
              <w:left w:val="single" w:sz="4" w:space="0" w:color="auto"/>
              <w:bottom w:val="single" w:sz="4" w:space="0" w:color="auto"/>
            </w:tcBorders>
            <w:shd w:val="clear" w:color="auto" w:fill="FFFFFF"/>
          </w:tcPr>
          <w:p w14:paraId="3CD0061E" w14:textId="77777777" w:rsidR="00AA1CF3" w:rsidRPr="00AA1CF3" w:rsidRDefault="00AA1CF3" w:rsidP="00AA1CF3">
            <w:pPr>
              <w:adjustRightInd w:val="0"/>
              <w:snapToGrid w:val="0"/>
              <w:jc w:val="center"/>
              <w:rPr>
                <w:rFonts w:ascii="Arial" w:hAnsi="Arial" w:cs="Arial"/>
                <w:sz w:val="20"/>
                <w:szCs w:val="20"/>
              </w:rPr>
            </w:pPr>
          </w:p>
        </w:tc>
        <w:tc>
          <w:tcPr>
            <w:tcW w:w="905" w:type="pct"/>
            <w:tcBorders>
              <w:top w:val="single" w:sz="4" w:space="0" w:color="auto"/>
              <w:left w:val="single" w:sz="4" w:space="0" w:color="auto"/>
              <w:bottom w:val="single" w:sz="4" w:space="0" w:color="auto"/>
            </w:tcBorders>
            <w:shd w:val="clear" w:color="auto" w:fill="FFFFFF"/>
          </w:tcPr>
          <w:p w14:paraId="13877C1A" w14:textId="77777777" w:rsidR="00AA1CF3" w:rsidRPr="00AA1CF3" w:rsidRDefault="00AA1CF3" w:rsidP="00AA1CF3">
            <w:pPr>
              <w:tabs>
                <w:tab w:val="left" w:pos="259"/>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đầu kỳ</w:t>
            </w:r>
          </w:p>
          <w:p w14:paraId="4FB0A4B2" w14:textId="77777777" w:rsidR="00AA1CF3" w:rsidRPr="00AA1CF3" w:rsidRDefault="00AA1CF3" w:rsidP="00AA1CF3">
            <w:pPr>
              <w:tabs>
                <w:tab w:val="left" w:pos="173"/>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phát sinh trong kỳ</w:t>
            </w:r>
          </w:p>
          <w:p w14:paraId="46AB23CB" w14:textId="77777777" w:rsidR="00AA1CF3" w:rsidRPr="00AA1CF3" w:rsidRDefault="00AA1CF3" w:rsidP="00AA1CF3">
            <w:pPr>
              <w:tabs>
                <w:tab w:val="left" w:pos="394"/>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số phát sinh trong kỳ</w:t>
            </w:r>
          </w:p>
          <w:p w14:paraId="2E890880" w14:textId="77777777" w:rsidR="00AA1CF3" w:rsidRPr="00AA1CF3" w:rsidRDefault="00AA1CF3" w:rsidP="00AA1CF3">
            <w:pPr>
              <w:tabs>
                <w:tab w:val="left" w:pos="240"/>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cuối kỳ</w:t>
            </w:r>
          </w:p>
        </w:tc>
        <w:tc>
          <w:tcPr>
            <w:tcW w:w="492" w:type="pct"/>
            <w:tcBorders>
              <w:top w:val="single" w:sz="4" w:space="0" w:color="auto"/>
              <w:left w:val="single" w:sz="4" w:space="0" w:color="auto"/>
              <w:bottom w:val="single" w:sz="4" w:space="0" w:color="auto"/>
            </w:tcBorders>
            <w:shd w:val="clear" w:color="auto" w:fill="FFFFFF"/>
          </w:tcPr>
          <w:p w14:paraId="5A17E39A" w14:textId="77777777" w:rsidR="00AA1CF3" w:rsidRPr="00AA1CF3" w:rsidRDefault="00AA1CF3" w:rsidP="00AA1CF3">
            <w:pPr>
              <w:adjustRightInd w:val="0"/>
              <w:snapToGrid w:val="0"/>
              <w:jc w:val="center"/>
              <w:rPr>
                <w:rFonts w:ascii="Arial" w:eastAsia="Times New Roman" w:hAnsi="Arial" w:cs="Arial"/>
                <w:sz w:val="20"/>
                <w:szCs w:val="20"/>
              </w:rPr>
            </w:pPr>
          </w:p>
          <w:p w14:paraId="61836143" w14:textId="77777777" w:rsidR="00AA1CF3" w:rsidRPr="00AA1CF3" w:rsidRDefault="00AA1CF3" w:rsidP="00AA1CF3">
            <w:pPr>
              <w:adjustRightInd w:val="0"/>
              <w:snapToGrid w:val="0"/>
              <w:jc w:val="center"/>
              <w:rPr>
                <w:rFonts w:ascii="Arial" w:eastAsia="Times New Roman" w:hAnsi="Arial" w:cs="Arial"/>
                <w:sz w:val="20"/>
                <w:szCs w:val="20"/>
              </w:rPr>
            </w:pPr>
          </w:p>
          <w:p w14:paraId="08372AC6" w14:textId="77777777" w:rsidR="00AA1CF3" w:rsidRPr="00AA1CF3" w:rsidRDefault="00AA1CF3" w:rsidP="00AA1CF3">
            <w:pPr>
              <w:adjustRightInd w:val="0"/>
              <w:snapToGrid w:val="0"/>
              <w:jc w:val="center"/>
              <w:rPr>
                <w:rFonts w:ascii="Arial" w:eastAsia="Times New Roman" w:hAnsi="Arial" w:cs="Arial"/>
                <w:sz w:val="20"/>
                <w:szCs w:val="20"/>
              </w:rPr>
            </w:pPr>
          </w:p>
          <w:p w14:paraId="4770A2D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p w14:paraId="472381FF"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383EEB7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677" w:type="pct"/>
            <w:tcBorders>
              <w:top w:val="single" w:sz="4" w:space="0" w:color="auto"/>
              <w:left w:val="single" w:sz="4" w:space="0" w:color="auto"/>
              <w:bottom w:val="single" w:sz="4" w:space="0" w:color="auto"/>
            </w:tcBorders>
            <w:shd w:val="clear" w:color="auto" w:fill="FFFFFF"/>
          </w:tcPr>
          <w:p w14:paraId="60DB967B"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6328E89D" w14:textId="77777777" w:rsidR="00AA1CF3" w:rsidRPr="00AA1CF3" w:rsidRDefault="00AA1CF3" w:rsidP="00AA1CF3">
            <w:pPr>
              <w:adjustRightInd w:val="0"/>
              <w:snapToGrid w:val="0"/>
              <w:jc w:val="center"/>
              <w:rPr>
                <w:rFonts w:ascii="Arial" w:eastAsia="Times New Roman" w:hAnsi="Arial" w:cs="Arial"/>
                <w:sz w:val="20"/>
                <w:szCs w:val="20"/>
              </w:rPr>
            </w:pPr>
          </w:p>
          <w:p w14:paraId="3370B982" w14:textId="77777777" w:rsidR="00AA1CF3" w:rsidRPr="00AA1CF3" w:rsidRDefault="00AA1CF3" w:rsidP="00AA1CF3">
            <w:pPr>
              <w:adjustRightInd w:val="0"/>
              <w:snapToGrid w:val="0"/>
              <w:jc w:val="center"/>
              <w:rPr>
                <w:rFonts w:ascii="Arial" w:eastAsia="Times New Roman" w:hAnsi="Arial" w:cs="Arial"/>
                <w:sz w:val="20"/>
                <w:szCs w:val="20"/>
              </w:rPr>
            </w:pPr>
          </w:p>
          <w:p w14:paraId="06898E57" w14:textId="77777777" w:rsidR="00AA1CF3" w:rsidRPr="00AA1CF3" w:rsidRDefault="00AA1CF3" w:rsidP="00AA1CF3">
            <w:pPr>
              <w:adjustRightInd w:val="0"/>
              <w:snapToGrid w:val="0"/>
              <w:jc w:val="center"/>
              <w:rPr>
                <w:rFonts w:ascii="Arial" w:eastAsia="Times New Roman" w:hAnsi="Arial" w:cs="Arial"/>
                <w:sz w:val="20"/>
                <w:szCs w:val="20"/>
              </w:rPr>
            </w:pPr>
          </w:p>
          <w:p w14:paraId="66265879" w14:textId="77777777" w:rsidR="00AA1CF3" w:rsidRPr="00AA1CF3" w:rsidRDefault="00AA1CF3" w:rsidP="00AA1CF3">
            <w:pPr>
              <w:adjustRightInd w:val="0"/>
              <w:snapToGrid w:val="0"/>
              <w:jc w:val="center"/>
              <w:rPr>
                <w:rFonts w:ascii="Arial" w:eastAsia="Times New Roman" w:hAnsi="Arial" w:cs="Arial"/>
                <w:sz w:val="20"/>
                <w:szCs w:val="20"/>
              </w:rPr>
            </w:pPr>
          </w:p>
          <w:p w14:paraId="681D14F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612" w:type="pct"/>
            <w:tcBorders>
              <w:top w:val="single" w:sz="4" w:space="0" w:color="auto"/>
              <w:left w:val="single" w:sz="4" w:space="0" w:color="auto"/>
              <w:bottom w:val="single" w:sz="4" w:space="0" w:color="auto"/>
            </w:tcBorders>
            <w:shd w:val="clear" w:color="auto" w:fill="FFFFFF"/>
          </w:tcPr>
          <w:p w14:paraId="3EBB117E"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299AD19C" w14:textId="77777777" w:rsidR="00AA1CF3" w:rsidRPr="00AA1CF3" w:rsidRDefault="00AA1CF3" w:rsidP="00AA1CF3">
            <w:pPr>
              <w:adjustRightInd w:val="0"/>
              <w:snapToGrid w:val="0"/>
              <w:jc w:val="center"/>
              <w:rPr>
                <w:rFonts w:ascii="Arial" w:eastAsia="Times New Roman" w:hAnsi="Arial" w:cs="Arial"/>
                <w:sz w:val="20"/>
                <w:szCs w:val="20"/>
              </w:rPr>
            </w:pPr>
          </w:p>
          <w:p w14:paraId="33682869" w14:textId="77777777" w:rsidR="00AA1CF3" w:rsidRPr="00AA1CF3" w:rsidRDefault="00AA1CF3" w:rsidP="00AA1CF3">
            <w:pPr>
              <w:adjustRightInd w:val="0"/>
              <w:snapToGrid w:val="0"/>
              <w:jc w:val="center"/>
              <w:rPr>
                <w:rFonts w:ascii="Arial" w:eastAsia="Times New Roman" w:hAnsi="Arial" w:cs="Arial"/>
                <w:sz w:val="20"/>
                <w:szCs w:val="20"/>
              </w:rPr>
            </w:pPr>
          </w:p>
          <w:p w14:paraId="3DE31CB6" w14:textId="77777777" w:rsidR="00AA1CF3" w:rsidRPr="00AA1CF3" w:rsidRDefault="00AA1CF3" w:rsidP="00AA1CF3">
            <w:pPr>
              <w:adjustRightInd w:val="0"/>
              <w:snapToGrid w:val="0"/>
              <w:jc w:val="center"/>
              <w:rPr>
                <w:rFonts w:ascii="Arial" w:eastAsia="Times New Roman" w:hAnsi="Arial" w:cs="Arial"/>
                <w:sz w:val="20"/>
                <w:szCs w:val="20"/>
              </w:rPr>
            </w:pPr>
          </w:p>
          <w:p w14:paraId="4CD1406B" w14:textId="77777777" w:rsidR="00AA1CF3" w:rsidRPr="00AA1CF3" w:rsidRDefault="00AA1CF3" w:rsidP="00AA1CF3">
            <w:pPr>
              <w:adjustRightInd w:val="0"/>
              <w:snapToGrid w:val="0"/>
              <w:jc w:val="center"/>
              <w:rPr>
                <w:rFonts w:ascii="Arial" w:eastAsia="Times New Roman" w:hAnsi="Arial" w:cs="Arial"/>
                <w:sz w:val="20"/>
                <w:szCs w:val="20"/>
              </w:rPr>
            </w:pPr>
          </w:p>
          <w:p w14:paraId="12A11B9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414" w:type="pct"/>
            <w:tcBorders>
              <w:top w:val="single" w:sz="4" w:space="0" w:color="auto"/>
              <w:left w:val="single" w:sz="4" w:space="0" w:color="auto"/>
              <w:bottom w:val="single" w:sz="4" w:space="0" w:color="auto"/>
            </w:tcBorders>
            <w:shd w:val="clear" w:color="auto" w:fill="FFFFFF"/>
          </w:tcPr>
          <w:p w14:paraId="49AC5E13"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74A1E028" w14:textId="77777777" w:rsidR="00AA1CF3" w:rsidRPr="00AA1CF3" w:rsidRDefault="00AA1CF3" w:rsidP="00AA1CF3">
            <w:pPr>
              <w:adjustRightInd w:val="0"/>
              <w:snapToGrid w:val="0"/>
              <w:jc w:val="center"/>
              <w:rPr>
                <w:rFonts w:ascii="Arial" w:eastAsia="Times New Roman" w:hAnsi="Arial" w:cs="Arial"/>
                <w:sz w:val="20"/>
                <w:szCs w:val="20"/>
              </w:rPr>
            </w:pPr>
          </w:p>
          <w:p w14:paraId="012155E5" w14:textId="77777777" w:rsidR="00AA1CF3" w:rsidRPr="00AA1CF3" w:rsidRDefault="00AA1CF3" w:rsidP="00AA1CF3">
            <w:pPr>
              <w:adjustRightInd w:val="0"/>
              <w:snapToGrid w:val="0"/>
              <w:jc w:val="center"/>
              <w:rPr>
                <w:rFonts w:ascii="Arial" w:eastAsia="Times New Roman" w:hAnsi="Arial" w:cs="Arial"/>
                <w:sz w:val="20"/>
                <w:szCs w:val="20"/>
              </w:rPr>
            </w:pPr>
          </w:p>
          <w:p w14:paraId="76E8F34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61CACB41"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3BE472C7" w14:textId="77777777" w:rsidR="00AA1CF3" w:rsidRPr="00AA1CF3" w:rsidRDefault="00AA1CF3" w:rsidP="00AA1CF3">
            <w:pPr>
              <w:adjustRightInd w:val="0"/>
              <w:snapToGrid w:val="0"/>
              <w:jc w:val="center"/>
              <w:rPr>
                <w:rFonts w:ascii="Arial" w:eastAsia="Times New Roman" w:hAnsi="Arial" w:cs="Arial"/>
                <w:sz w:val="20"/>
                <w:szCs w:val="20"/>
              </w:rPr>
            </w:pPr>
          </w:p>
          <w:p w14:paraId="461400ED" w14:textId="77777777" w:rsidR="00AA1CF3" w:rsidRPr="00AA1CF3" w:rsidRDefault="00AA1CF3" w:rsidP="00AA1CF3">
            <w:pPr>
              <w:adjustRightInd w:val="0"/>
              <w:snapToGrid w:val="0"/>
              <w:jc w:val="center"/>
              <w:rPr>
                <w:rFonts w:ascii="Arial" w:eastAsia="Times New Roman" w:hAnsi="Arial" w:cs="Arial"/>
                <w:sz w:val="20"/>
                <w:szCs w:val="20"/>
              </w:rPr>
            </w:pPr>
          </w:p>
          <w:p w14:paraId="08746CA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p w14:paraId="7577F882"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168590E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r>
    </w:tbl>
    <w:p w14:paraId="224853D5" w14:textId="77777777" w:rsidR="00AA1CF3" w:rsidRPr="00AA1CF3" w:rsidRDefault="00AA1CF3" w:rsidP="00AA1CF3">
      <w:pPr>
        <w:adjustRightInd w:val="0"/>
        <w:snapToGrid w:val="0"/>
        <w:rPr>
          <w:rFonts w:ascii="Arial" w:hAnsi="Arial" w:cs="Arial"/>
          <w:sz w:val="20"/>
          <w:szCs w:val="20"/>
        </w:rPr>
      </w:pPr>
    </w:p>
    <w:p w14:paraId="4BC4CFBF" w14:textId="77777777" w:rsidR="00AA1CF3" w:rsidRPr="00AA1CF3" w:rsidRDefault="00AA1CF3" w:rsidP="00AA1CF3">
      <w:pPr>
        <w:tabs>
          <w:tab w:val="left" w:pos="195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5862A329" w14:textId="77777777" w:rsidR="00AA1CF3" w:rsidRPr="00AA1CF3" w:rsidRDefault="00AA1CF3" w:rsidP="00AA1CF3">
      <w:pPr>
        <w:tabs>
          <w:tab w:val="left" w:pos="1952"/>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 Ngày mở sổ:...</w:t>
      </w:r>
    </w:p>
    <w:p w14:paraId="5B1A2E64" w14:textId="77777777" w:rsidR="00AA1CF3" w:rsidRPr="00AA1CF3" w:rsidRDefault="00AA1CF3" w:rsidP="00AA1CF3">
      <w:pPr>
        <w:tabs>
          <w:tab w:val="left" w:pos="1952"/>
        </w:tabs>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38465F05" w14:textId="77777777" w:rsidTr="00331ECC">
        <w:tc>
          <w:tcPr>
            <w:tcW w:w="3003" w:type="dxa"/>
          </w:tcPr>
          <w:p w14:paraId="16728BA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3" w:type="dxa"/>
          </w:tcPr>
          <w:p w14:paraId="4364003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 xml:space="preserve">KẾ TOÁN </w:t>
            </w:r>
            <w:r w:rsidRPr="00AA1CF3">
              <w:rPr>
                <w:rFonts w:ascii="Arial" w:eastAsia="Times New Roman" w:hAnsi="Arial" w:cs="Arial"/>
                <w:b/>
                <w:bCs/>
                <w:sz w:val="20"/>
                <w:szCs w:val="20"/>
              </w:rPr>
              <w:br/>
              <w:t>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4" w:type="dxa"/>
          </w:tcPr>
          <w:p w14:paraId="6E68746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w:t>
            </w:r>
            <w:r w:rsidRPr="00AA1CF3">
              <w:rPr>
                <w:rFonts w:ascii="Arial" w:eastAsia="Times New Roman" w:hAnsi="Arial" w:cs="Arial"/>
                <w:b/>
                <w:bCs/>
                <w:sz w:val="20"/>
                <w:szCs w:val="20"/>
              </w:rPr>
              <w:br/>
              <w:t>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7EB8274B" w14:textId="77777777" w:rsidR="00AA1CF3" w:rsidRPr="00AA1CF3" w:rsidRDefault="00AA1CF3" w:rsidP="00AA1CF3">
      <w:pPr>
        <w:adjustRightInd w:val="0"/>
        <w:snapToGrid w:val="0"/>
        <w:rPr>
          <w:rFonts w:ascii="Arial" w:eastAsia="Times New Roman" w:hAnsi="Arial" w:cs="Arial"/>
          <w:b/>
          <w:bCs/>
          <w:i/>
          <w:iCs/>
          <w:sz w:val="20"/>
          <w:szCs w:val="20"/>
        </w:rPr>
      </w:pPr>
    </w:p>
    <w:p w14:paraId="79C85856"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7E65A21E" w14:textId="77777777" w:rsidTr="00331ECC">
        <w:tc>
          <w:tcPr>
            <w:tcW w:w="1965" w:type="pct"/>
          </w:tcPr>
          <w:p w14:paraId="15F1D142"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78F587B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S06-HTX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1C09634B" w14:textId="77777777" w:rsidR="00AA1CF3" w:rsidRPr="00AA1CF3" w:rsidRDefault="00AA1CF3" w:rsidP="00AA1CF3">
      <w:pPr>
        <w:adjustRightInd w:val="0"/>
        <w:snapToGrid w:val="0"/>
        <w:rPr>
          <w:rFonts w:ascii="Arial" w:eastAsia="Times New Roman" w:hAnsi="Arial" w:cs="Arial"/>
          <w:i/>
          <w:iCs/>
          <w:sz w:val="20"/>
          <w:szCs w:val="20"/>
          <w:lang w:val="en-GB"/>
        </w:rPr>
      </w:pPr>
    </w:p>
    <w:p w14:paraId="2F32FA9B" w14:textId="77777777" w:rsidR="00AA1CF3" w:rsidRPr="00AA1CF3" w:rsidRDefault="00AA1CF3" w:rsidP="00AA1CF3">
      <w:pPr>
        <w:tabs>
          <w:tab w:val="left" w:leader="dot" w:pos="4555"/>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S</w:t>
      </w:r>
      <w:r w:rsidRPr="00AA1CF3">
        <w:rPr>
          <w:rFonts w:ascii="Arial" w:eastAsia="Times New Roman" w:hAnsi="Arial" w:cs="Arial"/>
          <w:b/>
          <w:bCs/>
          <w:sz w:val="20"/>
          <w:szCs w:val="20"/>
          <w:lang w:val="en-GB"/>
        </w:rPr>
        <w:t>Ổ</w:t>
      </w:r>
      <w:r w:rsidRPr="00AA1CF3">
        <w:rPr>
          <w:rFonts w:ascii="Arial" w:eastAsia="Times New Roman" w:hAnsi="Arial" w:cs="Arial"/>
          <w:b/>
          <w:bCs/>
          <w:sz w:val="20"/>
          <w:szCs w:val="20"/>
        </w:rPr>
        <w:t xml:space="preserve"> CHI TIẾT VẬT LIỆU, DỤNG </w:t>
      </w:r>
      <w:r w:rsidRPr="00AA1CF3">
        <w:rPr>
          <w:rFonts w:ascii="Arial" w:eastAsia="Times New Roman" w:hAnsi="Arial" w:cs="Arial"/>
          <w:b/>
          <w:bCs/>
          <w:sz w:val="20"/>
          <w:szCs w:val="20"/>
          <w:lang w:val="en-GB"/>
        </w:rPr>
        <w:t>CỤ</w:t>
      </w:r>
      <w:r w:rsidRPr="00AA1CF3">
        <w:rPr>
          <w:rFonts w:ascii="Arial" w:eastAsia="Times New Roman" w:hAnsi="Arial" w:cs="Arial"/>
          <w:b/>
          <w:bCs/>
          <w:sz w:val="20"/>
          <w:szCs w:val="20"/>
        </w:rPr>
        <w:t xml:space="preserve"> (SẢN PHẨM, HÀNG HÓA)</w:t>
      </w:r>
    </w:p>
    <w:p w14:paraId="51C4D54A" w14:textId="77777777" w:rsidR="00AA1CF3" w:rsidRPr="00AA1CF3" w:rsidRDefault="00AA1CF3" w:rsidP="00AA1CF3">
      <w:pPr>
        <w:tabs>
          <w:tab w:val="left" w:leader="dot" w:pos="4555"/>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i/>
          <w:iCs/>
          <w:sz w:val="20"/>
          <w:szCs w:val="20"/>
        </w:rPr>
        <w:t>Năm</w:t>
      </w:r>
      <w:r w:rsidRPr="00AA1CF3">
        <w:rPr>
          <w:rFonts w:ascii="Arial" w:eastAsia="Times New Roman" w:hAnsi="Arial" w:cs="Arial"/>
          <w:b/>
          <w:bCs/>
          <w:i/>
          <w:iCs/>
          <w:sz w:val="20"/>
          <w:szCs w:val="20"/>
          <w:lang w:val="en-GB"/>
        </w:rPr>
        <w:t>……….</w:t>
      </w:r>
    </w:p>
    <w:p w14:paraId="07374E94" w14:textId="77777777" w:rsidR="00AA1CF3" w:rsidRPr="00AA1CF3" w:rsidRDefault="00AA1CF3" w:rsidP="00AA1CF3">
      <w:pPr>
        <w:tabs>
          <w:tab w:val="left" w:leader="dot" w:pos="1901"/>
          <w:tab w:val="left" w:leader="dot" w:pos="3677"/>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sz w:val="20"/>
          <w:szCs w:val="20"/>
        </w:rPr>
        <w:t>Tài khoản:</w:t>
      </w:r>
      <w:r w:rsidRPr="00AA1CF3">
        <w:rPr>
          <w:rFonts w:ascii="Arial" w:eastAsia="Times New Roman" w:hAnsi="Arial" w:cs="Arial"/>
          <w:b/>
          <w:bCs/>
          <w:sz w:val="20"/>
          <w:szCs w:val="20"/>
          <w:lang w:val="en-GB"/>
        </w:rPr>
        <w:t>…….</w:t>
      </w:r>
      <w:r w:rsidRPr="00AA1CF3">
        <w:rPr>
          <w:rFonts w:ascii="Arial" w:eastAsia="Times New Roman" w:hAnsi="Arial" w:cs="Arial"/>
          <w:b/>
          <w:bCs/>
          <w:sz w:val="20"/>
          <w:szCs w:val="20"/>
        </w:rPr>
        <w:t>Tên kho:</w:t>
      </w:r>
      <w:r w:rsidRPr="00AA1CF3">
        <w:rPr>
          <w:rFonts w:ascii="Arial" w:eastAsia="Times New Roman" w:hAnsi="Arial" w:cs="Arial"/>
          <w:b/>
          <w:bCs/>
          <w:sz w:val="20"/>
          <w:szCs w:val="20"/>
          <w:lang w:val="en-GB"/>
        </w:rPr>
        <w:t>……..</w:t>
      </w:r>
    </w:p>
    <w:p w14:paraId="6FCE3D4F" w14:textId="77777777" w:rsidR="00AA1CF3" w:rsidRPr="00AA1CF3" w:rsidRDefault="00AA1CF3" w:rsidP="00AA1CF3">
      <w:pPr>
        <w:tabs>
          <w:tab w:val="left" w:leader="dot" w:pos="5669"/>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Tên, quy cách nguyên liệu, vật liệu, công cụ, dụng cụ (sản phẩm, hàng</w:t>
      </w:r>
      <w:r w:rsidRPr="00AA1CF3">
        <w:rPr>
          <w:rFonts w:ascii="Arial" w:eastAsia="Times New Roman" w:hAnsi="Arial" w:cs="Arial"/>
          <w:sz w:val="20"/>
          <w:szCs w:val="20"/>
        </w:rPr>
        <w:br/>
        <w:t>hóa)</w:t>
      </w:r>
      <w:r w:rsidRPr="00AA1CF3">
        <w:rPr>
          <w:rFonts w:ascii="Arial" w:eastAsia="Times New Roman" w:hAnsi="Arial" w:cs="Arial"/>
          <w:sz w:val="20"/>
          <w:szCs w:val="20"/>
          <w:lang w:val="en-GB"/>
        </w:rPr>
        <w:t>……………………………</w:t>
      </w:r>
    </w:p>
    <w:p w14:paraId="5612ECB8" w14:textId="77777777" w:rsidR="00AA1CF3" w:rsidRPr="00AA1CF3" w:rsidRDefault="00AA1CF3" w:rsidP="00AA1CF3">
      <w:pPr>
        <w:adjustRightInd w:val="0"/>
        <w:snapToGrid w:val="0"/>
        <w:ind w:right="110"/>
        <w:jc w:val="right"/>
        <w:rPr>
          <w:rFonts w:ascii="Arial" w:eastAsia="Times New Roman" w:hAnsi="Arial" w:cs="Arial"/>
          <w:sz w:val="20"/>
          <w:szCs w:val="20"/>
          <w:lang w:val="en-GB"/>
        </w:rPr>
      </w:pPr>
      <w:r w:rsidRPr="00AA1CF3">
        <w:rPr>
          <w:rFonts w:ascii="Arial" w:eastAsia="Times New Roman" w:hAnsi="Arial" w:cs="Arial"/>
          <w:i/>
          <w:iCs/>
          <w:sz w:val="20"/>
          <w:szCs w:val="20"/>
        </w:rPr>
        <w:t>Đơn</w:t>
      </w:r>
      <w:r w:rsidRPr="00AA1CF3">
        <w:rPr>
          <w:rFonts w:ascii="Arial" w:eastAsia="Times New Roman" w:hAnsi="Arial" w:cs="Arial"/>
          <w:i/>
          <w:iCs/>
          <w:sz w:val="20"/>
          <w:szCs w:val="20"/>
          <w:lang w:val="en-GB"/>
        </w:rPr>
        <w:t xml:space="preserve"> </w:t>
      </w:r>
      <w:r w:rsidRPr="00AA1CF3">
        <w:rPr>
          <w:rFonts w:ascii="Arial" w:eastAsia="Times New Roman" w:hAnsi="Arial" w:cs="Arial"/>
          <w:i/>
          <w:iCs/>
          <w:sz w:val="20"/>
          <w:szCs w:val="20"/>
        </w:rPr>
        <w:t>vị t</w:t>
      </w:r>
      <w:r w:rsidRPr="00AA1CF3">
        <w:rPr>
          <w:rFonts w:ascii="Arial" w:eastAsia="Times New Roman" w:hAnsi="Arial" w:cs="Arial"/>
          <w:i/>
          <w:iCs/>
          <w:sz w:val="20"/>
          <w:szCs w:val="20"/>
          <w:lang w:val="en-GB"/>
        </w:rPr>
        <w:t>í</w:t>
      </w:r>
      <w:r w:rsidRPr="00AA1CF3">
        <w:rPr>
          <w:rFonts w:ascii="Arial" w:eastAsia="Times New Roman" w:hAnsi="Arial" w:cs="Arial"/>
          <w:i/>
          <w:iCs/>
          <w:sz w:val="20"/>
          <w:szCs w:val="20"/>
        </w:rPr>
        <w:t>nh:</w:t>
      </w:r>
      <w:r w:rsidRPr="00AA1CF3">
        <w:rPr>
          <w:rFonts w:ascii="Arial" w:eastAsia="Times New Roman" w:hAnsi="Arial" w:cs="Arial"/>
          <w:i/>
          <w:iCs/>
          <w:sz w:val="20"/>
          <w:szCs w:val="20"/>
          <w:lang w:val="en-GB"/>
        </w:rPr>
        <w:t>……….</w:t>
      </w:r>
    </w:p>
    <w:tbl>
      <w:tblPr>
        <w:tblOverlap w:val="never"/>
        <w:tblW w:w="5000" w:type="pct"/>
        <w:jc w:val="center"/>
        <w:tblCellMar>
          <w:left w:w="10" w:type="dxa"/>
          <w:right w:w="10" w:type="dxa"/>
        </w:tblCellMar>
        <w:tblLook w:val="0000" w:firstRow="0" w:lastRow="0" w:firstColumn="0" w:lastColumn="0" w:noHBand="0" w:noVBand="0"/>
      </w:tblPr>
      <w:tblGrid>
        <w:gridCol w:w="632"/>
        <w:gridCol w:w="793"/>
        <w:gridCol w:w="869"/>
        <w:gridCol w:w="687"/>
        <w:gridCol w:w="634"/>
        <w:gridCol w:w="777"/>
        <w:gridCol w:w="824"/>
        <w:gridCol w:w="771"/>
        <w:gridCol w:w="838"/>
        <w:gridCol w:w="777"/>
        <w:gridCol w:w="824"/>
        <w:gridCol w:w="584"/>
      </w:tblGrid>
      <w:tr w:rsidR="00AA1CF3" w:rsidRPr="00AA1CF3" w14:paraId="1513DC91" w14:textId="77777777" w:rsidTr="00331ECC">
        <w:trPr>
          <w:trHeight w:val="20"/>
          <w:jc w:val="center"/>
        </w:trPr>
        <w:tc>
          <w:tcPr>
            <w:tcW w:w="791" w:type="pct"/>
            <w:gridSpan w:val="2"/>
            <w:tcBorders>
              <w:top w:val="single" w:sz="4" w:space="0" w:color="auto"/>
              <w:left w:val="single" w:sz="4" w:space="0" w:color="auto"/>
            </w:tcBorders>
            <w:shd w:val="clear" w:color="auto" w:fill="FFFFFF"/>
          </w:tcPr>
          <w:p w14:paraId="2F1033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482" w:type="pct"/>
            <w:vMerge w:val="restart"/>
            <w:tcBorders>
              <w:top w:val="single" w:sz="4" w:space="0" w:color="auto"/>
              <w:left w:val="single" w:sz="4" w:space="0" w:color="auto"/>
            </w:tcBorders>
            <w:shd w:val="clear" w:color="auto" w:fill="FFFFFF"/>
          </w:tcPr>
          <w:p w14:paraId="1B9F001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381" w:type="pct"/>
            <w:vMerge w:val="restart"/>
            <w:tcBorders>
              <w:top w:val="single" w:sz="4" w:space="0" w:color="auto"/>
              <w:left w:val="single" w:sz="4" w:space="0" w:color="auto"/>
            </w:tcBorders>
            <w:shd w:val="clear" w:color="auto" w:fill="FFFFFF"/>
          </w:tcPr>
          <w:p w14:paraId="3DD3E91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Tài</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khoản đối ứng</w:t>
            </w:r>
          </w:p>
        </w:tc>
        <w:tc>
          <w:tcPr>
            <w:tcW w:w="352" w:type="pct"/>
            <w:vMerge w:val="restart"/>
            <w:tcBorders>
              <w:top w:val="single" w:sz="4" w:space="0" w:color="auto"/>
              <w:left w:val="single" w:sz="4" w:space="0" w:color="auto"/>
            </w:tcBorders>
            <w:shd w:val="clear" w:color="auto" w:fill="FFFFFF"/>
          </w:tcPr>
          <w:p w14:paraId="05A21D0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888" w:type="pct"/>
            <w:gridSpan w:val="2"/>
            <w:tcBorders>
              <w:top w:val="single" w:sz="4" w:space="0" w:color="auto"/>
              <w:left w:val="single" w:sz="4" w:space="0" w:color="auto"/>
            </w:tcBorders>
            <w:shd w:val="clear" w:color="auto" w:fill="FFFFFF"/>
          </w:tcPr>
          <w:p w14:paraId="3740712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Nhập</w:t>
            </w:r>
          </w:p>
        </w:tc>
        <w:tc>
          <w:tcPr>
            <w:tcW w:w="893" w:type="pct"/>
            <w:gridSpan w:val="2"/>
            <w:tcBorders>
              <w:top w:val="single" w:sz="4" w:space="0" w:color="auto"/>
              <w:left w:val="single" w:sz="4" w:space="0" w:color="auto"/>
            </w:tcBorders>
            <w:shd w:val="clear" w:color="auto" w:fill="FFFFFF"/>
          </w:tcPr>
          <w:p w14:paraId="3E42D12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Xuất</w:t>
            </w:r>
          </w:p>
        </w:tc>
        <w:tc>
          <w:tcPr>
            <w:tcW w:w="888" w:type="pct"/>
            <w:gridSpan w:val="2"/>
            <w:tcBorders>
              <w:top w:val="single" w:sz="4" w:space="0" w:color="auto"/>
              <w:left w:val="single" w:sz="4" w:space="0" w:color="auto"/>
            </w:tcBorders>
            <w:shd w:val="clear" w:color="auto" w:fill="FFFFFF"/>
          </w:tcPr>
          <w:p w14:paraId="245F483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Tồn</w:t>
            </w:r>
          </w:p>
        </w:tc>
        <w:tc>
          <w:tcPr>
            <w:tcW w:w="324" w:type="pct"/>
            <w:vMerge w:val="restart"/>
            <w:tcBorders>
              <w:top w:val="single" w:sz="4" w:space="0" w:color="auto"/>
              <w:left w:val="single" w:sz="4" w:space="0" w:color="auto"/>
              <w:right w:val="single" w:sz="4" w:space="0" w:color="auto"/>
            </w:tcBorders>
            <w:shd w:val="clear" w:color="auto" w:fill="FFFFFF"/>
          </w:tcPr>
          <w:p w14:paraId="76617D6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72243729" w14:textId="77777777" w:rsidTr="00331ECC">
        <w:trPr>
          <w:trHeight w:val="20"/>
          <w:jc w:val="center"/>
        </w:trPr>
        <w:tc>
          <w:tcPr>
            <w:tcW w:w="351" w:type="pct"/>
            <w:tcBorders>
              <w:top w:val="single" w:sz="4" w:space="0" w:color="auto"/>
              <w:left w:val="single" w:sz="4" w:space="0" w:color="auto"/>
            </w:tcBorders>
            <w:shd w:val="clear" w:color="auto" w:fill="FFFFFF"/>
          </w:tcPr>
          <w:p w14:paraId="3601509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440" w:type="pct"/>
            <w:tcBorders>
              <w:top w:val="single" w:sz="4" w:space="0" w:color="auto"/>
              <w:left w:val="single" w:sz="4" w:space="0" w:color="auto"/>
            </w:tcBorders>
            <w:shd w:val="clear" w:color="auto" w:fill="FFFFFF"/>
          </w:tcPr>
          <w:p w14:paraId="6B7C6C6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482" w:type="pct"/>
            <w:vMerge/>
            <w:tcBorders>
              <w:left w:val="single" w:sz="4" w:space="0" w:color="auto"/>
            </w:tcBorders>
            <w:shd w:val="clear" w:color="auto" w:fill="FFFFFF"/>
          </w:tcPr>
          <w:p w14:paraId="1F572E7E" w14:textId="77777777" w:rsidR="00AA1CF3" w:rsidRPr="00AA1CF3" w:rsidRDefault="00AA1CF3" w:rsidP="00AA1CF3">
            <w:pPr>
              <w:adjustRightInd w:val="0"/>
              <w:snapToGrid w:val="0"/>
              <w:jc w:val="center"/>
              <w:rPr>
                <w:rFonts w:ascii="Arial" w:hAnsi="Arial" w:cs="Arial"/>
                <w:sz w:val="20"/>
                <w:szCs w:val="20"/>
              </w:rPr>
            </w:pPr>
          </w:p>
        </w:tc>
        <w:tc>
          <w:tcPr>
            <w:tcW w:w="381" w:type="pct"/>
            <w:vMerge/>
            <w:tcBorders>
              <w:left w:val="single" w:sz="4" w:space="0" w:color="auto"/>
            </w:tcBorders>
            <w:shd w:val="clear" w:color="auto" w:fill="FFFFFF"/>
          </w:tcPr>
          <w:p w14:paraId="6E9F5C7B" w14:textId="77777777" w:rsidR="00AA1CF3" w:rsidRPr="00AA1CF3" w:rsidRDefault="00AA1CF3" w:rsidP="00AA1CF3">
            <w:pPr>
              <w:adjustRightInd w:val="0"/>
              <w:snapToGrid w:val="0"/>
              <w:jc w:val="center"/>
              <w:rPr>
                <w:rFonts w:ascii="Arial" w:hAnsi="Arial" w:cs="Arial"/>
                <w:sz w:val="20"/>
                <w:szCs w:val="20"/>
              </w:rPr>
            </w:pPr>
          </w:p>
        </w:tc>
        <w:tc>
          <w:tcPr>
            <w:tcW w:w="352" w:type="pct"/>
            <w:vMerge/>
            <w:tcBorders>
              <w:left w:val="single" w:sz="4" w:space="0" w:color="auto"/>
            </w:tcBorders>
            <w:shd w:val="clear" w:color="auto" w:fill="FFFFFF"/>
          </w:tcPr>
          <w:p w14:paraId="72ABCA2D" w14:textId="77777777" w:rsidR="00AA1CF3" w:rsidRPr="00AA1CF3" w:rsidRDefault="00AA1CF3" w:rsidP="00AA1CF3">
            <w:pPr>
              <w:adjustRightInd w:val="0"/>
              <w:snapToGrid w:val="0"/>
              <w:jc w:val="center"/>
              <w:rPr>
                <w:rFonts w:ascii="Arial" w:hAnsi="Arial" w:cs="Arial"/>
                <w:sz w:val="20"/>
                <w:szCs w:val="20"/>
              </w:rPr>
            </w:pPr>
          </w:p>
        </w:tc>
        <w:tc>
          <w:tcPr>
            <w:tcW w:w="431" w:type="pct"/>
            <w:tcBorders>
              <w:top w:val="single" w:sz="4" w:space="0" w:color="auto"/>
              <w:left w:val="single" w:sz="4" w:space="0" w:color="auto"/>
            </w:tcBorders>
            <w:shd w:val="clear" w:color="auto" w:fill="FFFFFF"/>
          </w:tcPr>
          <w:p w14:paraId="437804F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457" w:type="pct"/>
            <w:tcBorders>
              <w:top w:val="single" w:sz="4" w:space="0" w:color="auto"/>
              <w:left w:val="single" w:sz="4" w:space="0" w:color="auto"/>
            </w:tcBorders>
            <w:shd w:val="clear" w:color="auto" w:fill="FFFFFF"/>
          </w:tcPr>
          <w:p w14:paraId="6E63C28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428" w:type="pct"/>
            <w:tcBorders>
              <w:top w:val="single" w:sz="4" w:space="0" w:color="auto"/>
              <w:left w:val="single" w:sz="4" w:space="0" w:color="auto"/>
            </w:tcBorders>
            <w:shd w:val="clear" w:color="auto" w:fill="FFFFFF"/>
          </w:tcPr>
          <w:p w14:paraId="042BDCB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465" w:type="pct"/>
            <w:tcBorders>
              <w:top w:val="single" w:sz="4" w:space="0" w:color="auto"/>
              <w:left w:val="single" w:sz="4" w:space="0" w:color="auto"/>
            </w:tcBorders>
            <w:shd w:val="clear" w:color="auto" w:fill="FFFFFF"/>
          </w:tcPr>
          <w:p w14:paraId="21BE25C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431" w:type="pct"/>
            <w:tcBorders>
              <w:top w:val="single" w:sz="4" w:space="0" w:color="auto"/>
              <w:left w:val="single" w:sz="4" w:space="0" w:color="auto"/>
            </w:tcBorders>
            <w:shd w:val="clear" w:color="auto" w:fill="FFFFFF"/>
          </w:tcPr>
          <w:p w14:paraId="16BC14F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457" w:type="pct"/>
            <w:tcBorders>
              <w:top w:val="single" w:sz="4" w:space="0" w:color="auto"/>
              <w:left w:val="single" w:sz="4" w:space="0" w:color="auto"/>
            </w:tcBorders>
            <w:shd w:val="clear" w:color="auto" w:fill="FFFFFF"/>
          </w:tcPr>
          <w:p w14:paraId="487D211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324" w:type="pct"/>
            <w:vMerge/>
            <w:tcBorders>
              <w:left w:val="single" w:sz="4" w:space="0" w:color="auto"/>
              <w:right w:val="single" w:sz="4" w:space="0" w:color="auto"/>
            </w:tcBorders>
            <w:shd w:val="clear" w:color="auto" w:fill="FFFFFF"/>
          </w:tcPr>
          <w:p w14:paraId="036C707E"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DC993B0" w14:textId="77777777" w:rsidTr="00331ECC">
        <w:trPr>
          <w:trHeight w:val="20"/>
          <w:jc w:val="center"/>
        </w:trPr>
        <w:tc>
          <w:tcPr>
            <w:tcW w:w="351" w:type="pct"/>
            <w:tcBorders>
              <w:top w:val="single" w:sz="4" w:space="0" w:color="auto"/>
              <w:left w:val="single" w:sz="4" w:space="0" w:color="auto"/>
            </w:tcBorders>
            <w:shd w:val="clear" w:color="auto" w:fill="FFFFFF"/>
          </w:tcPr>
          <w:p w14:paraId="7265123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440" w:type="pct"/>
            <w:tcBorders>
              <w:top w:val="single" w:sz="4" w:space="0" w:color="auto"/>
              <w:left w:val="single" w:sz="4" w:space="0" w:color="auto"/>
            </w:tcBorders>
            <w:shd w:val="clear" w:color="auto" w:fill="FFFFFF"/>
          </w:tcPr>
          <w:p w14:paraId="2A7968D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82" w:type="pct"/>
            <w:tcBorders>
              <w:top w:val="single" w:sz="4" w:space="0" w:color="auto"/>
              <w:left w:val="single" w:sz="4" w:space="0" w:color="auto"/>
            </w:tcBorders>
            <w:shd w:val="clear" w:color="auto" w:fill="FFFFFF"/>
          </w:tcPr>
          <w:p w14:paraId="0EB76F8D"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381" w:type="pct"/>
            <w:tcBorders>
              <w:top w:val="single" w:sz="4" w:space="0" w:color="auto"/>
              <w:left w:val="single" w:sz="4" w:space="0" w:color="auto"/>
            </w:tcBorders>
            <w:shd w:val="clear" w:color="auto" w:fill="FFFFFF"/>
          </w:tcPr>
          <w:p w14:paraId="2E3F223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352" w:type="pct"/>
            <w:tcBorders>
              <w:top w:val="single" w:sz="4" w:space="0" w:color="auto"/>
              <w:left w:val="single" w:sz="4" w:space="0" w:color="auto"/>
            </w:tcBorders>
            <w:shd w:val="clear" w:color="auto" w:fill="FFFFFF"/>
          </w:tcPr>
          <w:p w14:paraId="4710F92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1</w:t>
            </w:r>
          </w:p>
        </w:tc>
        <w:tc>
          <w:tcPr>
            <w:tcW w:w="431" w:type="pct"/>
            <w:tcBorders>
              <w:top w:val="single" w:sz="4" w:space="0" w:color="auto"/>
              <w:left w:val="single" w:sz="4" w:space="0" w:color="auto"/>
            </w:tcBorders>
            <w:shd w:val="clear" w:color="auto" w:fill="FFFFFF"/>
          </w:tcPr>
          <w:p w14:paraId="7132AD6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57" w:type="pct"/>
            <w:tcBorders>
              <w:top w:val="single" w:sz="4" w:space="0" w:color="auto"/>
              <w:left w:val="single" w:sz="4" w:space="0" w:color="auto"/>
            </w:tcBorders>
            <w:shd w:val="clear" w:color="auto" w:fill="FFFFFF"/>
          </w:tcPr>
          <w:p w14:paraId="4032FB4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w:t>
            </w:r>
            <w:r w:rsidRPr="00AA1CF3">
              <w:rPr>
                <w:rFonts w:ascii="Arial" w:eastAsia="Times New Roman" w:hAnsi="Arial" w:cs="Arial"/>
                <w:sz w:val="20"/>
                <w:szCs w:val="20"/>
                <w:lang w:val="en-GB"/>
              </w:rPr>
              <w:t xml:space="preserve"> 1</w:t>
            </w:r>
            <w:r w:rsidRPr="00AA1CF3">
              <w:rPr>
                <w:rFonts w:ascii="Arial" w:eastAsia="Times New Roman" w:hAnsi="Arial" w:cs="Arial"/>
                <w:sz w:val="20"/>
                <w:szCs w:val="20"/>
              </w:rPr>
              <w:t>x2</w:t>
            </w:r>
          </w:p>
        </w:tc>
        <w:tc>
          <w:tcPr>
            <w:tcW w:w="428" w:type="pct"/>
            <w:tcBorders>
              <w:top w:val="single" w:sz="4" w:space="0" w:color="auto"/>
              <w:left w:val="single" w:sz="4" w:space="0" w:color="auto"/>
            </w:tcBorders>
            <w:shd w:val="clear" w:color="auto" w:fill="FFFFFF"/>
          </w:tcPr>
          <w:p w14:paraId="7EDF52F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465" w:type="pct"/>
            <w:tcBorders>
              <w:top w:val="single" w:sz="4" w:space="0" w:color="auto"/>
              <w:left w:val="single" w:sz="4" w:space="0" w:color="auto"/>
            </w:tcBorders>
            <w:shd w:val="clear" w:color="auto" w:fill="FFFFFF"/>
          </w:tcPr>
          <w:p w14:paraId="587EF56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 (1x4)</w:t>
            </w:r>
          </w:p>
        </w:tc>
        <w:tc>
          <w:tcPr>
            <w:tcW w:w="431" w:type="pct"/>
            <w:tcBorders>
              <w:top w:val="single" w:sz="4" w:space="0" w:color="auto"/>
              <w:left w:val="single" w:sz="4" w:space="0" w:color="auto"/>
            </w:tcBorders>
            <w:shd w:val="clear" w:color="auto" w:fill="FFFFFF"/>
          </w:tcPr>
          <w:p w14:paraId="1999F77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457" w:type="pct"/>
            <w:tcBorders>
              <w:top w:val="single" w:sz="4" w:space="0" w:color="auto"/>
              <w:left w:val="single" w:sz="4" w:space="0" w:color="auto"/>
            </w:tcBorders>
            <w:shd w:val="clear" w:color="auto" w:fill="FFFFFF"/>
          </w:tcPr>
          <w:p w14:paraId="42B86CA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 (1x6)</w:t>
            </w:r>
          </w:p>
        </w:tc>
        <w:tc>
          <w:tcPr>
            <w:tcW w:w="324" w:type="pct"/>
            <w:tcBorders>
              <w:top w:val="single" w:sz="4" w:space="0" w:color="auto"/>
              <w:left w:val="single" w:sz="4" w:space="0" w:color="auto"/>
              <w:right w:val="single" w:sz="4" w:space="0" w:color="auto"/>
            </w:tcBorders>
            <w:shd w:val="clear" w:color="auto" w:fill="FFFFFF"/>
          </w:tcPr>
          <w:p w14:paraId="382CE7E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r>
      <w:tr w:rsidR="00AA1CF3" w:rsidRPr="00AA1CF3" w14:paraId="25EFE7BD" w14:textId="77777777" w:rsidTr="00331ECC">
        <w:trPr>
          <w:trHeight w:val="20"/>
          <w:jc w:val="center"/>
        </w:trPr>
        <w:tc>
          <w:tcPr>
            <w:tcW w:w="351" w:type="pct"/>
            <w:vMerge w:val="restart"/>
            <w:tcBorders>
              <w:top w:val="single" w:sz="4" w:space="0" w:color="auto"/>
              <w:left w:val="single" w:sz="4" w:space="0" w:color="auto"/>
            </w:tcBorders>
            <w:shd w:val="clear" w:color="auto" w:fill="FFFFFF"/>
          </w:tcPr>
          <w:p w14:paraId="293389B3" w14:textId="77777777" w:rsidR="00AA1CF3" w:rsidRPr="00AA1CF3" w:rsidRDefault="00AA1CF3" w:rsidP="00AA1CF3">
            <w:pPr>
              <w:adjustRightInd w:val="0"/>
              <w:snapToGrid w:val="0"/>
              <w:jc w:val="center"/>
              <w:rPr>
                <w:rFonts w:ascii="Arial" w:hAnsi="Arial" w:cs="Arial"/>
                <w:sz w:val="20"/>
                <w:szCs w:val="20"/>
              </w:rPr>
            </w:pPr>
          </w:p>
        </w:tc>
        <w:tc>
          <w:tcPr>
            <w:tcW w:w="440" w:type="pct"/>
            <w:vMerge w:val="restart"/>
            <w:tcBorders>
              <w:top w:val="single" w:sz="4" w:space="0" w:color="auto"/>
              <w:left w:val="single" w:sz="4" w:space="0" w:color="auto"/>
            </w:tcBorders>
            <w:shd w:val="clear" w:color="auto" w:fill="FFFFFF"/>
          </w:tcPr>
          <w:p w14:paraId="39366BCC" w14:textId="77777777" w:rsidR="00AA1CF3" w:rsidRPr="00AA1CF3" w:rsidRDefault="00AA1CF3" w:rsidP="00AA1CF3">
            <w:pPr>
              <w:adjustRightInd w:val="0"/>
              <w:snapToGrid w:val="0"/>
              <w:jc w:val="center"/>
              <w:rPr>
                <w:rFonts w:ascii="Arial" w:hAnsi="Arial" w:cs="Arial"/>
                <w:sz w:val="20"/>
                <w:szCs w:val="20"/>
              </w:rPr>
            </w:pPr>
          </w:p>
        </w:tc>
        <w:tc>
          <w:tcPr>
            <w:tcW w:w="482" w:type="pct"/>
            <w:tcBorders>
              <w:top w:val="single" w:sz="4" w:space="0" w:color="auto"/>
              <w:left w:val="single" w:sz="4" w:space="0" w:color="auto"/>
            </w:tcBorders>
            <w:shd w:val="clear" w:color="auto" w:fill="FFFFFF"/>
          </w:tcPr>
          <w:p w14:paraId="77D24DCB"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Số dư đầu kỳ</w:t>
            </w:r>
          </w:p>
        </w:tc>
        <w:tc>
          <w:tcPr>
            <w:tcW w:w="381" w:type="pct"/>
            <w:tcBorders>
              <w:top w:val="single" w:sz="4" w:space="0" w:color="auto"/>
              <w:left w:val="single" w:sz="4" w:space="0" w:color="auto"/>
            </w:tcBorders>
            <w:shd w:val="clear" w:color="auto" w:fill="FFFFFF"/>
          </w:tcPr>
          <w:p w14:paraId="59FF5909" w14:textId="77777777" w:rsidR="00AA1CF3" w:rsidRPr="00AA1CF3" w:rsidRDefault="00AA1CF3" w:rsidP="00AA1CF3">
            <w:pPr>
              <w:adjustRightInd w:val="0"/>
              <w:snapToGrid w:val="0"/>
              <w:jc w:val="center"/>
              <w:rPr>
                <w:rFonts w:ascii="Arial" w:hAnsi="Arial" w:cs="Arial"/>
                <w:sz w:val="20"/>
                <w:szCs w:val="20"/>
              </w:rPr>
            </w:pPr>
          </w:p>
        </w:tc>
        <w:tc>
          <w:tcPr>
            <w:tcW w:w="352" w:type="pct"/>
            <w:tcBorders>
              <w:top w:val="single" w:sz="4" w:space="0" w:color="auto"/>
              <w:left w:val="single" w:sz="4" w:space="0" w:color="auto"/>
            </w:tcBorders>
            <w:shd w:val="clear" w:color="auto" w:fill="FFFFFF"/>
          </w:tcPr>
          <w:p w14:paraId="34078483" w14:textId="77777777" w:rsidR="00AA1CF3" w:rsidRPr="00AA1CF3" w:rsidRDefault="00AA1CF3" w:rsidP="00AA1CF3">
            <w:pPr>
              <w:adjustRightInd w:val="0"/>
              <w:snapToGrid w:val="0"/>
              <w:jc w:val="center"/>
              <w:rPr>
                <w:rFonts w:ascii="Arial" w:hAnsi="Arial" w:cs="Arial"/>
                <w:sz w:val="20"/>
                <w:szCs w:val="20"/>
              </w:rPr>
            </w:pPr>
          </w:p>
        </w:tc>
        <w:tc>
          <w:tcPr>
            <w:tcW w:w="431" w:type="pct"/>
            <w:tcBorders>
              <w:top w:val="single" w:sz="4" w:space="0" w:color="auto"/>
              <w:left w:val="single" w:sz="4" w:space="0" w:color="auto"/>
            </w:tcBorders>
            <w:shd w:val="clear" w:color="auto" w:fill="FFFFFF"/>
          </w:tcPr>
          <w:p w14:paraId="1F73720E" w14:textId="77777777" w:rsidR="00AA1CF3" w:rsidRPr="00AA1CF3" w:rsidRDefault="00AA1CF3" w:rsidP="00AA1CF3">
            <w:pPr>
              <w:adjustRightInd w:val="0"/>
              <w:snapToGrid w:val="0"/>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14:paraId="2AEB3C1C" w14:textId="77777777" w:rsidR="00AA1CF3" w:rsidRPr="00AA1CF3" w:rsidRDefault="00AA1CF3" w:rsidP="00AA1CF3">
            <w:pPr>
              <w:adjustRightInd w:val="0"/>
              <w:snapToGrid w:val="0"/>
              <w:jc w:val="center"/>
              <w:rPr>
                <w:rFonts w:ascii="Arial" w:hAnsi="Arial" w:cs="Arial"/>
                <w:sz w:val="20"/>
                <w:szCs w:val="20"/>
              </w:rPr>
            </w:pPr>
          </w:p>
        </w:tc>
        <w:tc>
          <w:tcPr>
            <w:tcW w:w="428" w:type="pct"/>
            <w:tcBorders>
              <w:top w:val="single" w:sz="4" w:space="0" w:color="auto"/>
              <w:left w:val="single" w:sz="4" w:space="0" w:color="auto"/>
            </w:tcBorders>
            <w:shd w:val="clear" w:color="auto" w:fill="FFFFFF"/>
          </w:tcPr>
          <w:p w14:paraId="1D6DBA6B" w14:textId="77777777" w:rsidR="00AA1CF3" w:rsidRPr="00AA1CF3" w:rsidRDefault="00AA1CF3" w:rsidP="00AA1CF3">
            <w:pPr>
              <w:adjustRightInd w:val="0"/>
              <w:snapToGrid w:val="0"/>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14:paraId="15954FD9" w14:textId="77777777" w:rsidR="00AA1CF3" w:rsidRPr="00AA1CF3" w:rsidRDefault="00AA1CF3" w:rsidP="00AA1CF3">
            <w:pPr>
              <w:adjustRightInd w:val="0"/>
              <w:snapToGrid w:val="0"/>
              <w:jc w:val="center"/>
              <w:rPr>
                <w:rFonts w:ascii="Arial" w:hAnsi="Arial" w:cs="Arial"/>
                <w:sz w:val="20"/>
                <w:szCs w:val="20"/>
              </w:rPr>
            </w:pPr>
          </w:p>
        </w:tc>
        <w:tc>
          <w:tcPr>
            <w:tcW w:w="431" w:type="pct"/>
            <w:tcBorders>
              <w:top w:val="single" w:sz="4" w:space="0" w:color="auto"/>
              <w:left w:val="single" w:sz="4" w:space="0" w:color="auto"/>
            </w:tcBorders>
            <w:shd w:val="clear" w:color="auto" w:fill="FFFFFF"/>
          </w:tcPr>
          <w:p w14:paraId="1C24FB6B" w14:textId="77777777" w:rsidR="00AA1CF3" w:rsidRPr="00AA1CF3" w:rsidRDefault="00AA1CF3" w:rsidP="00AA1CF3">
            <w:pPr>
              <w:adjustRightInd w:val="0"/>
              <w:snapToGrid w:val="0"/>
              <w:jc w:val="center"/>
              <w:rPr>
                <w:rFonts w:ascii="Arial" w:hAnsi="Arial" w:cs="Arial"/>
                <w:sz w:val="20"/>
                <w:szCs w:val="20"/>
              </w:rPr>
            </w:pPr>
          </w:p>
        </w:tc>
        <w:tc>
          <w:tcPr>
            <w:tcW w:w="457" w:type="pct"/>
            <w:tcBorders>
              <w:top w:val="single" w:sz="4" w:space="0" w:color="auto"/>
              <w:left w:val="single" w:sz="4" w:space="0" w:color="auto"/>
            </w:tcBorders>
            <w:shd w:val="clear" w:color="auto" w:fill="FFFFFF"/>
          </w:tcPr>
          <w:p w14:paraId="51CE0B91" w14:textId="77777777" w:rsidR="00AA1CF3" w:rsidRPr="00AA1CF3" w:rsidRDefault="00AA1CF3" w:rsidP="00AA1CF3">
            <w:pPr>
              <w:adjustRightInd w:val="0"/>
              <w:snapToGrid w:val="0"/>
              <w:jc w:val="center"/>
              <w:rPr>
                <w:rFonts w:ascii="Arial" w:hAnsi="Arial" w:cs="Arial"/>
                <w:sz w:val="20"/>
                <w:szCs w:val="20"/>
              </w:rPr>
            </w:pPr>
          </w:p>
        </w:tc>
        <w:tc>
          <w:tcPr>
            <w:tcW w:w="324" w:type="pct"/>
            <w:tcBorders>
              <w:top w:val="single" w:sz="4" w:space="0" w:color="auto"/>
              <w:left w:val="single" w:sz="4" w:space="0" w:color="auto"/>
              <w:right w:val="single" w:sz="4" w:space="0" w:color="auto"/>
            </w:tcBorders>
            <w:shd w:val="clear" w:color="auto" w:fill="FFFFFF"/>
          </w:tcPr>
          <w:p w14:paraId="689E8F64"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EDCA5E9" w14:textId="77777777" w:rsidTr="00331ECC">
        <w:trPr>
          <w:trHeight w:val="20"/>
          <w:jc w:val="center"/>
        </w:trPr>
        <w:tc>
          <w:tcPr>
            <w:tcW w:w="351" w:type="pct"/>
            <w:vMerge/>
            <w:tcBorders>
              <w:left w:val="single" w:sz="4" w:space="0" w:color="auto"/>
              <w:bottom w:val="single" w:sz="4" w:space="0" w:color="auto"/>
            </w:tcBorders>
            <w:shd w:val="clear" w:color="auto" w:fill="FFFFFF"/>
          </w:tcPr>
          <w:p w14:paraId="7F9A1386" w14:textId="77777777" w:rsidR="00AA1CF3" w:rsidRPr="00AA1CF3" w:rsidRDefault="00AA1CF3" w:rsidP="00AA1CF3">
            <w:pPr>
              <w:adjustRightInd w:val="0"/>
              <w:snapToGrid w:val="0"/>
              <w:jc w:val="center"/>
              <w:rPr>
                <w:rFonts w:ascii="Arial" w:hAnsi="Arial" w:cs="Arial"/>
                <w:sz w:val="20"/>
                <w:szCs w:val="20"/>
              </w:rPr>
            </w:pPr>
          </w:p>
        </w:tc>
        <w:tc>
          <w:tcPr>
            <w:tcW w:w="440" w:type="pct"/>
            <w:vMerge/>
            <w:tcBorders>
              <w:left w:val="single" w:sz="4" w:space="0" w:color="auto"/>
              <w:bottom w:val="single" w:sz="4" w:space="0" w:color="auto"/>
            </w:tcBorders>
            <w:shd w:val="clear" w:color="auto" w:fill="FFFFFF"/>
          </w:tcPr>
          <w:p w14:paraId="54EC0206" w14:textId="77777777" w:rsidR="00AA1CF3" w:rsidRPr="00AA1CF3" w:rsidRDefault="00AA1CF3" w:rsidP="00AA1CF3">
            <w:pPr>
              <w:adjustRightInd w:val="0"/>
              <w:snapToGrid w:val="0"/>
              <w:jc w:val="center"/>
              <w:rPr>
                <w:rFonts w:ascii="Arial" w:hAnsi="Arial" w:cs="Arial"/>
                <w:sz w:val="20"/>
                <w:szCs w:val="20"/>
              </w:rPr>
            </w:pPr>
          </w:p>
        </w:tc>
        <w:tc>
          <w:tcPr>
            <w:tcW w:w="482" w:type="pct"/>
            <w:tcBorders>
              <w:top w:val="single" w:sz="4" w:space="0" w:color="auto"/>
              <w:left w:val="single" w:sz="4" w:space="0" w:color="auto"/>
              <w:bottom w:val="single" w:sz="4" w:space="0" w:color="auto"/>
            </w:tcBorders>
            <w:shd w:val="clear" w:color="auto" w:fill="FFFFFF"/>
          </w:tcPr>
          <w:p w14:paraId="7D16943D"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Cộng</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tháng</w:t>
            </w:r>
          </w:p>
        </w:tc>
        <w:tc>
          <w:tcPr>
            <w:tcW w:w="381" w:type="pct"/>
            <w:tcBorders>
              <w:top w:val="single" w:sz="4" w:space="0" w:color="auto"/>
              <w:left w:val="single" w:sz="4" w:space="0" w:color="auto"/>
              <w:bottom w:val="single" w:sz="4" w:space="0" w:color="auto"/>
            </w:tcBorders>
            <w:shd w:val="clear" w:color="auto" w:fill="FFFFFF"/>
          </w:tcPr>
          <w:p w14:paraId="6641F63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352" w:type="pct"/>
            <w:tcBorders>
              <w:top w:val="single" w:sz="4" w:space="0" w:color="auto"/>
              <w:left w:val="single" w:sz="4" w:space="0" w:color="auto"/>
              <w:bottom w:val="single" w:sz="4" w:space="0" w:color="auto"/>
            </w:tcBorders>
            <w:shd w:val="clear" w:color="auto" w:fill="FFFFFF"/>
          </w:tcPr>
          <w:p w14:paraId="0B8FD18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431" w:type="pct"/>
            <w:tcBorders>
              <w:top w:val="single" w:sz="4" w:space="0" w:color="auto"/>
              <w:left w:val="single" w:sz="4" w:space="0" w:color="auto"/>
              <w:bottom w:val="single" w:sz="4" w:space="0" w:color="auto"/>
            </w:tcBorders>
            <w:shd w:val="clear" w:color="auto" w:fill="FFFFFF"/>
          </w:tcPr>
          <w:p w14:paraId="27662CAB" w14:textId="77777777" w:rsidR="00AA1CF3" w:rsidRPr="00AA1CF3" w:rsidRDefault="00AA1CF3" w:rsidP="00AA1CF3">
            <w:pPr>
              <w:adjustRightInd w:val="0"/>
              <w:snapToGrid w:val="0"/>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tcPr>
          <w:p w14:paraId="15CC62EE" w14:textId="77777777" w:rsidR="00AA1CF3" w:rsidRPr="00AA1CF3" w:rsidRDefault="00AA1CF3" w:rsidP="00AA1CF3">
            <w:pPr>
              <w:adjustRightInd w:val="0"/>
              <w:snapToGrid w:val="0"/>
              <w:jc w:val="center"/>
              <w:rPr>
                <w:rFonts w:ascii="Arial" w:hAnsi="Arial" w:cs="Arial"/>
                <w:sz w:val="20"/>
                <w:szCs w:val="20"/>
              </w:rPr>
            </w:pPr>
          </w:p>
        </w:tc>
        <w:tc>
          <w:tcPr>
            <w:tcW w:w="428" w:type="pct"/>
            <w:tcBorders>
              <w:top w:val="single" w:sz="4" w:space="0" w:color="auto"/>
              <w:left w:val="single" w:sz="4" w:space="0" w:color="auto"/>
              <w:bottom w:val="single" w:sz="4" w:space="0" w:color="auto"/>
            </w:tcBorders>
            <w:shd w:val="clear" w:color="auto" w:fill="FFFFFF"/>
          </w:tcPr>
          <w:p w14:paraId="5CFC10E3" w14:textId="77777777" w:rsidR="00AA1CF3" w:rsidRPr="00AA1CF3" w:rsidRDefault="00AA1CF3" w:rsidP="00AA1CF3">
            <w:pPr>
              <w:adjustRightInd w:val="0"/>
              <w:snapToGrid w:val="0"/>
              <w:jc w:val="center"/>
              <w:rPr>
                <w:rFonts w:ascii="Arial" w:hAnsi="Arial" w:cs="Arial"/>
                <w:sz w:val="20"/>
                <w:szCs w:val="20"/>
              </w:rPr>
            </w:pPr>
          </w:p>
        </w:tc>
        <w:tc>
          <w:tcPr>
            <w:tcW w:w="465" w:type="pct"/>
            <w:tcBorders>
              <w:top w:val="single" w:sz="4" w:space="0" w:color="auto"/>
              <w:left w:val="single" w:sz="4" w:space="0" w:color="auto"/>
              <w:bottom w:val="single" w:sz="4" w:space="0" w:color="auto"/>
            </w:tcBorders>
            <w:shd w:val="clear" w:color="auto" w:fill="FFFFFF"/>
          </w:tcPr>
          <w:p w14:paraId="4D20B8CB" w14:textId="77777777" w:rsidR="00AA1CF3" w:rsidRPr="00AA1CF3" w:rsidRDefault="00AA1CF3" w:rsidP="00AA1CF3">
            <w:pPr>
              <w:adjustRightInd w:val="0"/>
              <w:snapToGrid w:val="0"/>
              <w:jc w:val="center"/>
              <w:rPr>
                <w:rFonts w:ascii="Arial" w:hAnsi="Arial" w:cs="Arial"/>
                <w:sz w:val="20"/>
                <w:szCs w:val="20"/>
              </w:rPr>
            </w:pPr>
          </w:p>
        </w:tc>
        <w:tc>
          <w:tcPr>
            <w:tcW w:w="431" w:type="pct"/>
            <w:tcBorders>
              <w:top w:val="single" w:sz="4" w:space="0" w:color="auto"/>
              <w:left w:val="single" w:sz="4" w:space="0" w:color="auto"/>
              <w:bottom w:val="single" w:sz="4" w:space="0" w:color="auto"/>
            </w:tcBorders>
            <w:shd w:val="clear" w:color="auto" w:fill="FFFFFF"/>
          </w:tcPr>
          <w:p w14:paraId="7B5E25E6" w14:textId="77777777" w:rsidR="00AA1CF3" w:rsidRPr="00AA1CF3" w:rsidRDefault="00AA1CF3" w:rsidP="00AA1CF3">
            <w:pPr>
              <w:adjustRightInd w:val="0"/>
              <w:snapToGrid w:val="0"/>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tcPr>
          <w:p w14:paraId="65E0E6CF" w14:textId="77777777" w:rsidR="00AA1CF3" w:rsidRPr="00AA1CF3" w:rsidRDefault="00AA1CF3" w:rsidP="00AA1CF3">
            <w:pPr>
              <w:adjustRightInd w:val="0"/>
              <w:snapToGrid w:val="0"/>
              <w:jc w:val="center"/>
              <w:rPr>
                <w:rFonts w:ascii="Arial" w:hAnsi="Arial" w:cs="Arial"/>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FFFFFF"/>
          </w:tcPr>
          <w:p w14:paraId="00036F97" w14:textId="77777777" w:rsidR="00AA1CF3" w:rsidRPr="00AA1CF3" w:rsidRDefault="00AA1CF3" w:rsidP="00AA1CF3">
            <w:pPr>
              <w:adjustRightInd w:val="0"/>
              <w:snapToGrid w:val="0"/>
              <w:jc w:val="center"/>
              <w:rPr>
                <w:rFonts w:ascii="Arial" w:hAnsi="Arial" w:cs="Arial"/>
                <w:sz w:val="20"/>
                <w:szCs w:val="20"/>
              </w:rPr>
            </w:pPr>
          </w:p>
        </w:tc>
      </w:tr>
    </w:tbl>
    <w:p w14:paraId="11D59C03" w14:textId="77777777" w:rsidR="00AA1CF3" w:rsidRPr="00AA1CF3" w:rsidRDefault="00AA1CF3" w:rsidP="00AA1CF3">
      <w:pPr>
        <w:adjustRightInd w:val="0"/>
        <w:snapToGrid w:val="0"/>
        <w:rPr>
          <w:rFonts w:ascii="Arial" w:hAnsi="Arial" w:cs="Arial"/>
          <w:sz w:val="20"/>
          <w:szCs w:val="20"/>
        </w:rPr>
      </w:pPr>
    </w:p>
    <w:p w14:paraId="4ACEE183" w14:textId="77777777" w:rsidR="00AA1CF3" w:rsidRPr="00AA1CF3" w:rsidRDefault="00AA1CF3" w:rsidP="00AA1CF3">
      <w:pPr>
        <w:tabs>
          <w:tab w:val="left" w:pos="2497"/>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7DAE4C8B" w14:textId="77777777" w:rsidR="00AA1CF3" w:rsidRPr="00AA1CF3" w:rsidRDefault="00AA1CF3" w:rsidP="00AA1CF3">
      <w:pPr>
        <w:tabs>
          <w:tab w:val="left" w:pos="2497"/>
        </w:tabs>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w:t>
      </w:r>
    </w:p>
    <w:p w14:paraId="22BB72E0" w14:textId="77777777" w:rsidR="00AA1CF3" w:rsidRPr="00AA1CF3" w:rsidRDefault="00AA1CF3" w:rsidP="00AA1CF3">
      <w:pPr>
        <w:adjustRightInd w:val="0"/>
        <w:snapToGri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5DCBBB89" w14:textId="77777777" w:rsidTr="00331ECC">
        <w:tc>
          <w:tcPr>
            <w:tcW w:w="3003" w:type="dxa"/>
          </w:tcPr>
          <w:p w14:paraId="0C32B0F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3" w:type="dxa"/>
          </w:tcPr>
          <w:p w14:paraId="0FBB2F4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 xml:space="preserve">KẾ TOÁN </w:t>
            </w:r>
            <w:r w:rsidRPr="00AA1CF3">
              <w:rPr>
                <w:rFonts w:ascii="Arial" w:eastAsia="Times New Roman" w:hAnsi="Arial" w:cs="Arial"/>
                <w:b/>
                <w:bCs/>
                <w:sz w:val="20"/>
                <w:szCs w:val="20"/>
              </w:rPr>
              <w:br/>
              <w:t>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4" w:type="dxa"/>
          </w:tcPr>
          <w:p w14:paraId="1B105CF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w:t>
            </w:r>
            <w:r w:rsidRPr="00AA1CF3">
              <w:rPr>
                <w:rFonts w:ascii="Arial" w:eastAsia="Times New Roman" w:hAnsi="Arial" w:cs="Arial"/>
                <w:b/>
                <w:bCs/>
                <w:sz w:val="20"/>
                <w:szCs w:val="20"/>
              </w:rPr>
              <w:br/>
              <w:t>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6BE65301" w14:textId="77777777" w:rsidR="00AA1CF3" w:rsidRPr="00AA1CF3" w:rsidRDefault="00AA1CF3" w:rsidP="00AA1CF3">
      <w:pPr>
        <w:adjustRightInd w:val="0"/>
        <w:snapToGrid w:val="0"/>
        <w:rPr>
          <w:rFonts w:ascii="Arial" w:eastAsia="Times New Roman" w:hAnsi="Arial" w:cs="Arial"/>
          <w:b/>
          <w:bCs/>
          <w:i/>
          <w:iCs/>
          <w:sz w:val="20"/>
          <w:szCs w:val="20"/>
        </w:rPr>
      </w:pPr>
    </w:p>
    <w:p w14:paraId="7E0B3E34"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13F58185" w14:textId="77777777" w:rsidTr="00331ECC">
        <w:tc>
          <w:tcPr>
            <w:tcW w:w="1965" w:type="pct"/>
          </w:tcPr>
          <w:p w14:paraId="105E4003"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0ACA74F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S07-HTX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4C768CBA" w14:textId="77777777" w:rsidR="00AA1CF3" w:rsidRPr="00AA1CF3" w:rsidRDefault="00AA1CF3" w:rsidP="00AA1CF3">
      <w:pPr>
        <w:adjustRightInd w:val="0"/>
        <w:snapToGrid w:val="0"/>
        <w:rPr>
          <w:rFonts w:ascii="Arial" w:eastAsia="Times New Roman" w:hAnsi="Arial" w:cs="Arial"/>
          <w:i/>
          <w:iCs/>
          <w:sz w:val="20"/>
          <w:szCs w:val="20"/>
          <w:lang w:val="en-GB"/>
        </w:rPr>
      </w:pPr>
    </w:p>
    <w:p w14:paraId="7B01AB5C" w14:textId="77777777" w:rsidR="00AA1CF3" w:rsidRPr="00AA1CF3" w:rsidRDefault="00AA1CF3" w:rsidP="00AA1CF3">
      <w:pPr>
        <w:adjustRightInd w:val="0"/>
        <w:snapToGrid w:val="0"/>
        <w:jc w:val="center"/>
        <w:rPr>
          <w:rFonts w:ascii="Arial" w:eastAsia="Times New Roman" w:hAnsi="Arial" w:cs="Arial"/>
          <w:i/>
          <w:iCs/>
          <w:sz w:val="20"/>
          <w:szCs w:val="20"/>
        </w:rPr>
      </w:pPr>
    </w:p>
    <w:p w14:paraId="0A17E8ED"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BẢNG TỔNG HỢP CHI TIẾT</w:t>
      </w:r>
      <w:r w:rsidRPr="00AA1CF3">
        <w:rPr>
          <w:rFonts w:ascii="Arial" w:eastAsia="Times New Roman" w:hAnsi="Arial" w:cs="Arial"/>
          <w:b/>
          <w:bCs/>
          <w:sz w:val="20"/>
          <w:szCs w:val="20"/>
        </w:rPr>
        <w:br/>
        <w:t>VẬT LIỆU, DỤNG CỤ, SẢN PHẨM, HÀNG HOÁ</w:t>
      </w:r>
    </w:p>
    <w:p w14:paraId="524F935B" w14:textId="77777777" w:rsidR="00AA1CF3" w:rsidRPr="00AA1CF3" w:rsidRDefault="00AA1CF3" w:rsidP="00AA1CF3">
      <w:pPr>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sz w:val="20"/>
          <w:szCs w:val="20"/>
        </w:rPr>
        <w:t>Tài khoản:…</w:t>
      </w:r>
    </w:p>
    <w:p w14:paraId="51D4D9EE" w14:textId="77777777" w:rsidR="00AA1CF3" w:rsidRPr="00AA1CF3" w:rsidRDefault="00AA1CF3" w:rsidP="00AA1CF3">
      <w:pPr>
        <w:tabs>
          <w:tab w:val="left" w:leader="dot" w:pos="1128"/>
          <w:tab w:val="left" w:leader="dot" w:pos="2165"/>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Tháng</w:t>
      </w:r>
      <w:r w:rsidRPr="00AA1CF3">
        <w:rPr>
          <w:rFonts w:ascii="Arial" w:eastAsia="Times New Roman" w:hAnsi="Arial" w:cs="Arial"/>
          <w:b/>
          <w:bCs/>
          <w:sz w:val="20"/>
          <w:szCs w:val="20"/>
          <w:lang w:val="en-GB"/>
        </w:rPr>
        <w:t>……</w:t>
      </w:r>
      <w:r w:rsidRPr="00AA1CF3">
        <w:rPr>
          <w:rFonts w:ascii="Arial" w:eastAsia="Times New Roman" w:hAnsi="Arial" w:cs="Arial"/>
          <w:b/>
          <w:bCs/>
          <w:sz w:val="20"/>
          <w:szCs w:val="20"/>
        </w:rPr>
        <w:t>năm</w:t>
      </w:r>
      <w:r w:rsidRPr="00AA1CF3">
        <w:rPr>
          <w:rFonts w:ascii="Arial" w:eastAsia="Times New Roman" w:hAnsi="Arial" w:cs="Arial"/>
          <w:b/>
          <w:bCs/>
          <w:sz w:val="20"/>
          <w:szCs w:val="20"/>
          <w:lang w:val="en-GB"/>
        </w:rPr>
        <w:t>……..</w:t>
      </w:r>
    </w:p>
    <w:p w14:paraId="6DB9716D" w14:textId="77777777" w:rsidR="00AA1CF3" w:rsidRPr="00AA1CF3" w:rsidRDefault="00AA1CF3" w:rsidP="00AA1CF3">
      <w:pPr>
        <w:tabs>
          <w:tab w:val="left" w:leader="dot" w:pos="1128"/>
          <w:tab w:val="left" w:leader="dot" w:pos="2165"/>
        </w:tabs>
        <w:adjustRightInd w:val="0"/>
        <w:snapToGrid w:val="0"/>
        <w:jc w:val="center"/>
        <w:rPr>
          <w:rFonts w:ascii="Arial" w:eastAsia="Times New Roman" w:hAnsi="Arial" w:cs="Arial"/>
          <w:i/>
          <w:iCs/>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807"/>
        <w:gridCol w:w="2943"/>
        <w:gridCol w:w="1348"/>
        <w:gridCol w:w="1319"/>
        <w:gridCol w:w="1380"/>
        <w:gridCol w:w="1213"/>
      </w:tblGrid>
      <w:tr w:rsidR="00AA1CF3" w:rsidRPr="00AA1CF3" w14:paraId="2605F640" w14:textId="77777777" w:rsidTr="00331ECC">
        <w:trPr>
          <w:trHeight w:val="20"/>
          <w:jc w:val="center"/>
        </w:trPr>
        <w:tc>
          <w:tcPr>
            <w:tcW w:w="448" w:type="pct"/>
            <w:vMerge w:val="restart"/>
            <w:tcBorders>
              <w:top w:val="single" w:sz="4" w:space="0" w:color="auto"/>
              <w:left w:val="single" w:sz="4" w:space="0" w:color="auto"/>
            </w:tcBorders>
            <w:shd w:val="clear" w:color="auto" w:fill="FFFFFF"/>
          </w:tcPr>
          <w:p w14:paraId="7E41470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STT</w:t>
            </w:r>
          </w:p>
        </w:tc>
        <w:tc>
          <w:tcPr>
            <w:tcW w:w="1633" w:type="pct"/>
            <w:vMerge w:val="restart"/>
            <w:tcBorders>
              <w:top w:val="single" w:sz="4" w:space="0" w:color="auto"/>
              <w:left w:val="single" w:sz="4" w:space="0" w:color="auto"/>
            </w:tcBorders>
            <w:shd w:val="clear" w:color="auto" w:fill="FFFFFF"/>
          </w:tcPr>
          <w:p w14:paraId="294DB42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qui cách vật liệu, dụng cụ, sản phẩm hàng hoá</w:t>
            </w:r>
          </w:p>
        </w:tc>
        <w:tc>
          <w:tcPr>
            <w:tcW w:w="2919" w:type="pct"/>
            <w:gridSpan w:val="4"/>
            <w:tcBorders>
              <w:top w:val="single" w:sz="4" w:space="0" w:color="auto"/>
              <w:left w:val="single" w:sz="4" w:space="0" w:color="auto"/>
              <w:right w:val="single" w:sz="4" w:space="0" w:color="auto"/>
            </w:tcBorders>
            <w:shd w:val="clear" w:color="auto" w:fill="FFFFFF"/>
          </w:tcPr>
          <w:p w14:paraId="2504037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r>
      <w:tr w:rsidR="00AA1CF3" w:rsidRPr="00AA1CF3" w14:paraId="10752439" w14:textId="77777777" w:rsidTr="00331ECC">
        <w:trPr>
          <w:trHeight w:val="20"/>
          <w:jc w:val="center"/>
        </w:trPr>
        <w:tc>
          <w:tcPr>
            <w:tcW w:w="448" w:type="pct"/>
            <w:vMerge/>
            <w:tcBorders>
              <w:left w:val="single" w:sz="4" w:space="0" w:color="auto"/>
            </w:tcBorders>
            <w:shd w:val="clear" w:color="auto" w:fill="FFFFFF"/>
          </w:tcPr>
          <w:p w14:paraId="4DC4BF0E" w14:textId="77777777" w:rsidR="00AA1CF3" w:rsidRPr="00AA1CF3" w:rsidRDefault="00AA1CF3" w:rsidP="00AA1CF3">
            <w:pPr>
              <w:adjustRightInd w:val="0"/>
              <w:snapToGrid w:val="0"/>
              <w:jc w:val="center"/>
              <w:rPr>
                <w:rFonts w:ascii="Arial" w:hAnsi="Arial" w:cs="Arial"/>
                <w:sz w:val="20"/>
                <w:szCs w:val="20"/>
              </w:rPr>
            </w:pPr>
          </w:p>
        </w:tc>
        <w:tc>
          <w:tcPr>
            <w:tcW w:w="1633" w:type="pct"/>
            <w:vMerge/>
            <w:tcBorders>
              <w:left w:val="single" w:sz="4" w:space="0" w:color="auto"/>
            </w:tcBorders>
            <w:shd w:val="clear" w:color="auto" w:fill="FFFFFF"/>
          </w:tcPr>
          <w:p w14:paraId="0FE252B5" w14:textId="77777777" w:rsidR="00AA1CF3" w:rsidRPr="00AA1CF3" w:rsidRDefault="00AA1CF3" w:rsidP="00AA1CF3">
            <w:pPr>
              <w:adjustRightInd w:val="0"/>
              <w:snapToGrid w:val="0"/>
              <w:jc w:val="center"/>
              <w:rPr>
                <w:rFonts w:ascii="Arial" w:hAnsi="Arial" w:cs="Arial"/>
                <w:sz w:val="20"/>
                <w:szCs w:val="20"/>
              </w:rPr>
            </w:pPr>
          </w:p>
        </w:tc>
        <w:tc>
          <w:tcPr>
            <w:tcW w:w="748" w:type="pct"/>
            <w:tcBorders>
              <w:top w:val="single" w:sz="4" w:space="0" w:color="auto"/>
              <w:left w:val="single" w:sz="4" w:space="0" w:color="auto"/>
            </w:tcBorders>
            <w:shd w:val="clear" w:color="auto" w:fill="FFFFFF"/>
          </w:tcPr>
          <w:p w14:paraId="788B9C5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Tồn đầu kỳ</w:t>
            </w:r>
          </w:p>
        </w:tc>
        <w:tc>
          <w:tcPr>
            <w:tcW w:w="732" w:type="pct"/>
            <w:tcBorders>
              <w:top w:val="single" w:sz="4" w:space="0" w:color="auto"/>
              <w:left w:val="single" w:sz="4" w:space="0" w:color="auto"/>
            </w:tcBorders>
            <w:shd w:val="clear" w:color="auto" w:fill="FFFFFF"/>
          </w:tcPr>
          <w:p w14:paraId="1EF933A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Nhập trong kỳ</w:t>
            </w:r>
          </w:p>
        </w:tc>
        <w:tc>
          <w:tcPr>
            <w:tcW w:w="766" w:type="pct"/>
            <w:tcBorders>
              <w:top w:val="single" w:sz="4" w:space="0" w:color="auto"/>
              <w:left w:val="single" w:sz="4" w:space="0" w:color="auto"/>
            </w:tcBorders>
            <w:shd w:val="clear" w:color="auto" w:fill="FFFFFF"/>
          </w:tcPr>
          <w:p w14:paraId="593F98A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Xuất trong kỳ</w:t>
            </w:r>
          </w:p>
        </w:tc>
        <w:tc>
          <w:tcPr>
            <w:tcW w:w="674" w:type="pct"/>
            <w:tcBorders>
              <w:top w:val="single" w:sz="4" w:space="0" w:color="auto"/>
              <w:left w:val="single" w:sz="4" w:space="0" w:color="auto"/>
              <w:right w:val="single" w:sz="4" w:space="0" w:color="auto"/>
            </w:tcBorders>
            <w:shd w:val="clear" w:color="auto" w:fill="FFFFFF"/>
          </w:tcPr>
          <w:p w14:paraId="77D0630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Tồn cuối kỳ</w:t>
            </w:r>
          </w:p>
        </w:tc>
      </w:tr>
      <w:tr w:rsidR="00AA1CF3" w:rsidRPr="00AA1CF3" w14:paraId="4BEFC72D" w14:textId="77777777" w:rsidTr="00331ECC">
        <w:trPr>
          <w:trHeight w:val="20"/>
          <w:jc w:val="center"/>
        </w:trPr>
        <w:tc>
          <w:tcPr>
            <w:tcW w:w="448" w:type="pct"/>
            <w:tcBorders>
              <w:top w:val="single" w:sz="4" w:space="0" w:color="auto"/>
              <w:left w:val="single" w:sz="4" w:space="0" w:color="auto"/>
            </w:tcBorders>
            <w:shd w:val="clear" w:color="auto" w:fill="FFFFFF"/>
          </w:tcPr>
          <w:p w14:paraId="78FB563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633" w:type="pct"/>
            <w:tcBorders>
              <w:top w:val="single" w:sz="4" w:space="0" w:color="auto"/>
              <w:left w:val="single" w:sz="4" w:space="0" w:color="auto"/>
            </w:tcBorders>
            <w:shd w:val="clear" w:color="auto" w:fill="FFFFFF"/>
          </w:tcPr>
          <w:p w14:paraId="5D27DFC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748" w:type="pct"/>
            <w:tcBorders>
              <w:top w:val="single" w:sz="4" w:space="0" w:color="auto"/>
              <w:left w:val="single" w:sz="4" w:space="0" w:color="auto"/>
            </w:tcBorders>
            <w:shd w:val="clear" w:color="auto" w:fill="FFFFFF"/>
          </w:tcPr>
          <w:p w14:paraId="5DC01CD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732" w:type="pct"/>
            <w:tcBorders>
              <w:top w:val="single" w:sz="4" w:space="0" w:color="auto"/>
              <w:left w:val="single" w:sz="4" w:space="0" w:color="auto"/>
            </w:tcBorders>
            <w:shd w:val="clear" w:color="auto" w:fill="FFFFFF"/>
          </w:tcPr>
          <w:p w14:paraId="2E20797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766" w:type="pct"/>
            <w:tcBorders>
              <w:top w:val="single" w:sz="4" w:space="0" w:color="auto"/>
              <w:left w:val="single" w:sz="4" w:space="0" w:color="auto"/>
            </w:tcBorders>
            <w:shd w:val="clear" w:color="auto" w:fill="FFFFFF"/>
          </w:tcPr>
          <w:p w14:paraId="2EE0BD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674" w:type="pct"/>
            <w:tcBorders>
              <w:top w:val="single" w:sz="4" w:space="0" w:color="auto"/>
              <w:left w:val="single" w:sz="4" w:space="0" w:color="auto"/>
              <w:right w:val="single" w:sz="4" w:space="0" w:color="auto"/>
            </w:tcBorders>
            <w:shd w:val="clear" w:color="auto" w:fill="FFFFFF"/>
          </w:tcPr>
          <w:p w14:paraId="7EE5AB7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r>
      <w:tr w:rsidR="00AA1CF3" w:rsidRPr="00AA1CF3" w14:paraId="04F28E51" w14:textId="77777777" w:rsidTr="00331ECC">
        <w:trPr>
          <w:trHeight w:val="20"/>
          <w:jc w:val="center"/>
        </w:trPr>
        <w:tc>
          <w:tcPr>
            <w:tcW w:w="448" w:type="pct"/>
            <w:vMerge w:val="restart"/>
            <w:tcBorders>
              <w:top w:val="single" w:sz="4" w:space="0" w:color="auto"/>
              <w:left w:val="single" w:sz="4" w:space="0" w:color="auto"/>
            </w:tcBorders>
            <w:shd w:val="clear" w:color="auto" w:fill="FFFFFF"/>
          </w:tcPr>
          <w:p w14:paraId="48B8E62F" w14:textId="77777777" w:rsidR="00AA1CF3" w:rsidRPr="00AA1CF3" w:rsidRDefault="00AA1CF3" w:rsidP="00AA1CF3">
            <w:pPr>
              <w:adjustRightInd w:val="0"/>
              <w:snapToGrid w:val="0"/>
              <w:jc w:val="center"/>
              <w:rPr>
                <w:rFonts w:ascii="Arial" w:hAnsi="Arial" w:cs="Arial"/>
                <w:sz w:val="20"/>
                <w:szCs w:val="20"/>
              </w:rPr>
            </w:pPr>
          </w:p>
        </w:tc>
        <w:tc>
          <w:tcPr>
            <w:tcW w:w="1633" w:type="pct"/>
            <w:tcBorders>
              <w:top w:val="single" w:sz="4" w:space="0" w:color="auto"/>
              <w:left w:val="single" w:sz="4" w:space="0" w:color="auto"/>
            </w:tcBorders>
            <w:shd w:val="clear" w:color="auto" w:fill="FFFFFF"/>
          </w:tcPr>
          <w:p w14:paraId="786374EF" w14:textId="77777777" w:rsidR="00AA1CF3" w:rsidRPr="00AA1CF3" w:rsidRDefault="00AA1CF3" w:rsidP="00AA1CF3">
            <w:pPr>
              <w:adjustRightInd w:val="0"/>
              <w:snapToGrid w:val="0"/>
              <w:jc w:val="center"/>
              <w:rPr>
                <w:rFonts w:ascii="Arial" w:hAnsi="Arial" w:cs="Arial"/>
                <w:sz w:val="20"/>
                <w:szCs w:val="20"/>
              </w:rPr>
            </w:pPr>
          </w:p>
        </w:tc>
        <w:tc>
          <w:tcPr>
            <w:tcW w:w="748" w:type="pct"/>
            <w:tcBorders>
              <w:top w:val="single" w:sz="4" w:space="0" w:color="auto"/>
              <w:left w:val="single" w:sz="4" w:space="0" w:color="auto"/>
            </w:tcBorders>
            <w:shd w:val="clear" w:color="auto" w:fill="FFFFFF"/>
          </w:tcPr>
          <w:p w14:paraId="1A89E931" w14:textId="77777777" w:rsidR="00AA1CF3" w:rsidRPr="00AA1CF3" w:rsidRDefault="00AA1CF3" w:rsidP="00AA1CF3">
            <w:pPr>
              <w:adjustRightInd w:val="0"/>
              <w:snapToGrid w:val="0"/>
              <w:jc w:val="center"/>
              <w:rPr>
                <w:rFonts w:ascii="Arial" w:hAnsi="Arial" w:cs="Arial"/>
                <w:sz w:val="20"/>
                <w:szCs w:val="20"/>
              </w:rPr>
            </w:pPr>
          </w:p>
        </w:tc>
        <w:tc>
          <w:tcPr>
            <w:tcW w:w="732" w:type="pct"/>
            <w:tcBorders>
              <w:top w:val="single" w:sz="4" w:space="0" w:color="auto"/>
              <w:left w:val="single" w:sz="4" w:space="0" w:color="auto"/>
            </w:tcBorders>
            <w:shd w:val="clear" w:color="auto" w:fill="FFFFFF"/>
          </w:tcPr>
          <w:p w14:paraId="37C3B3B9" w14:textId="77777777" w:rsidR="00AA1CF3" w:rsidRPr="00AA1CF3" w:rsidRDefault="00AA1CF3" w:rsidP="00AA1CF3">
            <w:pPr>
              <w:adjustRightInd w:val="0"/>
              <w:snapToGrid w:val="0"/>
              <w:jc w:val="center"/>
              <w:rPr>
                <w:rFonts w:ascii="Arial" w:hAnsi="Arial" w:cs="Arial"/>
                <w:sz w:val="20"/>
                <w:szCs w:val="20"/>
              </w:rPr>
            </w:pPr>
          </w:p>
        </w:tc>
        <w:tc>
          <w:tcPr>
            <w:tcW w:w="766" w:type="pct"/>
            <w:tcBorders>
              <w:top w:val="single" w:sz="4" w:space="0" w:color="auto"/>
              <w:left w:val="single" w:sz="4" w:space="0" w:color="auto"/>
            </w:tcBorders>
            <w:shd w:val="clear" w:color="auto" w:fill="FFFFFF"/>
          </w:tcPr>
          <w:p w14:paraId="69D29F83" w14:textId="77777777" w:rsidR="00AA1CF3" w:rsidRPr="00AA1CF3" w:rsidRDefault="00AA1CF3" w:rsidP="00AA1CF3">
            <w:pPr>
              <w:adjustRightInd w:val="0"/>
              <w:snapToGrid w:val="0"/>
              <w:jc w:val="center"/>
              <w:rPr>
                <w:rFonts w:ascii="Arial" w:hAnsi="Arial" w:cs="Arial"/>
                <w:sz w:val="20"/>
                <w:szCs w:val="20"/>
              </w:rPr>
            </w:pPr>
          </w:p>
        </w:tc>
        <w:tc>
          <w:tcPr>
            <w:tcW w:w="674" w:type="pct"/>
            <w:tcBorders>
              <w:top w:val="single" w:sz="4" w:space="0" w:color="auto"/>
              <w:left w:val="single" w:sz="4" w:space="0" w:color="auto"/>
              <w:right w:val="single" w:sz="4" w:space="0" w:color="auto"/>
            </w:tcBorders>
            <w:shd w:val="clear" w:color="auto" w:fill="FFFFFF"/>
          </w:tcPr>
          <w:p w14:paraId="503E6697"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29BFB3D" w14:textId="77777777" w:rsidTr="00331ECC">
        <w:trPr>
          <w:trHeight w:val="20"/>
          <w:jc w:val="center"/>
        </w:trPr>
        <w:tc>
          <w:tcPr>
            <w:tcW w:w="448" w:type="pct"/>
            <w:vMerge/>
            <w:tcBorders>
              <w:left w:val="single" w:sz="4" w:space="0" w:color="auto"/>
              <w:bottom w:val="single" w:sz="4" w:space="0" w:color="auto"/>
            </w:tcBorders>
            <w:shd w:val="clear" w:color="auto" w:fill="FFFFFF"/>
          </w:tcPr>
          <w:p w14:paraId="684A7CA2" w14:textId="77777777" w:rsidR="00AA1CF3" w:rsidRPr="00AA1CF3" w:rsidRDefault="00AA1CF3" w:rsidP="00AA1CF3">
            <w:pPr>
              <w:adjustRightInd w:val="0"/>
              <w:snapToGrid w:val="0"/>
              <w:jc w:val="center"/>
              <w:rPr>
                <w:rFonts w:ascii="Arial" w:hAnsi="Arial" w:cs="Arial"/>
                <w:sz w:val="20"/>
                <w:szCs w:val="20"/>
              </w:rPr>
            </w:pPr>
          </w:p>
        </w:tc>
        <w:tc>
          <w:tcPr>
            <w:tcW w:w="1633" w:type="pct"/>
            <w:tcBorders>
              <w:top w:val="single" w:sz="4" w:space="0" w:color="auto"/>
              <w:left w:val="single" w:sz="4" w:space="0" w:color="auto"/>
              <w:bottom w:val="single" w:sz="4" w:space="0" w:color="auto"/>
            </w:tcBorders>
            <w:shd w:val="clear" w:color="auto" w:fill="FFFFFF"/>
          </w:tcPr>
          <w:p w14:paraId="0C9C506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w:t>
            </w:r>
          </w:p>
        </w:tc>
        <w:tc>
          <w:tcPr>
            <w:tcW w:w="748" w:type="pct"/>
            <w:tcBorders>
              <w:top w:val="single" w:sz="4" w:space="0" w:color="auto"/>
              <w:left w:val="single" w:sz="4" w:space="0" w:color="auto"/>
              <w:bottom w:val="single" w:sz="4" w:space="0" w:color="auto"/>
            </w:tcBorders>
            <w:shd w:val="clear" w:color="auto" w:fill="FFFFFF"/>
          </w:tcPr>
          <w:p w14:paraId="63C67648" w14:textId="77777777" w:rsidR="00AA1CF3" w:rsidRPr="00AA1CF3" w:rsidRDefault="00AA1CF3" w:rsidP="00AA1CF3">
            <w:pPr>
              <w:adjustRightInd w:val="0"/>
              <w:snapToGrid w:val="0"/>
              <w:jc w:val="center"/>
              <w:rPr>
                <w:rFonts w:ascii="Arial" w:hAnsi="Arial" w:cs="Arial"/>
                <w:sz w:val="20"/>
                <w:szCs w:val="20"/>
              </w:rPr>
            </w:pPr>
          </w:p>
        </w:tc>
        <w:tc>
          <w:tcPr>
            <w:tcW w:w="732" w:type="pct"/>
            <w:tcBorders>
              <w:top w:val="single" w:sz="4" w:space="0" w:color="auto"/>
              <w:left w:val="single" w:sz="4" w:space="0" w:color="auto"/>
              <w:bottom w:val="single" w:sz="4" w:space="0" w:color="auto"/>
            </w:tcBorders>
            <w:shd w:val="clear" w:color="auto" w:fill="FFFFFF"/>
          </w:tcPr>
          <w:p w14:paraId="4FB49EB1" w14:textId="77777777" w:rsidR="00AA1CF3" w:rsidRPr="00AA1CF3" w:rsidRDefault="00AA1CF3" w:rsidP="00AA1CF3">
            <w:pPr>
              <w:adjustRightInd w:val="0"/>
              <w:snapToGrid w:val="0"/>
              <w:jc w:val="center"/>
              <w:rPr>
                <w:rFonts w:ascii="Arial" w:hAnsi="Arial" w:cs="Arial"/>
                <w:sz w:val="20"/>
                <w:szCs w:val="20"/>
              </w:rPr>
            </w:pPr>
          </w:p>
        </w:tc>
        <w:tc>
          <w:tcPr>
            <w:tcW w:w="766" w:type="pct"/>
            <w:tcBorders>
              <w:top w:val="single" w:sz="4" w:space="0" w:color="auto"/>
              <w:left w:val="single" w:sz="4" w:space="0" w:color="auto"/>
              <w:bottom w:val="single" w:sz="4" w:space="0" w:color="auto"/>
            </w:tcBorders>
            <w:shd w:val="clear" w:color="auto" w:fill="FFFFFF"/>
          </w:tcPr>
          <w:p w14:paraId="5F38D3C6" w14:textId="77777777" w:rsidR="00AA1CF3" w:rsidRPr="00AA1CF3" w:rsidRDefault="00AA1CF3" w:rsidP="00AA1CF3">
            <w:pPr>
              <w:adjustRightInd w:val="0"/>
              <w:snapToGrid w:val="0"/>
              <w:jc w:val="center"/>
              <w:rPr>
                <w:rFonts w:ascii="Arial" w:hAnsi="Arial" w:cs="Arial"/>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22214D37" w14:textId="77777777" w:rsidR="00AA1CF3" w:rsidRPr="00AA1CF3" w:rsidRDefault="00AA1CF3" w:rsidP="00AA1CF3">
            <w:pPr>
              <w:adjustRightInd w:val="0"/>
              <w:snapToGrid w:val="0"/>
              <w:jc w:val="center"/>
              <w:rPr>
                <w:rFonts w:ascii="Arial" w:hAnsi="Arial" w:cs="Arial"/>
                <w:sz w:val="20"/>
                <w:szCs w:val="20"/>
              </w:rPr>
            </w:pPr>
          </w:p>
        </w:tc>
      </w:tr>
    </w:tbl>
    <w:p w14:paraId="65023F34" w14:textId="77777777" w:rsidR="00AA1CF3" w:rsidRPr="00AA1CF3" w:rsidRDefault="00AA1CF3" w:rsidP="00AA1CF3">
      <w:pPr>
        <w:adjustRightInd w:val="0"/>
        <w:snapToGrid w:val="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687B1AD8" w14:textId="77777777" w:rsidTr="00331ECC">
        <w:tc>
          <w:tcPr>
            <w:tcW w:w="3003" w:type="dxa"/>
          </w:tcPr>
          <w:p w14:paraId="223FAB6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3" w:type="dxa"/>
          </w:tcPr>
          <w:p w14:paraId="7F9F250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 xml:space="preserve">KẾ TOÁN </w:t>
            </w:r>
            <w:r w:rsidRPr="00AA1CF3">
              <w:rPr>
                <w:rFonts w:ascii="Arial" w:eastAsia="Times New Roman" w:hAnsi="Arial" w:cs="Arial"/>
                <w:b/>
                <w:bCs/>
                <w:sz w:val="20"/>
                <w:szCs w:val="20"/>
              </w:rPr>
              <w:br/>
              <w:t>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4" w:type="dxa"/>
          </w:tcPr>
          <w:p w14:paraId="175D11A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w:t>
            </w:r>
            <w:r w:rsidRPr="00AA1CF3">
              <w:rPr>
                <w:rFonts w:ascii="Arial" w:eastAsia="Times New Roman" w:hAnsi="Arial" w:cs="Arial"/>
                <w:b/>
                <w:bCs/>
                <w:sz w:val="20"/>
                <w:szCs w:val="20"/>
              </w:rPr>
              <w:br/>
              <w:t>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55C1AEE1" w14:textId="77777777" w:rsidR="00AA1CF3" w:rsidRPr="00AA1CF3" w:rsidRDefault="00AA1CF3" w:rsidP="00AA1CF3">
      <w:pPr>
        <w:adjustRightInd w:val="0"/>
        <w:snapToGrid w:val="0"/>
        <w:rPr>
          <w:rFonts w:ascii="Arial" w:eastAsia="Times New Roman" w:hAnsi="Arial" w:cs="Arial"/>
          <w:b/>
          <w:bCs/>
          <w:i/>
          <w:iCs/>
          <w:sz w:val="20"/>
          <w:szCs w:val="20"/>
        </w:rPr>
      </w:pPr>
    </w:p>
    <w:p w14:paraId="025EC27C"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7CA98AB1" w14:textId="77777777" w:rsidTr="00331ECC">
        <w:tc>
          <w:tcPr>
            <w:tcW w:w="1965" w:type="pct"/>
          </w:tcPr>
          <w:p w14:paraId="0857D33C"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2C4F638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S08-HTX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0F3AB1C3" w14:textId="77777777" w:rsidR="00AA1CF3" w:rsidRPr="00AA1CF3" w:rsidRDefault="00AA1CF3" w:rsidP="00AA1CF3">
      <w:pPr>
        <w:adjustRightInd w:val="0"/>
        <w:snapToGrid w:val="0"/>
        <w:rPr>
          <w:rFonts w:ascii="Arial" w:eastAsia="Times New Roman" w:hAnsi="Arial" w:cs="Arial"/>
          <w:b/>
          <w:bCs/>
          <w:sz w:val="20"/>
          <w:szCs w:val="20"/>
          <w:lang w:val="en-GB"/>
        </w:rPr>
      </w:pPr>
    </w:p>
    <w:p w14:paraId="59C22EAD"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09857C77"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rPr>
      </w:pPr>
      <w:r w:rsidRPr="00AA1CF3">
        <w:rPr>
          <w:rFonts w:ascii="Arial" w:eastAsia="Times New Roman" w:hAnsi="Arial" w:cs="Arial"/>
          <w:b/>
          <w:bCs/>
          <w:sz w:val="20"/>
          <w:szCs w:val="20"/>
        </w:rPr>
        <w:t>THẺ KHO (SỔ KHO)</w:t>
      </w:r>
    </w:p>
    <w:p w14:paraId="61049DFF" w14:textId="77777777" w:rsidR="00AA1CF3" w:rsidRPr="00AA1CF3" w:rsidRDefault="00AA1CF3" w:rsidP="00AA1CF3">
      <w:pPr>
        <w:tabs>
          <w:tab w:val="left" w:leader="dot" w:pos="2074"/>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Người lập thẻ:…</w:t>
      </w:r>
      <w:r w:rsidRPr="00AA1CF3">
        <w:rPr>
          <w:rFonts w:ascii="Arial" w:eastAsia="Times New Roman" w:hAnsi="Arial" w:cs="Arial"/>
          <w:sz w:val="20"/>
          <w:szCs w:val="20"/>
          <w:lang w:val="en-GB"/>
        </w:rPr>
        <w:t>….</w:t>
      </w:r>
    </w:p>
    <w:p w14:paraId="092E2565" w14:textId="77777777" w:rsidR="00AA1CF3" w:rsidRPr="00AA1CF3" w:rsidRDefault="00AA1CF3" w:rsidP="00AA1CF3">
      <w:pPr>
        <w:tabs>
          <w:tab w:val="left" w:leader="dot" w:pos="2074"/>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Tờ số…………….</w:t>
      </w:r>
    </w:p>
    <w:p w14:paraId="4A5D3A6E" w14:textId="77777777" w:rsidR="00AA1CF3" w:rsidRPr="00AA1CF3" w:rsidRDefault="00AA1CF3" w:rsidP="00AA1CF3">
      <w:pPr>
        <w:tabs>
          <w:tab w:val="left" w:leader="dot" w:pos="2074"/>
        </w:tabs>
        <w:adjustRightInd w:val="0"/>
        <w:snapToGrid w:val="0"/>
        <w:jc w:val="center"/>
        <w:rPr>
          <w:rFonts w:ascii="Arial" w:eastAsia="Times New Roman" w:hAnsi="Arial" w:cs="Arial"/>
          <w:sz w:val="20"/>
          <w:szCs w:val="20"/>
          <w:lang w:val="en-GB"/>
        </w:rPr>
      </w:pPr>
    </w:p>
    <w:p w14:paraId="75976446" w14:textId="77777777" w:rsidR="00AA1CF3" w:rsidRPr="00AA1CF3" w:rsidRDefault="00AA1CF3" w:rsidP="00AA1CF3">
      <w:pPr>
        <w:tabs>
          <w:tab w:val="left" w:pos="1219"/>
          <w:tab w:val="left" w:leader="dot" w:pos="9005"/>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 xml:space="preserve">Tên, nhãn hiệu, quy cách vật tư: </w:t>
      </w:r>
      <w:r w:rsidRPr="00AA1CF3">
        <w:rPr>
          <w:rFonts w:ascii="Arial" w:eastAsia="Times New Roman" w:hAnsi="Arial" w:cs="Arial"/>
          <w:sz w:val="20"/>
          <w:szCs w:val="20"/>
          <w:lang w:val="en-GB"/>
        </w:rPr>
        <w:t>……………………………………….</w:t>
      </w:r>
    </w:p>
    <w:p w14:paraId="4BEEDB39" w14:textId="77777777" w:rsidR="00AA1CF3" w:rsidRPr="00AA1CF3" w:rsidRDefault="00AA1CF3" w:rsidP="00AA1CF3">
      <w:pPr>
        <w:tabs>
          <w:tab w:val="left" w:pos="1219"/>
          <w:tab w:val="left" w:leader="dot" w:pos="9005"/>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 xml:space="preserve">Đơn vị tính: </w:t>
      </w:r>
      <w:r w:rsidRPr="00AA1CF3">
        <w:rPr>
          <w:rFonts w:ascii="Arial" w:eastAsia="Times New Roman" w:hAnsi="Arial" w:cs="Arial"/>
          <w:sz w:val="20"/>
          <w:szCs w:val="20"/>
          <w:lang w:val="en-GB"/>
        </w:rPr>
        <w:t>…………………………………………………………….</w:t>
      </w:r>
    </w:p>
    <w:p w14:paraId="255CF50C" w14:textId="77777777" w:rsidR="00AA1CF3" w:rsidRPr="00AA1CF3" w:rsidRDefault="00AA1CF3" w:rsidP="00AA1CF3">
      <w:pPr>
        <w:tabs>
          <w:tab w:val="left" w:pos="1224"/>
          <w:tab w:val="left" w:leader="dot" w:pos="9010"/>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Mã số:</w:t>
      </w:r>
      <w:r w:rsidRPr="00AA1CF3">
        <w:rPr>
          <w:rFonts w:ascii="Arial" w:eastAsia="Times New Roman" w:hAnsi="Arial" w:cs="Arial"/>
          <w:sz w:val="20"/>
          <w:szCs w:val="20"/>
          <w:lang w:val="en-GB"/>
        </w:rPr>
        <w:t>…………………………………………………………………..</w:t>
      </w:r>
    </w:p>
    <w:p w14:paraId="7A3190F1" w14:textId="77777777" w:rsidR="00AA1CF3" w:rsidRPr="00AA1CF3" w:rsidRDefault="00AA1CF3" w:rsidP="00AA1CF3">
      <w:pPr>
        <w:tabs>
          <w:tab w:val="left" w:pos="1224"/>
          <w:tab w:val="left" w:leader="dot" w:pos="9010"/>
        </w:tabs>
        <w:adjustRightInd w:val="0"/>
        <w:snapToGrid w:val="0"/>
        <w:rPr>
          <w:rFonts w:ascii="Arial" w:eastAsia="Times New Roman" w:hAnsi="Arial" w:cs="Arial"/>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674"/>
        <w:gridCol w:w="1004"/>
        <w:gridCol w:w="796"/>
        <w:gridCol w:w="742"/>
        <w:gridCol w:w="1024"/>
        <w:gridCol w:w="843"/>
        <w:gridCol w:w="894"/>
        <w:gridCol w:w="829"/>
        <w:gridCol w:w="923"/>
        <w:gridCol w:w="1281"/>
      </w:tblGrid>
      <w:tr w:rsidR="00AA1CF3" w:rsidRPr="00AA1CF3" w14:paraId="316119B3" w14:textId="77777777" w:rsidTr="00331ECC">
        <w:trPr>
          <w:trHeight w:val="20"/>
          <w:jc w:val="center"/>
        </w:trPr>
        <w:tc>
          <w:tcPr>
            <w:tcW w:w="374" w:type="pct"/>
            <w:vMerge w:val="restart"/>
            <w:tcBorders>
              <w:top w:val="single" w:sz="4" w:space="0" w:color="auto"/>
              <w:left w:val="single" w:sz="4" w:space="0" w:color="auto"/>
            </w:tcBorders>
            <w:shd w:val="clear" w:color="auto" w:fill="FFFFFF"/>
          </w:tcPr>
          <w:p w14:paraId="5A92679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ố</w:t>
            </w:r>
            <w:r w:rsidRPr="00AA1CF3">
              <w:rPr>
                <w:rFonts w:ascii="Arial" w:eastAsia="Times New Roman" w:hAnsi="Arial" w:cs="Arial"/>
                <w:sz w:val="20"/>
                <w:szCs w:val="20"/>
              </w:rPr>
              <w:t xml:space="preserve"> TT</w:t>
            </w:r>
          </w:p>
        </w:tc>
        <w:tc>
          <w:tcPr>
            <w:tcW w:w="557" w:type="pct"/>
            <w:vMerge w:val="restart"/>
            <w:tcBorders>
              <w:top w:val="single" w:sz="4" w:space="0" w:color="auto"/>
              <w:left w:val="single" w:sz="4" w:space="0" w:color="auto"/>
            </w:tcBorders>
            <w:shd w:val="clear" w:color="auto" w:fill="FFFFFF"/>
          </w:tcPr>
          <w:p w14:paraId="3D9DA17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854" w:type="pct"/>
            <w:gridSpan w:val="2"/>
            <w:tcBorders>
              <w:top w:val="single" w:sz="4" w:space="0" w:color="auto"/>
              <w:left w:val="single" w:sz="4" w:space="0" w:color="auto"/>
            </w:tcBorders>
            <w:shd w:val="clear" w:color="auto" w:fill="FFFFFF"/>
          </w:tcPr>
          <w:p w14:paraId="63482B3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 chứng từ</w:t>
            </w:r>
          </w:p>
        </w:tc>
        <w:tc>
          <w:tcPr>
            <w:tcW w:w="568" w:type="pct"/>
            <w:vMerge w:val="restart"/>
            <w:tcBorders>
              <w:top w:val="single" w:sz="4" w:space="0" w:color="auto"/>
              <w:left w:val="single" w:sz="4" w:space="0" w:color="auto"/>
            </w:tcBorders>
            <w:shd w:val="clear" w:color="auto" w:fill="FFFFFF"/>
          </w:tcPr>
          <w:p w14:paraId="62AFE1A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468" w:type="pct"/>
            <w:vMerge w:val="restart"/>
            <w:tcBorders>
              <w:top w:val="single" w:sz="4" w:space="0" w:color="auto"/>
              <w:left w:val="single" w:sz="4" w:space="0" w:color="auto"/>
            </w:tcBorders>
            <w:shd w:val="clear" w:color="auto" w:fill="FFFFFF"/>
          </w:tcPr>
          <w:p w14:paraId="106FE43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nhập, xuất</w:t>
            </w:r>
          </w:p>
        </w:tc>
        <w:tc>
          <w:tcPr>
            <w:tcW w:w="1468" w:type="pct"/>
            <w:gridSpan w:val="3"/>
            <w:tcBorders>
              <w:top w:val="single" w:sz="4" w:space="0" w:color="auto"/>
              <w:left w:val="single" w:sz="4" w:space="0" w:color="auto"/>
            </w:tcBorders>
            <w:shd w:val="clear" w:color="auto" w:fill="FFFFFF"/>
          </w:tcPr>
          <w:p w14:paraId="2F92B5B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711" w:type="pct"/>
            <w:vMerge w:val="restart"/>
            <w:tcBorders>
              <w:top w:val="single" w:sz="4" w:space="0" w:color="auto"/>
              <w:left w:val="single" w:sz="4" w:space="0" w:color="auto"/>
              <w:right w:val="single" w:sz="4" w:space="0" w:color="auto"/>
            </w:tcBorders>
            <w:shd w:val="clear" w:color="auto" w:fill="FFFFFF"/>
          </w:tcPr>
          <w:p w14:paraId="2A52465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Ký xác nhận của kế toán</w:t>
            </w:r>
          </w:p>
        </w:tc>
      </w:tr>
      <w:tr w:rsidR="00AA1CF3" w:rsidRPr="00AA1CF3" w14:paraId="59DACDE8" w14:textId="77777777" w:rsidTr="00331ECC">
        <w:trPr>
          <w:trHeight w:val="20"/>
          <w:jc w:val="center"/>
        </w:trPr>
        <w:tc>
          <w:tcPr>
            <w:tcW w:w="374" w:type="pct"/>
            <w:vMerge/>
            <w:tcBorders>
              <w:left w:val="single" w:sz="4" w:space="0" w:color="auto"/>
            </w:tcBorders>
            <w:shd w:val="clear" w:color="auto" w:fill="FFFFFF"/>
          </w:tcPr>
          <w:p w14:paraId="7523B44D" w14:textId="77777777" w:rsidR="00AA1CF3" w:rsidRPr="00AA1CF3" w:rsidRDefault="00AA1CF3" w:rsidP="00AA1CF3">
            <w:pPr>
              <w:adjustRightInd w:val="0"/>
              <w:snapToGrid w:val="0"/>
              <w:jc w:val="center"/>
              <w:rPr>
                <w:rFonts w:ascii="Arial" w:hAnsi="Arial" w:cs="Arial"/>
                <w:sz w:val="20"/>
                <w:szCs w:val="20"/>
              </w:rPr>
            </w:pPr>
          </w:p>
        </w:tc>
        <w:tc>
          <w:tcPr>
            <w:tcW w:w="557" w:type="pct"/>
            <w:vMerge/>
            <w:tcBorders>
              <w:left w:val="single" w:sz="4" w:space="0" w:color="auto"/>
            </w:tcBorders>
            <w:shd w:val="clear" w:color="auto" w:fill="FFFFFF"/>
          </w:tcPr>
          <w:p w14:paraId="75C8EABA" w14:textId="77777777" w:rsidR="00AA1CF3" w:rsidRPr="00AA1CF3" w:rsidRDefault="00AA1CF3" w:rsidP="00AA1CF3">
            <w:pPr>
              <w:adjustRightInd w:val="0"/>
              <w:snapToGrid w:val="0"/>
              <w:jc w:val="center"/>
              <w:rPr>
                <w:rFonts w:ascii="Arial" w:hAnsi="Arial" w:cs="Arial"/>
                <w:sz w:val="20"/>
                <w:szCs w:val="20"/>
              </w:rPr>
            </w:pPr>
          </w:p>
        </w:tc>
        <w:tc>
          <w:tcPr>
            <w:tcW w:w="442" w:type="pct"/>
            <w:tcBorders>
              <w:top w:val="single" w:sz="4" w:space="0" w:color="auto"/>
              <w:left w:val="single" w:sz="4" w:space="0" w:color="auto"/>
            </w:tcBorders>
            <w:shd w:val="clear" w:color="auto" w:fill="FFFFFF"/>
          </w:tcPr>
          <w:p w14:paraId="37E1CC0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Nhập</w:t>
            </w:r>
          </w:p>
        </w:tc>
        <w:tc>
          <w:tcPr>
            <w:tcW w:w="412" w:type="pct"/>
            <w:tcBorders>
              <w:top w:val="single" w:sz="4" w:space="0" w:color="auto"/>
              <w:left w:val="single" w:sz="4" w:space="0" w:color="auto"/>
            </w:tcBorders>
            <w:shd w:val="clear" w:color="auto" w:fill="FFFFFF"/>
          </w:tcPr>
          <w:p w14:paraId="6C5DA02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Xuất</w:t>
            </w:r>
          </w:p>
        </w:tc>
        <w:tc>
          <w:tcPr>
            <w:tcW w:w="568" w:type="pct"/>
            <w:vMerge/>
            <w:tcBorders>
              <w:left w:val="single" w:sz="4" w:space="0" w:color="auto"/>
            </w:tcBorders>
            <w:shd w:val="clear" w:color="auto" w:fill="FFFFFF"/>
          </w:tcPr>
          <w:p w14:paraId="5ED6EAE9" w14:textId="77777777" w:rsidR="00AA1CF3" w:rsidRPr="00AA1CF3" w:rsidRDefault="00AA1CF3" w:rsidP="00AA1CF3">
            <w:pPr>
              <w:adjustRightInd w:val="0"/>
              <w:snapToGrid w:val="0"/>
              <w:jc w:val="center"/>
              <w:rPr>
                <w:rFonts w:ascii="Arial" w:hAnsi="Arial" w:cs="Arial"/>
                <w:sz w:val="20"/>
                <w:szCs w:val="20"/>
              </w:rPr>
            </w:pPr>
          </w:p>
        </w:tc>
        <w:tc>
          <w:tcPr>
            <w:tcW w:w="468" w:type="pct"/>
            <w:vMerge/>
            <w:tcBorders>
              <w:left w:val="single" w:sz="4" w:space="0" w:color="auto"/>
            </w:tcBorders>
            <w:shd w:val="clear" w:color="auto" w:fill="FFFFFF"/>
          </w:tcPr>
          <w:p w14:paraId="75FEE38E" w14:textId="77777777" w:rsidR="00AA1CF3" w:rsidRPr="00AA1CF3" w:rsidRDefault="00AA1CF3" w:rsidP="00AA1CF3">
            <w:pPr>
              <w:adjustRightInd w:val="0"/>
              <w:snapToGrid w:val="0"/>
              <w:jc w:val="center"/>
              <w:rPr>
                <w:rFonts w:ascii="Arial" w:hAnsi="Arial" w:cs="Arial"/>
                <w:sz w:val="20"/>
                <w:szCs w:val="20"/>
              </w:rPr>
            </w:pPr>
          </w:p>
        </w:tc>
        <w:tc>
          <w:tcPr>
            <w:tcW w:w="496" w:type="pct"/>
            <w:tcBorders>
              <w:top w:val="single" w:sz="4" w:space="0" w:color="auto"/>
              <w:left w:val="single" w:sz="4" w:space="0" w:color="auto"/>
            </w:tcBorders>
            <w:shd w:val="clear" w:color="auto" w:fill="FFFFFF"/>
          </w:tcPr>
          <w:p w14:paraId="4E6CA28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Nhập</w:t>
            </w:r>
          </w:p>
        </w:tc>
        <w:tc>
          <w:tcPr>
            <w:tcW w:w="460" w:type="pct"/>
            <w:tcBorders>
              <w:top w:val="single" w:sz="4" w:space="0" w:color="auto"/>
              <w:left w:val="single" w:sz="4" w:space="0" w:color="auto"/>
            </w:tcBorders>
            <w:shd w:val="clear" w:color="auto" w:fill="FFFFFF"/>
          </w:tcPr>
          <w:p w14:paraId="38A46DF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Xuất</w:t>
            </w:r>
          </w:p>
        </w:tc>
        <w:tc>
          <w:tcPr>
            <w:tcW w:w="512" w:type="pct"/>
            <w:tcBorders>
              <w:top w:val="single" w:sz="4" w:space="0" w:color="auto"/>
              <w:left w:val="single" w:sz="4" w:space="0" w:color="auto"/>
            </w:tcBorders>
            <w:shd w:val="clear" w:color="auto" w:fill="FFFFFF"/>
          </w:tcPr>
          <w:p w14:paraId="171B4A7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Tồn</w:t>
            </w:r>
          </w:p>
        </w:tc>
        <w:tc>
          <w:tcPr>
            <w:tcW w:w="711" w:type="pct"/>
            <w:vMerge/>
            <w:tcBorders>
              <w:left w:val="single" w:sz="4" w:space="0" w:color="auto"/>
              <w:right w:val="single" w:sz="4" w:space="0" w:color="auto"/>
            </w:tcBorders>
            <w:shd w:val="clear" w:color="auto" w:fill="FFFFFF"/>
          </w:tcPr>
          <w:p w14:paraId="0D037CE3"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7727C55" w14:textId="77777777" w:rsidTr="00331ECC">
        <w:trPr>
          <w:trHeight w:val="20"/>
          <w:jc w:val="center"/>
        </w:trPr>
        <w:tc>
          <w:tcPr>
            <w:tcW w:w="374" w:type="pct"/>
            <w:tcBorders>
              <w:top w:val="single" w:sz="4" w:space="0" w:color="auto"/>
              <w:left w:val="single" w:sz="4" w:space="0" w:color="auto"/>
            </w:tcBorders>
            <w:shd w:val="clear" w:color="auto" w:fill="FFFFFF"/>
          </w:tcPr>
          <w:p w14:paraId="3A1A15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557" w:type="pct"/>
            <w:tcBorders>
              <w:top w:val="single" w:sz="4" w:space="0" w:color="auto"/>
              <w:left w:val="single" w:sz="4" w:space="0" w:color="auto"/>
            </w:tcBorders>
            <w:shd w:val="clear" w:color="auto" w:fill="FFFFFF"/>
          </w:tcPr>
          <w:p w14:paraId="15A5558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42" w:type="pct"/>
            <w:tcBorders>
              <w:top w:val="single" w:sz="4" w:space="0" w:color="auto"/>
              <w:left w:val="single" w:sz="4" w:space="0" w:color="auto"/>
            </w:tcBorders>
            <w:shd w:val="clear" w:color="auto" w:fill="FFFFFF"/>
          </w:tcPr>
          <w:p w14:paraId="02D0024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w:t>
            </w:r>
          </w:p>
        </w:tc>
        <w:tc>
          <w:tcPr>
            <w:tcW w:w="412" w:type="pct"/>
            <w:tcBorders>
              <w:top w:val="single" w:sz="4" w:space="0" w:color="auto"/>
              <w:left w:val="single" w:sz="4" w:space="0" w:color="auto"/>
            </w:tcBorders>
            <w:shd w:val="clear" w:color="auto" w:fill="FFFFFF"/>
          </w:tcPr>
          <w:p w14:paraId="00F4218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568" w:type="pct"/>
            <w:tcBorders>
              <w:top w:val="single" w:sz="4" w:space="0" w:color="auto"/>
              <w:left w:val="single" w:sz="4" w:space="0" w:color="auto"/>
            </w:tcBorders>
            <w:shd w:val="clear" w:color="auto" w:fill="FFFFFF"/>
          </w:tcPr>
          <w:p w14:paraId="30B719A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468" w:type="pct"/>
            <w:tcBorders>
              <w:top w:val="single" w:sz="4" w:space="0" w:color="auto"/>
              <w:left w:val="single" w:sz="4" w:space="0" w:color="auto"/>
            </w:tcBorders>
            <w:shd w:val="clear" w:color="auto" w:fill="FFFFFF"/>
          </w:tcPr>
          <w:p w14:paraId="7B60E6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F</w:t>
            </w:r>
          </w:p>
        </w:tc>
        <w:tc>
          <w:tcPr>
            <w:tcW w:w="496" w:type="pct"/>
            <w:tcBorders>
              <w:top w:val="single" w:sz="4" w:space="0" w:color="auto"/>
              <w:left w:val="single" w:sz="4" w:space="0" w:color="auto"/>
            </w:tcBorders>
            <w:shd w:val="clear" w:color="auto" w:fill="FFFFFF"/>
          </w:tcPr>
          <w:p w14:paraId="4F70B4B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460" w:type="pct"/>
            <w:tcBorders>
              <w:top w:val="single" w:sz="4" w:space="0" w:color="auto"/>
              <w:left w:val="single" w:sz="4" w:space="0" w:color="auto"/>
            </w:tcBorders>
            <w:shd w:val="clear" w:color="auto" w:fill="FFFFFF"/>
          </w:tcPr>
          <w:p w14:paraId="31D289E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512" w:type="pct"/>
            <w:tcBorders>
              <w:top w:val="single" w:sz="4" w:space="0" w:color="auto"/>
              <w:left w:val="single" w:sz="4" w:space="0" w:color="auto"/>
            </w:tcBorders>
            <w:shd w:val="clear" w:color="auto" w:fill="FFFFFF"/>
          </w:tcPr>
          <w:p w14:paraId="75015B8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711" w:type="pct"/>
            <w:tcBorders>
              <w:top w:val="single" w:sz="4" w:space="0" w:color="auto"/>
              <w:left w:val="single" w:sz="4" w:space="0" w:color="auto"/>
              <w:right w:val="single" w:sz="4" w:space="0" w:color="auto"/>
            </w:tcBorders>
            <w:shd w:val="clear" w:color="auto" w:fill="FFFFFF"/>
          </w:tcPr>
          <w:p w14:paraId="50221A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w:t>
            </w:r>
          </w:p>
        </w:tc>
      </w:tr>
      <w:tr w:rsidR="00AA1CF3" w:rsidRPr="00AA1CF3" w14:paraId="406A90F8" w14:textId="77777777" w:rsidTr="00331ECC">
        <w:trPr>
          <w:trHeight w:val="20"/>
          <w:jc w:val="center"/>
        </w:trPr>
        <w:tc>
          <w:tcPr>
            <w:tcW w:w="374" w:type="pct"/>
            <w:vMerge w:val="restart"/>
            <w:tcBorders>
              <w:top w:val="single" w:sz="4" w:space="0" w:color="auto"/>
              <w:left w:val="single" w:sz="4" w:space="0" w:color="auto"/>
            </w:tcBorders>
            <w:shd w:val="clear" w:color="auto" w:fill="FFFFFF"/>
          </w:tcPr>
          <w:p w14:paraId="0E189E9A" w14:textId="77777777" w:rsidR="00AA1CF3" w:rsidRPr="00AA1CF3" w:rsidRDefault="00AA1CF3" w:rsidP="00AA1CF3">
            <w:pPr>
              <w:adjustRightInd w:val="0"/>
              <w:snapToGrid w:val="0"/>
              <w:jc w:val="center"/>
              <w:rPr>
                <w:rFonts w:ascii="Arial" w:hAnsi="Arial" w:cs="Arial"/>
                <w:sz w:val="20"/>
                <w:szCs w:val="20"/>
              </w:rPr>
            </w:pPr>
          </w:p>
        </w:tc>
        <w:tc>
          <w:tcPr>
            <w:tcW w:w="557" w:type="pct"/>
            <w:vMerge w:val="restart"/>
            <w:tcBorders>
              <w:top w:val="single" w:sz="4" w:space="0" w:color="auto"/>
              <w:left w:val="single" w:sz="4" w:space="0" w:color="auto"/>
            </w:tcBorders>
            <w:shd w:val="clear" w:color="auto" w:fill="FFFFFF"/>
          </w:tcPr>
          <w:p w14:paraId="618925A0" w14:textId="77777777" w:rsidR="00AA1CF3" w:rsidRPr="00AA1CF3" w:rsidRDefault="00AA1CF3" w:rsidP="00AA1CF3">
            <w:pPr>
              <w:adjustRightInd w:val="0"/>
              <w:snapToGrid w:val="0"/>
              <w:jc w:val="center"/>
              <w:rPr>
                <w:rFonts w:ascii="Arial" w:hAnsi="Arial" w:cs="Arial"/>
                <w:sz w:val="20"/>
                <w:szCs w:val="20"/>
              </w:rPr>
            </w:pPr>
          </w:p>
        </w:tc>
        <w:tc>
          <w:tcPr>
            <w:tcW w:w="442" w:type="pct"/>
            <w:vMerge w:val="restart"/>
            <w:tcBorders>
              <w:top w:val="single" w:sz="4" w:space="0" w:color="auto"/>
              <w:left w:val="single" w:sz="4" w:space="0" w:color="auto"/>
            </w:tcBorders>
            <w:shd w:val="clear" w:color="auto" w:fill="FFFFFF"/>
          </w:tcPr>
          <w:p w14:paraId="6575675B" w14:textId="77777777" w:rsidR="00AA1CF3" w:rsidRPr="00AA1CF3" w:rsidRDefault="00AA1CF3" w:rsidP="00AA1CF3">
            <w:pPr>
              <w:adjustRightInd w:val="0"/>
              <w:snapToGrid w:val="0"/>
              <w:jc w:val="center"/>
              <w:rPr>
                <w:rFonts w:ascii="Arial" w:hAnsi="Arial" w:cs="Arial"/>
                <w:sz w:val="20"/>
                <w:szCs w:val="20"/>
              </w:rPr>
            </w:pPr>
          </w:p>
        </w:tc>
        <w:tc>
          <w:tcPr>
            <w:tcW w:w="412" w:type="pct"/>
            <w:vMerge w:val="restart"/>
            <w:tcBorders>
              <w:top w:val="single" w:sz="4" w:space="0" w:color="auto"/>
              <w:left w:val="single" w:sz="4" w:space="0" w:color="auto"/>
            </w:tcBorders>
            <w:shd w:val="clear" w:color="auto" w:fill="FFFFFF"/>
          </w:tcPr>
          <w:p w14:paraId="640AEE0A" w14:textId="77777777" w:rsidR="00AA1CF3" w:rsidRPr="00AA1CF3" w:rsidRDefault="00AA1CF3" w:rsidP="00AA1CF3">
            <w:pPr>
              <w:adjustRightInd w:val="0"/>
              <w:snapToGrid w:val="0"/>
              <w:jc w:val="center"/>
              <w:rPr>
                <w:rFonts w:ascii="Arial" w:hAnsi="Arial" w:cs="Arial"/>
                <w:sz w:val="20"/>
                <w:szCs w:val="20"/>
              </w:rPr>
            </w:pPr>
          </w:p>
        </w:tc>
        <w:tc>
          <w:tcPr>
            <w:tcW w:w="568" w:type="pct"/>
            <w:tcBorders>
              <w:top w:val="single" w:sz="4" w:space="0" w:color="auto"/>
              <w:left w:val="single" w:sz="4" w:space="0" w:color="auto"/>
            </w:tcBorders>
            <w:shd w:val="clear" w:color="auto" w:fill="FFFFFF"/>
          </w:tcPr>
          <w:p w14:paraId="125AE9A0" w14:textId="77777777" w:rsidR="00AA1CF3" w:rsidRPr="00AA1CF3" w:rsidRDefault="00AA1CF3" w:rsidP="00AA1CF3">
            <w:pPr>
              <w:adjustRightInd w:val="0"/>
              <w:snapToGrid w:val="0"/>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14:paraId="44C1597F" w14:textId="77777777" w:rsidR="00AA1CF3" w:rsidRPr="00AA1CF3" w:rsidRDefault="00AA1CF3" w:rsidP="00AA1CF3">
            <w:pPr>
              <w:adjustRightInd w:val="0"/>
              <w:snapToGrid w:val="0"/>
              <w:jc w:val="center"/>
              <w:rPr>
                <w:rFonts w:ascii="Arial" w:hAnsi="Arial" w:cs="Arial"/>
                <w:sz w:val="20"/>
                <w:szCs w:val="20"/>
              </w:rPr>
            </w:pPr>
          </w:p>
        </w:tc>
        <w:tc>
          <w:tcPr>
            <w:tcW w:w="496" w:type="pct"/>
            <w:tcBorders>
              <w:top w:val="single" w:sz="4" w:space="0" w:color="auto"/>
              <w:left w:val="single" w:sz="4" w:space="0" w:color="auto"/>
            </w:tcBorders>
            <w:shd w:val="clear" w:color="auto" w:fill="FFFFFF"/>
          </w:tcPr>
          <w:p w14:paraId="489323B8" w14:textId="77777777" w:rsidR="00AA1CF3" w:rsidRPr="00AA1CF3" w:rsidRDefault="00AA1CF3" w:rsidP="00AA1CF3">
            <w:pPr>
              <w:adjustRightInd w:val="0"/>
              <w:snapToGrid w:val="0"/>
              <w:jc w:val="center"/>
              <w:rPr>
                <w:rFonts w:ascii="Arial" w:hAnsi="Arial" w:cs="Arial"/>
                <w:sz w:val="20"/>
                <w:szCs w:val="20"/>
              </w:rPr>
            </w:pPr>
          </w:p>
        </w:tc>
        <w:tc>
          <w:tcPr>
            <w:tcW w:w="460" w:type="pct"/>
            <w:tcBorders>
              <w:top w:val="single" w:sz="4" w:space="0" w:color="auto"/>
              <w:left w:val="single" w:sz="4" w:space="0" w:color="auto"/>
            </w:tcBorders>
            <w:shd w:val="clear" w:color="auto" w:fill="FFFFFF"/>
          </w:tcPr>
          <w:p w14:paraId="4FCE27BA" w14:textId="77777777" w:rsidR="00AA1CF3" w:rsidRPr="00AA1CF3" w:rsidRDefault="00AA1CF3" w:rsidP="00AA1CF3">
            <w:pPr>
              <w:adjustRightInd w:val="0"/>
              <w:snapToGrid w:val="0"/>
              <w:jc w:val="center"/>
              <w:rPr>
                <w:rFonts w:ascii="Arial" w:hAnsi="Arial" w:cs="Arial"/>
                <w:sz w:val="20"/>
                <w:szCs w:val="20"/>
              </w:rPr>
            </w:pPr>
          </w:p>
        </w:tc>
        <w:tc>
          <w:tcPr>
            <w:tcW w:w="512" w:type="pct"/>
            <w:tcBorders>
              <w:top w:val="single" w:sz="4" w:space="0" w:color="auto"/>
              <w:left w:val="single" w:sz="4" w:space="0" w:color="auto"/>
            </w:tcBorders>
            <w:shd w:val="clear" w:color="auto" w:fill="FFFFFF"/>
          </w:tcPr>
          <w:p w14:paraId="32D6FB43" w14:textId="77777777" w:rsidR="00AA1CF3" w:rsidRPr="00AA1CF3" w:rsidRDefault="00AA1CF3" w:rsidP="00AA1CF3">
            <w:pPr>
              <w:adjustRightInd w:val="0"/>
              <w:snapToGrid w:val="0"/>
              <w:jc w:val="center"/>
              <w:rPr>
                <w:rFonts w:ascii="Arial" w:hAnsi="Arial" w:cs="Arial"/>
                <w:sz w:val="20"/>
                <w:szCs w:val="20"/>
              </w:rPr>
            </w:pPr>
          </w:p>
        </w:tc>
        <w:tc>
          <w:tcPr>
            <w:tcW w:w="711" w:type="pct"/>
            <w:tcBorders>
              <w:top w:val="single" w:sz="4" w:space="0" w:color="auto"/>
              <w:left w:val="single" w:sz="4" w:space="0" w:color="auto"/>
              <w:right w:val="single" w:sz="4" w:space="0" w:color="auto"/>
            </w:tcBorders>
            <w:shd w:val="clear" w:color="auto" w:fill="FFFFFF"/>
          </w:tcPr>
          <w:p w14:paraId="7C721A5E"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4248E00F" w14:textId="77777777" w:rsidTr="00331ECC">
        <w:trPr>
          <w:trHeight w:val="20"/>
          <w:jc w:val="center"/>
        </w:trPr>
        <w:tc>
          <w:tcPr>
            <w:tcW w:w="374" w:type="pct"/>
            <w:vMerge/>
            <w:tcBorders>
              <w:left w:val="single" w:sz="4" w:space="0" w:color="auto"/>
              <w:bottom w:val="single" w:sz="4" w:space="0" w:color="auto"/>
            </w:tcBorders>
            <w:shd w:val="clear" w:color="auto" w:fill="FFFFFF"/>
          </w:tcPr>
          <w:p w14:paraId="534847A5" w14:textId="77777777" w:rsidR="00AA1CF3" w:rsidRPr="00AA1CF3" w:rsidRDefault="00AA1CF3" w:rsidP="00AA1CF3">
            <w:pPr>
              <w:adjustRightInd w:val="0"/>
              <w:snapToGrid w:val="0"/>
              <w:jc w:val="center"/>
              <w:rPr>
                <w:rFonts w:ascii="Arial" w:hAnsi="Arial" w:cs="Arial"/>
                <w:sz w:val="20"/>
                <w:szCs w:val="20"/>
              </w:rPr>
            </w:pPr>
          </w:p>
        </w:tc>
        <w:tc>
          <w:tcPr>
            <w:tcW w:w="557" w:type="pct"/>
            <w:vMerge/>
            <w:tcBorders>
              <w:left w:val="single" w:sz="4" w:space="0" w:color="auto"/>
              <w:bottom w:val="single" w:sz="4" w:space="0" w:color="auto"/>
            </w:tcBorders>
            <w:shd w:val="clear" w:color="auto" w:fill="FFFFFF"/>
          </w:tcPr>
          <w:p w14:paraId="16F15EB5" w14:textId="77777777" w:rsidR="00AA1CF3" w:rsidRPr="00AA1CF3" w:rsidRDefault="00AA1CF3" w:rsidP="00AA1CF3">
            <w:pPr>
              <w:adjustRightInd w:val="0"/>
              <w:snapToGrid w:val="0"/>
              <w:jc w:val="center"/>
              <w:rPr>
                <w:rFonts w:ascii="Arial" w:hAnsi="Arial" w:cs="Arial"/>
                <w:sz w:val="20"/>
                <w:szCs w:val="20"/>
              </w:rPr>
            </w:pPr>
          </w:p>
        </w:tc>
        <w:tc>
          <w:tcPr>
            <w:tcW w:w="442" w:type="pct"/>
            <w:vMerge/>
            <w:tcBorders>
              <w:left w:val="single" w:sz="4" w:space="0" w:color="auto"/>
              <w:bottom w:val="single" w:sz="4" w:space="0" w:color="auto"/>
            </w:tcBorders>
            <w:shd w:val="clear" w:color="auto" w:fill="FFFFFF"/>
          </w:tcPr>
          <w:p w14:paraId="44CB1075" w14:textId="77777777" w:rsidR="00AA1CF3" w:rsidRPr="00AA1CF3" w:rsidRDefault="00AA1CF3" w:rsidP="00AA1CF3">
            <w:pPr>
              <w:adjustRightInd w:val="0"/>
              <w:snapToGrid w:val="0"/>
              <w:jc w:val="center"/>
              <w:rPr>
                <w:rFonts w:ascii="Arial" w:hAnsi="Arial" w:cs="Arial"/>
                <w:sz w:val="20"/>
                <w:szCs w:val="20"/>
              </w:rPr>
            </w:pPr>
          </w:p>
        </w:tc>
        <w:tc>
          <w:tcPr>
            <w:tcW w:w="412" w:type="pct"/>
            <w:vMerge/>
            <w:tcBorders>
              <w:left w:val="single" w:sz="4" w:space="0" w:color="auto"/>
              <w:bottom w:val="single" w:sz="4" w:space="0" w:color="auto"/>
            </w:tcBorders>
            <w:shd w:val="clear" w:color="auto" w:fill="FFFFFF"/>
          </w:tcPr>
          <w:p w14:paraId="3D433604" w14:textId="77777777" w:rsidR="00AA1CF3" w:rsidRPr="00AA1CF3" w:rsidRDefault="00AA1CF3" w:rsidP="00AA1CF3">
            <w:pPr>
              <w:adjustRightInd w:val="0"/>
              <w:snapToGrid w:val="0"/>
              <w:jc w:val="center"/>
              <w:rPr>
                <w:rFonts w:ascii="Arial" w:hAnsi="Arial" w:cs="Arial"/>
                <w:sz w:val="20"/>
                <w:szCs w:val="20"/>
              </w:rPr>
            </w:pPr>
          </w:p>
        </w:tc>
        <w:tc>
          <w:tcPr>
            <w:tcW w:w="568" w:type="pct"/>
            <w:tcBorders>
              <w:top w:val="single" w:sz="4" w:space="0" w:color="auto"/>
              <w:left w:val="single" w:sz="4" w:space="0" w:color="auto"/>
              <w:bottom w:val="single" w:sz="4" w:space="0" w:color="auto"/>
            </w:tcBorders>
            <w:shd w:val="clear" w:color="auto" w:fill="FFFFFF"/>
          </w:tcPr>
          <w:p w14:paraId="567C054D"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Cộng cuối kỳ</w:t>
            </w:r>
          </w:p>
        </w:tc>
        <w:tc>
          <w:tcPr>
            <w:tcW w:w="468" w:type="pct"/>
            <w:tcBorders>
              <w:top w:val="single" w:sz="4" w:space="0" w:color="auto"/>
              <w:left w:val="single" w:sz="4" w:space="0" w:color="auto"/>
              <w:bottom w:val="single" w:sz="4" w:space="0" w:color="auto"/>
            </w:tcBorders>
            <w:shd w:val="clear" w:color="auto" w:fill="FFFFFF"/>
          </w:tcPr>
          <w:p w14:paraId="6EE4509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496" w:type="pct"/>
            <w:tcBorders>
              <w:top w:val="single" w:sz="4" w:space="0" w:color="auto"/>
              <w:left w:val="single" w:sz="4" w:space="0" w:color="auto"/>
              <w:bottom w:val="single" w:sz="4" w:space="0" w:color="auto"/>
            </w:tcBorders>
            <w:shd w:val="clear" w:color="auto" w:fill="FFFFFF"/>
          </w:tcPr>
          <w:p w14:paraId="47F55141" w14:textId="77777777" w:rsidR="00AA1CF3" w:rsidRPr="00AA1CF3" w:rsidRDefault="00AA1CF3" w:rsidP="00AA1CF3">
            <w:pPr>
              <w:adjustRightInd w:val="0"/>
              <w:snapToGrid w:val="0"/>
              <w:jc w:val="center"/>
              <w:rPr>
                <w:rFonts w:ascii="Arial" w:hAnsi="Arial" w:cs="Arial"/>
                <w:sz w:val="20"/>
                <w:szCs w:val="20"/>
              </w:rPr>
            </w:pPr>
          </w:p>
        </w:tc>
        <w:tc>
          <w:tcPr>
            <w:tcW w:w="460" w:type="pct"/>
            <w:tcBorders>
              <w:top w:val="single" w:sz="4" w:space="0" w:color="auto"/>
              <w:left w:val="single" w:sz="4" w:space="0" w:color="auto"/>
              <w:bottom w:val="single" w:sz="4" w:space="0" w:color="auto"/>
            </w:tcBorders>
            <w:shd w:val="clear" w:color="auto" w:fill="FFFFFF"/>
          </w:tcPr>
          <w:p w14:paraId="293B09B3" w14:textId="77777777" w:rsidR="00AA1CF3" w:rsidRPr="00AA1CF3" w:rsidRDefault="00AA1CF3" w:rsidP="00AA1CF3">
            <w:pPr>
              <w:adjustRightInd w:val="0"/>
              <w:snapToGrid w:val="0"/>
              <w:jc w:val="center"/>
              <w:rPr>
                <w:rFonts w:ascii="Arial" w:hAnsi="Arial" w:cs="Arial"/>
                <w:sz w:val="20"/>
                <w:szCs w:val="20"/>
              </w:rPr>
            </w:pPr>
          </w:p>
        </w:tc>
        <w:tc>
          <w:tcPr>
            <w:tcW w:w="512" w:type="pct"/>
            <w:tcBorders>
              <w:top w:val="single" w:sz="4" w:space="0" w:color="auto"/>
              <w:left w:val="single" w:sz="4" w:space="0" w:color="auto"/>
              <w:bottom w:val="single" w:sz="4" w:space="0" w:color="auto"/>
            </w:tcBorders>
            <w:shd w:val="clear" w:color="auto" w:fill="FFFFFF"/>
          </w:tcPr>
          <w:p w14:paraId="58EFDEC2" w14:textId="77777777" w:rsidR="00AA1CF3" w:rsidRPr="00AA1CF3" w:rsidRDefault="00AA1CF3" w:rsidP="00AA1CF3">
            <w:pPr>
              <w:adjustRightInd w:val="0"/>
              <w:snapToGrid w:val="0"/>
              <w:jc w:val="center"/>
              <w:rPr>
                <w:rFonts w:ascii="Arial" w:hAnsi="Arial" w:cs="Arial"/>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tcPr>
          <w:p w14:paraId="0541A44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r>
    </w:tbl>
    <w:p w14:paraId="00C8813C" w14:textId="77777777" w:rsidR="00AA1CF3" w:rsidRPr="00AA1CF3" w:rsidRDefault="00AA1CF3" w:rsidP="00AA1CF3">
      <w:pPr>
        <w:adjustRightInd w:val="0"/>
        <w:snapToGrid w:val="0"/>
        <w:rPr>
          <w:rFonts w:ascii="Arial" w:hAnsi="Arial" w:cs="Arial"/>
          <w:sz w:val="20"/>
          <w:szCs w:val="20"/>
        </w:rPr>
      </w:pPr>
    </w:p>
    <w:p w14:paraId="27128FD9"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0E254264" w14:textId="77777777" w:rsidR="00AA1CF3" w:rsidRPr="00AA1CF3" w:rsidRDefault="00AA1CF3" w:rsidP="00AA1CF3">
      <w:pPr>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Ngày mở sổ:…</w:t>
      </w:r>
    </w:p>
    <w:p w14:paraId="4670AB0A" w14:textId="77777777" w:rsidR="00AA1CF3" w:rsidRPr="00AA1CF3" w:rsidRDefault="00AA1CF3" w:rsidP="00AA1CF3">
      <w:pPr>
        <w:adjustRightInd w:val="0"/>
        <w:snapToGri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0BE7A828" w14:textId="77777777" w:rsidTr="00331ECC">
        <w:tc>
          <w:tcPr>
            <w:tcW w:w="3003" w:type="dxa"/>
          </w:tcPr>
          <w:p w14:paraId="6B5E835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3" w:type="dxa"/>
          </w:tcPr>
          <w:p w14:paraId="23E2C8D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 xml:space="preserve">KẾ TOÁN </w:t>
            </w:r>
            <w:r w:rsidRPr="00AA1CF3">
              <w:rPr>
                <w:rFonts w:ascii="Arial" w:eastAsia="Times New Roman" w:hAnsi="Arial" w:cs="Arial"/>
                <w:b/>
                <w:bCs/>
                <w:sz w:val="20"/>
                <w:szCs w:val="20"/>
              </w:rPr>
              <w:br/>
              <w:t>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4" w:type="dxa"/>
          </w:tcPr>
          <w:p w14:paraId="4E40180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w:t>
            </w:r>
            <w:r w:rsidRPr="00AA1CF3">
              <w:rPr>
                <w:rFonts w:ascii="Arial" w:eastAsia="Times New Roman" w:hAnsi="Arial" w:cs="Arial"/>
                <w:b/>
                <w:bCs/>
                <w:sz w:val="20"/>
                <w:szCs w:val="20"/>
              </w:rPr>
              <w:br/>
              <w:t>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512ABC8E" w14:textId="77777777" w:rsidR="00AA1CF3" w:rsidRPr="00AA1CF3" w:rsidRDefault="00AA1CF3" w:rsidP="00AA1CF3">
      <w:pPr>
        <w:adjustRightInd w:val="0"/>
        <w:snapToGrid w:val="0"/>
        <w:rPr>
          <w:rFonts w:ascii="Arial" w:eastAsia="Times New Roman" w:hAnsi="Arial" w:cs="Arial"/>
          <w:b/>
          <w:bCs/>
          <w:i/>
          <w:iCs/>
          <w:sz w:val="20"/>
          <w:szCs w:val="20"/>
        </w:rPr>
      </w:pPr>
    </w:p>
    <w:p w14:paraId="6F906C00"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67AC72BF" w14:textId="77777777" w:rsidTr="00331ECC">
        <w:tc>
          <w:tcPr>
            <w:tcW w:w="1965" w:type="pct"/>
          </w:tcPr>
          <w:p w14:paraId="128C22BB"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251D149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S09-HTX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10 năm 2024 </w:t>
            </w:r>
            <w:r w:rsidRPr="00AA1CF3">
              <w:rPr>
                <w:rFonts w:ascii="Arial" w:eastAsia="Times New Roman" w:hAnsi="Arial" w:cs="Arial"/>
                <w:i/>
                <w:iCs/>
                <w:sz w:val="20"/>
                <w:szCs w:val="20"/>
                <w:lang w:val="en-GB"/>
              </w:rPr>
              <w:br/>
              <w:t>của Bộ trưởng Bộ Tài chính)</w:t>
            </w:r>
          </w:p>
        </w:tc>
      </w:tr>
    </w:tbl>
    <w:p w14:paraId="5DBAED90" w14:textId="77777777" w:rsidR="00AA1CF3" w:rsidRPr="00AA1CF3" w:rsidRDefault="00AA1CF3" w:rsidP="00AA1CF3">
      <w:pPr>
        <w:tabs>
          <w:tab w:val="left" w:leader="dot" w:pos="2659"/>
        </w:tabs>
        <w:adjustRightInd w:val="0"/>
        <w:snapToGrid w:val="0"/>
        <w:rPr>
          <w:rFonts w:ascii="Arial" w:eastAsia="Times New Roman" w:hAnsi="Arial" w:cs="Arial"/>
          <w:b/>
          <w:bCs/>
          <w:sz w:val="20"/>
          <w:szCs w:val="20"/>
          <w:lang w:val="en-GB"/>
        </w:rPr>
      </w:pPr>
    </w:p>
    <w:p w14:paraId="6738A7E5" w14:textId="77777777" w:rsidR="00AA1CF3" w:rsidRPr="00AA1CF3" w:rsidRDefault="00AA1CF3" w:rsidP="00AA1CF3">
      <w:pPr>
        <w:tabs>
          <w:tab w:val="left" w:leader="dot" w:pos="2659"/>
        </w:tabs>
        <w:adjustRightInd w:val="0"/>
        <w:snapToGrid w:val="0"/>
        <w:rPr>
          <w:rFonts w:ascii="Arial" w:eastAsia="Times New Roman" w:hAnsi="Arial" w:cs="Arial"/>
          <w:b/>
          <w:bCs/>
          <w:sz w:val="20"/>
          <w:szCs w:val="20"/>
          <w:lang w:val="en-GB"/>
        </w:rPr>
      </w:pPr>
    </w:p>
    <w:p w14:paraId="038DDC54" w14:textId="77777777" w:rsidR="00AA1CF3" w:rsidRPr="00AA1CF3" w:rsidRDefault="00AA1CF3" w:rsidP="00AA1CF3">
      <w:pPr>
        <w:tabs>
          <w:tab w:val="left" w:leader="dot" w:pos="2659"/>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SỐ TÀI SẢN CỐ ĐỊNH, TÀI SẢN CHUNG KHÔNG CHIA</w:t>
      </w:r>
    </w:p>
    <w:p w14:paraId="744A37B6" w14:textId="77777777" w:rsidR="00AA1CF3" w:rsidRPr="00AA1CF3" w:rsidRDefault="00AA1CF3" w:rsidP="00AA1CF3">
      <w:pPr>
        <w:tabs>
          <w:tab w:val="left" w:leader="dot" w:pos="2659"/>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Năm:……..</w:t>
      </w:r>
    </w:p>
    <w:p w14:paraId="5E483FF8" w14:textId="77777777" w:rsidR="00AA1CF3" w:rsidRPr="00AA1CF3" w:rsidRDefault="00AA1CF3" w:rsidP="00AA1CF3">
      <w:pPr>
        <w:tabs>
          <w:tab w:val="left" w:leader="dot" w:pos="2659"/>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lang w:val="en-GB"/>
        </w:rPr>
        <w:t>Loại tài sản:……..</w:t>
      </w:r>
    </w:p>
    <w:p w14:paraId="14CAFADE" w14:textId="77777777" w:rsidR="00AA1CF3" w:rsidRPr="00AA1CF3" w:rsidRDefault="00AA1CF3" w:rsidP="00AA1CF3">
      <w:pPr>
        <w:adjustRightInd w:val="0"/>
        <w:snapToGrid w:val="0"/>
        <w:rPr>
          <w:rFonts w:ascii="Arial" w:eastAsia="Times New Roman" w:hAnsi="Arial" w:cs="Arial"/>
          <w:i/>
          <w:iCs/>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70"/>
        <w:gridCol w:w="681"/>
        <w:gridCol w:w="784"/>
        <w:gridCol w:w="1339"/>
        <w:gridCol w:w="859"/>
        <w:gridCol w:w="1035"/>
        <w:gridCol w:w="1177"/>
        <w:gridCol w:w="1306"/>
        <w:gridCol w:w="778"/>
        <w:gridCol w:w="670"/>
        <w:gridCol w:w="1030"/>
        <w:gridCol w:w="946"/>
        <w:gridCol w:w="1230"/>
        <w:gridCol w:w="1345"/>
      </w:tblGrid>
      <w:tr w:rsidR="00AA1CF3" w:rsidRPr="00AA1CF3" w14:paraId="7E7EE061" w14:textId="77777777" w:rsidTr="00331ECC">
        <w:trPr>
          <w:trHeight w:val="20"/>
          <w:jc w:val="center"/>
        </w:trPr>
        <w:tc>
          <w:tcPr>
            <w:tcW w:w="276" w:type="pct"/>
            <w:vMerge w:val="restart"/>
            <w:tcBorders>
              <w:top w:val="single" w:sz="4" w:space="0" w:color="auto"/>
              <w:left w:val="single" w:sz="4" w:space="0" w:color="auto"/>
            </w:tcBorders>
            <w:shd w:val="clear" w:color="auto" w:fill="FFFFFF"/>
          </w:tcPr>
          <w:p w14:paraId="4A06CE1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 xml:space="preserve">ố </w:t>
            </w:r>
            <w:r w:rsidRPr="00AA1CF3">
              <w:rPr>
                <w:rFonts w:ascii="Arial" w:eastAsia="Times New Roman" w:hAnsi="Arial" w:cs="Arial"/>
                <w:sz w:val="20"/>
                <w:szCs w:val="20"/>
              </w:rPr>
              <w:t>TT</w:t>
            </w:r>
          </w:p>
        </w:tc>
        <w:tc>
          <w:tcPr>
            <w:tcW w:w="2573" w:type="pct"/>
            <w:gridSpan w:val="7"/>
            <w:tcBorders>
              <w:top w:val="single" w:sz="4" w:space="0" w:color="auto"/>
              <w:left w:val="single" w:sz="4" w:space="0" w:color="auto"/>
            </w:tcBorders>
            <w:shd w:val="clear" w:color="auto" w:fill="FFFFFF"/>
          </w:tcPr>
          <w:p w14:paraId="021D587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tăng TSCĐ</w:t>
            </w:r>
          </w:p>
        </w:tc>
        <w:tc>
          <w:tcPr>
            <w:tcW w:w="888" w:type="pct"/>
            <w:gridSpan w:val="3"/>
            <w:tcBorders>
              <w:top w:val="single" w:sz="4" w:space="0" w:color="auto"/>
              <w:left w:val="single" w:sz="4" w:space="0" w:color="auto"/>
            </w:tcBorders>
            <w:shd w:val="clear" w:color="auto" w:fill="FFFFFF"/>
          </w:tcPr>
          <w:p w14:paraId="3AD6CC3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Khấu hao TSCĐ</w:t>
            </w:r>
          </w:p>
        </w:tc>
        <w:tc>
          <w:tcPr>
            <w:tcW w:w="1263" w:type="pct"/>
            <w:gridSpan w:val="3"/>
            <w:tcBorders>
              <w:top w:val="single" w:sz="4" w:space="0" w:color="auto"/>
              <w:left w:val="single" w:sz="4" w:space="0" w:color="auto"/>
              <w:right w:val="single" w:sz="4" w:space="0" w:color="auto"/>
            </w:tcBorders>
            <w:shd w:val="clear" w:color="auto" w:fill="FFFFFF"/>
          </w:tcPr>
          <w:p w14:paraId="5D64C8F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giảm TSCĐ</w:t>
            </w:r>
          </w:p>
        </w:tc>
      </w:tr>
      <w:tr w:rsidR="00AA1CF3" w:rsidRPr="00AA1CF3" w14:paraId="582FAEE6" w14:textId="77777777" w:rsidTr="00331ECC">
        <w:trPr>
          <w:trHeight w:val="20"/>
          <w:jc w:val="center"/>
        </w:trPr>
        <w:tc>
          <w:tcPr>
            <w:tcW w:w="276" w:type="pct"/>
            <w:vMerge/>
            <w:tcBorders>
              <w:left w:val="single" w:sz="4" w:space="0" w:color="auto"/>
            </w:tcBorders>
            <w:shd w:val="clear" w:color="auto" w:fill="FFFFFF"/>
          </w:tcPr>
          <w:p w14:paraId="6472E6F7" w14:textId="77777777" w:rsidR="00AA1CF3" w:rsidRPr="00AA1CF3" w:rsidRDefault="00AA1CF3" w:rsidP="00AA1CF3">
            <w:pPr>
              <w:adjustRightInd w:val="0"/>
              <w:snapToGrid w:val="0"/>
              <w:jc w:val="center"/>
              <w:rPr>
                <w:rFonts w:ascii="Arial" w:hAnsi="Arial" w:cs="Arial"/>
                <w:sz w:val="20"/>
                <w:szCs w:val="20"/>
              </w:rPr>
            </w:pPr>
          </w:p>
        </w:tc>
        <w:tc>
          <w:tcPr>
            <w:tcW w:w="525" w:type="pct"/>
            <w:gridSpan w:val="2"/>
            <w:tcBorders>
              <w:top w:val="single" w:sz="4" w:space="0" w:color="auto"/>
              <w:left w:val="single" w:sz="4" w:space="0" w:color="auto"/>
            </w:tcBorders>
            <w:shd w:val="clear" w:color="auto" w:fill="FFFFFF"/>
          </w:tcPr>
          <w:p w14:paraId="27138A2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480" w:type="pct"/>
            <w:vMerge w:val="restart"/>
            <w:tcBorders>
              <w:top w:val="single" w:sz="4" w:space="0" w:color="auto"/>
              <w:left w:val="single" w:sz="4" w:space="0" w:color="auto"/>
            </w:tcBorders>
            <w:shd w:val="clear" w:color="auto" w:fill="FFFFFF"/>
          </w:tcPr>
          <w:p w14:paraId="33A75CF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đặc điểm, ký hiệu TSCĐ, TS chung không chia</w:t>
            </w:r>
          </w:p>
        </w:tc>
        <w:tc>
          <w:tcPr>
            <w:tcW w:w="308" w:type="pct"/>
            <w:vMerge w:val="restart"/>
            <w:tcBorders>
              <w:top w:val="single" w:sz="4" w:space="0" w:color="auto"/>
              <w:left w:val="single" w:sz="4" w:space="0" w:color="auto"/>
            </w:tcBorders>
            <w:shd w:val="clear" w:color="auto" w:fill="FFFFFF"/>
          </w:tcPr>
          <w:p w14:paraId="36A58FE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Nước sản xuất</w:t>
            </w:r>
          </w:p>
        </w:tc>
        <w:tc>
          <w:tcPr>
            <w:tcW w:w="371" w:type="pct"/>
            <w:vMerge w:val="restart"/>
            <w:tcBorders>
              <w:top w:val="single" w:sz="4" w:space="0" w:color="auto"/>
              <w:left w:val="single" w:sz="4" w:space="0" w:color="auto"/>
            </w:tcBorders>
            <w:shd w:val="clear" w:color="auto" w:fill="FFFFFF"/>
          </w:tcPr>
          <w:p w14:paraId="088E382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Tháng, năm đưa vào sử dụng</w:t>
            </w:r>
          </w:p>
        </w:tc>
        <w:tc>
          <w:tcPr>
            <w:tcW w:w="422" w:type="pct"/>
            <w:vMerge w:val="restart"/>
            <w:tcBorders>
              <w:top w:val="single" w:sz="4" w:space="0" w:color="auto"/>
              <w:left w:val="single" w:sz="4" w:space="0" w:color="auto"/>
            </w:tcBorders>
            <w:shd w:val="clear" w:color="auto" w:fill="FFFFFF"/>
          </w:tcPr>
          <w:p w14:paraId="530E1D7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w:t>
            </w:r>
            <w:r w:rsidRPr="00AA1CF3">
              <w:rPr>
                <w:rFonts w:ascii="Arial" w:eastAsia="Times New Roman" w:hAnsi="Arial" w:cs="Arial"/>
                <w:sz w:val="20"/>
                <w:szCs w:val="20"/>
                <w:lang w:val="en-GB"/>
              </w:rPr>
              <w:t>ố</w:t>
            </w:r>
            <w:r w:rsidRPr="00AA1CF3">
              <w:rPr>
                <w:rFonts w:ascii="Arial" w:eastAsia="Times New Roman" w:hAnsi="Arial" w:cs="Arial"/>
                <w:sz w:val="20"/>
                <w:szCs w:val="20"/>
              </w:rPr>
              <w:t xml:space="preserve"> hiệu</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TSCĐ, TS</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chung không chia</w:t>
            </w:r>
          </w:p>
        </w:tc>
        <w:tc>
          <w:tcPr>
            <w:tcW w:w="468" w:type="pct"/>
            <w:vMerge w:val="restart"/>
            <w:tcBorders>
              <w:top w:val="single" w:sz="4" w:space="0" w:color="auto"/>
              <w:left w:val="single" w:sz="4" w:space="0" w:color="auto"/>
            </w:tcBorders>
            <w:shd w:val="clear" w:color="auto" w:fill="FFFFFF"/>
          </w:tcPr>
          <w:p w14:paraId="5F8C64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Nguyên giá</w:t>
            </w:r>
          </w:p>
          <w:p w14:paraId="280B688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TSCĐ, TS</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chung không chia</w:t>
            </w:r>
          </w:p>
        </w:tc>
        <w:tc>
          <w:tcPr>
            <w:tcW w:w="519" w:type="pct"/>
            <w:gridSpan w:val="2"/>
            <w:tcBorders>
              <w:top w:val="single" w:sz="4" w:space="0" w:color="auto"/>
              <w:left w:val="single" w:sz="4" w:space="0" w:color="auto"/>
            </w:tcBorders>
            <w:shd w:val="clear" w:color="auto" w:fill="FFFFFF"/>
          </w:tcPr>
          <w:p w14:paraId="58B5A70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Khấu hao</w:t>
            </w:r>
          </w:p>
        </w:tc>
        <w:tc>
          <w:tcPr>
            <w:tcW w:w="369" w:type="pct"/>
            <w:vMerge w:val="restart"/>
            <w:tcBorders>
              <w:top w:val="single" w:sz="4" w:space="0" w:color="auto"/>
              <w:left w:val="single" w:sz="4" w:space="0" w:color="auto"/>
            </w:tcBorders>
            <w:shd w:val="clear" w:color="auto" w:fill="FFFFFF"/>
          </w:tcPr>
          <w:p w14:paraId="4BD4D8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Khấu hao đã tính đến khi ghi giảm TSCĐ</w:t>
            </w:r>
          </w:p>
        </w:tc>
        <w:tc>
          <w:tcPr>
            <w:tcW w:w="780" w:type="pct"/>
            <w:gridSpan w:val="2"/>
            <w:tcBorders>
              <w:top w:val="single" w:sz="4" w:space="0" w:color="auto"/>
              <w:left w:val="single" w:sz="4" w:space="0" w:color="auto"/>
            </w:tcBorders>
            <w:shd w:val="clear" w:color="auto" w:fill="FFFFFF"/>
          </w:tcPr>
          <w:p w14:paraId="3F8C6CE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484" w:type="pct"/>
            <w:vMerge w:val="restart"/>
            <w:tcBorders>
              <w:top w:val="single" w:sz="4" w:space="0" w:color="auto"/>
              <w:left w:val="single" w:sz="4" w:space="0" w:color="auto"/>
              <w:right w:val="single" w:sz="4" w:space="0" w:color="auto"/>
            </w:tcBorders>
            <w:shd w:val="clear" w:color="auto" w:fill="FFFFFF"/>
          </w:tcPr>
          <w:p w14:paraId="093BDA3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Lý do giảm</w:t>
            </w:r>
            <w:r w:rsidRPr="00AA1CF3">
              <w:rPr>
                <w:rFonts w:ascii="Arial" w:eastAsia="Times New Roman" w:hAnsi="Arial" w:cs="Arial"/>
                <w:sz w:val="20"/>
                <w:szCs w:val="20"/>
                <w:lang w:val="en-GB"/>
              </w:rPr>
              <w:t xml:space="preserve"> </w:t>
            </w:r>
            <w:r w:rsidRPr="00AA1CF3">
              <w:rPr>
                <w:rFonts w:ascii="Arial" w:eastAsia="Times New Roman" w:hAnsi="Arial" w:cs="Arial"/>
                <w:smallCaps/>
                <w:sz w:val="20"/>
                <w:szCs w:val="20"/>
              </w:rPr>
              <w:t>TSCĐ</w:t>
            </w:r>
            <w:r w:rsidRPr="00AA1CF3">
              <w:rPr>
                <w:rFonts w:ascii="Arial" w:eastAsia="Times New Roman" w:hAnsi="Arial" w:cs="Arial"/>
                <w:smallCaps/>
                <w:sz w:val="20"/>
                <w:szCs w:val="20"/>
                <w:lang w:val="en-GB"/>
              </w:rPr>
              <w:t xml:space="preserve">, </w:t>
            </w:r>
            <w:r w:rsidRPr="00AA1CF3">
              <w:rPr>
                <w:rFonts w:ascii="Arial" w:eastAsia="Times New Roman" w:hAnsi="Arial" w:cs="Arial"/>
                <w:smallCaps/>
                <w:sz w:val="20"/>
                <w:szCs w:val="20"/>
              </w:rPr>
              <w:t xml:space="preserve">TS </w:t>
            </w:r>
            <w:r w:rsidRPr="00AA1CF3">
              <w:rPr>
                <w:rFonts w:ascii="Arial" w:eastAsia="Times New Roman" w:hAnsi="Arial" w:cs="Arial"/>
                <w:sz w:val="20"/>
                <w:szCs w:val="20"/>
              </w:rPr>
              <w:t>chung không chia</w:t>
            </w:r>
          </w:p>
        </w:tc>
      </w:tr>
      <w:tr w:rsidR="00AA1CF3" w:rsidRPr="00AA1CF3" w14:paraId="5F2D9A27" w14:textId="77777777" w:rsidTr="00331ECC">
        <w:trPr>
          <w:trHeight w:val="20"/>
          <w:jc w:val="center"/>
        </w:trPr>
        <w:tc>
          <w:tcPr>
            <w:tcW w:w="276" w:type="pct"/>
            <w:vMerge/>
            <w:tcBorders>
              <w:left w:val="single" w:sz="4" w:space="0" w:color="auto"/>
            </w:tcBorders>
            <w:shd w:val="clear" w:color="auto" w:fill="FFFFFF"/>
          </w:tcPr>
          <w:p w14:paraId="38558080" w14:textId="77777777" w:rsidR="00AA1CF3" w:rsidRPr="00AA1CF3" w:rsidRDefault="00AA1CF3" w:rsidP="00AA1CF3">
            <w:pPr>
              <w:adjustRightInd w:val="0"/>
              <w:snapToGrid w:val="0"/>
              <w:jc w:val="center"/>
              <w:rPr>
                <w:rFonts w:ascii="Arial" w:hAnsi="Arial" w:cs="Arial"/>
                <w:sz w:val="20"/>
                <w:szCs w:val="20"/>
              </w:rPr>
            </w:pPr>
          </w:p>
        </w:tc>
        <w:tc>
          <w:tcPr>
            <w:tcW w:w="244" w:type="pct"/>
            <w:tcBorders>
              <w:top w:val="single" w:sz="4" w:space="0" w:color="auto"/>
              <w:left w:val="single" w:sz="4" w:space="0" w:color="auto"/>
            </w:tcBorders>
            <w:shd w:val="clear" w:color="auto" w:fill="FFFFFF"/>
          </w:tcPr>
          <w:p w14:paraId="432F8B4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281" w:type="pct"/>
            <w:tcBorders>
              <w:top w:val="single" w:sz="4" w:space="0" w:color="auto"/>
              <w:left w:val="single" w:sz="4" w:space="0" w:color="auto"/>
            </w:tcBorders>
            <w:shd w:val="clear" w:color="auto" w:fill="FFFFFF"/>
          </w:tcPr>
          <w:p w14:paraId="11FE5E3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tháng</w:t>
            </w:r>
          </w:p>
        </w:tc>
        <w:tc>
          <w:tcPr>
            <w:tcW w:w="480" w:type="pct"/>
            <w:vMerge/>
            <w:tcBorders>
              <w:left w:val="single" w:sz="4" w:space="0" w:color="auto"/>
            </w:tcBorders>
            <w:shd w:val="clear" w:color="auto" w:fill="FFFFFF"/>
          </w:tcPr>
          <w:p w14:paraId="6671F5EB" w14:textId="77777777" w:rsidR="00AA1CF3" w:rsidRPr="00AA1CF3" w:rsidRDefault="00AA1CF3" w:rsidP="00AA1CF3">
            <w:pPr>
              <w:adjustRightInd w:val="0"/>
              <w:snapToGrid w:val="0"/>
              <w:jc w:val="center"/>
              <w:rPr>
                <w:rFonts w:ascii="Arial" w:hAnsi="Arial" w:cs="Arial"/>
                <w:sz w:val="20"/>
                <w:szCs w:val="20"/>
              </w:rPr>
            </w:pPr>
          </w:p>
        </w:tc>
        <w:tc>
          <w:tcPr>
            <w:tcW w:w="308" w:type="pct"/>
            <w:vMerge/>
            <w:tcBorders>
              <w:left w:val="single" w:sz="4" w:space="0" w:color="auto"/>
            </w:tcBorders>
            <w:shd w:val="clear" w:color="auto" w:fill="FFFFFF"/>
          </w:tcPr>
          <w:p w14:paraId="3CF41535" w14:textId="77777777" w:rsidR="00AA1CF3" w:rsidRPr="00AA1CF3" w:rsidRDefault="00AA1CF3" w:rsidP="00AA1CF3">
            <w:pPr>
              <w:adjustRightInd w:val="0"/>
              <w:snapToGrid w:val="0"/>
              <w:jc w:val="center"/>
              <w:rPr>
                <w:rFonts w:ascii="Arial" w:hAnsi="Arial" w:cs="Arial"/>
                <w:sz w:val="20"/>
                <w:szCs w:val="20"/>
              </w:rPr>
            </w:pPr>
          </w:p>
        </w:tc>
        <w:tc>
          <w:tcPr>
            <w:tcW w:w="371" w:type="pct"/>
            <w:vMerge/>
            <w:tcBorders>
              <w:left w:val="single" w:sz="4" w:space="0" w:color="auto"/>
            </w:tcBorders>
            <w:shd w:val="clear" w:color="auto" w:fill="FFFFFF"/>
          </w:tcPr>
          <w:p w14:paraId="7ADE6E1D" w14:textId="77777777" w:rsidR="00AA1CF3" w:rsidRPr="00AA1CF3" w:rsidRDefault="00AA1CF3" w:rsidP="00AA1CF3">
            <w:pPr>
              <w:adjustRightInd w:val="0"/>
              <w:snapToGrid w:val="0"/>
              <w:jc w:val="center"/>
              <w:rPr>
                <w:rFonts w:ascii="Arial" w:hAnsi="Arial" w:cs="Arial"/>
                <w:sz w:val="20"/>
                <w:szCs w:val="20"/>
              </w:rPr>
            </w:pPr>
          </w:p>
        </w:tc>
        <w:tc>
          <w:tcPr>
            <w:tcW w:w="422" w:type="pct"/>
            <w:vMerge/>
            <w:tcBorders>
              <w:left w:val="single" w:sz="4" w:space="0" w:color="auto"/>
            </w:tcBorders>
            <w:shd w:val="clear" w:color="auto" w:fill="FFFFFF"/>
          </w:tcPr>
          <w:p w14:paraId="423342E6" w14:textId="77777777" w:rsidR="00AA1CF3" w:rsidRPr="00AA1CF3" w:rsidRDefault="00AA1CF3" w:rsidP="00AA1CF3">
            <w:pPr>
              <w:adjustRightInd w:val="0"/>
              <w:snapToGrid w:val="0"/>
              <w:jc w:val="center"/>
              <w:rPr>
                <w:rFonts w:ascii="Arial" w:hAnsi="Arial" w:cs="Arial"/>
                <w:sz w:val="20"/>
                <w:szCs w:val="20"/>
              </w:rPr>
            </w:pPr>
          </w:p>
        </w:tc>
        <w:tc>
          <w:tcPr>
            <w:tcW w:w="468" w:type="pct"/>
            <w:vMerge/>
            <w:tcBorders>
              <w:left w:val="single" w:sz="4" w:space="0" w:color="auto"/>
            </w:tcBorders>
            <w:shd w:val="clear" w:color="auto" w:fill="FFFFFF"/>
          </w:tcPr>
          <w:p w14:paraId="439A4ED7" w14:textId="77777777" w:rsidR="00AA1CF3" w:rsidRPr="00AA1CF3" w:rsidRDefault="00AA1CF3" w:rsidP="00AA1CF3">
            <w:pPr>
              <w:adjustRightInd w:val="0"/>
              <w:snapToGrid w:val="0"/>
              <w:jc w:val="center"/>
              <w:rPr>
                <w:rFonts w:ascii="Arial" w:hAnsi="Arial" w:cs="Arial"/>
                <w:sz w:val="20"/>
                <w:szCs w:val="20"/>
              </w:rPr>
            </w:pPr>
          </w:p>
        </w:tc>
        <w:tc>
          <w:tcPr>
            <w:tcW w:w="279" w:type="pct"/>
            <w:tcBorders>
              <w:top w:val="single" w:sz="4" w:space="0" w:color="auto"/>
              <w:left w:val="single" w:sz="4" w:space="0" w:color="auto"/>
            </w:tcBorders>
            <w:shd w:val="clear" w:color="auto" w:fill="FFFFFF"/>
          </w:tcPr>
          <w:p w14:paraId="11CF6D6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Tỷ lệ (%) khấu hao</w:t>
            </w:r>
          </w:p>
        </w:tc>
        <w:tc>
          <w:tcPr>
            <w:tcW w:w="239" w:type="pct"/>
            <w:tcBorders>
              <w:top w:val="single" w:sz="4" w:space="0" w:color="auto"/>
              <w:left w:val="single" w:sz="4" w:space="0" w:color="auto"/>
            </w:tcBorders>
            <w:shd w:val="clear" w:color="auto" w:fill="FFFFFF"/>
          </w:tcPr>
          <w:p w14:paraId="5DA5572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Mức khấu hao</w:t>
            </w:r>
          </w:p>
        </w:tc>
        <w:tc>
          <w:tcPr>
            <w:tcW w:w="369" w:type="pct"/>
            <w:vMerge/>
            <w:tcBorders>
              <w:left w:val="single" w:sz="4" w:space="0" w:color="auto"/>
            </w:tcBorders>
            <w:shd w:val="clear" w:color="auto" w:fill="FFFFFF"/>
          </w:tcPr>
          <w:p w14:paraId="2B0D05E7" w14:textId="77777777" w:rsidR="00AA1CF3" w:rsidRPr="00AA1CF3" w:rsidRDefault="00AA1CF3" w:rsidP="00AA1CF3">
            <w:pPr>
              <w:adjustRightInd w:val="0"/>
              <w:snapToGrid w:val="0"/>
              <w:jc w:val="center"/>
              <w:rPr>
                <w:rFonts w:ascii="Arial" w:hAnsi="Arial" w:cs="Arial"/>
                <w:sz w:val="20"/>
                <w:szCs w:val="20"/>
              </w:rPr>
            </w:pPr>
          </w:p>
        </w:tc>
        <w:tc>
          <w:tcPr>
            <w:tcW w:w="339" w:type="pct"/>
            <w:tcBorders>
              <w:top w:val="single" w:sz="4" w:space="0" w:color="auto"/>
              <w:left w:val="single" w:sz="4" w:space="0" w:color="auto"/>
            </w:tcBorders>
            <w:shd w:val="clear" w:color="auto" w:fill="FFFFFF"/>
          </w:tcPr>
          <w:p w14:paraId="2DA8322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441" w:type="pct"/>
            <w:tcBorders>
              <w:top w:val="single" w:sz="4" w:space="0" w:color="auto"/>
              <w:left w:val="single" w:sz="4" w:space="0" w:color="auto"/>
            </w:tcBorders>
            <w:shd w:val="clear" w:color="auto" w:fill="FFFFFF"/>
          </w:tcPr>
          <w:p w14:paraId="2897F33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năm</w:t>
            </w:r>
          </w:p>
        </w:tc>
        <w:tc>
          <w:tcPr>
            <w:tcW w:w="484" w:type="pct"/>
            <w:vMerge/>
            <w:tcBorders>
              <w:left w:val="single" w:sz="4" w:space="0" w:color="auto"/>
              <w:right w:val="single" w:sz="4" w:space="0" w:color="auto"/>
            </w:tcBorders>
            <w:shd w:val="clear" w:color="auto" w:fill="FFFFFF"/>
          </w:tcPr>
          <w:p w14:paraId="6859FC36"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F615881" w14:textId="77777777" w:rsidTr="00331ECC">
        <w:trPr>
          <w:trHeight w:val="20"/>
          <w:jc w:val="center"/>
        </w:trPr>
        <w:tc>
          <w:tcPr>
            <w:tcW w:w="276" w:type="pct"/>
            <w:tcBorders>
              <w:top w:val="single" w:sz="4" w:space="0" w:color="auto"/>
              <w:left w:val="single" w:sz="4" w:space="0" w:color="auto"/>
            </w:tcBorders>
            <w:shd w:val="clear" w:color="auto" w:fill="FFFFFF"/>
          </w:tcPr>
          <w:p w14:paraId="737FB1A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244" w:type="pct"/>
            <w:tcBorders>
              <w:top w:val="single" w:sz="4" w:space="0" w:color="auto"/>
              <w:left w:val="single" w:sz="4" w:space="0" w:color="auto"/>
            </w:tcBorders>
            <w:shd w:val="clear" w:color="auto" w:fill="FFFFFF"/>
          </w:tcPr>
          <w:p w14:paraId="04CEDAD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281" w:type="pct"/>
            <w:tcBorders>
              <w:top w:val="single" w:sz="4" w:space="0" w:color="auto"/>
              <w:left w:val="single" w:sz="4" w:space="0" w:color="auto"/>
            </w:tcBorders>
            <w:shd w:val="clear" w:color="auto" w:fill="FFFFFF"/>
          </w:tcPr>
          <w:p w14:paraId="0EAF148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w:t>
            </w:r>
          </w:p>
        </w:tc>
        <w:tc>
          <w:tcPr>
            <w:tcW w:w="480" w:type="pct"/>
            <w:tcBorders>
              <w:top w:val="single" w:sz="4" w:space="0" w:color="auto"/>
              <w:left w:val="single" w:sz="4" w:space="0" w:color="auto"/>
            </w:tcBorders>
            <w:shd w:val="clear" w:color="auto" w:fill="FFFFFF"/>
          </w:tcPr>
          <w:p w14:paraId="6DB4048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308" w:type="pct"/>
            <w:tcBorders>
              <w:top w:val="single" w:sz="4" w:space="0" w:color="auto"/>
              <w:left w:val="single" w:sz="4" w:space="0" w:color="auto"/>
            </w:tcBorders>
            <w:shd w:val="clear" w:color="auto" w:fill="FFFFFF"/>
          </w:tcPr>
          <w:p w14:paraId="2E1F1F7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371" w:type="pct"/>
            <w:tcBorders>
              <w:top w:val="single" w:sz="4" w:space="0" w:color="auto"/>
              <w:left w:val="single" w:sz="4" w:space="0" w:color="auto"/>
            </w:tcBorders>
            <w:shd w:val="clear" w:color="auto" w:fill="FFFFFF"/>
          </w:tcPr>
          <w:p w14:paraId="7B07D3E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w:t>
            </w:r>
          </w:p>
        </w:tc>
        <w:tc>
          <w:tcPr>
            <w:tcW w:w="422" w:type="pct"/>
            <w:tcBorders>
              <w:top w:val="single" w:sz="4" w:space="0" w:color="auto"/>
              <w:left w:val="single" w:sz="4" w:space="0" w:color="auto"/>
            </w:tcBorders>
            <w:shd w:val="clear" w:color="auto" w:fill="FFFFFF"/>
          </w:tcPr>
          <w:p w14:paraId="7659286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w:t>
            </w:r>
          </w:p>
        </w:tc>
        <w:tc>
          <w:tcPr>
            <w:tcW w:w="468" w:type="pct"/>
            <w:tcBorders>
              <w:top w:val="single" w:sz="4" w:space="0" w:color="auto"/>
              <w:left w:val="single" w:sz="4" w:space="0" w:color="auto"/>
            </w:tcBorders>
            <w:shd w:val="clear" w:color="auto" w:fill="FFFFFF"/>
          </w:tcPr>
          <w:p w14:paraId="5570997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279" w:type="pct"/>
            <w:tcBorders>
              <w:top w:val="single" w:sz="4" w:space="0" w:color="auto"/>
              <w:left w:val="single" w:sz="4" w:space="0" w:color="auto"/>
            </w:tcBorders>
            <w:shd w:val="clear" w:color="auto" w:fill="FFFFFF"/>
          </w:tcPr>
          <w:p w14:paraId="5BBC492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239" w:type="pct"/>
            <w:tcBorders>
              <w:top w:val="single" w:sz="4" w:space="0" w:color="auto"/>
              <w:left w:val="single" w:sz="4" w:space="0" w:color="auto"/>
            </w:tcBorders>
            <w:shd w:val="clear" w:color="auto" w:fill="FFFFFF"/>
          </w:tcPr>
          <w:p w14:paraId="614FAF6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69" w:type="pct"/>
            <w:tcBorders>
              <w:top w:val="single" w:sz="4" w:space="0" w:color="auto"/>
              <w:left w:val="single" w:sz="4" w:space="0" w:color="auto"/>
            </w:tcBorders>
            <w:shd w:val="clear" w:color="auto" w:fill="FFFFFF"/>
          </w:tcPr>
          <w:p w14:paraId="4909699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339" w:type="pct"/>
            <w:tcBorders>
              <w:top w:val="single" w:sz="4" w:space="0" w:color="auto"/>
              <w:left w:val="single" w:sz="4" w:space="0" w:color="auto"/>
            </w:tcBorders>
            <w:shd w:val="clear" w:color="auto" w:fill="FFFFFF"/>
          </w:tcPr>
          <w:p w14:paraId="0923EDB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I</w:t>
            </w:r>
          </w:p>
        </w:tc>
        <w:tc>
          <w:tcPr>
            <w:tcW w:w="441" w:type="pct"/>
            <w:tcBorders>
              <w:top w:val="single" w:sz="4" w:space="0" w:color="auto"/>
              <w:left w:val="single" w:sz="4" w:space="0" w:color="auto"/>
            </w:tcBorders>
            <w:shd w:val="clear" w:color="auto" w:fill="FFFFFF"/>
          </w:tcPr>
          <w:p w14:paraId="4264547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w:t>
            </w:r>
          </w:p>
        </w:tc>
        <w:tc>
          <w:tcPr>
            <w:tcW w:w="484" w:type="pct"/>
            <w:tcBorders>
              <w:top w:val="single" w:sz="4" w:space="0" w:color="auto"/>
              <w:left w:val="single" w:sz="4" w:space="0" w:color="auto"/>
              <w:right w:val="single" w:sz="4" w:space="0" w:color="auto"/>
            </w:tcBorders>
            <w:shd w:val="clear" w:color="auto" w:fill="FFFFFF"/>
          </w:tcPr>
          <w:p w14:paraId="1E09F74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w:t>
            </w:r>
          </w:p>
        </w:tc>
      </w:tr>
      <w:tr w:rsidR="00AA1CF3" w:rsidRPr="00AA1CF3" w14:paraId="67B73CA0" w14:textId="77777777" w:rsidTr="00331ECC">
        <w:trPr>
          <w:trHeight w:val="20"/>
          <w:jc w:val="center"/>
        </w:trPr>
        <w:tc>
          <w:tcPr>
            <w:tcW w:w="276" w:type="pct"/>
            <w:vMerge w:val="restart"/>
            <w:tcBorders>
              <w:top w:val="single" w:sz="4" w:space="0" w:color="auto"/>
              <w:left w:val="single" w:sz="4" w:space="0" w:color="auto"/>
            </w:tcBorders>
            <w:shd w:val="clear" w:color="auto" w:fill="FFFFFF"/>
          </w:tcPr>
          <w:p w14:paraId="548D3FA7" w14:textId="77777777" w:rsidR="00AA1CF3" w:rsidRPr="00AA1CF3" w:rsidRDefault="00AA1CF3" w:rsidP="00AA1CF3">
            <w:pPr>
              <w:adjustRightInd w:val="0"/>
              <w:snapToGrid w:val="0"/>
              <w:jc w:val="center"/>
              <w:rPr>
                <w:rFonts w:ascii="Arial" w:hAnsi="Arial" w:cs="Arial"/>
                <w:sz w:val="20"/>
                <w:szCs w:val="20"/>
              </w:rPr>
            </w:pPr>
          </w:p>
        </w:tc>
        <w:tc>
          <w:tcPr>
            <w:tcW w:w="244" w:type="pct"/>
            <w:vMerge w:val="restart"/>
            <w:tcBorders>
              <w:top w:val="single" w:sz="4" w:space="0" w:color="auto"/>
              <w:left w:val="single" w:sz="4" w:space="0" w:color="auto"/>
            </w:tcBorders>
            <w:shd w:val="clear" w:color="auto" w:fill="FFFFFF"/>
          </w:tcPr>
          <w:p w14:paraId="49CFCDFF" w14:textId="77777777" w:rsidR="00AA1CF3" w:rsidRPr="00AA1CF3" w:rsidRDefault="00AA1CF3" w:rsidP="00AA1CF3">
            <w:pPr>
              <w:adjustRightInd w:val="0"/>
              <w:snapToGrid w:val="0"/>
              <w:jc w:val="center"/>
              <w:rPr>
                <w:rFonts w:ascii="Arial" w:hAnsi="Arial" w:cs="Arial"/>
                <w:sz w:val="20"/>
                <w:szCs w:val="20"/>
              </w:rPr>
            </w:pPr>
          </w:p>
        </w:tc>
        <w:tc>
          <w:tcPr>
            <w:tcW w:w="281" w:type="pct"/>
            <w:vMerge w:val="restart"/>
            <w:tcBorders>
              <w:top w:val="single" w:sz="4" w:space="0" w:color="auto"/>
              <w:left w:val="single" w:sz="4" w:space="0" w:color="auto"/>
            </w:tcBorders>
            <w:shd w:val="clear" w:color="auto" w:fill="FFFFFF"/>
          </w:tcPr>
          <w:p w14:paraId="441E91CB" w14:textId="77777777" w:rsidR="00AA1CF3" w:rsidRPr="00AA1CF3" w:rsidRDefault="00AA1CF3" w:rsidP="00AA1CF3">
            <w:pPr>
              <w:adjustRightInd w:val="0"/>
              <w:snapToGrid w:val="0"/>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14:paraId="63CBF0A3" w14:textId="77777777" w:rsidR="00AA1CF3" w:rsidRPr="00AA1CF3" w:rsidRDefault="00AA1CF3" w:rsidP="00AA1CF3">
            <w:pPr>
              <w:adjustRightInd w:val="0"/>
              <w:snapToGrid w:val="0"/>
              <w:jc w:val="center"/>
              <w:rPr>
                <w:rFonts w:ascii="Arial" w:hAnsi="Arial" w:cs="Arial"/>
                <w:sz w:val="20"/>
                <w:szCs w:val="20"/>
              </w:rPr>
            </w:pPr>
          </w:p>
        </w:tc>
        <w:tc>
          <w:tcPr>
            <w:tcW w:w="308" w:type="pct"/>
            <w:tcBorders>
              <w:top w:val="single" w:sz="4" w:space="0" w:color="auto"/>
              <w:left w:val="single" w:sz="4" w:space="0" w:color="auto"/>
            </w:tcBorders>
            <w:shd w:val="clear" w:color="auto" w:fill="FFFFFF"/>
          </w:tcPr>
          <w:p w14:paraId="21DB7987" w14:textId="77777777" w:rsidR="00AA1CF3" w:rsidRPr="00AA1CF3" w:rsidRDefault="00AA1CF3" w:rsidP="00AA1CF3">
            <w:pPr>
              <w:adjustRightInd w:val="0"/>
              <w:snapToGrid w:val="0"/>
              <w:jc w:val="center"/>
              <w:rPr>
                <w:rFonts w:ascii="Arial" w:hAnsi="Arial" w:cs="Arial"/>
                <w:sz w:val="20"/>
                <w:szCs w:val="20"/>
              </w:rPr>
            </w:pPr>
          </w:p>
        </w:tc>
        <w:tc>
          <w:tcPr>
            <w:tcW w:w="371" w:type="pct"/>
            <w:tcBorders>
              <w:top w:val="single" w:sz="4" w:space="0" w:color="auto"/>
              <w:left w:val="single" w:sz="4" w:space="0" w:color="auto"/>
            </w:tcBorders>
            <w:shd w:val="clear" w:color="auto" w:fill="FFFFFF"/>
          </w:tcPr>
          <w:p w14:paraId="7BD2017D" w14:textId="77777777" w:rsidR="00AA1CF3" w:rsidRPr="00AA1CF3" w:rsidRDefault="00AA1CF3" w:rsidP="00AA1CF3">
            <w:pPr>
              <w:adjustRightInd w:val="0"/>
              <w:snapToGrid w:val="0"/>
              <w:jc w:val="center"/>
              <w:rPr>
                <w:rFonts w:ascii="Arial" w:hAnsi="Arial" w:cs="Arial"/>
                <w:sz w:val="20"/>
                <w:szCs w:val="20"/>
              </w:rPr>
            </w:pPr>
          </w:p>
        </w:tc>
        <w:tc>
          <w:tcPr>
            <w:tcW w:w="422" w:type="pct"/>
            <w:tcBorders>
              <w:top w:val="single" w:sz="4" w:space="0" w:color="auto"/>
              <w:left w:val="single" w:sz="4" w:space="0" w:color="auto"/>
            </w:tcBorders>
            <w:shd w:val="clear" w:color="auto" w:fill="FFFFFF"/>
          </w:tcPr>
          <w:p w14:paraId="42900342" w14:textId="77777777" w:rsidR="00AA1CF3" w:rsidRPr="00AA1CF3" w:rsidRDefault="00AA1CF3" w:rsidP="00AA1CF3">
            <w:pPr>
              <w:adjustRightInd w:val="0"/>
              <w:snapToGrid w:val="0"/>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14:paraId="29D9D5B7" w14:textId="77777777" w:rsidR="00AA1CF3" w:rsidRPr="00AA1CF3" w:rsidRDefault="00AA1CF3" w:rsidP="00AA1CF3">
            <w:pPr>
              <w:adjustRightInd w:val="0"/>
              <w:snapToGrid w:val="0"/>
              <w:jc w:val="center"/>
              <w:rPr>
                <w:rFonts w:ascii="Arial" w:hAnsi="Arial" w:cs="Arial"/>
                <w:sz w:val="20"/>
                <w:szCs w:val="20"/>
              </w:rPr>
            </w:pPr>
          </w:p>
        </w:tc>
        <w:tc>
          <w:tcPr>
            <w:tcW w:w="279" w:type="pct"/>
            <w:tcBorders>
              <w:top w:val="single" w:sz="4" w:space="0" w:color="auto"/>
              <w:left w:val="single" w:sz="4" w:space="0" w:color="auto"/>
            </w:tcBorders>
            <w:shd w:val="clear" w:color="auto" w:fill="FFFFFF"/>
          </w:tcPr>
          <w:p w14:paraId="24E8A60C" w14:textId="77777777" w:rsidR="00AA1CF3" w:rsidRPr="00AA1CF3" w:rsidRDefault="00AA1CF3" w:rsidP="00AA1CF3">
            <w:pPr>
              <w:adjustRightInd w:val="0"/>
              <w:snapToGrid w:val="0"/>
              <w:jc w:val="center"/>
              <w:rPr>
                <w:rFonts w:ascii="Arial" w:hAnsi="Arial" w:cs="Arial"/>
                <w:sz w:val="20"/>
                <w:szCs w:val="20"/>
              </w:rPr>
            </w:pPr>
          </w:p>
        </w:tc>
        <w:tc>
          <w:tcPr>
            <w:tcW w:w="239" w:type="pct"/>
            <w:tcBorders>
              <w:top w:val="single" w:sz="4" w:space="0" w:color="auto"/>
              <w:left w:val="single" w:sz="4" w:space="0" w:color="auto"/>
            </w:tcBorders>
            <w:shd w:val="clear" w:color="auto" w:fill="FFFFFF"/>
          </w:tcPr>
          <w:p w14:paraId="0C36E8AA" w14:textId="77777777" w:rsidR="00AA1CF3" w:rsidRPr="00AA1CF3" w:rsidRDefault="00AA1CF3" w:rsidP="00AA1CF3">
            <w:pPr>
              <w:adjustRightInd w:val="0"/>
              <w:snapToGrid w:val="0"/>
              <w:jc w:val="center"/>
              <w:rPr>
                <w:rFonts w:ascii="Arial" w:hAnsi="Arial" w:cs="Arial"/>
                <w:sz w:val="20"/>
                <w:szCs w:val="20"/>
              </w:rPr>
            </w:pPr>
          </w:p>
        </w:tc>
        <w:tc>
          <w:tcPr>
            <w:tcW w:w="369" w:type="pct"/>
            <w:tcBorders>
              <w:top w:val="single" w:sz="4" w:space="0" w:color="auto"/>
              <w:left w:val="single" w:sz="4" w:space="0" w:color="auto"/>
            </w:tcBorders>
            <w:shd w:val="clear" w:color="auto" w:fill="FFFFFF"/>
          </w:tcPr>
          <w:p w14:paraId="31886E1E" w14:textId="77777777" w:rsidR="00AA1CF3" w:rsidRPr="00AA1CF3" w:rsidRDefault="00AA1CF3" w:rsidP="00AA1CF3">
            <w:pPr>
              <w:adjustRightInd w:val="0"/>
              <w:snapToGrid w:val="0"/>
              <w:jc w:val="center"/>
              <w:rPr>
                <w:rFonts w:ascii="Arial" w:hAnsi="Arial" w:cs="Arial"/>
                <w:sz w:val="20"/>
                <w:szCs w:val="20"/>
              </w:rPr>
            </w:pPr>
          </w:p>
        </w:tc>
        <w:tc>
          <w:tcPr>
            <w:tcW w:w="339" w:type="pct"/>
            <w:tcBorders>
              <w:top w:val="single" w:sz="4" w:space="0" w:color="auto"/>
              <w:left w:val="single" w:sz="4" w:space="0" w:color="auto"/>
            </w:tcBorders>
            <w:shd w:val="clear" w:color="auto" w:fill="FFFFFF"/>
          </w:tcPr>
          <w:p w14:paraId="59F53CC1" w14:textId="77777777" w:rsidR="00AA1CF3" w:rsidRPr="00AA1CF3" w:rsidRDefault="00AA1CF3" w:rsidP="00AA1CF3">
            <w:pPr>
              <w:adjustRightInd w:val="0"/>
              <w:snapToGrid w:val="0"/>
              <w:jc w:val="center"/>
              <w:rPr>
                <w:rFonts w:ascii="Arial" w:hAnsi="Arial" w:cs="Arial"/>
                <w:sz w:val="20"/>
                <w:szCs w:val="20"/>
              </w:rPr>
            </w:pPr>
          </w:p>
        </w:tc>
        <w:tc>
          <w:tcPr>
            <w:tcW w:w="441" w:type="pct"/>
            <w:tcBorders>
              <w:top w:val="single" w:sz="4" w:space="0" w:color="auto"/>
              <w:left w:val="single" w:sz="4" w:space="0" w:color="auto"/>
            </w:tcBorders>
            <w:shd w:val="clear" w:color="auto" w:fill="FFFFFF"/>
          </w:tcPr>
          <w:p w14:paraId="3028995F" w14:textId="77777777" w:rsidR="00AA1CF3" w:rsidRPr="00AA1CF3" w:rsidRDefault="00AA1CF3" w:rsidP="00AA1CF3">
            <w:pPr>
              <w:adjustRightInd w:val="0"/>
              <w:snapToGrid w:val="0"/>
              <w:jc w:val="center"/>
              <w:rPr>
                <w:rFonts w:ascii="Arial" w:hAnsi="Arial" w:cs="Arial"/>
                <w:sz w:val="20"/>
                <w:szCs w:val="20"/>
              </w:rPr>
            </w:pPr>
          </w:p>
        </w:tc>
        <w:tc>
          <w:tcPr>
            <w:tcW w:w="484" w:type="pct"/>
            <w:tcBorders>
              <w:top w:val="single" w:sz="4" w:space="0" w:color="auto"/>
              <w:left w:val="single" w:sz="4" w:space="0" w:color="auto"/>
              <w:right w:val="single" w:sz="4" w:space="0" w:color="auto"/>
            </w:tcBorders>
            <w:shd w:val="clear" w:color="auto" w:fill="FFFFFF"/>
          </w:tcPr>
          <w:p w14:paraId="2090A283"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2B3F7B4" w14:textId="77777777" w:rsidTr="00331ECC">
        <w:trPr>
          <w:trHeight w:val="20"/>
          <w:jc w:val="center"/>
        </w:trPr>
        <w:tc>
          <w:tcPr>
            <w:tcW w:w="276" w:type="pct"/>
            <w:vMerge/>
            <w:tcBorders>
              <w:left w:val="single" w:sz="4" w:space="0" w:color="auto"/>
              <w:bottom w:val="single" w:sz="4" w:space="0" w:color="auto"/>
            </w:tcBorders>
            <w:shd w:val="clear" w:color="auto" w:fill="FFFFFF"/>
          </w:tcPr>
          <w:p w14:paraId="7B9DB970" w14:textId="77777777" w:rsidR="00AA1CF3" w:rsidRPr="00AA1CF3" w:rsidRDefault="00AA1CF3" w:rsidP="00AA1CF3">
            <w:pPr>
              <w:adjustRightInd w:val="0"/>
              <w:snapToGrid w:val="0"/>
              <w:jc w:val="center"/>
              <w:rPr>
                <w:rFonts w:ascii="Arial" w:hAnsi="Arial" w:cs="Arial"/>
                <w:sz w:val="20"/>
                <w:szCs w:val="20"/>
              </w:rPr>
            </w:pPr>
          </w:p>
        </w:tc>
        <w:tc>
          <w:tcPr>
            <w:tcW w:w="244" w:type="pct"/>
            <w:vMerge/>
            <w:tcBorders>
              <w:left w:val="single" w:sz="4" w:space="0" w:color="auto"/>
              <w:bottom w:val="single" w:sz="4" w:space="0" w:color="auto"/>
            </w:tcBorders>
            <w:shd w:val="clear" w:color="auto" w:fill="FFFFFF"/>
          </w:tcPr>
          <w:p w14:paraId="6CDFEC6E" w14:textId="77777777" w:rsidR="00AA1CF3" w:rsidRPr="00AA1CF3" w:rsidRDefault="00AA1CF3" w:rsidP="00AA1CF3">
            <w:pPr>
              <w:adjustRightInd w:val="0"/>
              <w:snapToGrid w:val="0"/>
              <w:jc w:val="center"/>
              <w:rPr>
                <w:rFonts w:ascii="Arial" w:hAnsi="Arial" w:cs="Arial"/>
                <w:sz w:val="20"/>
                <w:szCs w:val="20"/>
              </w:rPr>
            </w:pPr>
          </w:p>
        </w:tc>
        <w:tc>
          <w:tcPr>
            <w:tcW w:w="281" w:type="pct"/>
            <w:vMerge/>
            <w:tcBorders>
              <w:left w:val="single" w:sz="4" w:space="0" w:color="auto"/>
              <w:bottom w:val="single" w:sz="4" w:space="0" w:color="auto"/>
            </w:tcBorders>
            <w:shd w:val="clear" w:color="auto" w:fill="FFFFFF"/>
          </w:tcPr>
          <w:p w14:paraId="657E23C8" w14:textId="77777777" w:rsidR="00AA1CF3" w:rsidRPr="00AA1CF3" w:rsidRDefault="00AA1CF3" w:rsidP="00AA1CF3">
            <w:pPr>
              <w:adjustRightInd w:val="0"/>
              <w:snapToGrid w:val="0"/>
              <w:jc w:val="center"/>
              <w:rPr>
                <w:rFonts w:ascii="Arial" w:hAnsi="Arial" w:cs="Arial"/>
                <w:sz w:val="20"/>
                <w:szCs w:val="20"/>
              </w:rPr>
            </w:pPr>
          </w:p>
        </w:tc>
        <w:tc>
          <w:tcPr>
            <w:tcW w:w="480" w:type="pct"/>
            <w:tcBorders>
              <w:top w:val="single" w:sz="4" w:space="0" w:color="auto"/>
              <w:left w:val="single" w:sz="4" w:space="0" w:color="auto"/>
              <w:bottom w:val="single" w:sz="4" w:space="0" w:color="auto"/>
            </w:tcBorders>
            <w:shd w:val="clear" w:color="auto" w:fill="FFFFFF"/>
          </w:tcPr>
          <w:p w14:paraId="332F982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Cộng</w:t>
            </w:r>
          </w:p>
        </w:tc>
        <w:tc>
          <w:tcPr>
            <w:tcW w:w="308" w:type="pct"/>
            <w:tcBorders>
              <w:top w:val="single" w:sz="4" w:space="0" w:color="auto"/>
              <w:left w:val="single" w:sz="4" w:space="0" w:color="auto"/>
              <w:bottom w:val="single" w:sz="4" w:space="0" w:color="auto"/>
            </w:tcBorders>
            <w:shd w:val="clear" w:color="auto" w:fill="FFFFFF"/>
          </w:tcPr>
          <w:p w14:paraId="43EE057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71" w:type="pct"/>
            <w:tcBorders>
              <w:top w:val="single" w:sz="4" w:space="0" w:color="auto"/>
              <w:left w:val="single" w:sz="4" w:space="0" w:color="auto"/>
              <w:bottom w:val="single" w:sz="4" w:space="0" w:color="auto"/>
            </w:tcBorders>
            <w:shd w:val="clear" w:color="auto" w:fill="FFFFFF"/>
          </w:tcPr>
          <w:p w14:paraId="1D54572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422" w:type="pct"/>
            <w:tcBorders>
              <w:top w:val="single" w:sz="4" w:space="0" w:color="auto"/>
              <w:left w:val="single" w:sz="4" w:space="0" w:color="auto"/>
              <w:bottom w:val="single" w:sz="4" w:space="0" w:color="auto"/>
            </w:tcBorders>
            <w:shd w:val="clear" w:color="auto" w:fill="FFFFFF"/>
          </w:tcPr>
          <w:p w14:paraId="47A08AD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468" w:type="pct"/>
            <w:tcBorders>
              <w:top w:val="single" w:sz="4" w:space="0" w:color="auto"/>
              <w:left w:val="single" w:sz="4" w:space="0" w:color="auto"/>
              <w:bottom w:val="single" w:sz="4" w:space="0" w:color="auto"/>
            </w:tcBorders>
            <w:shd w:val="clear" w:color="auto" w:fill="FFFFFF"/>
          </w:tcPr>
          <w:p w14:paraId="74FA8CB4" w14:textId="77777777" w:rsidR="00AA1CF3" w:rsidRPr="00AA1CF3" w:rsidRDefault="00AA1CF3" w:rsidP="00AA1CF3">
            <w:pPr>
              <w:adjustRightInd w:val="0"/>
              <w:snapToGrid w:val="0"/>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tcPr>
          <w:p w14:paraId="4AF4BD3E" w14:textId="77777777" w:rsidR="00AA1CF3" w:rsidRPr="00AA1CF3" w:rsidRDefault="00AA1CF3" w:rsidP="00AA1CF3">
            <w:pPr>
              <w:adjustRightInd w:val="0"/>
              <w:snapToGrid w:val="0"/>
              <w:jc w:val="center"/>
              <w:rPr>
                <w:rFonts w:ascii="Arial" w:hAnsi="Arial" w:cs="Arial"/>
                <w:sz w:val="20"/>
                <w:szCs w:val="20"/>
              </w:rPr>
            </w:pPr>
          </w:p>
        </w:tc>
        <w:tc>
          <w:tcPr>
            <w:tcW w:w="239" w:type="pct"/>
            <w:tcBorders>
              <w:top w:val="single" w:sz="4" w:space="0" w:color="auto"/>
              <w:left w:val="single" w:sz="4" w:space="0" w:color="auto"/>
              <w:bottom w:val="single" w:sz="4" w:space="0" w:color="auto"/>
            </w:tcBorders>
            <w:shd w:val="clear" w:color="auto" w:fill="FFFFFF"/>
          </w:tcPr>
          <w:p w14:paraId="2A0CC413" w14:textId="77777777" w:rsidR="00AA1CF3" w:rsidRPr="00AA1CF3" w:rsidRDefault="00AA1CF3" w:rsidP="00AA1CF3">
            <w:pPr>
              <w:adjustRightInd w:val="0"/>
              <w:snapToGrid w:val="0"/>
              <w:jc w:val="center"/>
              <w:rPr>
                <w:rFonts w:ascii="Arial" w:hAnsi="Arial" w:cs="Arial"/>
                <w:sz w:val="20"/>
                <w:szCs w:val="20"/>
              </w:rPr>
            </w:pPr>
          </w:p>
        </w:tc>
        <w:tc>
          <w:tcPr>
            <w:tcW w:w="369" w:type="pct"/>
            <w:tcBorders>
              <w:top w:val="single" w:sz="4" w:space="0" w:color="auto"/>
              <w:left w:val="single" w:sz="4" w:space="0" w:color="auto"/>
              <w:bottom w:val="single" w:sz="4" w:space="0" w:color="auto"/>
            </w:tcBorders>
            <w:shd w:val="clear" w:color="auto" w:fill="FFFFFF"/>
          </w:tcPr>
          <w:p w14:paraId="46CACA7E" w14:textId="77777777" w:rsidR="00AA1CF3" w:rsidRPr="00AA1CF3" w:rsidRDefault="00AA1CF3" w:rsidP="00AA1CF3">
            <w:pPr>
              <w:adjustRightInd w:val="0"/>
              <w:snapToGrid w:val="0"/>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tcPr>
          <w:p w14:paraId="6CC7297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441" w:type="pct"/>
            <w:tcBorders>
              <w:top w:val="single" w:sz="4" w:space="0" w:color="auto"/>
              <w:left w:val="single" w:sz="4" w:space="0" w:color="auto"/>
              <w:bottom w:val="single" w:sz="4" w:space="0" w:color="auto"/>
            </w:tcBorders>
            <w:shd w:val="clear" w:color="auto" w:fill="FFFFFF"/>
          </w:tcPr>
          <w:p w14:paraId="2F8E0D4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77A010D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bl>
    <w:p w14:paraId="5D329353" w14:textId="77777777" w:rsidR="00AA1CF3" w:rsidRPr="00AA1CF3" w:rsidRDefault="00AA1CF3" w:rsidP="00AA1CF3">
      <w:pPr>
        <w:tabs>
          <w:tab w:val="left" w:pos="706"/>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784AB64F" w14:textId="77777777" w:rsidR="00AA1CF3" w:rsidRPr="00AA1CF3" w:rsidRDefault="00AA1CF3" w:rsidP="00AA1CF3">
      <w:pPr>
        <w:tabs>
          <w:tab w:val="left" w:pos="682"/>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 Ngày mở sổ:...</w:t>
      </w:r>
    </w:p>
    <w:p w14:paraId="6540E8C3" w14:textId="77777777" w:rsidR="00AA1CF3" w:rsidRPr="00AA1CF3" w:rsidRDefault="00AA1CF3" w:rsidP="00AA1CF3">
      <w:pPr>
        <w:tabs>
          <w:tab w:val="left" w:pos="682"/>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52"/>
        <w:gridCol w:w="4655"/>
      </w:tblGrid>
      <w:tr w:rsidR="00AA1CF3" w:rsidRPr="00AA1CF3" w14:paraId="76C936B6" w14:textId="77777777" w:rsidTr="00331ECC">
        <w:tc>
          <w:tcPr>
            <w:tcW w:w="1666" w:type="pct"/>
          </w:tcPr>
          <w:p w14:paraId="062E689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1666" w:type="pct"/>
          </w:tcPr>
          <w:p w14:paraId="3D703ED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br/>
              <w:t>(Ký, họ tên)</w:t>
            </w:r>
          </w:p>
        </w:tc>
        <w:tc>
          <w:tcPr>
            <w:tcW w:w="1667" w:type="pct"/>
          </w:tcPr>
          <w:p w14:paraId="1627252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 xml:space="preserve">NGƯỜI ĐẠI DIỆN </w:t>
            </w:r>
            <w:r w:rsidRPr="00AA1CF3">
              <w:rPr>
                <w:rFonts w:ascii="Arial" w:eastAsia="Times New Roman" w:hAnsi="Arial" w:cs="Arial"/>
                <w:b/>
                <w:bCs/>
                <w:sz w:val="20"/>
                <w:szCs w:val="20"/>
              </w:rPr>
              <w:br/>
              <w:t>THEO 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2044D363" w14:textId="77777777" w:rsidR="00AA1CF3" w:rsidRPr="00AA1CF3" w:rsidRDefault="00AA1CF3" w:rsidP="00AA1CF3">
      <w:pPr>
        <w:adjustRightInd w:val="0"/>
        <w:snapToGrid w:val="0"/>
        <w:rPr>
          <w:rFonts w:ascii="Arial" w:eastAsia="Times New Roman" w:hAnsi="Arial" w:cs="Arial"/>
          <w:b/>
          <w:bCs/>
          <w:i/>
          <w:iCs/>
          <w:sz w:val="20"/>
          <w:szCs w:val="20"/>
        </w:rPr>
      </w:pPr>
    </w:p>
    <w:p w14:paraId="0B6E4CC4"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pgSz w:w="16840" w:h="11900" w:orient="landscape"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8474"/>
      </w:tblGrid>
      <w:tr w:rsidR="00AA1CF3" w:rsidRPr="00AA1CF3" w14:paraId="3CFDE274" w14:textId="77777777" w:rsidTr="00331ECC">
        <w:tc>
          <w:tcPr>
            <w:tcW w:w="1965" w:type="pct"/>
          </w:tcPr>
          <w:p w14:paraId="2183BFD7"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56635D4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S10-HTX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tháng 10 năm 2024 </w:t>
            </w:r>
            <w:r w:rsidRPr="00AA1CF3">
              <w:rPr>
                <w:rFonts w:ascii="Arial" w:eastAsia="Times New Roman" w:hAnsi="Arial" w:cs="Arial"/>
                <w:i/>
                <w:iCs/>
                <w:sz w:val="20"/>
                <w:szCs w:val="20"/>
                <w:lang w:val="en-GB"/>
              </w:rPr>
              <w:br/>
              <w:t>của Bộ trưởng Bộ Tài chính)</w:t>
            </w:r>
          </w:p>
        </w:tc>
      </w:tr>
    </w:tbl>
    <w:p w14:paraId="72E5536E" w14:textId="77777777" w:rsidR="00AA1CF3" w:rsidRPr="00AA1CF3" w:rsidRDefault="00AA1CF3" w:rsidP="00AA1CF3">
      <w:pPr>
        <w:adjustRightInd w:val="0"/>
        <w:snapToGrid w:val="0"/>
        <w:rPr>
          <w:rFonts w:ascii="Arial" w:eastAsia="Times New Roman" w:hAnsi="Arial" w:cs="Arial"/>
          <w:i/>
          <w:iCs/>
          <w:sz w:val="20"/>
          <w:szCs w:val="20"/>
          <w:lang w:val="en-GB"/>
        </w:rPr>
      </w:pPr>
    </w:p>
    <w:p w14:paraId="62BE9440"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444A4DA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SỔ THEO DÕI TSCĐ VÀ CÔNG CỤ, DỤNG CỤ TẠI NƠI SỬ DỤNG</w:t>
      </w:r>
    </w:p>
    <w:p w14:paraId="71925A9B" w14:textId="77777777" w:rsidR="00AA1CF3" w:rsidRPr="00AA1CF3" w:rsidRDefault="00AA1CF3" w:rsidP="00AA1CF3">
      <w:pPr>
        <w:tabs>
          <w:tab w:val="left" w:leader="dot" w:pos="1142"/>
        </w:tabs>
        <w:adjustRightInd w:val="0"/>
        <w:snapToGrid w:val="0"/>
        <w:jc w:val="center"/>
        <w:rPr>
          <w:rFonts w:ascii="Arial" w:eastAsia="Times New Roman" w:hAnsi="Arial" w:cs="Arial"/>
          <w:sz w:val="20"/>
          <w:szCs w:val="20"/>
        </w:rPr>
      </w:pPr>
      <w:r w:rsidRPr="00AA1CF3">
        <w:rPr>
          <w:rFonts w:ascii="Arial" w:eastAsia="Times New Roman" w:hAnsi="Arial" w:cs="Arial"/>
          <w:b/>
          <w:bCs/>
          <w:i/>
          <w:iCs/>
          <w:sz w:val="20"/>
          <w:szCs w:val="20"/>
        </w:rPr>
        <w:t>Năm……</w:t>
      </w:r>
    </w:p>
    <w:p w14:paraId="16AAE313" w14:textId="77777777" w:rsidR="00AA1CF3" w:rsidRPr="00AA1CF3" w:rsidRDefault="00AA1CF3" w:rsidP="00AA1CF3">
      <w:pPr>
        <w:adjustRightInd w:val="0"/>
        <w:snapToGrid w:val="0"/>
        <w:jc w:val="center"/>
        <w:rPr>
          <w:rFonts w:ascii="Arial" w:eastAsia="Times New Roman" w:hAnsi="Arial" w:cs="Arial"/>
          <w:b/>
          <w:bCs/>
          <w:i/>
          <w:iCs/>
          <w:sz w:val="20"/>
          <w:szCs w:val="20"/>
        </w:rPr>
      </w:pPr>
      <w:r w:rsidRPr="00AA1CF3">
        <w:rPr>
          <w:rFonts w:ascii="Arial" w:eastAsia="Times New Roman" w:hAnsi="Arial" w:cs="Arial"/>
          <w:b/>
          <w:bCs/>
          <w:i/>
          <w:iCs/>
          <w:sz w:val="20"/>
          <w:szCs w:val="20"/>
        </w:rPr>
        <w:t>Tên đơn vị (phòng, ban hoặc người sử dụng).....</w:t>
      </w:r>
    </w:p>
    <w:p w14:paraId="34D5FFA2" w14:textId="77777777" w:rsidR="00AA1CF3" w:rsidRPr="00AA1CF3" w:rsidRDefault="00AA1CF3" w:rsidP="00AA1CF3">
      <w:pPr>
        <w:adjustRightInd w:val="0"/>
        <w:snapToGrid w:val="0"/>
        <w:jc w:val="center"/>
        <w:rPr>
          <w:rFonts w:ascii="Arial" w:eastAsia="Times New Roman"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05"/>
        <w:gridCol w:w="940"/>
        <w:gridCol w:w="2215"/>
        <w:gridCol w:w="971"/>
        <w:gridCol w:w="968"/>
        <w:gridCol w:w="977"/>
        <w:gridCol w:w="974"/>
        <w:gridCol w:w="977"/>
        <w:gridCol w:w="971"/>
        <w:gridCol w:w="971"/>
        <w:gridCol w:w="971"/>
        <w:gridCol w:w="1122"/>
        <w:gridCol w:w="1088"/>
      </w:tblGrid>
      <w:tr w:rsidR="00AA1CF3" w:rsidRPr="00AA1CF3" w14:paraId="479F0770" w14:textId="77777777" w:rsidTr="00331ECC">
        <w:trPr>
          <w:trHeight w:val="20"/>
          <w:jc w:val="center"/>
        </w:trPr>
        <w:tc>
          <w:tcPr>
            <w:tcW w:w="2814" w:type="pct"/>
            <w:gridSpan w:val="7"/>
            <w:tcBorders>
              <w:top w:val="single" w:sz="4" w:space="0" w:color="auto"/>
              <w:left w:val="single" w:sz="4" w:space="0" w:color="auto"/>
            </w:tcBorders>
            <w:shd w:val="clear" w:color="auto" w:fill="FFFFFF"/>
          </w:tcPr>
          <w:p w14:paraId="10BCB86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tăng tài sản cố định và công cụ, dụng cụ</w:t>
            </w:r>
          </w:p>
        </w:tc>
        <w:tc>
          <w:tcPr>
            <w:tcW w:w="1796" w:type="pct"/>
            <w:gridSpan w:val="5"/>
            <w:tcBorders>
              <w:top w:val="single" w:sz="4" w:space="0" w:color="auto"/>
              <w:left w:val="single" w:sz="4" w:space="0" w:color="auto"/>
            </w:tcBorders>
            <w:shd w:val="clear" w:color="auto" w:fill="FFFFFF"/>
          </w:tcPr>
          <w:p w14:paraId="32FA228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giảm tài sản cố định và công cụ, dụng cụ</w:t>
            </w:r>
          </w:p>
        </w:tc>
        <w:tc>
          <w:tcPr>
            <w:tcW w:w="390" w:type="pct"/>
            <w:vMerge w:val="restart"/>
            <w:tcBorders>
              <w:top w:val="single" w:sz="4" w:space="0" w:color="auto"/>
              <w:left w:val="single" w:sz="4" w:space="0" w:color="auto"/>
              <w:right w:val="single" w:sz="4" w:space="0" w:color="auto"/>
            </w:tcBorders>
            <w:shd w:val="clear" w:color="auto" w:fill="FFFFFF"/>
          </w:tcPr>
          <w:p w14:paraId="410A6A5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5A7D4D4B" w14:textId="77777777" w:rsidTr="00331ECC">
        <w:trPr>
          <w:trHeight w:val="20"/>
          <w:jc w:val="center"/>
        </w:trPr>
        <w:tc>
          <w:tcPr>
            <w:tcW w:w="626" w:type="pct"/>
            <w:gridSpan w:val="2"/>
            <w:tcBorders>
              <w:top w:val="single" w:sz="4" w:space="0" w:color="auto"/>
              <w:left w:val="single" w:sz="4" w:space="0" w:color="auto"/>
            </w:tcBorders>
            <w:shd w:val="clear" w:color="auto" w:fill="FFFFFF"/>
          </w:tcPr>
          <w:p w14:paraId="3AED407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794" w:type="pct"/>
            <w:vMerge w:val="restart"/>
            <w:tcBorders>
              <w:top w:val="single" w:sz="4" w:space="0" w:color="auto"/>
              <w:left w:val="single" w:sz="4" w:space="0" w:color="auto"/>
            </w:tcBorders>
            <w:shd w:val="clear" w:color="auto" w:fill="FFFFFF"/>
          </w:tcPr>
          <w:p w14:paraId="3ACFA4F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nhãn hiệu, quy cách tài sản cố định và công cụ, dụng cụ</w:t>
            </w:r>
          </w:p>
        </w:tc>
        <w:tc>
          <w:tcPr>
            <w:tcW w:w="348" w:type="pct"/>
            <w:vMerge w:val="restart"/>
            <w:tcBorders>
              <w:top w:val="single" w:sz="4" w:space="0" w:color="auto"/>
              <w:left w:val="single" w:sz="4" w:space="0" w:color="auto"/>
            </w:tcBorders>
            <w:shd w:val="clear" w:color="auto" w:fill="FFFFFF"/>
          </w:tcPr>
          <w:p w14:paraId="4AF99D3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347" w:type="pct"/>
            <w:vMerge w:val="restart"/>
            <w:tcBorders>
              <w:top w:val="single" w:sz="4" w:space="0" w:color="auto"/>
              <w:left w:val="single" w:sz="4" w:space="0" w:color="auto"/>
            </w:tcBorders>
            <w:shd w:val="clear" w:color="auto" w:fill="FFFFFF"/>
          </w:tcPr>
          <w:p w14:paraId="6510DA8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350" w:type="pct"/>
            <w:vMerge w:val="restart"/>
            <w:tcBorders>
              <w:top w:val="single" w:sz="4" w:space="0" w:color="auto"/>
              <w:left w:val="single" w:sz="4" w:space="0" w:color="auto"/>
            </w:tcBorders>
            <w:shd w:val="clear" w:color="auto" w:fill="FFFFFF"/>
          </w:tcPr>
          <w:p w14:paraId="529CA34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348" w:type="pct"/>
            <w:vMerge w:val="restart"/>
            <w:tcBorders>
              <w:top w:val="single" w:sz="4" w:space="0" w:color="auto"/>
              <w:left w:val="single" w:sz="4" w:space="0" w:color="auto"/>
            </w:tcBorders>
            <w:shd w:val="clear" w:color="auto" w:fill="FFFFFF"/>
          </w:tcPr>
          <w:p w14:paraId="5E305E5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698" w:type="pct"/>
            <w:gridSpan w:val="2"/>
            <w:tcBorders>
              <w:top w:val="single" w:sz="4" w:space="0" w:color="auto"/>
              <w:left w:val="single" w:sz="4" w:space="0" w:color="auto"/>
            </w:tcBorders>
            <w:shd w:val="clear" w:color="auto" w:fill="FFFFFF"/>
          </w:tcPr>
          <w:p w14:paraId="009F118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348" w:type="pct"/>
            <w:vMerge w:val="restart"/>
            <w:tcBorders>
              <w:top w:val="single" w:sz="4" w:space="0" w:color="auto"/>
              <w:left w:val="single" w:sz="4" w:space="0" w:color="auto"/>
            </w:tcBorders>
            <w:shd w:val="clear" w:color="auto" w:fill="FFFFFF"/>
          </w:tcPr>
          <w:p w14:paraId="716F78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Lý do</w:t>
            </w:r>
          </w:p>
        </w:tc>
        <w:tc>
          <w:tcPr>
            <w:tcW w:w="348" w:type="pct"/>
            <w:vMerge w:val="restart"/>
            <w:tcBorders>
              <w:top w:val="single" w:sz="4" w:space="0" w:color="auto"/>
              <w:left w:val="single" w:sz="4" w:space="0" w:color="auto"/>
            </w:tcBorders>
            <w:shd w:val="clear" w:color="auto" w:fill="FFFFFF"/>
          </w:tcPr>
          <w:p w14:paraId="5C5C692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401" w:type="pct"/>
            <w:vMerge w:val="restart"/>
            <w:tcBorders>
              <w:top w:val="single" w:sz="4" w:space="0" w:color="auto"/>
              <w:left w:val="single" w:sz="4" w:space="0" w:color="auto"/>
            </w:tcBorders>
            <w:shd w:val="clear" w:color="auto" w:fill="FFFFFF"/>
          </w:tcPr>
          <w:p w14:paraId="603BD7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390" w:type="pct"/>
            <w:vMerge/>
            <w:tcBorders>
              <w:left w:val="single" w:sz="4" w:space="0" w:color="auto"/>
              <w:right w:val="single" w:sz="4" w:space="0" w:color="auto"/>
            </w:tcBorders>
            <w:shd w:val="clear" w:color="auto" w:fill="FFFFFF"/>
          </w:tcPr>
          <w:p w14:paraId="72C3BED8"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2042B164" w14:textId="77777777" w:rsidTr="00331ECC">
        <w:trPr>
          <w:trHeight w:val="20"/>
          <w:jc w:val="center"/>
        </w:trPr>
        <w:tc>
          <w:tcPr>
            <w:tcW w:w="289" w:type="pct"/>
            <w:tcBorders>
              <w:top w:val="single" w:sz="4" w:space="0" w:color="auto"/>
              <w:left w:val="single" w:sz="4" w:space="0" w:color="auto"/>
            </w:tcBorders>
            <w:shd w:val="clear" w:color="auto" w:fill="FFFFFF"/>
          </w:tcPr>
          <w:p w14:paraId="140B149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337" w:type="pct"/>
            <w:tcBorders>
              <w:top w:val="single" w:sz="4" w:space="0" w:color="auto"/>
              <w:left w:val="single" w:sz="4" w:space="0" w:color="auto"/>
            </w:tcBorders>
            <w:shd w:val="clear" w:color="auto" w:fill="FFFFFF"/>
          </w:tcPr>
          <w:p w14:paraId="082165E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tháng</w:t>
            </w:r>
          </w:p>
        </w:tc>
        <w:tc>
          <w:tcPr>
            <w:tcW w:w="794" w:type="pct"/>
            <w:vMerge/>
            <w:tcBorders>
              <w:left w:val="single" w:sz="4" w:space="0" w:color="auto"/>
            </w:tcBorders>
            <w:shd w:val="clear" w:color="auto" w:fill="FFFFFF"/>
          </w:tcPr>
          <w:p w14:paraId="044F3D97" w14:textId="77777777" w:rsidR="00AA1CF3" w:rsidRPr="00AA1CF3" w:rsidRDefault="00AA1CF3" w:rsidP="00AA1CF3">
            <w:pPr>
              <w:adjustRightInd w:val="0"/>
              <w:snapToGrid w:val="0"/>
              <w:jc w:val="center"/>
              <w:rPr>
                <w:rFonts w:ascii="Arial" w:hAnsi="Arial" w:cs="Arial"/>
                <w:sz w:val="20"/>
                <w:szCs w:val="20"/>
              </w:rPr>
            </w:pPr>
          </w:p>
        </w:tc>
        <w:tc>
          <w:tcPr>
            <w:tcW w:w="348" w:type="pct"/>
            <w:vMerge/>
            <w:tcBorders>
              <w:left w:val="single" w:sz="4" w:space="0" w:color="auto"/>
            </w:tcBorders>
            <w:shd w:val="clear" w:color="auto" w:fill="FFFFFF"/>
          </w:tcPr>
          <w:p w14:paraId="6EFA8831" w14:textId="77777777" w:rsidR="00AA1CF3" w:rsidRPr="00AA1CF3" w:rsidRDefault="00AA1CF3" w:rsidP="00AA1CF3">
            <w:pPr>
              <w:adjustRightInd w:val="0"/>
              <w:snapToGrid w:val="0"/>
              <w:jc w:val="center"/>
              <w:rPr>
                <w:rFonts w:ascii="Arial" w:hAnsi="Arial" w:cs="Arial"/>
                <w:sz w:val="20"/>
                <w:szCs w:val="20"/>
              </w:rPr>
            </w:pPr>
          </w:p>
        </w:tc>
        <w:tc>
          <w:tcPr>
            <w:tcW w:w="347" w:type="pct"/>
            <w:vMerge/>
            <w:tcBorders>
              <w:left w:val="single" w:sz="4" w:space="0" w:color="auto"/>
            </w:tcBorders>
            <w:shd w:val="clear" w:color="auto" w:fill="FFFFFF"/>
          </w:tcPr>
          <w:p w14:paraId="1C47C4CD" w14:textId="77777777" w:rsidR="00AA1CF3" w:rsidRPr="00AA1CF3" w:rsidRDefault="00AA1CF3" w:rsidP="00AA1CF3">
            <w:pPr>
              <w:adjustRightInd w:val="0"/>
              <w:snapToGrid w:val="0"/>
              <w:jc w:val="center"/>
              <w:rPr>
                <w:rFonts w:ascii="Arial" w:hAnsi="Arial" w:cs="Arial"/>
                <w:sz w:val="20"/>
                <w:szCs w:val="20"/>
              </w:rPr>
            </w:pPr>
          </w:p>
        </w:tc>
        <w:tc>
          <w:tcPr>
            <w:tcW w:w="350" w:type="pct"/>
            <w:vMerge/>
            <w:tcBorders>
              <w:left w:val="single" w:sz="4" w:space="0" w:color="auto"/>
            </w:tcBorders>
            <w:shd w:val="clear" w:color="auto" w:fill="FFFFFF"/>
          </w:tcPr>
          <w:p w14:paraId="0855AFD6" w14:textId="77777777" w:rsidR="00AA1CF3" w:rsidRPr="00AA1CF3" w:rsidRDefault="00AA1CF3" w:rsidP="00AA1CF3">
            <w:pPr>
              <w:adjustRightInd w:val="0"/>
              <w:snapToGrid w:val="0"/>
              <w:jc w:val="center"/>
              <w:rPr>
                <w:rFonts w:ascii="Arial" w:hAnsi="Arial" w:cs="Arial"/>
                <w:sz w:val="20"/>
                <w:szCs w:val="20"/>
              </w:rPr>
            </w:pPr>
          </w:p>
        </w:tc>
        <w:tc>
          <w:tcPr>
            <w:tcW w:w="348" w:type="pct"/>
            <w:vMerge/>
            <w:tcBorders>
              <w:left w:val="single" w:sz="4" w:space="0" w:color="auto"/>
            </w:tcBorders>
            <w:shd w:val="clear" w:color="auto" w:fill="FFFFFF"/>
          </w:tcPr>
          <w:p w14:paraId="5A476388" w14:textId="77777777" w:rsidR="00AA1CF3" w:rsidRPr="00AA1CF3" w:rsidRDefault="00AA1CF3" w:rsidP="00AA1CF3">
            <w:pPr>
              <w:adjustRightInd w:val="0"/>
              <w:snapToGrid w:val="0"/>
              <w:jc w:val="center"/>
              <w:rPr>
                <w:rFonts w:ascii="Arial" w:hAnsi="Arial" w:cs="Arial"/>
                <w:sz w:val="20"/>
                <w:szCs w:val="20"/>
              </w:rPr>
            </w:pPr>
          </w:p>
        </w:tc>
        <w:tc>
          <w:tcPr>
            <w:tcW w:w="350" w:type="pct"/>
            <w:tcBorders>
              <w:top w:val="single" w:sz="4" w:space="0" w:color="auto"/>
              <w:left w:val="single" w:sz="4" w:space="0" w:color="auto"/>
            </w:tcBorders>
            <w:shd w:val="clear" w:color="auto" w:fill="FFFFFF"/>
          </w:tcPr>
          <w:p w14:paraId="7FC23A7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348" w:type="pct"/>
            <w:tcBorders>
              <w:top w:val="single" w:sz="4" w:space="0" w:color="auto"/>
              <w:left w:val="single" w:sz="4" w:space="0" w:color="auto"/>
            </w:tcBorders>
            <w:shd w:val="clear" w:color="auto" w:fill="FFFFFF"/>
          </w:tcPr>
          <w:p w14:paraId="594A9E5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348" w:type="pct"/>
            <w:vMerge/>
            <w:tcBorders>
              <w:left w:val="single" w:sz="4" w:space="0" w:color="auto"/>
            </w:tcBorders>
            <w:shd w:val="clear" w:color="auto" w:fill="FFFFFF"/>
          </w:tcPr>
          <w:p w14:paraId="1EA90350" w14:textId="77777777" w:rsidR="00AA1CF3" w:rsidRPr="00AA1CF3" w:rsidRDefault="00AA1CF3" w:rsidP="00AA1CF3">
            <w:pPr>
              <w:adjustRightInd w:val="0"/>
              <w:snapToGrid w:val="0"/>
              <w:jc w:val="center"/>
              <w:rPr>
                <w:rFonts w:ascii="Arial" w:hAnsi="Arial" w:cs="Arial"/>
                <w:sz w:val="20"/>
                <w:szCs w:val="20"/>
              </w:rPr>
            </w:pPr>
          </w:p>
        </w:tc>
        <w:tc>
          <w:tcPr>
            <w:tcW w:w="348" w:type="pct"/>
            <w:vMerge/>
            <w:tcBorders>
              <w:left w:val="single" w:sz="4" w:space="0" w:color="auto"/>
            </w:tcBorders>
            <w:shd w:val="clear" w:color="auto" w:fill="FFFFFF"/>
          </w:tcPr>
          <w:p w14:paraId="54F0E522" w14:textId="77777777" w:rsidR="00AA1CF3" w:rsidRPr="00AA1CF3" w:rsidRDefault="00AA1CF3" w:rsidP="00AA1CF3">
            <w:pPr>
              <w:adjustRightInd w:val="0"/>
              <w:snapToGrid w:val="0"/>
              <w:jc w:val="center"/>
              <w:rPr>
                <w:rFonts w:ascii="Arial" w:hAnsi="Arial" w:cs="Arial"/>
                <w:sz w:val="20"/>
                <w:szCs w:val="20"/>
              </w:rPr>
            </w:pPr>
          </w:p>
        </w:tc>
        <w:tc>
          <w:tcPr>
            <w:tcW w:w="401" w:type="pct"/>
            <w:vMerge/>
            <w:tcBorders>
              <w:left w:val="single" w:sz="4" w:space="0" w:color="auto"/>
            </w:tcBorders>
            <w:shd w:val="clear" w:color="auto" w:fill="FFFFFF"/>
          </w:tcPr>
          <w:p w14:paraId="389337B9" w14:textId="77777777" w:rsidR="00AA1CF3" w:rsidRPr="00AA1CF3" w:rsidRDefault="00AA1CF3" w:rsidP="00AA1CF3">
            <w:pPr>
              <w:adjustRightInd w:val="0"/>
              <w:snapToGrid w:val="0"/>
              <w:jc w:val="center"/>
              <w:rPr>
                <w:rFonts w:ascii="Arial" w:hAnsi="Arial" w:cs="Arial"/>
                <w:sz w:val="20"/>
                <w:szCs w:val="20"/>
              </w:rPr>
            </w:pPr>
          </w:p>
        </w:tc>
        <w:tc>
          <w:tcPr>
            <w:tcW w:w="390" w:type="pct"/>
            <w:vMerge/>
            <w:tcBorders>
              <w:left w:val="single" w:sz="4" w:space="0" w:color="auto"/>
              <w:right w:val="single" w:sz="4" w:space="0" w:color="auto"/>
            </w:tcBorders>
            <w:shd w:val="clear" w:color="auto" w:fill="FFFFFF"/>
          </w:tcPr>
          <w:p w14:paraId="02CD7D0B"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A0E05DF" w14:textId="77777777" w:rsidTr="00331ECC">
        <w:trPr>
          <w:trHeight w:val="20"/>
          <w:jc w:val="center"/>
        </w:trPr>
        <w:tc>
          <w:tcPr>
            <w:tcW w:w="289" w:type="pct"/>
            <w:tcBorders>
              <w:top w:val="single" w:sz="4" w:space="0" w:color="auto"/>
              <w:left w:val="single" w:sz="4" w:space="0" w:color="auto"/>
            </w:tcBorders>
            <w:shd w:val="clear" w:color="auto" w:fill="FFFFFF"/>
          </w:tcPr>
          <w:p w14:paraId="399C0B1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337" w:type="pct"/>
            <w:tcBorders>
              <w:top w:val="single" w:sz="4" w:space="0" w:color="auto"/>
              <w:left w:val="single" w:sz="4" w:space="0" w:color="auto"/>
            </w:tcBorders>
            <w:shd w:val="clear" w:color="auto" w:fill="FFFFFF"/>
          </w:tcPr>
          <w:p w14:paraId="32635AD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794" w:type="pct"/>
            <w:tcBorders>
              <w:top w:val="single" w:sz="4" w:space="0" w:color="auto"/>
              <w:left w:val="single" w:sz="4" w:space="0" w:color="auto"/>
            </w:tcBorders>
            <w:shd w:val="clear" w:color="auto" w:fill="FFFFFF"/>
          </w:tcPr>
          <w:p w14:paraId="289F9A08"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348" w:type="pct"/>
            <w:tcBorders>
              <w:top w:val="single" w:sz="4" w:space="0" w:color="auto"/>
              <w:left w:val="single" w:sz="4" w:space="0" w:color="auto"/>
            </w:tcBorders>
            <w:shd w:val="clear" w:color="auto" w:fill="FFFFFF"/>
          </w:tcPr>
          <w:p w14:paraId="0DE4EEC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347" w:type="pct"/>
            <w:tcBorders>
              <w:top w:val="single" w:sz="4" w:space="0" w:color="auto"/>
              <w:left w:val="single" w:sz="4" w:space="0" w:color="auto"/>
            </w:tcBorders>
            <w:shd w:val="clear" w:color="auto" w:fill="FFFFFF"/>
          </w:tcPr>
          <w:p w14:paraId="22A9729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50" w:type="pct"/>
            <w:tcBorders>
              <w:top w:val="single" w:sz="4" w:space="0" w:color="auto"/>
              <w:left w:val="single" w:sz="4" w:space="0" w:color="auto"/>
            </w:tcBorders>
            <w:shd w:val="clear" w:color="auto" w:fill="FFFFFF"/>
          </w:tcPr>
          <w:p w14:paraId="599E792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348" w:type="pct"/>
            <w:tcBorders>
              <w:top w:val="single" w:sz="4" w:space="0" w:color="auto"/>
              <w:left w:val="single" w:sz="4" w:space="0" w:color="auto"/>
            </w:tcBorders>
            <w:shd w:val="clear" w:color="auto" w:fill="FFFFFF"/>
          </w:tcPr>
          <w:p w14:paraId="2F99B22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1x2</w:t>
            </w:r>
          </w:p>
        </w:tc>
        <w:tc>
          <w:tcPr>
            <w:tcW w:w="350" w:type="pct"/>
            <w:tcBorders>
              <w:top w:val="single" w:sz="4" w:space="0" w:color="auto"/>
              <w:left w:val="single" w:sz="4" w:space="0" w:color="auto"/>
            </w:tcBorders>
            <w:shd w:val="clear" w:color="auto" w:fill="FFFFFF"/>
          </w:tcPr>
          <w:p w14:paraId="3653F00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348" w:type="pct"/>
            <w:tcBorders>
              <w:top w:val="single" w:sz="4" w:space="0" w:color="auto"/>
              <w:left w:val="single" w:sz="4" w:space="0" w:color="auto"/>
            </w:tcBorders>
            <w:shd w:val="clear" w:color="auto" w:fill="FFFFFF"/>
          </w:tcPr>
          <w:p w14:paraId="4D2C64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w:t>
            </w:r>
          </w:p>
        </w:tc>
        <w:tc>
          <w:tcPr>
            <w:tcW w:w="348" w:type="pct"/>
            <w:tcBorders>
              <w:top w:val="single" w:sz="4" w:space="0" w:color="auto"/>
              <w:left w:val="single" w:sz="4" w:space="0" w:color="auto"/>
            </w:tcBorders>
            <w:shd w:val="clear" w:color="auto" w:fill="FFFFFF"/>
          </w:tcPr>
          <w:p w14:paraId="3B22380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H</w:t>
            </w:r>
          </w:p>
        </w:tc>
        <w:tc>
          <w:tcPr>
            <w:tcW w:w="348" w:type="pct"/>
            <w:tcBorders>
              <w:top w:val="single" w:sz="4" w:space="0" w:color="auto"/>
              <w:left w:val="single" w:sz="4" w:space="0" w:color="auto"/>
            </w:tcBorders>
            <w:shd w:val="clear" w:color="auto" w:fill="FFFFFF"/>
          </w:tcPr>
          <w:p w14:paraId="2ACB237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401" w:type="pct"/>
            <w:tcBorders>
              <w:top w:val="single" w:sz="4" w:space="0" w:color="auto"/>
              <w:left w:val="single" w:sz="4" w:space="0" w:color="auto"/>
            </w:tcBorders>
            <w:shd w:val="clear" w:color="auto" w:fill="FFFFFF"/>
          </w:tcPr>
          <w:p w14:paraId="4E1BEF9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390" w:type="pct"/>
            <w:tcBorders>
              <w:top w:val="single" w:sz="4" w:space="0" w:color="auto"/>
              <w:left w:val="single" w:sz="4" w:space="0" w:color="auto"/>
              <w:right w:val="single" w:sz="4" w:space="0" w:color="auto"/>
            </w:tcBorders>
            <w:shd w:val="clear" w:color="auto" w:fill="FFFFFF"/>
          </w:tcPr>
          <w:p w14:paraId="20C3FEA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I</w:t>
            </w:r>
          </w:p>
        </w:tc>
      </w:tr>
      <w:tr w:rsidR="00AA1CF3" w:rsidRPr="00AA1CF3" w14:paraId="51B379A8" w14:textId="77777777" w:rsidTr="00331ECC">
        <w:trPr>
          <w:trHeight w:val="20"/>
          <w:jc w:val="center"/>
        </w:trPr>
        <w:tc>
          <w:tcPr>
            <w:tcW w:w="289" w:type="pct"/>
            <w:tcBorders>
              <w:top w:val="single" w:sz="4" w:space="0" w:color="auto"/>
              <w:left w:val="single" w:sz="4" w:space="0" w:color="auto"/>
              <w:bottom w:val="single" w:sz="4" w:space="0" w:color="auto"/>
            </w:tcBorders>
            <w:shd w:val="clear" w:color="auto" w:fill="FFFFFF"/>
          </w:tcPr>
          <w:p w14:paraId="2703F961" w14:textId="77777777" w:rsidR="00AA1CF3" w:rsidRPr="00AA1CF3" w:rsidRDefault="00AA1CF3" w:rsidP="00AA1CF3">
            <w:pPr>
              <w:adjustRightInd w:val="0"/>
              <w:snapToGrid w:val="0"/>
              <w:jc w:val="center"/>
              <w:rPr>
                <w:rFonts w:ascii="Arial" w:hAnsi="Arial" w:cs="Arial"/>
                <w:sz w:val="20"/>
                <w:szCs w:val="20"/>
              </w:rPr>
            </w:pPr>
          </w:p>
        </w:tc>
        <w:tc>
          <w:tcPr>
            <w:tcW w:w="337" w:type="pct"/>
            <w:tcBorders>
              <w:top w:val="single" w:sz="4" w:space="0" w:color="auto"/>
              <w:left w:val="single" w:sz="4" w:space="0" w:color="auto"/>
              <w:bottom w:val="single" w:sz="4" w:space="0" w:color="auto"/>
            </w:tcBorders>
            <w:shd w:val="clear" w:color="auto" w:fill="FFFFFF"/>
          </w:tcPr>
          <w:p w14:paraId="5E82CF02" w14:textId="77777777" w:rsidR="00AA1CF3" w:rsidRPr="00AA1CF3" w:rsidRDefault="00AA1CF3" w:rsidP="00AA1CF3">
            <w:pPr>
              <w:adjustRightInd w:val="0"/>
              <w:snapToGrid w:val="0"/>
              <w:jc w:val="center"/>
              <w:rPr>
                <w:rFonts w:ascii="Arial" w:hAnsi="Arial" w:cs="Arial"/>
                <w:sz w:val="20"/>
                <w:szCs w:val="20"/>
              </w:rPr>
            </w:pPr>
          </w:p>
        </w:tc>
        <w:tc>
          <w:tcPr>
            <w:tcW w:w="794" w:type="pct"/>
            <w:tcBorders>
              <w:top w:val="single" w:sz="4" w:space="0" w:color="auto"/>
              <w:left w:val="single" w:sz="4" w:space="0" w:color="auto"/>
              <w:bottom w:val="single" w:sz="4" w:space="0" w:color="auto"/>
            </w:tcBorders>
            <w:shd w:val="clear" w:color="auto" w:fill="FFFFFF"/>
          </w:tcPr>
          <w:p w14:paraId="5B4C7896" w14:textId="77777777" w:rsidR="00AA1CF3" w:rsidRPr="00AA1CF3" w:rsidRDefault="00AA1CF3" w:rsidP="00AA1CF3">
            <w:pPr>
              <w:adjustRightInd w:val="0"/>
              <w:snapToGrid w:val="0"/>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tcPr>
          <w:p w14:paraId="1FBAEBCF" w14:textId="77777777" w:rsidR="00AA1CF3" w:rsidRPr="00AA1CF3" w:rsidRDefault="00AA1CF3" w:rsidP="00AA1CF3">
            <w:pPr>
              <w:adjustRightInd w:val="0"/>
              <w:snapToGrid w:val="0"/>
              <w:jc w:val="center"/>
              <w:rPr>
                <w:rFonts w:ascii="Arial" w:hAnsi="Arial" w:cs="Arial"/>
                <w:sz w:val="20"/>
                <w:szCs w:val="20"/>
              </w:rPr>
            </w:pPr>
          </w:p>
        </w:tc>
        <w:tc>
          <w:tcPr>
            <w:tcW w:w="347" w:type="pct"/>
            <w:tcBorders>
              <w:top w:val="single" w:sz="4" w:space="0" w:color="auto"/>
              <w:left w:val="single" w:sz="4" w:space="0" w:color="auto"/>
              <w:bottom w:val="single" w:sz="4" w:space="0" w:color="auto"/>
            </w:tcBorders>
            <w:shd w:val="clear" w:color="auto" w:fill="FFFFFF"/>
          </w:tcPr>
          <w:p w14:paraId="60F52B74" w14:textId="77777777" w:rsidR="00AA1CF3" w:rsidRPr="00AA1CF3" w:rsidRDefault="00AA1CF3" w:rsidP="00AA1CF3">
            <w:pPr>
              <w:adjustRightInd w:val="0"/>
              <w:snapToGrid w:val="0"/>
              <w:jc w:val="center"/>
              <w:rPr>
                <w:rFonts w:ascii="Arial" w:hAnsi="Arial" w:cs="Arial"/>
                <w:sz w:val="20"/>
                <w:szCs w:val="20"/>
              </w:rPr>
            </w:pPr>
          </w:p>
        </w:tc>
        <w:tc>
          <w:tcPr>
            <w:tcW w:w="350" w:type="pct"/>
            <w:tcBorders>
              <w:top w:val="single" w:sz="4" w:space="0" w:color="auto"/>
              <w:left w:val="single" w:sz="4" w:space="0" w:color="auto"/>
              <w:bottom w:val="single" w:sz="4" w:space="0" w:color="auto"/>
            </w:tcBorders>
            <w:shd w:val="clear" w:color="auto" w:fill="FFFFFF"/>
          </w:tcPr>
          <w:p w14:paraId="3890F761" w14:textId="77777777" w:rsidR="00AA1CF3" w:rsidRPr="00AA1CF3" w:rsidRDefault="00AA1CF3" w:rsidP="00AA1CF3">
            <w:pPr>
              <w:adjustRightInd w:val="0"/>
              <w:snapToGrid w:val="0"/>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tcPr>
          <w:p w14:paraId="2C6F0FD8" w14:textId="77777777" w:rsidR="00AA1CF3" w:rsidRPr="00AA1CF3" w:rsidRDefault="00AA1CF3" w:rsidP="00AA1CF3">
            <w:pPr>
              <w:adjustRightInd w:val="0"/>
              <w:snapToGrid w:val="0"/>
              <w:jc w:val="center"/>
              <w:rPr>
                <w:rFonts w:ascii="Arial" w:hAnsi="Arial" w:cs="Arial"/>
                <w:sz w:val="20"/>
                <w:szCs w:val="20"/>
              </w:rPr>
            </w:pPr>
          </w:p>
        </w:tc>
        <w:tc>
          <w:tcPr>
            <w:tcW w:w="350" w:type="pct"/>
            <w:tcBorders>
              <w:top w:val="single" w:sz="4" w:space="0" w:color="auto"/>
              <w:left w:val="single" w:sz="4" w:space="0" w:color="auto"/>
              <w:bottom w:val="single" w:sz="4" w:space="0" w:color="auto"/>
            </w:tcBorders>
            <w:shd w:val="clear" w:color="auto" w:fill="FFFFFF"/>
          </w:tcPr>
          <w:p w14:paraId="3BBF8F83" w14:textId="77777777" w:rsidR="00AA1CF3" w:rsidRPr="00AA1CF3" w:rsidRDefault="00AA1CF3" w:rsidP="00AA1CF3">
            <w:pPr>
              <w:adjustRightInd w:val="0"/>
              <w:snapToGrid w:val="0"/>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tcPr>
          <w:p w14:paraId="3EF1575A" w14:textId="77777777" w:rsidR="00AA1CF3" w:rsidRPr="00AA1CF3" w:rsidRDefault="00AA1CF3" w:rsidP="00AA1CF3">
            <w:pPr>
              <w:adjustRightInd w:val="0"/>
              <w:snapToGrid w:val="0"/>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tcPr>
          <w:p w14:paraId="4BB0EB77" w14:textId="77777777" w:rsidR="00AA1CF3" w:rsidRPr="00AA1CF3" w:rsidRDefault="00AA1CF3" w:rsidP="00AA1CF3">
            <w:pPr>
              <w:adjustRightInd w:val="0"/>
              <w:snapToGrid w:val="0"/>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tcPr>
          <w:p w14:paraId="5D4610EA" w14:textId="77777777" w:rsidR="00AA1CF3" w:rsidRPr="00AA1CF3" w:rsidRDefault="00AA1CF3" w:rsidP="00AA1CF3">
            <w:pPr>
              <w:adjustRightInd w:val="0"/>
              <w:snapToGrid w:val="0"/>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tcPr>
          <w:p w14:paraId="6403D54B" w14:textId="77777777" w:rsidR="00AA1CF3" w:rsidRPr="00AA1CF3" w:rsidRDefault="00AA1CF3" w:rsidP="00AA1CF3">
            <w:pPr>
              <w:adjustRightInd w:val="0"/>
              <w:snapToGrid w:val="0"/>
              <w:jc w:val="center"/>
              <w:rPr>
                <w:rFonts w:ascii="Arial" w:hAnsi="Arial" w:cs="Arial"/>
                <w:sz w:val="20"/>
                <w:szCs w:val="20"/>
              </w:rPr>
            </w:pPr>
          </w:p>
        </w:tc>
        <w:tc>
          <w:tcPr>
            <w:tcW w:w="390" w:type="pct"/>
            <w:tcBorders>
              <w:top w:val="single" w:sz="4" w:space="0" w:color="auto"/>
              <w:left w:val="single" w:sz="4" w:space="0" w:color="auto"/>
              <w:bottom w:val="single" w:sz="4" w:space="0" w:color="auto"/>
              <w:right w:val="single" w:sz="4" w:space="0" w:color="auto"/>
            </w:tcBorders>
            <w:shd w:val="clear" w:color="auto" w:fill="FFFFFF"/>
          </w:tcPr>
          <w:p w14:paraId="021A9ADB" w14:textId="77777777" w:rsidR="00AA1CF3" w:rsidRPr="00AA1CF3" w:rsidRDefault="00AA1CF3" w:rsidP="00AA1CF3">
            <w:pPr>
              <w:adjustRightInd w:val="0"/>
              <w:snapToGrid w:val="0"/>
              <w:jc w:val="center"/>
              <w:rPr>
                <w:rFonts w:ascii="Arial" w:hAnsi="Arial" w:cs="Arial"/>
                <w:sz w:val="20"/>
                <w:szCs w:val="20"/>
              </w:rPr>
            </w:pPr>
          </w:p>
        </w:tc>
      </w:tr>
    </w:tbl>
    <w:p w14:paraId="6D4F016A" w14:textId="77777777" w:rsidR="00AA1CF3" w:rsidRPr="00AA1CF3" w:rsidRDefault="00AA1CF3" w:rsidP="00AA1CF3">
      <w:pPr>
        <w:adjustRightInd w:val="0"/>
        <w:snapToGrid w:val="0"/>
        <w:rPr>
          <w:rFonts w:ascii="Arial" w:hAnsi="Arial" w:cs="Arial"/>
          <w:sz w:val="20"/>
          <w:szCs w:val="20"/>
        </w:rPr>
      </w:pPr>
    </w:p>
    <w:p w14:paraId="0AF6391F" w14:textId="77777777" w:rsidR="00AA1CF3" w:rsidRPr="00AA1CF3" w:rsidRDefault="00AA1CF3" w:rsidP="00AA1CF3">
      <w:pPr>
        <w:tabs>
          <w:tab w:val="left" w:pos="73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22FA063F" w14:textId="77777777" w:rsidR="00AA1CF3" w:rsidRPr="00AA1CF3" w:rsidRDefault="00AA1CF3" w:rsidP="00AA1CF3">
      <w:pPr>
        <w:tabs>
          <w:tab w:val="left" w:pos="737"/>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 Ngày mở sổ:...</w:t>
      </w:r>
    </w:p>
    <w:p w14:paraId="6CCE6A43" w14:textId="77777777" w:rsidR="00AA1CF3" w:rsidRPr="00AA1CF3" w:rsidRDefault="00AA1CF3" w:rsidP="00AA1CF3">
      <w:pPr>
        <w:tabs>
          <w:tab w:val="left" w:pos="737"/>
        </w:tabs>
        <w:adjustRightInd w:val="0"/>
        <w:snapToGrid w:val="0"/>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52"/>
        <w:gridCol w:w="4655"/>
      </w:tblGrid>
      <w:tr w:rsidR="00AA1CF3" w:rsidRPr="00AA1CF3" w14:paraId="5ABBC039" w14:textId="77777777" w:rsidTr="00331ECC">
        <w:tc>
          <w:tcPr>
            <w:tcW w:w="1666" w:type="pct"/>
          </w:tcPr>
          <w:p w14:paraId="45CF823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1666" w:type="pct"/>
          </w:tcPr>
          <w:p w14:paraId="44C2D41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i/>
                <w:iCs/>
                <w:sz w:val="20"/>
                <w:szCs w:val="20"/>
              </w:rPr>
              <w:br/>
              <w:t>(Ký, họ tên)</w:t>
            </w:r>
          </w:p>
        </w:tc>
        <w:tc>
          <w:tcPr>
            <w:tcW w:w="1667" w:type="pct"/>
          </w:tcPr>
          <w:p w14:paraId="014F4FF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 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6FCA3075" w14:textId="77777777" w:rsidR="00AA1CF3" w:rsidRPr="00AA1CF3" w:rsidRDefault="00AA1CF3" w:rsidP="00AA1CF3">
      <w:pPr>
        <w:adjustRightInd w:val="0"/>
        <w:snapToGrid w:val="0"/>
        <w:rPr>
          <w:rFonts w:ascii="Arial" w:eastAsia="Times New Roman" w:hAnsi="Arial" w:cs="Arial"/>
          <w:b/>
          <w:bCs/>
          <w:i/>
          <w:iCs/>
          <w:sz w:val="20"/>
          <w:szCs w:val="20"/>
        </w:rPr>
      </w:pPr>
    </w:p>
    <w:p w14:paraId="3AB1F76F"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pgSz w:w="16840" w:h="11900" w:orient="landscape"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239EFF79" w14:textId="77777777" w:rsidTr="00331ECC">
        <w:tc>
          <w:tcPr>
            <w:tcW w:w="1965" w:type="pct"/>
          </w:tcPr>
          <w:p w14:paraId="586E2BC6"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15922B97"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S11-HTX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25BB809A" w14:textId="77777777" w:rsidR="00AA1CF3" w:rsidRPr="00AA1CF3" w:rsidRDefault="00AA1CF3" w:rsidP="00AA1CF3">
      <w:pPr>
        <w:adjustRightInd w:val="0"/>
        <w:snapToGrid w:val="0"/>
        <w:rPr>
          <w:rFonts w:ascii="Arial" w:eastAsia="Times New Roman" w:hAnsi="Arial" w:cs="Arial"/>
          <w:b/>
          <w:bCs/>
          <w:sz w:val="20"/>
          <w:szCs w:val="20"/>
          <w:lang w:val="en-GB"/>
        </w:rPr>
      </w:pPr>
    </w:p>
    <w:p w14:paraId="25415DE7" w14:textId="77777777" w:rsidR="00AA1CF3" w:rsidRPr="00AA1CF3" w:rsidRDefault="00AA1CF3" w:rsidP="00AA1CF3">
      <w:pPr>
        <w:keepNext/>
        <w:keepLines/>
        <w:tabs>
          <w:tab w:val="left" w:leader="dot" w:pos="2179"/>
        </w:tabs>
        <w:adjustRightInd w:val="0"/>
        <w:snapToGrid w:val="0"/>
        <w:jc w:val="center"/>
        <w:outlineLvl w:val="1"/>
        <w:rPr>
          <w:rFonts w:ascii="Arial" w:eastAsia="Times New Roman" w:hAnsi="Arial" w:cs="Arial"/>
          <w:b/>
          <w:bCs/>
          <w:sz w:val="20"/>
          <w:szCs w:val="20"/>
          <w:lang w:val="en-GB"/>
        </w:rPr>
      </w:pPr>
    </w:p>
    <w:p w14:paraId="57BC251B" w14:textId="77777777" w:rsidR="00AA1CF3" w:rsidRPr="00AA1CF3" w:rsidRDefault="00AA1CF3" w:rsidP="00AA1CF3">
      <w:pPr>
        <w:keepNext/>
        <w:keepLines/>
        <w:tabs>
          <w:tab w:val="left" w:leader="dot" w:pos="2179"/>
        </w:tabs>
        <w:adjustRightInd w:val="0"/>
        <w:snapToGrid w:val="0"/>
        <w:jc w:val="center"/>
        <w:outlineLvl w:val="1"/>
        <w:rPr>
          <w:rFonts w:ascii="Arial" w:eastAsia="Times New Roman" w:hAnsi="Arial" w:cs="Arial"/>
          <w:b/>
          <w:bCs/>
          <w:sz w:val="20"/>
          <w:szCs w:val="20"/>
          <w:lang w:val="en-GB"/>
        </w:rPr>
      </w:pPr>
      <w:r w:rsidRPr="00AA1CF3">
        <w:rPr>
          <w:rFonts w:ascii="Arial" w:eastAsia="Times New Roman" w:hAnsi="Arial" w:cs="Arial"/>
          <w:b/>
          <w:bCs/>
          <w:sz w:val="20"/>
          <w:szCs w:val="20"/>
        </w:rPr>
        <w:t>THẺ TÀI SẢN CỐ ĐỊNH</w:t>
      </w:r>
    </w:p>
    <w:p w14:paraId="67E873DE" w14:textId="77777777" w:rsidR="00AA1CF3" w:rsidRPr="00AA1CF3" w:rsidRDefault="00AA1CF3" w:rsidP="00AA1CF3">
      <w:pPr>
        <w:keepNext/>
        <w:keepLines/>
        <w:tabs>
          <w:tab w:val="left" w:leader="dot" w:pos="2179"/>
        </w:tabs>
        <w:adjustRightInd w:val="0"/>
        <w:snapToGrid w:val="0"/>
        <w:jc w:val="center"/>
        <w:outlineLvl w:val="1"/>
        <w:rPr>
          <w:rFonts w:ascii="Arial" w:eastAsia="Times New Roman" w:hAnsi="Arial" w:cs="Arial"/>
          <w:b/>
          <w:bCs/>
          <w:sz w:val="20"/>
          <w:szCs w:val="20"/>
          <w:lang w:val="en-GB"/>
        </w:rPr>
      </w:pPr>
      <w:r w:rsidRPr="00AA1CF3">
        <w:rPr>
          <w:rFonts w:ascii="Arial" w:eastAsia="Times New Roman" w:hAnsi="Arial" w:cs="Arial"/>
          <w:i/>
          <w:iCs/>
          <w:sz w:val="20"/>
          <w:szCs w:val="20"/>
        </w:rPr>
        <w:t>S</w:t>
      </w:r>
      <w:r w:rsidRPr="00AA1CF3">
        <w:rPr>
          <w:rFonts w:ascii="Arial" w:eastAsia="Times New Roman" w:hAnsi="Arial" w:cs="Arial"/>
          <w:i/>
          <w:iCs/>
          <w:sz w:val="20"/>
          <w:szCs w:val="20"/>
          <w:lang w:val="en-GB"/>
        </w:rPr>
        <w:t>ố</w:t>
      </w:r>
      <w:r w:rsidRPr="00AA1CF3">
        <w:rPr>
          <w:rFonts w:ascii="Arial" w:eastAsia="Times New Roman" w:hAnsi="Arial" w:cs="Arial"/>
          <w:i/>
          <w:iCs/>
          <w:sz w:val="20"/>
          <w:szCs w:val="20"/>
        </w:rPr>
        <w:t>:</w:t>
      </w:r>
      <w:r w:rsidRPr="00AA1CF3">
        <w:rPr>
          <w:rFonts w:ascii="Arial" w:eastAsia="Times New Roman" w:hAnsi="Arial" w:cs="Arial"/>
          <w:i/>
          <w:iCs/>
          <w:sz w:val="20"/>
          <w:szCs w:val="20"/>
          <w:lang w:val="en-GB"/>
        </w:rPr>
        <w:t>………..</w:t>
      </w:r>
    </w:p>
    <w:p w14:paraId="5BB1FD8A" w14:textId="77777777" w:rsidR="00AA1CF3" w:rsidRPr="00AA1CF3" w:rsidRDefault="00AA1CF3" w:rsidP="00AA1CF3">
      <w:pPr>
        <w:tabs>
          <w:tab w:val="left" w:leader="dot" w:pos="878"/>
          <w:tab w:val="left" w:leader="dot" w:pos="2822"/>
          <w:tab w:val="left" w:leader="dot" w:pos="4109"/>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i/>
          <w:iCs/>
          <w:sz w:val="20"/>
          <w:szCs w:val="20"/>
        </w:rPr>
        <w:t>Ngày</w:t>
      </w:r>
      <w:r w:rsidRPr="00AA1CF3">
        <w:rPr>
          <w:rFonts w:ascii="Arial" w:eastAsia="Times New Roman" w:hAnsi="Arial" w:cs="Arial"/>
          <w:i/>
          <w:iCs/>
          <w:sz w:val="20"/>
          <w:szCs w:val="20"/>
          <w:lang w:val="en-GB"/>
        </w:rPr>
        <w:t>….</w:t>
      </w:r>
      <w:r w:rsidRPr="00AA1CF3">
        <w:rPr>
          <w:rFonts w:ascii="Arial" w:eastAsia="Times New Roman" w:hAnsi="Arial" w:cs="Arial"/>
          <w:i/>
          <w:iCs/>
          <w:sz w:val="20"/>
          <w:szCs w:val="20"/>
        </w:rPr>
        <w:t>tháng</w:t>
      </w:r>
      <w:r w:rsidRPr="00AA1CF3">
        <w:rPr>
          <w:rFonts w:ascii="Arial" w:eastAsia="Times New Roman" w:hAnsi="Arial" w:cs="Arial"/>
          <w:i/>
          <w:iCs/>
          <w:sz w:val="20"/>
          <w:szCs w:val="20"/>
          <w:lang w:val="en-GB"/>
        </w:rPr>
        <w:t>…</w:t>
      </w:r>
      <w:r w:rsidRPr="00AA1CF3">
        <w:rPr>
          <w:rFonts w:ascii="Arial" w:eastAsia="Times New Roman" w:hAnsi="Arial" w:cs="Arial"/>
          <w:i/>
          <w:iCs/>
          <w:sz w:val="20"/>
          <w:szCs w:val="20"/>
        </w:rPr>
        <w:t xml:space="preserve"> năm</w:t>
      </w:r>
      <w:r w:rsidRPr="00AA1CF3">
        <w:rPr>
          <w:rFonts w:ascii="Arial" w:eastAsia="Times New Roman" w:hAnsi="Arial" w:cs="Arial"/>
          <w:i/>
          <w:iCs/>
          <w:sz w:val="20"/>
          <w:szCs w:val="20"/>
          <w:lang w:val="en-GB"/>
        </w:rPr>
        <w:t>…….</w:t>
      </w:r>
      <w:r w:rsidRPr="00AA1CF3">
        <w:rPr>
          <w:rFonts w:ascii="Arial" w:eastAsia="Times New Roman" w:hAnsi="Arial" w:cs="Arial"/>
          <w:i/>
          <w:iCs/>
          <w:sz w:val="20"/>
          <w:szCs w:val="20"/>
        </w:rPr>
        <w:t>lập thẻ</w:t>
      </w:r>
      <w:r w:rsidRPr="00AA1CF3">
        <w:rPr>
          <w:rFonts w:ascii="Arial" w:eastAsia="Times New Roman" w:hAnsi="Arial" w:cs="Arial"/>
          <w:i/>
          <w:iCs/>
          <w:sz w:val="20"/>
          <w:szCs w:val="20"/>
          <w:lang w:val="en-GB"/>
        </w:rPr>
        <w:t>……..</w:t>
      </w:r>
    </w:p>
    <w:p w14:paraId="56587491" w14:textId="77777777" w:rsidR="00AA1CF3" w:rsidRPr="00AA1CF3" w:rsidRDefault="00AA1CF3" w:rsidP="00AA1CF3">
      <w:pPr>
        <w:tabs>
          <w:tab w:val="left" w:leader="dot" w:pos="878"/>
          <w:tab w:val="left" w:leader="dot" w:pos="2822"/>
          <w:tab w:val="left" w:leader="dot" w:pos="4109"/>
        </w:tabs>
        <w:adjustRightInd w:val="0"/>
        <w:snapToGrid w:val="0"/>
        <w:jc w:val="center"/>
        <w:rPr>
          <w:rFonts w:ascii="Arial" w:eastAsia="Times New Roman" w:hAnsi="Arial" w:cs="Arial"/>
          <w:sz w:val="20"/>
          <w:szCs w:val="20"/>
          <w:lang w:val="en-GB"/>
        </w:rPr>
      </w:pPr>
    </w:p>
    <w:p w14:paraId="1A7CCBED" w14:textId="77777777" w:rsidR="00AA1CF3" w:rsidRPr="00AA1CF3" w:rsidRDefault="00AA1CF3" w:rsidP="00AA1CF3">
      <w:pPr>
        <w:tabs>
          <w:tab w:val="left" w:leader="dot" w:pos="634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Căn cứ vào Biên bản giao nhận TSCĐ số</w:t>
      </w:r>
      <w:r w:rsidRPr="00AA1CF3">
        <w:rPr>
          <w:rFonts w:ascii="Arial" w:eastAsia="Times New Roman" w:hAnsi="Arial" w:cs="Arial"/>
          <w:sz w:val="20"/>
          <w:szCs w:val="20"/>
          <w:lang w:val="en-GB"/>
        </w:rPr>
        <w:t>……</w:t>
      </w:r>
      <w:r w:rsidRPr="00AA1CF3">
        <w:rPr>
          <w:rFonts w:ascii="Arial" w:eastAsia="Times New Roman" w:hAnsi="Arial" w:cs="Arial"/>
          <w:sz w:val="20"/>
          <w:szCs w:val="20"/>
        </w:rPr>
        <w:t>ngày.... tháng.... năm...</w:t>
      </w:r>
    </w:p>
    <w:p w14:paraId="40A7F021" w14:textId="77777777" w:rsidR="00AA1CF3" w:rsidRPr="00AA1CF3" w:rsidRDefault="00AA1CF3" w:rsidP="00AA1CF3">
      <w:pPr>
        <w:tabs>
          <w:tab w:val="left" w:leader="dot" w:pos="6342"/>
          <w:tab w:val="left" w:leader="dot" w:pos="907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Tên, ký mã hiệu, quy cách (cấp hạng) TSCĐ:……...số hiệu TSCĐ………</w:t>
      </w:r>
    </w:p>
    <w:p w14:paraId="05B40233" w14:textId="77777777" w:rsidR="00AA1CF3" w:rsidRPr="00AA1CF3" w:rsidRDefault="00AA1CF3" w:rsidP="00AA1CF3">
      <w:pPr>
        <w:tabs>
          <w:tab w:val="left" w:leader="dot" w:pos="6342"/>
          <w:tab w:val="left" w:leader="dot" w:pos="907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Nước sản xuất (xây dựng)……………….….Năm sản xuất……………</w:t>
      </w:r>
    </w:p>
    <w:p w14:paraId="65C51AB1" w14:textId="77777777" w:rsidR="00AA1CF3" w:rsidRPr="00AA1CF3" w:rsidRDefault="00AA1CF3" w:rsidP="00AA1CF3">
      <w:pPr>
        <w:tabs>
          <w:tab w:val="right" w:leader="dot" w:pos="6230"/>
          <w:tab w:val="left" w:pos="6435"/>
          <w:tab w:val="left" w:leader="dot" w:pos="907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Bộ phận quản lý, sử dụng…………….Năm đưa vào sử dụng ………….</w:t>
      </w:r>
    </w:p>
    <w:p w14:paraId="559DF308" w14:textId="77777777" w:rsidR="00AA1CF3" w:rsidRPr="00AA1CF3" w:rsidRDefault="00AA1CF3" w:rsidP="00AA1CF3">
      <w:pPr>
        <w:tabs>
          <w:tab w:val="left" w:leader="dot" w:pos="907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Công suất (diện tích thiết kế)……………………………………………</w:t>
      </w:r>
    </w:p>
    <w:p w14:paraId="278167FA" w14:textId="77777777" w:rsidR="00AA1CF3" w:rsidRPr="00AA1CF3" w:rsidRDefault="00AA1CF3" w:rsidP="00AA1CF3">
      <w:pPr>
        <w:tabs>
          <w:tab w:val="left" w:leader="dot" w:pos="4733"/>
          <w:tab w:val="right" w:leader="dot" w:pos="7282"/>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Đình chỉ sử dụng TSCĐ ngày…….tháng……năm…</w:t>
      </w:r>
    </w:p>
    <w:p w14:paraId="2A7EB524" w14:textId="77777777" w:rsidR="00AA1CF3" w:rsidRPr="00AA1CF3" w:rsidRDefault="00AA1CF3" w:rsidP="00AA1CF3">
      <w:pPr>
        <w:tabs>
          <w:tab w:val="left" w:leader="dot" w:pos="4786"/>
          <w:tab w:val="left" w:leader="dot" w:pos="4848"/>
          <w:tab w:val="left" w:leader="dot" w:pos="9082"/>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rPr>
        <w:t>Lý do đình chỉ</w:t>
      </w:r>
      <w:r w:rsidRPr="00AA1CF3">
        <w:rPr>
          <w:rFonts w:ascii="Arial" w:eastAsia="Times New Roman" w:hAnsi="Arial" w:cs="Arial"/>
          <w:sz w:val="20"/>
          <w:szCs w:val="20"/>
          <w:lang w:val="en-GB"/>
        </w:rPr>
        <w:t>…………………………………………………………….</w:t>
      </w:r>
    </w:p>
    <w:tbl>
      <w:tblPr>
        <w:tblOverlap w:val="never"/>
        <w:tblW w:w="5000" w:type="pct"/>
        <w:jc w:val="center"/>
        <w:tblCellMar>
          <w:left w:w="10" w:type="dxa"/>
          <w:right w:w="10" w:type="dxa"/>
        </w:tblCellMar>
        <w:tblLook w:val="0000" w:firstRow="0" w:lastRow="0" w:firstColumn="0" w:lastColumn="0" w:noHBand="0" w:noVBand="0"/>
      </w:tblPr>
      <w:tblGrid>
        <w:gridCol w:w="1168"/>
        <w:gridCol w:w="1427"/>
        <w:gridCol w:w="953"/>
        <w:gridCol w:w="1045"/>
        <w:gridCol w:w="1078"/>
        <w:gridCol w:w="1353"/>
        <w:gridCol w:w="1986"/>
      </w:tblGrid>
      <w:tr w:rsidR="00AA1CF3" w:rsidRPr="00AA1CF3" w14:paraId="30435192" w14:textId="77777777" w:rsidTr="00331ECC">
        <w:trPr>
          <w:trHeight w:val="20"/>
          <w:jc w:val="center"/>
        </w:trPr>
        <w:tc>
          <w:tcPr>
            <w:tcW w:w="648" w:type="pct"/>
            <w:vMerge w:val="restart"/>
            <w:tcBorders>
              <w:top w:val="single" w:sz="4" w:space="0" w:color="auto"/>
              <w:left w:val="single" w:sz="4" w:space="0" w:color="auto"/>
            </w:tcBorders>
            <w:shd w:val="clear" w:color="auto" w:fill="FFFFFF"/>
          </w:tcPr>
          <w:p w14:paraId="59F7FF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 chứng từ</w:t>
            </w:r>
          </w:p>
        </w:tc>
        <w:tc>
          <w:tcPr>
            <w:tcW w:w="1901" w:type="pct"/>
            <w:gridSpan w:val="3"/>
            <w:tcBorders>
              <w:top w:val="single" w:sz="4" w:space="0" w:color="auto"/>
              <w:left w:val="single" w:sz="4" w:space="0" w:color="auto"/>
            </w:tcBorders>
            <w:shd w:val="clear" w:color="auto" w:fill="FFFFFF"/>
          </w:tcPr>
          <w:p w14:paraId="1A0AAD1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Nguyên giá tài sản cố định</w:t>
            </w:r>
          </w:p>
        </w:tc>
        <w:tc>
          <w:tcPr>
            <w:tcW w:w="2451" w:type="pct"/>
            <w:gridSpan w:val="3"/>
            <w:tcBorders>
              <w:top w:val="single" w:sz="4" w:space="0" w:color="auto"/>
              <w:left w:val="single" w:sz="4" w:space="0" w:color="auto"/>
              <w:right w:val="single" w:sz="4" w:space="0" w:color="auto"/>
            </w:tcBorders>
            <w:shd w:val="clear" w:color="auto" w:fill="FFFFFF"/>
          </w:tcPr>
          <w:p w14:paraId="269EAC4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trị hao mòn tài sản cố định</w:t>
            </w:r>
          </w:p>
        </w:tc>
      </w:tr>
      <w:tr w:rsidR="00AA1CF3" w:rsidRPr="00AA1CF3" w14:paraId="18415F06" w14:textId="77777777" w:rsidTr="00331ECC">
        <w:trPr>
          <w:trHeight w:val="20"/>
          <w:jc w:val="center"/>
        </w:trPr>
        <w:tc>
          <w:tcPr>
            <w:tcW w:w="648" w:type="pct"/>
            <w:vMerge/>
            <w:tcBorders>
              <w:left w:val="single" w:sz="4" w:space="0" w:color="auto"/>
            </w:tcBorders>
            <w:shd w:val="clear" w:color="auto" w:fill="FFFFFF"/>
          </w:tcPr>
          <w:p w14:paraId="219D0F9A" w14:textId="77777777" w:rsidR="00AA1CF3" w:rsidRPr="00AA1CF3" w:rsidRDefault="00AA1CF3" w:rsidP="00AA1CF3">
            <w:pPr>
              <w:adjustRightInd w:val="0"/>
              <w:snapToGrid w:val="0"/>
              <w:jc w:val="center"/>
              <w:rPr>
                <w:rFonts w:ascii="Arial" w:hAnsi="Arial" w:cs="Arial"/>
                <w:sz w:val="20"/>
                <w:szCs w:val="20"/>
              </w:rPr>
            </w:pPr>
          </w:p>
        </w:tc>
        <w:tc>
          <w:tcPr>
            <w:tcW w:w="792" w:type="pct"/>
            <w:tcBorders>
              <w:top w:val="single" w:sz="4" w:space="0" w:color="auto"/>
              <w:left w:val="single" w:sz="4" w:space="0" w:color="auto"/>
            </w:tcBorders>
            <w:shd w:val="clear" w:color="auto" w:fill="FFFFFF"/>
          </w:tcPr>
          <w:p w14:paraId="216C5E5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năm</w:t>
            </w:r>
          </w:p>
        </w:tc>
        <w:tc>
          <w:tcPr>
            <w:tcW w:w="529" w:type="pct"/>
            <w:tcBorders>
              <w:top w:val="single" w:sz="4" w:space="0" w:color="auto"/>
              <w:left w:val="single" w:sz="4" w:space="0" w:color="auto"/>
            </w:tcBorders>
            <w:shd w:val="clear" w:color="auto" w:fill="FFFFFF"/>
          </w:tcPr>
          <w:p w14:paraId="556AF4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580" w:type="pct"/>
            <w:tcBorders>
              <w:top w:val="single" w:sz="4" w:space="0" w:color="auto"/>
              <w:left w:val="single" w:sz="4" w:space="0" w:color="auto"/>
            </w:tcBorders>
            <w:shd w:val="clear" w:color="auto" w:fill="FFFFFF"/>
          </w:tcPr>
          <w:p w14:paraId="0344494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Nguyên giá</w:t>
            </w:r>
          </w:p>
        </w:tc>
        <w:tc>
          <w:tcPr>
            <w:tcW w:w="598" w:type="pct"/>
            <w:tcBorders>
              <w:top w:val="single" w:sz="4" w:space="0" w:color="auto"/>
              <w:left w:val="single" w:sz="4" w:space="0" w:color="auto"/>
            </w:tcBorders>
            <w:shd w:val="clear" w:color="auto" w:fill="FFFFFF"/>
          </w:tcPr>
          <w:p w14:paraId="6DBCD0D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Năm</w:t>
            </w:r>
          </w:p>
        </w:tc>
        <w:tc>
          <w:tcPr>
            <w:tcW w:w="751" w:type="pct"/>
            <w:tcBorders>
              <w:top w:val="single" w:sz="4" w:space="0" w:color="auto"/>
              <w:left w:val="single" w:sz="4" w:space="0" w:color="auto"/>
            </w:tcBorders>
            <w:shd w:val="clear" w:color="auto" w:fill="FFFFFF"/>
          </w:tcPr>
          <w:p w14:paraId="7FA46E9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trị hao mòn</w:t>
            </w:r>
          </w:p>
        </w:tc>
        <w:tc>
          <w:tcPr>
            <w:tcW w:w="1102" w:type="pct"/>
            <w:tcBorders>
              <w:top w:val="single" w:sz="4" w:space="0" w:color="auto"/>
              <w:left w:val="single" w:sz="4" w:space="0" w:color="auto"/>
              <w:right w:val="single" w:sz="4" w:space="0" w:color="auto"/>
            </w:tcBorders>
            <w:shd w:val="clear" w:color="auto" w:fill="FFFFFF"/>
          </w:tcPr>
          <w:p w14:paraId="6234A24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Cộng dồn</w:t>
            </w:r>
          </w:p>
        </w:tc>
      </w:tr>
      <w:tr w:rsidR="00AA1CF3" w:rsidRPr="00AA1CF3" w14:paraId="7AFC2C1C" w14:textId="77777777" w:rsidTr="00331ECC">
        <w:trPr>
          <w:trHeight w:val="20"/>
          <w:jc w:val="center"/>
        </w:trPr>
        <w:tc>
          <w:tcPr>
            <w:tcW w:w="648" w:type="pct"/>
            <w:tcBorders>
              <w:top w:val="single" w:sz="4" w:space="0" w:color="auto"/>
              <w:left w:val="single" w:sz="4" w:space="0" w:color="auto"/>
            </w:tcBorders>
            <w:shd w:val="clear" w:color="auto" w:fill="FFFFFF"/>
          </w:tcPr>
          <w:p w14:paraId="1EE720A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792" w:type="pct"/>
            <w:tcBorders>
              <w:top w:val="single" w:sz="4" w:space="0" w:color="auto"/>
              <w:left w:val="single" w:sz="4" w:space="0" w:color="auto"/>
            </w:tcBorders>
            <w:shd w:val="clear" w:color="auto" w:fill="FFFFFF"/>
          </w:tcPr>
          <w:p w14:paraId="23DB83D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529" w:type="pct"/>
            <w:tcBorders>
              <w:top w:val="single" w:sz="4" w:space="0" w:color="auto"/>
              <w:left w:val="single" w:sz="4" w:space="0" w:color="auto"/>
            </w:tcBorders>
            <w:shd w:val="clear" w:color="auto" w:fill="FFFFFF"/>
          </w:tcPr>
          <w:p w14:paraId="375E00F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580" w:type="pct"/>
            <w:tcBorders>
              <w:top w:val="single" w:sz="4" w:space="0" w:color="auto"/>
              <w:left w:val="single" w:sz="4" w:space="0" w:color="auto"/>
            </w:tcBorders>
            <w:shd w:val="clear" w:color="auto" w:fill="FFFFFF"/>
          </w:tcPr>
          <w:p w14:paraId="2C58A5A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598" w:type="pct"/>
            <w:tcBorders>
              <w:top w:val="single" w:sz="4" w:space="0" w:color="auto"/>
              <w:left w:val="single" w:sz="4" w:space="0" w:color="auto"/>
            </w:tcBorders>
            <w:shd w:val="clear" w:color="auto" w:fill="FFFFFF"/>
          </w:tcPr>
          <w:p w14:paraId="5FD6E2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751" w:type="pct"/>
            <w:tcBorders>
              <w:top w:val="single" w:sz="4" w:space="0" w:color="auto"/>
              <w:left w:val="single" w:sz="4" w:space="0" w:color="auto"/>
            </w:tcBorders>
            <w:shd w:val="clear" w:color="auto" w:fill="FFFFFF"/>
          </w:tcPr>
          <w:p w14:paraId="51B8B69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1102" w:type="pct"/>
            <w:tcBorders>
              <w:top w:val="single" w:sz="4" w:space="0" w:color="auto"/>
              <w:left w:val="single" w:sz="4" w:space="0" w:color="auto"/>
              <w:right w:val="single" w:sz="4" w:space="0" w:color="auto"/>
            </w:tcBorders>
            <w:shd w:val="clear" w:color="auto" w:fill="FFFFFF"/>
          </w:tcPr>
          <w:p w14:paraId="36411CD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r>
      <w:tr w:rsidR="00AA1CF3" w:rsidRPr="00AA1CF3" w14:paraId="4BB645BC" w14:textId="77777777" w:rsidTr="00331ECC">
        <w:trPr>
          <w:trHeight w:val="20"/>
          <w:jc w:val="center"/>
        </w:trPr>
        <w:tc>
          <w:tcPr>
            <w:tcW w:w="648" w:type="pct"/>
            <w:tcBorders>
              <w:top w:val="single" w:sz="4" w:space="0" w:color="auto"/>
              <w:left w:val="single" w:sz="4" w:space="0" w:color="auto"/>
              <w:bottom w:val="single" w:sz="4" w:space="0" w:color="auto"/>
            </w:tcBorders>
            <w:shd w:val="clear" w:color="auto" w:fill="FFFFFF"/>
          </w:tcPr>
          <w:p w14:paraId="37351D5E" w14:textId="77777777" w:rsidR="00AA1CF3" w:rsidRPr="00AA1CF3" w:rsidRDefault="00AA1CF3" w:rsidP="00AA1CF3">
            <w:pPr>
              <w:adjustRightInd w:val="0"/>
              <w:snapToGrid w:val="0"/>
              <w:jc w:val="center"/>
              <w:rPr>
                <w:rFonts w:ascii="Arial" w:hAnsi="Arial" w:cs="Arial"/>
                <w:sz w:val="20"/>
                <w:szCs w:val="20"/>
              </w:rPr>
            </w:pPr>
          </w:p>
        </w:tc>
        <w:tc>
          <w:tcPr>
            <w:tcW w:w="792" w:type="pct"/>
            <w:tcBorders>
              <w:top w:val="single" w:sz="4" w:space="0" w:color="auto"/>
              <w:left w:val="single" w:sz="4" w:space="0" w:color="auto"/>
              <w:bottom w:val="single" w:sz="4" w:space="0" w:color="auto"/>
            </w:tcBorders>
            <w:shd w:val="clear" w:color="auto" w:fill="FFFFFF"/>
          </w:tcPr>
          <w:p w14:paraId="0BB467E8" w14:textId="77777777" w:rsidR="00AA1CF3" w:rsidRPr="00AA1CF3" w:rsidRDefault="00AA1CF3" w:rsidP="00AA1CF3">
            <w:pPr>
              <w:adjustRightInd w:val="0"/>
              <w:snapToGrid w:val="0"/>
              <w:jc w:val="center"/>
              <w:rPr>
                <w:rFonts w:ascii="Arial" w:hAnsi="Arial" w:cs="Arial"/>
                <w:sz w:val="20"/>
                <w:szCs w:val="20"/>
              </w:rPr>
            </w:pPr>
          </w:p>
        </w:tc>
        <w:tc>
          <w:tcPr>
            <w:tcW w:w="529" w:type="pct"/>
            <w:tcBorders>
              <w:top w:val="single" w:sz="4" w:space="0" w:color="auto"/>
              <w:left w:val="single" w:sz="4" w:space="0" w:color="auto"/>
              <w:bottom w:val="single" w:sz="4" w:space="0" w:color="auto"/>
            </w:tcBorders>
            <w:shd w:val="clear" w:color="auto" w:fill="FFFFFF"/>
          </w:tcPr>
          <w:p w14:paraId="2302F112" w14:textId="77777777" w:rsidR="00AA1CF3" w:rsidRPr="00AA1CF3" w:rsidRDefault="00AA1CF3" w:rsidP="00AA1CF3">
            <w:pPr>
              <w:adjustRightInd w:val="0"/>
              <w:snapToGrid w:val="0"/>
              <w:jc w:val="center"/>
              <w:rPr>
                <w:rFonts w:ascii="Arial" w:hAnsi="Arial" w:cs="Arial"/>
                <w:sz w:val="20"/>
                <w:szCs w:val="20"/>
              </w:rPr>
            </w:pPr>
          </w:p>
        </w:tc>
        <w:tc>
          <w:tcPr>
            <w:tcW w:w="580" w:type="pct"/>
            <w:tcBorders>
              <w:top w:val="single" w:sz="4" w:space="0" w:color="auto"/>
              <w:left w:val="single" w:sz="4" w:space="0" w:color="auto"/>
              <w:bottom w:val="single" w:sz="4" w:space="0" w:color="auto"/>
            </w:tcBorders>
            <w:shd w:val="clear" w:color="auto" w:fill="FFFFFF"/>
          </w:tcPr>
          <w:p w14:paraId="42E70573" w14:textId="77777777" w:rsidR="00AA1CF3" w:rsidRPr="00AA1CF3" w:rsidRDefault="00AA1CF3" w:rsidP="00AA1CF3">
            <w:pPr>
              <w:adjustRightInd w:val="0"/>
              <w:snapToGrid w:val="0"/>
              <w:jc w:val="center"/>
              <w:rPr>
                <w:rFonts w:ascii="Arial" w:hAnsi="Arial" w:cs="Arial"/>
                <w:sz w:val="20"/>
                <w:szCs w:val="20"/>
              </w:rPr>
            </w:pPr>
          </w:p>
        </w:tc>
        <w:tc>
          <w:tcPr>
            <w:tcW w:w="598" w:type="pct"/>
            <w:tcBorders>
              <w:top w:val="single" w:sz="4" w:space="0" w:color="auto"/>
              <w:left w:val="single" w:sz="4" w:space="0" w:color="auto"/>
              <w:bottom w:val="single" w:sz="4" w:space="0" w:color="auto"/>
            </w:tcBorders>
            <w:shd w:val="clear" w:color="auto" w:fill="FFFFFF"/>
          </w:tcPr>
          <w:p w14:paraId="33C8D250" w14:textId="77777777" w:rsidR="00AA1CF3" w:rsidRPr="00AA1CF3" w:rsidRDefault="00AA1CF3" w:rsidP="00AA1CF3">
            <w:pPr>
              <w:adjustRightInd w:val="0"/>
              <w:snapToGrid w:val="0"/>
              <w:jc w:val="center"/>
              <w:rPr>
                <w:rFonts w:ascii="Arial" w:hAnsi="Arial" w:cs="Arial"/>
                <w:sz w:val="20"/>
                <w:szCs w:val="20"/>
              </w:rPr>
            </w:pPr>
          </w:p>
        </w:tc>
        <w:tc>
          <w:tcPr>
            <w:tcW w:w="751" w:type="pct"/>
            <w:tcBorders>
              <w:top w:val="single" w:sz="4" w:space="0" w:color="auto"/>
              <w:left w:val="single" w:sz="4" w:space="0" w:color="auto"/>
              <w:bottom w:val="single" w:sz="4" w:space="0" w:color="auto"/>
            </w:tcBorders>
            <w:shd w:val="clear" w:color="auto" w:fill="FFFFFF"/>
          </w:tcPr>
          <w:p w14:paraId="3A39101E" w14:textId="77777777" w:rsidR="00AA1CF3" w:rsidRPr="00AA1CF3" w:rsidRDefault="00AA1CF3" w:rsidP="00AA1CF3">
            <w:pPr>
              <w:adjustRightInd w:val="0"/>
              <w:snapToGrid w:val="0"/>
              <w:jc w:val="center"/>
              <w:rPr>
                <w:rFonts w:ascii="Arial" w:hAnsi="Arial" w:cs="Arial"/>
                <w:sz w:val="20"/>
                <w:szCs w:val="20"/>
              </w:rPr>
            </w:pPr>
          </w:p>
        </w:tc>
        <w:tc>
          <w:tcPr>
            <w:tcW w:w="1102" w:type="pct"/>
            <w:tcBorders>
              <w:top w:val="single" w:sz="4" w:space="0" w:color="auto"/>
              <w:left w:val="single" w:sz="4" w:space="0" w:color="auto"/>
              <w:bottom w:val="single" w:sz="4" w:space="0" w:color="auto"/>
              <w:right w:val="single" w:sz="4" w:space="0" w:color="auto"/>
            </w:tcBorders>
            <w:shd w:val="clear" w:color="auto" w:fill="FFFFFF"/>
          </w:tcPr>
          <w:p w14:paraId="3A2C2C8F" w14:textId="77777777" w:rsidR="00AA1CF3" w:rsidRPr="00AA1CF3" w:rsidRDefault="00AA1CF3" w:rsidP="00AA1CF3">
            <w:pPr>
              <w:adjustRightInd w:val="0"/>
              <w:snapToGrid w:val="0"/>
              <w:jc w:val="center"/>
              <w:rPr>
                <w:rFonts w:ascii="Arial" w:hAnsi="Arial" w:cs="Arial"/>
                <w:sz w:val="20"/>
                <w:szCs w:val="20"/>
              </w:rPr>
            </w:pPr>
          </w:p>
        </w:tc>
      </w:tr>
    </w:tbl>
    <w:p w14:paraId="2A9E2AB2"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10D8A9A3"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Dụng cụ phụ tùng kèm theo</w:t>
      </w:r>
    </w:p>
    <w:p w14:paraId="62F083D1" w14:textId="77777777" w:rsidR="00AA1CF3" w:rsidRPr="00AA1CF3" w:rsidRDefault="00AA1CF3" w:rsidP="00AA1CF3">
      <w:pPr>
        <w:adjustRightInd w:val="0"/>
        <w:snapToGrid w:val="0"/>
        <w:jc w:val="center"/>
        <w:rPr>
          <w:rFonts w:ascii="Arial" w:eastAsia="Times New Roman" w:hAnsi="Arial" w:cs="Arial"/>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690"/>
        <w:gridCol w:w="2373"/>
        <w:gridCol w:w="1206"/>
        <w:gridCol w:w="1256"/>
        <w:gridCol w:w="3485"/>
      </w:tblGrid>
      <w:tr w:rsidR="00AA1CF3" w:rsidRPr="00AA1CF3" w14:paraId="3DDE22AB" w14:textId="77777777" w:rsidTr="00331ECC">
        <w:trPr>
          <w:trHeight w:val="20"/>
          <w:jc w:val="center"/>
        </w:trPr>
        <w:tc>
          <w:tcPr>
            <w:tcW w:w="383" w:type="pct"/>
            <w:tcBorders>
              <w:top w:val="single" w:sz="4" w:space="0" w:color="auto"/>
              <w:left w:val="single" w:sz="4" w:space="0" w:color="auto"/>
            </w:tcBorders>
            <w:shd w:val="clear" w:color="auto" w:fill="FFFFFF"/>
          </w:tcPr>
          <w:p w14:paraId="3FFDCC3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TT</w:t>
            </w:r>
          </w:p>
        </w:tc>
        <w:tc>
          <w:tcPr>
            <w:tcW w:w="1317" w:type="pct"/>
            <w:tcBorders>
              <w:top w:val="single" w:sz="4" w:space="0" w:color="auto"/>
              <w:left w:val="single" w:sz="4" w:space="0" w:color="auto"/>
            </w:tcBorders>
            <w:shd w:val="clear" w:color="auto" w:fill="FFFFFF"/>
          </w:tcPr>
          <w:p w14:paraId="068FDA9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Tên, quy cách dụng cụ, phụ tùng</w:t>
            </w:r>
          </w:p>
        </w:tc>
        <w:tc>
          <w:tcPr>
            <w:tcW w:w="669" w:type="pct"/>
            <w:tcBorders>
              <w:top w:val="single" w:sz="4" w:space="0" w:color="auto"/>
              <w:left w:val="single" w:sz="4" w:space="0" w:color="auto"/>
            </w:tcBorders>
            <w:shd w:val="clear" w:color="auto" w:fill="FFFFFF"/>
          </w:tcPr>
          <w:p w14:paraId="57C14AF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697" w:type="pct"/>
            <w:tcBorders>
              <w:top w:val="single" w:sz="4" w:space="0" w:color="auto"/>
              <w:left w:val="single" w:sz="4" w:space="0" w:color="auto"/>
            </w:tcBorders>
            <w:shd w:val="clear" w:color="auto" w:fill="FFFFFF"/>
          </w:tcPr>
          <w:p w14:paraId="2D66A2F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1934" w:type="pct"/>
            <w:tcBorders>
              <w:top w:val="single" w:sz="4" w:space="0" w:color="auto"/>
              <w:left w:val="single" w:sz="4" w:space="0" w:color="auto"/>
              <w:right w:val="single" w:sz="4" w:space="0" w:color="auto"/>
            </w:tcBorders>
            <w:shd w:val="clear" w:color="auto" w:fill="FFFFFF"/>
          </w:tcPr>
          <w:p w14:paraId="55872D3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Giá trị</w:t>
            </w:r>
          </w:p>
        </w:tc>
      </w:tr>
      <w:tr w:rsidR="00AA1CF3" w:rsidRPr="00AA1CF3" w14:paraId="71C5CBA7" w14:textId="77777777" w:rsidTr="00331ECC">
        <w:trPr>
          <w:trHeight w:val="20"/>
          <w:jc w:val="center"/>
        </w:trPr>
        <w:tc>
          <w:tcPr>
            <w:tcW w:w="383" w:type="pct"/>
            <w:tcBorders>
              <w:top w:val="single" w:sz="4" w:space="0" w:color="auto"/>
              <w:left w:val="single" w:sz="4" w:space="0" w:color="auto"/>
            </w:tcBorders>
            <w:shd w:val="clear" w:color="auto" w:fill="FFFFFF"/>
          </w:tcPr>
          <w:p w14:paraId="0DE4E0D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1317" w:type="pct"/>
            <w:tcBorders>
              <w:top w:val="single" w:sz="4" w:space="0" w:color="auto"/>
              <w:left w:val="single" w:sz="4" w:space="0" w:color="auto"/>
            </w:tcBorders>
            <w:shd w:val="clear" w:color="auto" w:fill="FFFFFF"/>
          </w:tcPr>
          <w:p w14:paraId="2092BFC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669" w:type="pct"/>
            <w:tcBorders>
              <w:top w:val="single" w:sz="4" w:space="0" w:color="auto"/>
              <w:left w:val="single" w:sz="4" w:space="0" w:color="auto"/>
            </w:tcBorders>
            <w:shd w:val="clear" w:color="auto" w:fill="FFFFFF"/>
          </w:tcPr>
          <w:p w14:paraId="38D4BC38"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697" w:type="pct"/>
            <w:tcBorders>
              <w:top w:val="single" w:sz="4" w:space="0" w:color="auto"/>
              <w:left w:val="single" w:sz="4" w:space="0" w:color="auto"/>
            </w:tcBorders>
            <w:shd w:val="clear" w:color="auto" w:fill="FFFFFF"/>
          </w:tcPr>
          <w:p w14:paraId="5445724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1934" w:type="pct"/>
            <w:tcBorders>
              <w:top w:val="single" w:sz="4" w:space="0" w:color="auto"/>
              <w:left w:val="single" w:sz="4" w:space="0" w:color="auto"/>
              <w:right w:val="single" w:sz="4" w:space="0" w:color="auto"/>
            </w:tcBorders>
            <w:shd w:val="clear" w:color="auto" w:fill="FFFFFF"/>
          </w:tcPr>
          <w:p w14:paraId="073E080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r>
      <w:tr w:rsidR="00AA1CF3" w:rsidRPr="00AA1CF3" w14:paraId="0093D1D9" w14:textId="77777777" w:rsidTr="00331ECC">
        <w:trPr>
          <w:trHeight w:val="20"/>
          <w:jc w:val="center"/>
        </w:trPr>
        <w:tc>
          <w:tcPr>
            <w:tcW w:w="383" w:type="pct"/>
            <w:tcBorders>
              <w:top w:val="single" w:sz="4" w:space="0" w:color="auto"/>
              <w:left w:val="single" w:sz="4" w:space="0" w:color="auto"/>
              <w:bottom w:val="single" w:sz="4" w:space="0" w:color="auto"/>
            </w:tcBorders>
            <w:shd w:val="clear" w:color="auto" w:fill="FFFFFF"/>
          </w:tcPr>
          <w:p w14:paraId="4C22B5D6" w14:textId="77777777" w:rsidR="00AA1CF3" w:rsidRPr="00AA1CF3" w:rsidRDefault="00AA1CF3" w:rsidP="00AA1CF3">
            <w:pPr>
              <w:adjustRightInd w:val="0"/>
              <w:snapToGrid w:val="0"/>
              <w:jc w:val="center"/>
              <w:rPr>
                <w:rFonts w:ascii="Arial" w:hAnsi="Arial" w:cs="Arial"/>
                <w:sz w:val="20"/>
                <w:szCs w:val="20"/>
              </w:rPr>
            </w:pPr>
          </w:p>
        </w:tc>
        <w:tc>
          <w:tcPr>
            <w:tcW w:w="1317" w:type="pct"/>
            <w:tcBorders>
              <w:top w:val="single" w:sz="4" w:space="0" w:color="auto"/>
              <w:left w:val="single" w:sz="4" w:space="0" w:color="auto"/>
              <w:bottom w:val="single" w:sz="4" w:space="0" w:color="auto"/>
            </w:tcBorders>
            <w:shd w:val="clear" w:color="auto" w:fill="FFFFFF"/>
          </w:tcPr>
          <w:p w14:paraId="6AA6A96F" w14:textId="77777777" w:rsidR="00AA1CF3" w:rsidRPr="00AA1CF3" w:rsidRDefault="00AA1CF3" w:rsidP="00AA1CF3">
            <w:pPr>
              <w:adjustRightInd w:val="0"/>
              <w:snapToGrid w:val="0"/>
              <w:jc w:val="center"/>
              <w:rPr>
                <w:rFonts w:ascii="Arial" w:hAnsi="Arial" w:cs="Arial"/>
                <w:sz w:val="20"/>
                <w:szCs w:val="20"/>
              </w:rPr>
            </w:pPr>
          </w:p>
        </w:tc>
        <w:tc>
          <w:tcPr>
            <w:tcW w:w="669" w:type="pct"/>
            <w:tcBorders>
              <w:top w:val="single" w:sz="4" w:space="0" w:color="auto"/>
              <w:left w:val="single" w:sz="4" w:space="0" w:color="auto"/>
              <w:bottom w:val="single" w:sz="4" w:space="0" w:color="auto"/>
            </w:tcBorders>
            <w:shd w:val="clear" w:color="auto" w:fill="FFFFFF"/>
          </w:tcPr>
          <w:p w14:paraId="16BEE73C" w14:textId="77777777" w:rsidR="00AA1CF3" w:rsidRPr="00AA1CF3" w:rsidRDefault="00AA1CF3" w:rsidP="00AA1CF3">
            <w:pPr>
              <w:adjustRightInd w:val="0"/>
              <w:snapToGrid w:val="0"/>
              <w:jc w:val="center"/>
              <w:rPr>
                <w:rFonts w:ascii="Arial" w:hAnsi="Arial" w:cs="Arial"/>
                <w:sz w:val="20"/>
                <w:szCs w:val="20"/>
              </w:rPr>
            </w:pPr>
          </w:p>
        </w:tc>
        <w:tc>
          <w:tcPr>
            <w:tcW w:w="697" w:type="pct"/>
            <w:tcBorders>
              <w:top w:val="single" w:sz="4" w:space="0" w:color="auto"/>
              <w:left w:val="single" w:sz="4" w:space="0" w:color="auto"/>
              <w:bottom w:val="single" w:sz="4" w:space="0" w:color="auto"/>
            </w:tcBorders>
            <w:shd w:val="clear" w:color="auto" w:fill="FFFFFF"/>
          </w:tcPr>
          <w:p w14:paraId="34B9AF75" w14:textId="77777777" w:rsidR="00AA1CF3" w:rsidRPr="00AA1CF3" w:rsidRDefault="00AA1CF3" w:rsidP="00AA1CF3">
            <w:pPr>
              <w:adjustRightInd w:val="0"/>
              <w:snapToGrid w:val="0"/>
              <w:jc w:val="center"/>
              <w:rPr>
                <w:rFonts w:ascii="Arial" w:hAnsi="Arial" w:cs="Arial"/>
                <w:sz w:val="20"/>
                <w:szCs w:val="20"/>
              </w:rPr>
            </w:pPr>
          </w:p>
        </w:tc>
        <w:tc>
          <w:tcPr>
            <w:tcW w:w="1934" w:type="pct"/>
            <w:tcBorders>
              <w:top w:val="single" w:sz="4" w:space="0" w:color="auto"/>
              <w:left w:val="single" w:sz="4" w:space="0" w:color="auto"/>
              <w:bottom w:val="single" w:sz="4" w:space="0" w:color="auto"/>
              <w:right w:val="single" w:sz="4" w:space="0" w:color="auto"/>
            </w:tcBorders>
            <w:shd w:val="clear" w:color="auto" w:fill="FFFFFF"/>
          </w:tcPr>
          <w:p w14:paraId="528CD9FE" w14:textId="77777777" w:rsidR="00AA1CF3" w:rsidRPr="00AA1CF3" w:rsidRDefault="00AA1CF3" w:rsidP="00AA1CF3">
            <w:pPr>
              <w:adjustRightInd w:val="0"/>
              <w:snapToGrid w:val="0"/>
              <w:jc w:val="center"/>
              <w:rPr>
                <w:rFonts w:ascii="Arial" w:hAnsi="Arial" w:cs="Arial"/>
                <w:sz w:val="20"/>
                <w:szCs w:val="20"/>
              </w:rPr>
            </w:pPr>
          </w:p>
        </w:tc>
      </w:tr>
    </w:tbl>
    <w:p w14:paraId="41E62CE0" w14:textId="77777777" w:rsidR="00AA1CF3" w:rsidRPr="00AA1CF3" w:rsidRDefault="00AA1CF3" w:rsidP="00AA1CF3">
      <w:pPr>
        <w:tabs>
          <w:tab w:val="right" w:leader="dot" w:pos="5078"/>
          <w:tab w:val="left" w:pos="5155"/>
          <w:tab w:val="left" w:leader="dot" w:pos="832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Ghi giảm TSCĐ chứng từ số:……ngày....</w:t>
      </w:r>
      <w:r w:rsidRPr="00AA1CF3">
        <w:rPr>
          <w:rFonts w:ascii="Arial" w:eastAsia="Times New Roman" w:hAnsi="Arial" w:cs="Arial"/>
          <w:sz w:val="20"/>
          <w:szCs w:val="20"/>
        </w:rPr>
        <w:tab/>
        <w:t>tháng.... nă</w:t>
      </w:r>
      <w:r w:rsidRPr="00AA1CF3">
        <w:rPr>
          <w:rFonts w:ascii="Arial" w:eastAsia="Times New Roman" w:hAnsi="Arial" w:cs="Arial"/>
          <w:sz w:val="20"/>
          <w:szCs w:val="20"/>
          <w:lang w:val="en-GB"/>
        </w:rPr>
        <w:t>m………</w:t>
      </w:r>
    </w:p>
    <w:p w14:paraId="36546C50" w14:textId="77777777" w:rsidR="00AA1CF3" w:rsidRPr="00AA1CF3" w:rsidRDefault="00AA1CF3" w:rsidP="00AA1CF3">
      <w:pPr>
        <w:tabs>
          <w:tab w:val="left" w:leader="dot" w:pos="8328"/>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rPr>
        <w:t xml:space="preserve">Lý do giảm: </w:t>
      </w:r>
      <w:r w:rsidRPr="00AA1CF3">
        <w:rPr>
          <w:rFonts w:ascii="Arial" w:eastAsia="Times New Roman" w:hAnsi="Arial" w:cs="Arial"/>
          <w:sz w:val="20"/>
          <w:szCs w:val="20"/>
          <w:lang w:val="en-GB"/>
        </w:rPr>
        <w:t>……………………………………………………</w:t>
      </w:r>
    </w:p>
    <w:p w14:paraId="5FCBFD52" w14:textId="77777777" w:rsidR="00AA1CF3" w:rsidRPr="00AA1CF3" w:rsidRDefault="00AA1CF3" w:rsidP="00AA1CF3">
      <w:pPr>
        <w:tabs>
          <w:tab w:val="left" w:leader="dot" w:pos="8328"/>
        </w:tabs>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AA1CF3" w:rsidRPr="00AA1CF3" w14:paraId="74F86404" w14:textId="77777777" w:rsidTr="00331ECC">
        <w:tc>
          <w:tcPr>
            <w:tcW w:w="3003" w:type="dxa"/>
          </w:tcPr>
          <w:p w14:paraId="2FC21ED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3" w:type="dxa"/>
          </w:tcPr>
          <w:p w14:paraId="4525CEB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 xml:space="preserve">KẾ TOÁN </w:t>
            </w:r>
            <w:r w:rsidRPr="00AA1CF3">
              <w:rPr>
                <w:rFonts w:ascii="Arial" w:eastAsia="Times New Roman" w:hAnsi="Arial" w:cs="Arial"/>
                <w:b/>
                <w:bCs/>
                <w:sz w:val="20"/>
                <w:szCs w:val="20"/>
              </w:rPr>
              <w:br/>
              <w:t>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004" w:type="dxa"/>
          </w:tcPr>
          <w:p w14:paraId="5678D7B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w:t>
            </w:r>
            <w:r w:rsidRPr="00AA1CF3">
              <w:rPr>
                <w:rFonts w:ascii="Arial" w:eastAsia="Times New Roman" w:hAnsi="Arial" w:cs="Arial"/>
                <w:b/>
                <w:bCs/>
                <w:sz w:val="20"/>
                <w:szCs w:val="20"/>
              </w:rPr>
              <w:br/>
              <w:t>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7821D3CD" w14:textId="77777777" w:rsidR="00AA1CF3" w:rsidRPr="00AA1CF3" w:rsidRDefault="00AA1CF3" w:rsidP="00AA1CF3">
      <w:pPr>
        <w:adjustRightInd w:val="0"/>
        <w:snapToGrid w:val="0"/>
        <w:rPr>
          <w:rFonts w:ascii="Arial" w:eastAsia="Times New Roman" w:hAnsi="Arial" w:cs="Arial"/>
          <w:b/>
          <w:bCs/>
          <w:i/>
          <w:iCs/>
          <w:sz w:val="20"/>
          <w:szCs w:val="20"/>
        </w:rPr>
      </w:pPr>
    </w:p>
    <w:p w14:paraId="44C76478"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p w14:paraId="30663952" w14:textId="77777777" w:rsidR="00AA1CF3" w:rsidRPr="00AA1CF3" w:rsidRDefault="00AA1CF3" w:rsidP="00AA1CF3">
      <w:pPr>
        <w:adjustRightInd w:val="0"/>
        <w:snapToGrid w:val="0"/>
        <w:spacing w:after="120"/>
        <w:ind w:firstLine="720"/>
        <w:jc w:val="both"/>
        <w:rPr>
          <w:rFonts w:ascii="Arial" w:eastAsia="Times New Roman" w:hAnsi="Arial" w:cs="Arial"/>
          <w:b/>
          <w:bCs/>
          <w:sz w:val="20"/>
          <w:szCs w:val="20"/>
        </w:rPr>
        <w:sectPr w:rsidR="00AA1CF3" w:rsidRPr="00AA1CF3" w:rsidSect="00AA1CF3">
          <w:type w:val="continuous"/>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2E3A2DC2" w14:textId="77777777" w:rsidTr="00331ECC">
        <w:tc>
          <w:tcPr>
            <w:tcW w:w="1965" w:type="pct"/>
          </w:tcPr>
          <w:p w14:paraId="5CB1BD94"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29C2B8D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S12-HTX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08FA258D" w14:textId="77777777" w:rsidR="00AA1CF3" w:rsidRPr="00AA1CF3" w:rsidRDefault="00AA1CF3" w:rsidP="00AA1CF3">
      <w:pPr>
        <w:adjustRightInd w:val="0"/>
        <w:snapToGrid w:val="0"/>
        <w:rPr>
          <w:rFonts w:ascii="Arial" w:hAnsi="Arial" w:cs="Arial"/>
          <w:sz w:val="20"/>
          <w:szCs w:val="20"/>
          <w:lang w:val="en-GB"/>
        </w:rPr>
      </w:pPr>
    </w:p>
    <w:p w14:paraId="7F7F3CEE" w14:textId="77777777" w:rsidR="00AA1CF3" w:rsidRPr="00AA1CF3" w:rsidRDefault="00AA1CF3" w:rsidP="00AA1CF3">
      <w:pPr>
        <w:adjustRightInd w:val="0"/>
        <w:snapToGrid w:val="0"/>
        <w:rPr>
          <w:rFonts w:ascii="Arial" w:hAnsi="Arial" w:cs="Arial"/>
          <w:sz w:val="20"/>
          <w:szCs w:val="20"/>
          <w:lang w:val="en-GB"/>
        </w:rPr>
      </w:pPr>
    </w:p>
    <w:p w14:paraId="4F5164D4" w14:textId="77777777" w:rsidR="00AA1CF3" w:rsidRPr="00AA1CF3" w:rsidRDefault="00AA1CF3" w:rsidP="00AA1CF3">
      <w:pPr>
        <w:adjustRightInd w:val="0"/>
        <w:snapToGrid w:val="0"/>
        <w:jc w:val="center"/>
        <w:rPr>
          <w:rFonts w:ascii="Arial" w:hAnsi="Arial" w:cs="Arial"/>
          <w:b/>
          <w:bCs/>
          <w:sz w:val="20"/>
          <w:szCs w:val="20"/>
          <w:lang w:val="en-GB"/>
        </w:rPr>
      </w:pPr>
      <w:r w:rsidRPr="00AA1CF3">
        <w:rPr>
          <w:rFonts w:ascii="Arial" w:hAnsi="Arial" w:cs="Arial"/>
          <w:b/>
          <w:bCs/>
          <w:sz w:val="20"/>
          <w:szCs w:val="20"/>
          <w:lang w:val="en-GB"/>
        </w:rPr>
        <w:t>SỔ CHI TIẾT THANH TOÁN VỚI NGƯỜI MUA (NGƯỜI BÁN)</w:t>
      </w:r>
    </w:p>
    <w:p w14:paraId="0096084A" w14:textId="77777777" w:rsidR="00AA1CF3" w:rsidRPr="00AA1CF3" w:rsidRDefault="00AA1CF3" w:rsidP="00AA1CF3">
      <w:pPr>
        <w:adjustRightInd w:val="0"/>
        <w:snapToGrid w:val="0"/>
        <w:jc w:val="center"/>
        <w:rPr>
          <w:rFonts w:ascii="Arial" w:hAnsi="Arial" w:cs="Arial"/>
          <w:b/>
          <w:bCs/>
          <w:sz w:val="20"/>
          <w:szCs w:val="20"/>
          <w:lang w:val="en-GB"/>
        </w:rPr>
      </w:pPr>
      <w:r w:rsidRPr="00AA1CF3">
        <w:rPr>
          <w:rFonts w:ascii="Arial" w:hAnsi="Arial" w:cs="Arial"/>
          <w:b/>
          <w:bCs/>
          <w:sz w:val="20"/>
          <w:szCs w:val="20"/>
          <w:lang w:val="en-GB"/>
        </w:rPr>
        <w:t>(Dùng cho TK: 131, 331)</w:t>
      </w:r>
    </w:p>
    <w:p w14:paraId="16C8A83F" w14:textId="77777777" w:rsidR="00AA1CF3" w:rsidRPr="00AA1CF3" w:rsidRDefault="00AA1CF3" w:rsidP="00AA1CF3">
      <w:pPr>
        <w:adjustRightInd w:val="0"/>
        <w:snapToGrid w:val="0"/>
        <w:jc w:val="center"/>
        <w:rPr>
          <w:rFonts w:ascii="Arial" w:hAnsi="Arial" w:cs="Arial"/>
          <w:b/>
          <w:bCs/>
          <w:sz w:val="20"/>
          <w:szCs w:val="20"/>
          <w:lang w:val="en-GB"/>
        </w:rPr>
      </w:pPr>
      <w:r w:rsidRPr="00AA1CF3">
        <w:rPr>
          <w:rFonts w:ascii="Arial" w:hAnsi="Arial" w:cs="Arial"/>
          <w:b/>
          <w:bCs/>
          <w:sz w:val="20"/>
          <w:szCs w:val="20"/>
          <w:lang w:val="en-GB"/>
        </w:rPr>
        <w:t>Tài khoản:……………</w:t>
      </w:r>
    </w:p>
    <w:p w14:paraId="2AEB368E" w14:textId="77777777" w:rsidR="00AA1CF3" w:rsidRPr="00AA1CF3" w:rsidRDefault="00AA1CF3" w:rsidP="00AA1CF3">
      <w:pPr>
        <w:adjustRightInd w:val="0"/>
        <w:snapToGrid w:val="0"/>
        <w:jc w:val="center"/>
        <w:rPr>
          <w:rFonts w:ascii="Arial" w:hAnsi="Arial" w:cs="Arial"/>
          <w:b/>
          <w:bCs/>
          <w:sz w:val="20"/>
          <w:szCs w:val="20"/>
          <w:lang w:val="en-GB"/>
        </w:rPr>
      </w:pPr>
      <w:r w:rsidRPr="00AA1CF3">
        <w:rPr>
          <w:rFonts w:ascii="Arial" w:hAnsi="Arial" w:cs="Arial"/>
          <w:b/>
          <w:bCs/>
          <w:sz w:val="20"/>
          <w:szCs w:val="20"/>
          <w:lang w:val="en-GB"/>
        </w:rPr>
        <w:t>Đối tượng:…………..</w:t>
      </w:r>
    </w:p>
    <w:p w14:paraId="1C98B75F" w14:textId="77777777" w:rsidR="00AA1CF3" w:rsidRPr="00AA1CF3" w:rsidRDefault="00AA1CF3" w:rsidP="00AA1CF3">
      <w:pPr>
        <w:adjustRightInd w:val="0"/>
        <w:snapToGrid w:val="0"/>
        <w:jc w:val="center"/>
        <w:rPr>
          <w:rFonts w:ascii="Arial" w:hAnsi="Arial" w:cs="Arial"/>
          <w:b/>
          <w:bCs/>
          <w:i/>
          <w:iCs/>
          <w:sz w:val="20"/>
          <w:szCs w:val="20"/>
          <w:lang w:val="en-GB"/>
        </w:rPr>
      </w:pPr>
      <w:r w:rsidRPr="00AA1CF3">
        <w:rPr>
          <w:rFonts w:ascii="Arial" w:hAnsi="Arial" w:cs="Arial"/>
          <w:b/>
          <w:bCs/>
          <w:i/>
          <w:iCs/>
          <w:sz w:val="20"/>
          <w:szCs w:val="20"/>
          <w:lang w:val="en-GB"/>
        </w:rPr>
        <w:t>Loại tiền: VNĐ</w:t>
      </w:r>
    </w:p>
    <w:p w14:paraId="29BF882C" w14:textId="77777777" w:rsidR="00AA1CF3" w:rsidRPr="00AA1CF3" w:rsidRDefault="00AA1CF3" w:rsidP="00AA1CF3">
      <w:pPr>
        <w:adjustRightInd w:val="0"/>
        <w:snapToGrid w:val="0"/>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0"/>
        <w:gridCol w:w="762"/>
        <w:gridCol w:w="989"/>
        <w:gridCol w:w="1997"/>
        <w:gridCol w:w="977"/>
        <w:gridCol w:w="1040"/>
        <w:gridCol w:w="555"/>
        <w:gridCol w:w="595"/>
        <w:gridCol w:w="622"/>
        <w:gridCol w:w="643"/>
      </w:tblGrid>
      <w:tr w:rsidR="00AA1CF3" w:rsidRPr="00AA1CF3" w14:paraId="0364DCD4" w14:textId="77777777" w:rsidTr="00331ECC">
        <w:trPr>
          <w:trHeight w:val="20"/>
        </w:trPr>
        <w:tc>
          <w:tcPr>
            <w:tcW w:w="461" w:type="pct"/>
            <w:vMerge w:val="restart"/>
            <w:shd w:val="clear" w:color="auto" w:fill="FFFFFF"/>
          </w:tcPr>
          <w:p w14:paraId="33D7DB3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972" w:type="pct"/>
            <w:gridSpan w:val="2"/>
            <w:shd w:val="clear" w:color="auto" w:fill="FFFFFF"/>
          </w:tcPr>
          <w:p w14:paraId="7B0172E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108" w:type="pct"/>
            <w:vMerge w:val="restart"/>
            <w:shd w:val="clear" w:color="auto" w:fill="FFFFFF"/>
          </w:tcPr>
          <w:p w14:paraId="01A3018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542" w:type="pct"/>
            <w:vMerge w:val="restart"/>
            <w:shd w:val="clear" w:color="auto" w:fill="FFFFFF"/>
          </w:tcPr>
          <w:p w14:paraId="657E208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đối ứng</w:t>
            </w:r>
          </w:p>
        </w:tc>
        <w:tc>
          <w:tcPr>
            <w:tcW w:w="577" w:type="pct"/>
            <w:vMerge w:val="restart"/>
            <w:shd w:val="clear" w:color="auto" w:fill="FFFFFF"/>
          </w:tcPr>
          <w:p w14:paraId="32B2093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Thời hạn được chiết khấu</w:t>
            </w:r>
          </w:p>
        </w:tc>
        <w:tc>
          <w:tcPr>
            <w:tcW w:w="638" w:type="pct"/>
            <w:gridSpan w:val="2"/>
            <w:shd w:val="clear" w:color="auto" w:fill="FFFFFF"/>
          </w:tcPr>
          <w:p w14:paraId="7318A78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phát sinh</w:t>
            </w:r>
          </w:p>
        </w:tc>
        <w:tc>
          <w:tcPr>
            <w:tcW w:w="703" w:type="pct"/>
            <w:gridSpan w:val="2"/>
            <w:shd w:val="clear" w:color="auto" w:fill="FFFFFF"/>
          </w:tcPr>
          <w:p w14:paraId="13DF950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dư</w:t>
            </w:r>
          </w:p>
        </w:tc>
      </w:tr>
      <w:tr w:rsidR="00AA1CF3" w:rsidRPr="00AA1CF3" w14:paraId="58A1C5E0" w14:textId="77777777" w:rsidTr="00331ECC">
        <w:trPr>
          <w:trHeight w:val="20"/>
        </w:trPr>
        <w:tc>
          <w:tcPr>
            <w:tcW w:w="461" w:type="pct"/>
            <w:vMerge/>
            <w:shd w:val="clear" w:color="auto" w:fill="FFFFFF"/>
          </w:tcPr>
          <w:p w14:paraId="4F7855BB" w14:textId="77777777" w:rsidR="00AA1CF3" w:rsidRPr="00AA1CF3" w:rsidRDefault="00AA1CF3" w:rsidP="00AA1CF3">
            <w:pPr>
              <w:adjustRightInd w:val="0"/>
              <w:snapToGrid w:val="0"/>
              <w:jc w:val="center"/>
              <w:rPr>
                <w:rFonts w:ascii="Arial" w:hAnsi="Arial" w:cs="Arial"/>
                <w:sz w:val="20"/>
                <w:szCs w:val="20"/>
              </w:rPr>
            </w:pPr>
          </w:p>
        </w:tc>
        <w:tc>
          <w:tcPr>
            <w:tcW w:w="423" w:type="pct"/>
            <w:shd w:val="clear" w:color="auto" w:fill="FFFFFF"/>
          </w:tcPr>
          <w:p w14:paraId="567DC0E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549" w:type="pct"/>
            <w:shd w:val="clear" w:color="auto" w:fill="FFFFFF"/>
          </w:tcPr>
          <w:p w14:paraId="315EFD5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108" w:type="pct"/>
            <w:vMerge/>
            <w:shd w:val="clear" w:color="auto" w:fill="FFFFFF"/>
          </w:tcPr>
          <w:p w14:paraId="2429EA1E" w14:textId="77777777" w:rsidR="00AA1CF3" w:rsidRPr="00AA1CF3" w:rsidRDefault="00AA1CF3" w:rsidP="00AA1CF3">
            <w:pPr>
              <w:adjustRightInd w:val="0"/>
              <w:snapToGrid w:val="0"/>
              <w:jc w:val="center"/>
              <w:rPr>
                <w:rFonts w:ascii="Arial" w:hAnsi="Arial" w:cs="Arial"/>
                <w:sz w:val="20"/>
                <w:szCs w:val="20"/>
              </w:rPr>
            </w:pPr>
          </w:p>
        </w:tc>
        <w:tc>
          <w:tcPr>
            <w:tcW w:w="542" w:type="pct"/>
            <w:vMerge/>
            <w:shd w:val="clear" w:color="auto" w:fill="FFFFFF"/>
          </w:tcPr>
          <w:p w14:paraId="77074FDF" w14:textId="77777777" w:rsidR="00AA1CF3" w:rsidRPr="00AA1CF3" w:rsidRDefault="00AA1CF3" w:rsidP="00AA1CF3">
            <w:pPr>
              <w:adjustRightInd w:val="0"/>
              <w:snapToGrid w:val="0"/>
              <w:jc w:val="center"/>
              <w:rPr>
                <w:rFonts w:ascii="Arial" w:hAnsi="Arial" w:cs="Arial"/>
                <w:sz w:val="20"/>
                <w:szCs w:val="20"/>
              </w:rPr>
            </w:pPr>
          </w:p>
        </w:tc>
        <w:tc>
          <w:tcPr>
            <w:tcW w:w="577" w:type="pct"/>
            <w:vMerge/>
            <w:shd w:val="clear" w:color="auto" w:fill="FFFFFF"/>
          </w:tcPr>
          <w:p w14:paraId="6E900915" w14:textId="77777777" w:rsidR="00AA1CF3" w:rsidRPr="00AA1CF3" w:rsidRDefault="00AA1CF3" w:rsidP="00AA1CF3">
            <w:pPr>
              <w:adjustRightInd w:val="0"/>
              <w:snapToGrid w:val="0"/>
              <w:jc w:val="center"/>
              <w:rPr>
                <w:rFonts w:ascii="Arial" w:hAnsi="Arial" w:cs="Arial"/>
                <w:sz w:val="20"/>
                <w:szCs w:val="20"/>
              </w:rPr>
            </w:pPr>
          </w:p>
        </w:tc>
        <w:tc>
          <w:tcPr>
            <w:tcW w:w="308" w:type="pct"/>
            <w:shd w:val="clear" w:color="auto" w:fill="FFFFFF"/>
          </w:tcPr>
          <w:p w14:paraId="26B95A3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330" w:type="pct"/>
            <w:shd w:val="clear" w:color="auto" w:fill="FFFFFF"/>
          </w:tcPr>
          <w:p w14:paraId="2FC61BD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345" w:type="pct"/>
            <w:shd w:val="clear" w:color="auto" w:fill="FFFFFF"/>
          </w:tcPr>
          <w:p w14:paraId="5E26BB4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358" w:type="pct"/>
            <w:shd w:val="clear" w:color="auto" w:fill="FFFFFF"/>
          </w:tcPr>
          <w:p w14:paraId="0EEA96A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r>
      <w:tr w:rsidR="00AA1CF3" w:rsidRPr="00AA1CF3" w14:paraId="496CB6DD" w14:textId="77777777" w:rsidTr="00331ECC">
        <w:trPr>
          <w:trHeight w:val="20"/>
        </w:trPr>
        <w:tc>
          <w:tcPr>
            <w:tcW w:w="461" w:type="pct"/>
            <w:shd w:val="clear" w:color="auto" w:fill="FFFFFF"/>
          </w:tcPr>
          <w:p w14:paraId="51311A5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423" w:type="pct"/>
            <w:shd w:val="clear" w:color="auto" w:fill="FFFFFF"/>
          </w:tcPr>
          <w:p w14:paraId="63CC27A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549" w:type="pct"/>
            <w:shd w:val="clear" w:color="auto" w:fill="FFFFFF"/>
          </w:tcPr>
          <w:p w14:paraId="2A1A771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1108" w:type="pct"/>
            <w:shd w:val="clear" w:color="auto" w:fill="FFFFFF"/>
          </w:tcPr>
          <w:p w14:paraId="5458122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542" w:type="pct"/>
            <w:shd w:val="clear" w:color="auto" w:fill="FFFFFF"/>
          </w:tcPr>
          <w:p w14:paraId="51BE8AF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577" w:type="pct"/>
            <w:shd w:val="clear" w:color="auto" w:fill="FFFFFF"/>
          </w:tcPr>
          <w:p w14:paraId="15E4E85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08" w:type="pct"/>
            <w:shd w:val="clear" w:color="auto" w:fill="FFFFFF"/>
          </w:tcPr>
          <w:p w14:paraId="09B117B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330" w:type="pct"/>
            <w:shd w:val="clear" w:color="auto" w:fill="FFFFFF"/>
          </w:tcPr>
          <w:p w14:paraId="69E7620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45" w:type="pct"/>
            <w:shd w:val="clear" w:color="auto" w:fill="FFFFFF"/>
          </w:tcPr>
          <w:p w14:paraId="6CA7A5B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358" w:type="pct"/>
            <w:shd w:val="clear" w:color="auto" w:fill="FFFFFF"/>
          </w:tcPr>
          <w:p w14:paraId="768E3AA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r>
      <w:tr w:rsidR="00AA1CF3" w:rsidRPr="00AA1CF3" w14:paraId="597734B0" w14:textId="77777777" w:rsidTr="00331ECC">
        <w:trPr>
          <w:trHeight w:val="20"/>
        </w:trPr>
        <w:tc>
          <w:tcPr>
            <w:tcW w:w="461" w:type="pct"/>
            <w:shd w:val="clear" w:color="auto" w:fill="FFFFFF"/>
          </w:tcPr>
          <w:p w14:paraId="6AB01DEA" w14:textId="77777777" w:rsidR="00AA1CF3" w:rsidRPr="00AA1CF3" w:rsidRDefault="00AA1CF3" w:rsidP="00AA1CF3">
            <w:pPr>
              <w:adjustRightInd w:val="0"/>
              <w:snapToGrid w:val="0"/>
              <w:jc w:val="center"/>
              <w:rPr>
                <w:rFonts w:ascii="Arial" w:hAnsi="Arial" w:cs="Arial"/>
                <w:sz w:val="20"/>
                <w:szCs w:val="20"/>
              </w:rPr>
            </w:pPr>
          </w:p>
        </w:tc>
        <w:tc>
          <w:tcPr>
            <w:tcW w:w="423" w:type="pct"/>
            <w:shd w:val="clear" w:color="auto" w:fill="FFFFFF"/>
          </w:tcPr>
          <w:p w14:paraId="01788DDA" w14:textId="77777777" w:rsidR="00AA1CF3" w:rsidRPr="00AA1CF3" w:rsidRDefault="00AA1CF3" w:rsidP="00AA1CF3">
            <w:pPr>
              <w:adjustRightInd w:val="0"/>
              <w:snapToGrid w:val="0"/>
              <w:jc w:val="center"/>
              <w:rPr>
                <w:rFonts w:ascii="Arial" w:hAnsi="Arial" w:cs="Arial"/>
                <w:sz w:val="20"/>
                <w:szCs w:val="20"/>
              </w:rPr>
            </w:pPr>
          </w:p>
        </w:tc>
        <w:tc>
          <w:tcPr>
            <w:tcW w:w="549" w:type="pct"/>
            <w:shd w:val="clear" w:color="auto" w:fill="FFFFFF"/>
          </w:tcPr>
          <w:p w14:paraId="08E690A2" w14:textId="77777777" w:rsidR="00AA1CF3" w:rsidRPr="00AA1CF3" w:rsidRDefault="00AA1CF3" w:rsidP="00AA1CF3">
            <w:pPr>
              <w:adjustRightInd w:val="0"/>
              <w:snapToGrid w:val="0"/>
              <w:jc w:val="center"/>
              <w:rPr>
                <w:rFonts w:ascii="Arial" w:hAnsi="Arial" w:cs="Arial"/>
                <w:sz w:val="20"/>
                <w:szCs w:val="20"/>
              </w:rPr>
            </w:pPr>
          </w:p>
        </w:tc>
        <w:tc>
          <w:tcPr>
            <w:tcW w:w="1108" w:type="pct"/>
            <w:shd w:val="clear" w:color="auto" w:fill="FFFFFF"/>
          </w:tcPr>
          <w:p w14:paraId="10473F51" w14:textId="77777777" w:rsidR="00AA1CF3" w:rsidRPr="00AA1CF3" w:rsidRDefault="00AA1CF3" w:rsidP="00AA1CF3">
            <w:pPr>
              <w:tabs>
                <w:tab w:val="left" w:pos="168"/>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đầu kỳ</w:t>
            </w:r>
          </w:p>
          <w:p w14:paraId="1854C8B4" w14:textId="77777777" w:rsidR="00AA1CF3" w:rsidRPr="00AA1CF3" w:rsidRDefault="00AA1CF3" w:rsidP="00AA1CF3">
            <w:pPr>
              <w:tabs>
                <w:tab w:val="left" w:pos="173"/>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phát sinh trong kỳ</w:t>
            </w:r>
          </w:p>
          <w:p w14:paraId="07A45B0D" w14:textId="77777777" w:rsidR="00AA1CF3" w:rsidRPr="00AA1CF3" w:rsidRDefault="00AA1CF3" w:rsidP="00AA1CF3">
            <w:pPr>
              <w:tabs>
                <w:tab w:val="left" w:pos="173"/>
              </w:tabs>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w:t>
            </w:r>
          </w:p>
          <w:p w14:paraId="4745BFA7" w14:textId="77777777" w:rsidR="00AA1CF3" w:rsidRPr="00AA1CF3" w:rsidRDefault="00AA1CF3" w:rsidP="00AA1CF3">
            <w:pPr>
              <w:tabs>
                <w:tab w:val="left" w:pos="173"/>
              </w:tabs>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542" w:type="pct"/>
            <w:shd w:val="clear" w:color="auto" w:fill="FFFFFF"/>
          </w:tcPr>
          <w:p w14:paraId="59D63528" w14:textId="77777777" w:rsidR="00AA1CF3" w:rsidRPr="00AA1CF3" w:rsidRDefault="00AA1CF3" w:rsidP="00AA1CF3">
            <w:pPr>
              <w:adjustRightInd w:val="0"/>
              <w:snapToGrid w:val="0"/>
              <w:jc w:val="center"/>
              <w:rPr>
                <w:rFonts w:ascii="Arial" w:hAnsi="Arial" w:cs="Arial"/>
                <w:sz w:val="20"/>
                <w:szCs w:val="20"/>
              </w:rPr>
            </w:pPr>
          </w:p>
        </w:tc>
        <w:tc>
          <w:tcPr>
            <w:tcW w:w="577" w:type="pct"/>
            <w:shd w:val="clear" w:color="auto" w:fill="FFFFFF"/>
          </w:tcPr>
          <w:p w14:paraId="09C22CA1" w14:textId="77777777" w:rsidR="00AA1CF3" w:rsidRPr="00AA1CF3" w:rsidRDefault="00AA1CF3" w:rsidP="00AA1CF3">
            <w:pPr>
              <w:adjustRightInd w:val="0"/>
              <w:snapToGrid w:val="0"/>
              <w:jc w:val="center"/>
              <w:rPr>
                <w:rFonts w:ascii="Arial" w:hAnsi="Arial" w:cs="Arial"/>
                <w:sz w:val="20"/>
                <w:szCs w:val="20"/>
              </w:rPr>
            </w:pPr>
          </w:p>
        </w:tc>
        <w:tc>
          <w:tcPr>
            <w:tcW w:w="308" w:type="pct"/>
            <w:shd w:val="clear" w:color="auto" w:fill="FFFFFF"/>
          </w:tcPr>
          <w:p w14:paraId="7936E1F2" w14:textId="77777777" w:rsidR="00AA1CF3" w:rsidRPr="00AA1CF3" w:rsidRDefault="00AA1CF3" w:rsidP="00AA1CF3">
            <w:pPr>
              <w:adjustRightInd w:val="0"/>
              <w:snapToGrid w:val="0"/>
              <w:jc w:val="center"/>
              <w:rPr>
                <w:rFonts w:ascii="Arial" w:hAnsi="Arial" w:cs="Arial"/>
                <w:sz w:val="20"/>
                <w:szCs w:val="20"/>
              </w:rPr>
            </w:pPr>
          </w:p>
        </w:tc>
        <w:tc>
          <w:tcPr>
            <w:tcW w:w="330" w:type="pct"/>
            <w:shd w:val="clear" w:color="auto" w:fill="FFFFFF"/>
          </w:tcPr>
          <w:p w14:paraId="4986E95D" w14:textId="77777777" w:rsidR="00AA1CF3" w:rsidRPr="00AA1CF3" w:rsidRDefault="00AA1CF3" w:rsidP="00AA1CF3">
            <w:pPr>
              <w:adjustRightInd w:val="0"/>
              <w:snapToGrid w:val="0"/>
              <w:jc w:val="center"/>
              <w:rPr>
                <w:rFonts w:ascii="Arial" w:hAnsi="Arial" w:cs="Arial"/>
                <w:sz w:val="20"/>
                <w:szCs w:val="20"/>
              </w:rPr>
            </w:pPr>
          </w:p>
        </w:tc>
        <w:tc>
          <w:tcPr>
            <w:tcW w:w="345" w:type="pct"/>
            <w:shd w:val="clear" w:color="auto" w:fill="FFFFFF"/>
          </w:tcPr>
          <w:p w14:paraId="57B376B7" w14:textId="77777777" w:rsidR="00AA1CF3" w:rsidRPr="00AA1CF3" w:rsidRDefault="00AA1CF3" w:rsidP="00AA1CF3">
            <w:pPr>
              <w:adjustRightInd w:val="0"/>
              <w:snapToGrid w:val="0"/>
              <w:jc w:val="center"/>
              <w:rPr>
                <w:rFonts w:ascii="Arial" w:hAnsi="Arial" w:cs="Arial"/>
                <w:sz w:val="20"/>
                <w:szCs w:val="20"/>
              </w:rPr>
            </w:pPr>
          </w:p>
        </w:tc>
        <w:tc>
          <w:tcPr>
            <w:tcW w:w="358" w:type="pct"/>
            <w:shd w:val="clear" w:color="auto" w:fill="FFFFFF"/>
          </w:tcPr>
          <w:p w14:paraId="1ADE33D5"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4838DDE" w14:textId="77777777" w:rsidTr="00331ECC">
        <w:trPr>
          <w:trHeight w:val="20"/>
        </w:trPr>
        <w:tc>
          <w:tcPr>
            <w:tcW w:w="461" w:type="pct"/>
            <w:shd w:val="clear" w:color="auto" w:fill="FFFFFF"/>
          </w:tcPr>
          <w:p w14:paraId="4D2D3AA0" w14:textId="77777777" w:rsidR="00AA1CF3" w:rsidRPr="00AA1CF3" w:rsidRDefault="00AA1CF3" w:rsidP="00AA1CF3">
            <w:pPr>
              <w:adjustRightInd w:val="0"/>
              <w:snapToGrid w:val="0"/>
              <w:jc w:val="center"/>
              <w:rPr>
                <w:rFonts w:ascii="Arial" w:hAnsi="Arial" w:cs="Arial"/>
                <w:sz w:val="20"/>
                <w:szCs w:val="20"/>
              </w:rPr>
            </w:pPr>
          </w:p>
        </w:tc>
        <w:tc>
          <w:tcPr>
            <w:tcW w:w="423" w:type="pct"/>
            <w:shd w:val="clear" w:color="auto" w:fill="FFFFFF"/>
          </w:tcPr>
          <w:p w14:paraId="5B2EDB2C" w14:textId="77777777" w:rsidR="00AA1CF3" w:rsidRPr="00AA1CF3" w:rsidRDefault="00AA1CF3" w:rsidP="00AA1CF3">
            <w:pPr>
              <w:adjustRightInd w:val="0"/>
              <w:snapToGrid w:val="0"/>
              <w:jc w:val="center"/>
              <w:rPr>
                <w:rFonts w:ascii="Arial" w:hAnsi="Arial" w:cs="Arial"/>
                <w:sz w:val="20"/>
                <w:szCs w:val="20"/>
              </w:rPr>
            </w:pPr>
          </w:p>
        </w:tc>
        <w:tc>
          <w:tcPr>
            <w:tcW w:w="549" w:type="pct"/>
            <w:shd w:val="clear" w:color="auto" w:fill="FFFFFF"/>
          </w:tcPr>
          <w:p w14:paraId="2F9B1907" w14:textId="77777777" w:rsidR="00AA1CF3" w:rsidRPr="00AA1CF3" w:rsidRDefault="00AA1CF3" w:rsidP="00AA1CF3">
            <w:pPr>
              <w:adjustRightInd w:val="0"/>
              <w:snapToGrid w:val="0"/>
              <w:jc w:val="center"/>
              <w:rPr>
                <w:rFonts w:ascii="Arial" w:hAnsi="Arial" w:cs="Arial"/>
                <w:sz w:val="20"/>
                <w:szCs w:val="20"/>
              </w:rPr>
            </w:pPr>
          </w:p>
        </w:tc>
        <w:tc>
          <w:tcPr>
            <w:tcW w:w="1108" w:type="pct"/>
            <w:shd w:val="clear" w:color="auto" w:fill="FFFFFF"/>
          </w:tcPr>
          <w:p w14:paraId="6C1BE68D" w14:textId="77777777" w:rsidR="00AA1CF3" w:rsidRPr="00AA1CF3" w:rsidRDefault="00AA1CF3" w:rsidP="00AA1CF3">
            <w:pPr>
              <w:tabs>
                <w:tab w:val="left" w:pos="158"/>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số phát sinh</w:t>
            </w:r>
          </w:p>
          <w:p w14:paraId="0568943B" w14:textId="77777777" w:rsidR="00AA1CF3" w:rsidRPr="00AA1CF3" w:rsidRDefault="00AA1CF3" w:rsidP="00AA1CF3">
            <w:pPr>
              <w:tabs>
                <w:tab w:val="left" w:pos="168"/>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cuối kỳ</w:t>
            </w:r>
          </w:p>
        </w:tc>
        <w:tc>
          <w:tcPr>
            <w:tcW w:w="542" w:type="pct"/>
            <w:shd w:val="clear" w:color="auto" w:fill="FFFFFF"/>
          </w:tcPr>
          <w:p w14:paraId="180B493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p w14:paraId="04049C2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77" w:type="pct"/>
            <w:shd w:val="clear" w:color="auto" w:fill="FFFFFF"/>
          </w:tcPr>
          <w:p w14:paraId="3FE7172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p w14:paraId="1F6EFEB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308" w:type="pct"/>
            <w:shd w:val="clear" w:color="auto" w:fill="FFFFFF"/>
          </w:tcPr>
          <w:p w14:paraId="002F89E2"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3AC941D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330" w:type="pct"/>
            <w:shd w:val="clear" w:color="auto" w:fill="FFFFFF"/>
          </w:tcPr>
          <w:p w14:paraId="55EF0143"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4D1045C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345" w:type="pct"/>
            <w:shd w:val="clear" w:color="auto" w:fill="FFFFFF"/>
          </w:tcPr>
          <w:p w14:paraId="0450AB7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358" w:type="pct"/>
            <w:shd w:val="clear" w:color="auto" w:fill="FFFFFF"/>
          </w:tcPr>
          <w:p w14:paraId="25CFEB5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r>
    </w:tbl>
    <w:p w14:paraId="35E658C3" w14:textId="77777777" w:rsidR="00AA1CF3" w:rsidRPr="00AA1CF3" w:rsidRDefault="00AA1CF3" w:rsidP="00AA1CF3">
      <w:pPr>
        <w:adjustRightInd w:val="0"/>
        <w:snapToGrid w:val="0"/>
        <w:spacing w:after="120"/>
        <w:ind w:firstLine="720"/>
        <w:jc w:val="both"/>
        <w:rPr>
          <w:rFonts w:ascii="Arial" w:hAnsi="Arial" w:cs="Arial"/>
          <w:sz w:val="20"/>
          <w:szCs w:val="20"/>
        </w:rPr>
      </w:pPr>
      <w:r w:rsidRPr="00AA1CF3">
        <w:rPr>
          <w:rFonts w:ascii="Arial" w:hAnsi="Arial" w:cs="Arial"/>
          <w:sz w:val="20"/>
          <w:szCs w:val="20"/>
        </w:rPr>
        <w:t>- Sổ này có… trang, đánh số từ trang 01 đến trang…</w:t>
      </w:r>
    </w:p>
    <w:p w14:paraId="60E805E2" w14:textId="77777777" w:rsidR="00AA1CF3" w:rsidRPr="00AA1CF3" w:rsidRDefault="00AA1CF3" w:rsidP="00AA1CF3">
      <w:pPr>
        <w:adjustRightInd w:val="0"/>
        <w:snapToGrid w:val="0"/>
        <w:ind w:firstLine="720"/>
        <w:jc w:val="both"/>
        <w:rPr>
          <w:rFonts w:ascii="Arial" w:hAnsi="Arial" w:cs="Arial"/>
          <w:sz w:val="20"/>
          <w:szCs w:val="20"/>
          <w:lang w:val="en-GB"/>
        </w:rPr>
      </w:pPr>
      <w:r w:rsidRPr="00AA1CF3">
        <w:rPr>
          <w:rFonts w:ascii="Arial" w:hAnsi="Arial" w:cs="Arial"/>
          <w:sz w:val="20"/>
          <w:szCs w:val="20"/>
          <w:lang w:val="en-GB"/>
        </w:rPr>
        <w:t>- Ngày mở sổ:…</w:t>
      </w:r>
    </w:p>
    <w:p w14:paraId="40368F29" w14:textId="77777777" w:rsidR="00AA1CF3" w:rsidRPr="00AA1CF3" w:rsidRDefault="00AA1CF3" w:rsidP="00AA1CF3">
      <w:pPr>
        <w:adjustRightInd w:val="0"/>
        <w:snapToGri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242"/>
        <w:gridCol w:w="3765"/>
      </w:tblGrid>
      <w:tr w:rsidR="00AA1CF3" w:rsidRPr="00AA1CF3" w14:paraId="52B8E614" w14:textId="77777777" w:rsidTr="00331ECC">
        <w:tc>
          <w:tcPr>
            <w:tcW w:w="3003" w:type="dxa"/>
          </w:tcPr>
          <w:p w14:paraId="081EEC7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2242" w:type="dxa"/>
          </w:tcPr>
          <w:p w14:paraId="256354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765" w:type="dxa"/>
          </w:tcPr>
          <w:p w14:paraId="6E9B312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 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1A5F6981" w14:textId="77777777" w:rsidR="00AA1CF3" w:rsidRPr="00AA1CF3" w:rsidRDefault="00AA1CF3" w:rsidP="00AA1CF3">
      <w:pPr>
        <w:adjustRightInd w:val="0"/>
        <w:snapToGrid w:val="0"/>
        <w:rPr>
          <w:rFonts w:ascii="Arial" w:eastAsia="Times New Roman" w:hAnsi="Arial" w:cs="Arial"/>
          <w:b/>
          <w:bCs/>
          <w:i/>
          <w:iCs/>
          <w:sz w:val="20"/>
          <w:szCs w:val="20"/>
        </w:rPr>
      </w:pPr>
    </w:p>
    <w:p w14:paraId="595F4457" w14:textId="77777777" w:rsidR="00AA1CF3" w:rsidRPr="00AA1CF3" w:rsidRDefault="00AA1CF3" w:rsidP="00AA1CF3">
      <w:pPr>
        <w:adjustRightInd w:val="0"/>
        <w:snapToGrid w:val="0"/>
        <w:spacing w:after="120"/>
        <w:ind w:firstLine="720"/>
        <w:jc w:val="both"/>
        <w:rPr>
          <w:rFonts w:ascii="Arial" w:eastAsia="Times New Roman" w:hAnsi="Arial" w:cs="Arial"/>
          <w:i/>
          <w:iCs/>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p w14:paraId="36CDAC93" w14:textId="77777777" w:rsidR="00AA1CF3" w:rsidRPr="00AA1CF3" w:rsidRDefault="00AA1CF3" w:rsidP="00AA1CF3">
      <w:pPr>
        <w:adjustRightInd w:val="0"/>
        <w:snapToGrid w:val="0"/>
        <w:rPr>
          <w:rFonts w:ascii="Arial" w:eastAsia="Times New Roman" w:hAnsi="Arial" w:cs="Arial"/>
          <w:i/>
          <w:iCs/>
          <w:sz w:val="20"/>
          <w:szCs w:val="20"/>
        </w:rPr>
      </w:pPr>
    </w:p>
    <w:p w14:paraId="0B625D9F" w14:textId="77777777" w:rsidR="00AA1CF3" w:rsidRPr="00AA1CF3" w:rsidRDefault="00AA1CF3" w:rsidP="00AA1CF3">
      <w:pPr>
        <w:adjustRightInd w:val="0"/>
        <w:snapToGrid w:val="0"/>
        <w:rPr>
          <w:rFonts w:ascii="Arial" w:eastAsia="Times New Roman" w:hAnsi="Arial" w:cs="Arial"/>
          <w:i/>
          <w:i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3A890ED3" w14:textId="77777777" w:rsidTr="00331ECC">
        <w:tc>
          <w:tcPr>
            <w:tcW w:w="1965" w:type="pct"/>
          </w:tcPr>
          <w:p w14:paraId="57AE448C"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53889A02"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S13-HTX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370A9529" w14:textId="77777777" w:rsidR="00AA1CF3" w:rsidRPr="00AA1CF3" w:rsidRDefault="00AA1CF3" w:rsidP="00AA1CF3">
      <w:pPr>
        <w:adjustRightInd w:val="0"/>
        <w:snapToGrid w:val="0"/>
        <w:rPr>
          <w:rFonts w:ascii="Arial" w:eastAsia="Times New Roman" w:hAnsi="Arial" w:cs="Arial"/>
          <w:i/>
          <w:iCs/>
          <w:sz w:val="20"/>
          <w:szCs w:val="20"/>
          <w:lang w:val="en-GB"/>
        </w:rPr>
      </w:pPr>
    </w:p>
    <w:p w14:paraId="2C091DF0"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74CE4412"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S</w:t>
      </w:r>
      <w:r w:rsidRPr="00AA1CF3">
        <w:rPr>
          <w:rFonts w:ascii="Arial" w:eastAsia="Times New Roman" w:hAnsi="Arial" w:cs="Arial"/>
          <w:b/>
          <w:bCs/>
          <w:sz w:val="20"/>
          <w:szCs w:val="20"/>
          <w:lang w:val="en-GB"/>
        </w:rPr>
        <w:t>Ổ</w:t>
      </w:r>
      <w:r w:rsidRPr="00AA1CF3">
        <w:rPr>
          <w:rFonts w:ascii="Arial" w:eastAsia="Times New Roman" w:hAnsi="Arial" w:cs="Arial"/>
          <w:b/>
          <w:bCs/>
          <w:sz w:val="20"/>
          <w:szCs w:val="20"/>
        </w:rPr>
        <w:t xml:space="preserve"> CHI TI</w:t>
      </w:r>
      <w:r w:rsidRPr="00AA1CF3">
        <w:rPr>
          <w:rFonts w:ascii="Arial" w:eastAsia="Times New Roman" w:hAnsi="Arial" w:cs="Arial"/>
          <w:b/>
          <w:bCs/>
          <w:sz w:val="20"/>
          <w:szCs w:val="20"/>
          <w:lang w:val="en-GB"/>
        </w:rPr>
        <w:t>Ế</w:t>
      </w:r>
      <w:r w:rsidRPr="00AA1CF3">
        <w:rPr>
          <w:rFonts w:ascii="Arial" w:eastAsia="Times New Roman" w:hAnsi="Arial" w:cs="Arial"/>
          <w:b/>
          <w:bCs/>
          <w:sz w:val="20"/>
          <w:szCs w:val="20"/>
        </w:rPr>
        <w:t>T THANH TOÁN VỚI NGƯỜI MUA (NGƯỜI BÁN)</w:t>
      </w:r>
      <w:r w:rsidRPr="00AA1CF3">
        <w:rPr>
          <w:rFonts w:ascii="Arial" w:eastAsia="Times New Roman" w:hAnsi="Arial" w:cs="Arial"/>
          <w:b/>
          <w:bCs/>
          <w:sz w:val="20"/>
          <w:szCs w:val="20"/>
        </w:rPr>
        <w:br/>
        <w:t>BẰNG NGOẠI TỆ</w:t>
      </w:r>
    </w:p>
    <w:p w14:paraId="2816561C" w14:textId="77777777" w:rsidR="00AA1CF3" w:rsidRPr="00AA1CF3" w:rsidRDefault="00AA1CF3" w:rsidP="00AA1CF3">
      <w:pPr>
        <w:tabs>
          <w:tab w:val="left" w:leader="dot" w:pos="2816"/>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(Dùng cho</w:t>
      </w:r>
      <w:r w:rsidRPr="00AA1CF3">
        <w:rPr>
          <w:rFonts w:ascii="Arial" w:eastAsia="Times New Roman" w:hAnsi="Arial" w:cs="Arial"/>
          <w:b/>
          <w:bCs/>
          <w:sz w:val="20"/>
          <w:szCs w:val="20"/>
          <w:lang w:val="en-GB"/>
        </w:rPr>
        <w:t xml:space="preserve"> </w:t>
      </w:r>
      <w:r w:rsidRPr="00AA1CF3">
        <w:rPr>
          <w:rFonts w:ascii="Arial" w:eastAsia="Times New Roman" w:hAnsi="Arial" w:cs="Arial"/>
          <w:b/>
          <w:bCs/>
          <w:sz w:val="20"/>
          <w:szCs w:val="20"/>
        </w:rPr>
        <w:t>TK: 131,331)</w:t>
      </w:r>
    </w:p>
    <w:p w14:paraId="7BF2357A" w14:textId="77777777" w:rsidR="00AA1CF3" w:rsidRPr="00AA1CF3" w:rsidRDefault="00AA1CF3" w:rsidP="00AA1CF3">
      <w:pPr>
        <w:tabs>
          <w:tab w:val="left" w:leader="dot" w:pos="2816"/>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sz w:val="20"/>
          <w:szCs w:val="20"/>
        </w:rPr>
        <w:t>Tài khoản:</w:t>
      </w:r>
      <w:r w:rsidRPr="00AA1CF3">
        <w:rPr>
          <w:rFonts w:ascii="Arial" w:eastAsia="Times New Roman" w:hAnsi="Arial" w:cs="Arial"/>
          <w:b/>
          <w:bCs/>
          <w:sz w:val="20"/>
          <w:szCs w:val="20"/>
          <w:lang w:val="en-GB"/>
        </w:rPr>
        <w:t>…………………..</w:t>
      </w:r>
    </w:p>
    <w:p w14:paraId="15FA8A33" w14:textId="77777777" w:rsidR="00AA1CF3" w:rsidRPr="00AA1CF3" w:rsidRDefault="00AA1CF3" w:rsidP="00AA1CF3">
      <w:pPr>
        <w:tabs>
          <w:tab w:val="left" w:leader="dot" w:pos="2816"/>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sz w:val="20"/>
          <w:szCs w:val="20"/>
        </w:rPr>
        <w:t>Đối tư</w:t>
      </w:r>
      <w:r w:rsidRPr="00AA1CF3">
        <w:rPr>
          <w:rFonts w:ascii="Arial" w:eastAsia="Times New Roman" w:hAnsi="Arial" w:cs="Arial"/>
          <w:b/>
          <w:bCs/>
          <w:sz w:val="20"/>
          <w:szCs w:val="20"/>
          <w:lang w:val="en-GB"/>
        </w:rPr>
        <w:t>ợ</w:t>
      </w:r>
      <w:r w:rsidRPr="00AA1CF3">
        <w:rPr>
          <w:rFonts w:ascii="Arial" w:eastAsia="Times New Roman" w:hAnsi="Arial" w:cs="Arial"/>
          <w:b/>
          <w:bCs/>
          <w:sz w:val="20"/>
          <w:szCs w:val="20"/>
        </w:rPr>
        <w:t>ng:</w:t>
      </w:r>
      <w:r w:rsidRPr="00AA1CF3">
        <w:rPr>
          <w:rFonts w:ascii="Arial" w:eastAsia="Times New Roman" w:hAnsi="Arial" w:cs="Arial"/>
          <w:b/>
          <w:bCs/>
          <w:sz w:val="20"/>
          <w:szCs w:val="20"/>
          <w:lang w:val="en-GB"/>
        </w:rPr>
        <w:t>…………………</w:t>
      </w:r>
    </w:p>
    <w:p w14:paraId="47948A30" w14:textId="77777777" w:rsidR="00AA1CF3" w:rsidRPr="00AA1CF3" w:rsidRDefault="00AA1CF3" w:rsidP="00AA1CF3">
      <w:pPr>
        <w:tabs>
          <w:tab w:val="left" w:leader="dot" w:pos="2816"/>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sz w:val="20"/>
          <w:szCs w:val="20"/>
        </w:rPr>
        <w:t>Loại ngoại tệ:</w:t>
      </w:r>
      <w:r w:rsidRPr="00AA1CF3">
        <w:rPr>
          <w:rFonts w:ascii="Arial" w:eastAsia="Times New Roman" w:hAnsi="Arial" w:cs="Arial"/>
          <w:b/>
          <w:bCs/>
          <w:sz w:val="20"/>
          <w:szCs w:val="20"/>
          <w:lang w:val="en-GB"/>
        </w:rPr>
        <w:t>…………….</w:t>
      </w:r>
    </w:p>
    <w:p w14:paraId="28862E1A" w14:textId="77777777" w:rsidR="00AA1CF3" w:rsidRPr="00AA1CF3" w:rsidRDefault="00AA1CF3" w:rsidP="00AA1CF3">
      <w:pPr>
        <w:adjustRightInd w:val="0"/>
        <w:snapToGrid w:val="0"/>
        <w:rPr>
          <w:rFonts w:ascii="Arial" w:hAnsi="Arial" w:cs="Arial"/>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7"/>
        <w:gridCol w:w="511"/>
        <w:gridCol w:w="651"/>
        <w:gridCol w:w="600"/>
        <w:gridCol w:w="488"/>
        <w:gridCol w:w="512"/>
        <w:gridCol w:w="575"/>
        <w:gridCol w:w="642"/>
        <w:gridCol w:w="595"/>
        <w:gridCol w:w="658"/>
        <w:gridCol w:w="605"/>
        <w:gridCol w:w="658"/>
        <w:gridCol w:w="600"/>
        <w:gridCol w:w="645"/>
        <w:gridCol w:w="613"/>
      </w:tblGrid>
      <w:tr w:rsidR="00AA1CF3" w:rsidRPr="00AA1CF3" w14:paraId="668FB1C6" w14:textId="77777777" w:rsidTr="00331ECC">
        <w:trPr>
          <w:trHeight w:val="20"/>
          <w:jc w:val="center"/>
        </w:trPr>
        <w:tc>
          <w:tcPr>
            <w:tcW w:w="365" w:type="pct"/>
            <w:vMerge w:val="restart"/>
            <w:shd w:val="clear" w:color="auto" w:fill="FFFFFF"/>
          </w:tcPr>
          <w:p w14:paraId="3EA36D0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645" w:type="pct"/>
            <w:gridSpan w:val="2"/>
            <w:shd w:val="clear" w:color="auto" w:fill="FFFFFF"/>
          </w:tcPr>
          <w:p w14:paraId="1E9B116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333" w:type="pct"/>
            <w:vMerge w:val="restart"/>
            <w:shd w:val="clear" w:color="auto" w:fill="FFFFFF"/>
          </w:tcPr>
          <w:p w14:paraId="3DF8083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271" w:type="pct"/>
            <w:vMerge w:val="restart"/>
            <w:shd w:val="clear" w:color="auto" w:fill="FFFFFF"/>
          </w:tcPr>
          <w:p w14:paraId="6F6017B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đối ứng</w:t>
            </w:r>
          </w:p>
        </w:tc>
        <w:tc>
          <w:tcPr>
            <w:tcW w:w="284" w:type="pct"/>
            <w:vMerge w:val="restart"/>
            <w:shd w:val="clear" w:color="auto" w:fill="FFFFFF"/>
          </w:tcPr>
          <w:p w14:paraId="547AE3B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Tỷ giá hối đoái</w:t>
            </w:r>
          </w:p>
        </w:tc>
        <w:tc>
          <w:tcPr>
            <w:tcW w:w="319" w:type="pct"/>
            <w:vMerge w:val="restart"/>
            <w:shd w:val="clear" w:color="auto" w:fill="FFFFFF"/>
          </w:tcPr>
          <w:p w14:paraId="097E65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Thời hạn được chiết khấu</w:t>
            </w:r>
          </w:p>
        </w:tc>
        <w:tc>
          <w:tcPr>
            <w:tcW w:w="1387" w:type="pct"/>
            <w:gridSpan w:val="4"/>
            <w:shd w:val="clear" w:color="auto" w:fill="FFFFFF"/>
          </w:tcPr>
          <w:p w14:paraId="511A1B4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phát sinh</w:t>
            </w:r>
          </w:p>
        </w:tc>
        <w:tc>
          <w:tcPr>
            <w:tcW w:w="1397" w:type="pct"/>
            <w:gridSpan w:val="4"/>
            <w:shd w:val="clear" w:color="auto" w:fill="FFFFFF"/>
          </w:tcPr>
          <w:p w14:paraId="71946FB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dư</w:t>
            </w:r>
          </w:p>
        </w:tc>
      </w:tr>
      <w:tr w:rsidR="00AA1CF3" w:rsidRPr="00AA1CF3" w14:paraId="04B2C3C4" w14:textId="77777777" w:rsidTr="00331ECC">
        <w:trPr>
          <w:trHeight w:val="20"/>
          <w:jc w:val="center"/>
        </w:trPr>
        <w:tc>
          <w:tcPr>
            <w:tcW w:w="365" w:type="pct"/>
            <w:vMerge/>
            <w:shd w:val="clear" w:color="auto" w:fill="FFFFFF"/>
          </w:tcPr>
          <w:p w14:paraId="31A3EC8C" w14:textId="77777777" w:rsidR="00AA1CF3" w:rsidRPr="00AA1CF3" w:rsidRDefault="00AA1CF3" w:rsidP="00AA1CF3">
            <w:pPr>
              <w:adjustRightInd w:val="0"/>
              <w:snapToGrid w:val="0"/>
              <w:jc w:val="center"/>
              <w:rPr>
                <w:rFonts w:ascii="Arial" w:hAnsi="Arial" w:cs="Arial"/>
                <w:sz w:val="20"/>
                <w:szCs w:val="20"/>
              </w:rPr>
            </w:pPr>
          </w:p>
        </w:tc>
        <w:tc>
          <w:tcPr>
            <w:tcW w:w="284" w:type="pct"/>
            <w:vMerge w:val="restart"/>
            <w:shd w:val="clear" w:color="auto" w:fill="FFFFFF"/>
          </w:tcPr>
          <w:p w14:paraId="78B674B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361" w:type="pct"/>
            <w:vMerge w:val="restart"/>
            <w:shd w:val="clear" w:color="auto" w:fill="FFFFFF"/>
          </w:tcPr>
          <w:p w14:paraId="0AA9C4F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333" w:type="pct"/>
            <w:vMerge/>
            <w:shd w:val="clear" w:color="auto" w:fill="FFFFFF"/>
          </w:tcPr>
          <w:p w14:paraId="2DF50747" w14:textId="77777777" w:rsidR="00AA1CF3" w:rsidRPr="00AA1CF3" w:rsidRDefault="00AA1CF3" w:rsidP="00AA1CF3">
            <w:pPr>
              <w:adjustRightInd w:val="0"/>
              <w:snapToGrid w:val="0"/>
              <w:jc w:val="center"/>
              <w:rPr>
                <w:rFonts w:ascii="Arial" w:hAnsi="Arial" w:cs="Arial"/>
                <w:sz w:val="20"/>
                <w:szCs w:val="20"/>
              </w:rPr>
            </w:pPr>
          </w:p>
        </w:tc>
        <w:tc>
          <w:tcPr>
            <w:tcW w:w="271" w:type="pct"/>
            <w:vMerge/>
            <w:shd w:val="clear" w:color="auto" w:fill="FFFFFF"/>
          </w:tcPr>
          <w:p w14:paraId="2C24EB56" w14:textId="77777777" w:rsidR="00AA1CF3" w:rsidRPr="00AA1CF3" w:rsidRDefault="00AA1CF3" w:rsidP="00AA1CF3">
            <w:pPr>
              <w:adjustRightInd w:val="0"/>
              <w:snapToGrid w:val="0"/>
              <w:jc w:val="center"/>
              <w:rPr>
                <w:rFonts w:ascii="Arial" w:hAnsi="Arial" w:cs="Arial"/>
                <w:sz w:val="20"/>
                <w:szCs w:val="20"/>
              </w:rPr>
            </w:pPr>
          </w:p>
        </w:tc>
        <w:tc>
          <w:tcPr>
            <w:tcW w:w="284" w:type="pct"/>
            <w:vMerge/>
            <w:shd w:val="clear" w:color="auto" w:fill="FFFFFF"/>
          </w:tcPr>
          <w:p w14:paraId="1F651318" w14:textId="77777777" w:rsidR="00AA1CF3" w:rsidRPr="00AA1CF3" w:rsidRDefault="00AA1CF3" w:rsidP="00AA1CF3">
            <w:pPr>
              <w:adjustRightInd w:val="0"/>
              <w:snapToGrid w:val="0"/>
              <w:jc w:val="center"/>
              <w:rPr>
                <w:rFonts w:ascii="Arial" w:hAnsi="Arial" w:cs="Arial"/>
                <w:sz w:val="20"/>
                <w:szCs w:val="20"/>
              </w:rPr>
            </w:pPr>
          </w:p>
        </w:tc>
        <w:tc>
          <w:tcPr>
            <w:tcW w:w="319" w:type="pct"/>
            <w:vMerge/>
            <w:shd w:val="clear" w:color="auto" w:fill="FFFFFF"/>
          </w:tcPr>
          <w:p w14:paraId="039A32D3" w14:textId="77777777" w:rsidR="00AA1CF3" w:rsidRPr="00AA1CF3" w:rsidRDefault="00AA1CF3" w:rsidP="00AA1CF3">
            <w:pPr>
              <w:adjustRightInd w:val="0"/>
              <w:snapToGrid w:val="0"/>
              <w:jc w:val="center"/>
              <w:rPr>
                <w:rFonts w:ascii="Arial" w:hAnsi="Arial" w:cs="Arial"/>
                <w:sz w:val="20"/>
                <w:szCs w:val="20"/>
              </w:rPr>
            </w:pPr>
          </w:p>
        </w:tc>
        <w:tc>
          <w:tcPr>
            <w:tcW w:w="686" w:type="pct"/>
            <w:gridSpan w:val="2"/>
            <w:shd w:val="clear" w:color="auto" w:fill="FFFFFF"/>
          </w:tcPr>
          <w:p w14:paraId="4D9C777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700" w:type="pct"/>
            <w:gridSpan w:val="2"/>
            <w:shd w:val="clear" w:color="auto" w:fill="FFFFFF"/>
          </w:tcPr>
          <w:p w14:paraId="06A097A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698" w:type="pct"/>
            <w:gridSpan w:val="2"/>
            <w:shd w:val="clear" w:color="auto" w:fill="FFFFFF"/>
          </w:tcPr>
          <w:p w14:paraId="59E7BA9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699" w:type="pct"/>
            <w:gridSpan w:val="2"/>
            <w:shd w:val="clear" w:color="auto" w:fill="FFFFFF"/>
          </w:tcPr>
          <w:p w14:paraId="29ED03A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r>
      <w:tr w:rsidR="00AA1CF3" w:rsidRPr="00AA1CF3" w14:paraId="14C3987F" w14:textId="77777777" w:rsidTr="00331ECC">
        <w:trPr>
          <w:trHeight w:val="20"/>
          <w:jc w:val="center"/>
        </w:trPr>
        <w:tc>
          <w:tcPr>
            <w:tcW w:w="365" w:type="pct"/>
            <w:vMerge/>
            <w:shd w:val="clear" w:color="auto" w:fill="FFFFFF"/>
          </w:tcPr>
          <w:p w14:paraId="590CE75B" w14:textId="77777777" w:rsidR="00AA1CF3" w:rsidRPr="00AA1CF3" w:rsidRDefault="00AA1CF3" w:rsidP="00AA1CF3">
            <w:pPr>
              <w:adjustRightInd w:val="0"/>
              <w:snapToGrid w:val="0"/>
              <w:jc w:val="center"/>
              <w:rPr>
                <w:rFonts w:ascii="Arial" w:hAnsi="Arial" w:cs="Arial"/>
                <w:sz w:val="20"/>
                <w:szCs w:val="20"/>
              </w:rPr>
            </w:pPr>
          </w:p>
        </w:tc>
        <w:tc>
          <w:tcPr>
            <w:tcW w:w="284" w:type="pct"/>
            <w:vMerge/>
            <w:shd w:val="clear" w:color="auto" w:fill="FFFFFF"/>
          </w:tcPr>
          <w:p w14:paraId="5F146DE4" w14:textId="77777777" w:rsidR="00AA1CF3" w:rsidRPr="00AA1CF3" w:rsidRDefault="00AA1CF3" w:rsidP="00AA1CF3">
            <w:pPr>
              <w:adjustRightInd w:val="0"/>
              <w:snapToGrid w:val="0"/>
              <w:jc w:val="center"/>
              <w:rPr>
                <w:rFonts w:ascii="Arial" w:hAnsi="Arial" w:cs="Arial"/>
                <w:sz w:val="20"/>
                <w:szCs w:val="20"/>
              </w:rPr>
            </w:pPr>
          </w:p>
        </w:tc>
        <w:tc>
          <w:tcPr>
            <w:tcW w:w="361" w:type="pct"/>
            <w:vMerge/>
            <w:shd w:val="clear" w:color="auto" w:fill="FFFFFF"/>
          </w:tcPr>
          <w:p w14:paraId="2DC8A9E2" w14:textId="77777777" w:rsidR="00AA1CF3" w:rsidRPr="00AA1CF3" w:rsidRDefault="00AA1CF3" w:rsidP="00AA1CF3">
            <w:pPr>
              <w:adjustRightInd w:val="0"/>
              <w:snapToGrid w:val="0"/>
              <w:jc w:val="center"/>
              <w:rPr>
                <w:rFonts w:ascii="Arial" w:hAnsi="Arial" w:cs="Arial"/>
                <w:sz w:val="20"/>
                <w:szCs w:val="20"/>
              </w:rPr>
            </w:pPr>
          </w:p>
        </w:tc>
        <w:tc>
          <w:tcPr>
            <w:tcW w:w="333" w:type="pct"/>
            <w:vMerge/>
            <w:shd w:val="clear" w:color="auto" w:fill="FFFFFF"/>
          </w:tcPr>
          <w:p w14:paraId="062A05B7" w14:textId="77777777" w:rsidR="00AA1CF3" w:rsidRPr="00AA1CF3" w:rsidRDefault="00AA1CF3" w:rsidP="00AA1CF3">
            <w:pPr>
              <w:adjustRightInd w:val="0"/>
              <w:snapToGrid w:val="0"/>
              <w:jc w:val="center"/>
              <w:rPr>
                <w:rFonts w:ascii="Arial" w:hAnsi="Arial" w:cs="Arial"/>
                <w:sz w:val="20"/>
                <w:szCs w:val="20"/>
              </w:rPr>
            </w:pPr>
          </w:p>
        </w:tc>
        <w:tc>
          <w:tcPr>
            <w:tcW w:w="271" w:type="pct"/>
            <w:vMerge/>
            <w:shd w:val="clear" w:color="auto" w:fill="FFFFFF"/>
          </w:tcPr>
          <w:p w14:paraId="152A0351" w14:textId="77777777" w:rsidR="00AA1CF3" w:rsidRPr="00AA1CF3" w:rsidRDefault="00AA1CF3" w:rsidP="00AA1CF3">
            <w:pPr>
              <w:adjustRightInd w:val="0"/>
              <w:snapToGrid w:val="0"/>
              <w:jc w:val="center"/>
              <w:rPr>
                <w:rFonts w:ascii="Arial" w:hAnsi="Arial" w:cs="Arial"/>
                <w:sz w:val="20"/>
                <w:szCs w:val="20"/>
              </w:rPr>
            </w:pPr>
          </w:p>
        </w:tc>
        <w:tc>
          <w:tcPr>
            <w:tcW w:w="284" w:type="pct"/>
            <w:vMerge/>
            <w:shd w:val="clear" w:color="auto" w:fill="FFFFFF"/>
          </w:tcPr>
          <w:p w14:paraId="07CDF8FF" w14:textId="77777777" w:rsidR="00AA1CF3" w:rsidRPr="00AA1CF3" w:rsidRDefault="00AA1CF3" w:rsidP="00AA1CF3">
            <w:pPr>
              <w:adjustRightInd w:val="0"/>
              <w:snapToGrid w:val="0"/>
              <w:jc w:val="center"/>
              <w:rPr>
                <w:rFonts w:ascii="Arial" w:hAnsi="Arial" w:cs="Arial"/>
                <w:sz w:val="20"/>
                <w:szCs w:val="20"/>
              </w:rPr>
            </w:pPr>
          </w:p>
        </w:tc>
        <w:tc>
          <w:tcPr>
            <w:tcW w:w="319" w:type="pct"/>
            <w:vMerge/>
            <w:shd w:val="clear" w:color="auto" w:fill="FFFFFF"/>
          </w:tcPr>
          <w:p w14:paraId="03D5F574" w14:textId="77777777" w:rsidR="00AA1CF3" w:rsidRPr="00AA1CF3" w:rsidRDefault="00AA1CF3" w:rsidP="00AA1CF3">
            <w:pPr>
              <w:adjustRightInd w:val="0"/>
              <w:snapToGrid w:val="0"/>
              <w:jc w:val="center"/>
              <w:rPr>
                <w:rFonts w:ascii="Arial" w:hAnsi="Arial" w:cs="Arial"/>
                <w:sz w:val="20"/>
                <w:szCs w:val="20"/>
              </w:rPr>
            </w:pPr>
          </w:p>
        </w:tc>
        <w:tc>
          <w:tcPr>
            <w:tcW w:w="356" w:type="pct"/>
            <w:shd w:val="clear" w:color="auto" w:fill="FFFFFF"/>
          </w:tcPr>
          <w:p w14:paraId="42361A1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Ngoại tệ</w:t>
            </w:r>
          </w:p>
        </w:tc>
        <w:tc>
          <w:tcPr>
            <w:tcW w:w="330" w:type="pct"/>
            <w:shd w:val="clear" w:color="auto" w:fill="FFFFFF"/>
          </w:tcPr>
          <w:p w14:paraId="3092B71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Quy ra VNĐ</w:t>
            </w:r>
          </w:p>
        </w:tc>
        <w:tc>
          <w:tcPr>
            <w:tcW w:w="365" w:type="pct"/>
            <w:shd w:val="clear" w:color="auto" w:fill="FFFFFF"/>
          </w:tcPr>
          <w:p w14:paraId="0787FBE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Ngoại tệ</w:t>
            </w:r>
          </w:p>
        </w:tc>
        <w:tc>
          <w:tcPr>
            <w:tcW w:w="335" w:type="pct"/>
            <w:shd w:val="clear" w:color="auto" w:fill="FFFFFF"/>
          </w:tcPr>
          <w:p w14:paraId="06D7860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Quy ra VNĐ</w:t>
            </w:r>
          </w:p>
        </w:tc>
        <w:tc>
          <w:tcPr>
            <w:tcW w:w="365" w:type="pct"/>
            <w:shd w:val="clear" w:color="auto" w:fill="FFFFFF"/>
          </w:tcPr>
          <w:p w14:paraId="153D0AA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Ngoại tệ</w:t>
            </w:r>
          </w:p>
        </w:tc>
        <w:tc>
          <w:tcPr>
            <w:tcW w:w="333" w:type="pct"/>
            <w:shd w:val="clear" w:color="auto" w:fill="FFFFFF"/>
          </w:tcPr>
          <w:p w14:paraId="61CEF2F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Quy ra VNĐ</w:t>
            </w:r>
          </w:p>
        </w:tc>
        <w:tc>
          <w:tcPr>
            <w:tcW w:w="358" w:type="pct"/>
            <w:shd w:val="clear" w:color="auto" w:fill="FFFFFF"/>
          </w:tcPr>
          <w:p w14:paraId="5B4C24C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Ngoại tệ</w:t>
            </w:r>
          </w:p>
        </w:tc>
        <w:tc>
          <w:tcPr>
            <w:tcW w:w="341" w:type="pct"/>
            <w:shd w:val="clear" w:color="auto" w:fill="FFFFFF"/>
          </w:tcPr>
          <w:p w14:paraId="132BDCD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Quy ra VNĐ</w:t>
            </w:r>
          </w:p>
        </w:tc>
      </w:tr>
      <w:tr w:rsidR="00AA1CF3" w:rsidRPr="00AA1CF3" w14:paraId="69B4C0FA" w14:textId="77777777" w:rsidTr="00331ECC">
        <w:trPr>
          <w:trHeight w:val="20"/>
          <w:jc w:val="center"/>
        </w:trPr>
        <w:tc>
          <w:tcPr>
            <w:tcW w:w="365" w:type="pct"/>
            <w:shd w:val="clear" w:color="auto" w:fill="FFFFFF"/>
          </w:tcPr>
          <w:p w14:paraId="2EBDEDB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284" w:type="pct"/>
            <w:shd w:val="clear" w:color="auto" w:fill="FFFFFF"/>
          </w:tcPr>
          <w:p w14:paraId="475489E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361" w:type="pct"/>
            <w:shd w:val="clear" w:color="auto" w:fill="FFFFFF"/>
          </w:tcPr>
          <w:p w14:paraId="113C0EC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w:t>
            </w:r>
          </w:p>
        </w:tc>
        <w:tc>
          <w:tcPr>
            <w:tcW w:w="333" w:type="pct"/>
            <w:shd w:val="clear" w:color="auto" w:fill="FFFFFF"/>
          </w:tcPr>
          <w:p w14:paraId="480FE5A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271" w:type="pct"/>
            <w:shd w:val="clear" w:color="auto" w:fill="FFFFFF"/>
          </w:tcPr>
          <w:p w14:paraId="24E9E6B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284" w:type="pct"/>
            <w:shd w:val="clear" w:color="auto" w:fill="FFFFFF"/>
          </w:tcPr>
          <w:p w14:paraId="3C4523B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19" w:type="pct"/>
            <w:shd w:val="clear" w:color="auto" w:fill="FFFFFF"/>
          </w:tcPr>
          <w:p w14:paraId="4379166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356" w:type="pct"/>
            <w:shd w:val="clear" w:color="auto" w:fill="FFFFFF"/>
          </w:tcPr>
          <w:p w14:paraId="175C3F5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30" w:type="pct"/>
            <w:shd w:val="clear" w:color="auto" w:fill="FFFFFF"/>
          </w:tcPr>
          <w:p w14:paraId="48F7882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365" w:type="pct"/>
            <w:shd w:val="clear" w:color="auto" w:fill="FFFFFF"/>
          </w:tcPr>
          <w:p w14:paraId="5B2E66C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335" w:type="pct"/>
            <w:shd w:val="clear" w:color="auto" w:fill="FFFFFF"/>
          </w:tcPr>
          <w:p w14:paraId="1E29C5C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365" w:type="pct"/>
            <w:shd w:val="clear" w:color="auto" w:fill="FFFFFF"/>
          </w:tcPr>
          <w:p w14:paraId="439407F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333" w:type="pct"/>
            <w:shd w:val="clear" w:color="auto" w:fill="FFFFFF"/>
          </w:tcPr>
          <w:p w14:paraId="2102E8A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358" w:type="pct"/>
            <w:shd w:val="clear" w:color="auto" w:fill="FFFFFF"/>
          </w:tcPr>
          <w:p w14:paraId="07A2FDB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c>
          <w:tcPr>
            <w:tcW w:w="341" w:type="pct"/>
            <w:shd w:val="clear" w:color="auto" w:fill="FFFFFF"/>
          </w:tcPr>
          <w:p w14:paraId="12EB58A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10</w:t>
            </w:r>
          </w:p>
        </w:tc>
      </w:tr>
      <w:tr w:rsidR="00AA1CF3" w:rsidRPr="00AA1CF3" w14:paraId="6961C872" w14:textId="77777777" w:rsidTr="00331ECC">
        <w:trPr>
          <w:trHeight w:val="20"/>
          <w:jc w:val="center"/>
        </w:trPr>
        <w:tc>
          <w:tcPr>
            <w:tcW w:w="365" w:type="pct"/>
            <w:shd w:val="clear" w:color="auto" w:fill="FFFFFF"/>
          </w:tcPr>
          <w:p w14:paraId="565C2D81" w14:textId="77777777" w:rsidR="00AA1CF3" w:rsidRPr="00AA1CF3" w:rsidRDefault="00AA1CF3" w:rsidP="00AA1CF3">
            <w:pPr>
              <w:adjustRightInd w:val="0"/>
              <w:snapToGrid w:val="0"/>
              <w:jc w:val="center"/>
              <w:rPr>
                <w:rFonts w:ascii="Arial" w:hAnsi="Arial" w:cs="Arial"/>
                <w:sz w:val="20"/>
                <w:szCs w:val="20"/>
              </w:rPr>
            </w:pPr>
          </w:p>
        </w:tc>
        <w:tc>
          <w:tcPr>
            <w:tcW w:w="284" w:type="pct"/>
            <w:shd w:val="clear" w:color="auto" w:fill="FFFFFF"/>
          </w:tcPr>
          <w:p w14:paraId="294AA347" w14:textId="77777777" w:rsidR="00AA1CF3" w:rsidRPr="00AA1CF3" w:rsidRDefault="00AA1CF3" w:rsidP="00AA1CF3">
            <w:pPr>
              <w:adjustRightInd w:val="0"/>
              <w:snapToGrid w:val="0"/>
              <w:jc w:val="center"/>
              <w:rPr>
                <w:rFonts w:ascii="Arial" w:hAnsi="Arial" w:cs="Arial"/>
                <w:sz w:val="20"/>
                <w:szCs w:val="20"/>
              </w:rPr>
            </w:pPr>
          </w:p>
        </w:tc>
        <w:tc>
          <w:tcPr>
            <w:tcW w:w="361" w:type="pct"/>
            <w:shd w:val="clear" w:color="auto" w:fill="FFFFFF"/>
          </w:tcPr>
          <w:p w14:paraId="2F66A679" w14:textId="77777777" w:rsidR="00AA1CF3" w:rsidRPr="00AA1CF3" w:rsidRDefault="00AA1CF3" w:rsidP="00AA1CF3">
            <w:pPr>
              <w:adjustRightInd w:val="0"/>
              <w:snapToGrid w:val="0"/>
              <w:jc w:val="center"/>
              <w:rPr>
                <w:rFonts w:ascii="Arial" w:hAnsi="Arial" w:cs="Arial"/>
                <w:sz w:val="20"/>
                <w:szCs w:val="20"/>
              </w:rPr>
            </w:pPr>
          </w:p>
        </w:tc>
        <w:tc>
          <w:tcPr>
            <w:tcW w:w="333" w:type="pct"/>
            <w:shd w:val="clear" w:color="auto" w:fill="FFFFFF"/>
          </w:tcPr>
          <w:p w14:paraId="100D34F8"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Số dư đầu kỳ</w:t>
            </w:r>
          </w:p>
          <w:p w14:paraId="65B5CCBB"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Số phát sinh</w:t>
            </w:r>
          </w:p>
          <w:p w14:paraId="0A7C1C72"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271" w:type="pct"/>
            <w:shd w:val="clear" w:color="auto" w:fill="FFFFFF"/>
          </w:tcPr>
          <w:p w14:paraId="565BF437" w14:textId="77777777" w:rsidR="00AA1CF3" w:rsidRPr="00AA1CF3" w:rsidRDefault="00AA1CF3" w:rsidP="00AA1CF3">
            <w:pPr>
              <w:adjustRightInd w:val="0"/>
              <w:snapToGrid w:val="0"/>
              <w:jc w:val="center"/>
              <w:rPr>
                <w:rFonts w:ascii="Arial" w:hAnsi="Arial" w:cs="Arial"/>
                <w:sz w:val="20"/>
                <w:szCs w:val="20"/>
              </w:rPr>
            </w:pPr>
          </w:p>
        </w:tc>
        <w:tc>
          <w:tcPr>
            <w:tcW w:w="284" w:type="pct"/>
            <w:shd w:val="clear" w:color="auto" w:fill="FFFFFF"/>
          </w:tcPr>
          <w:p w14:paraId="20B4C1AB" w14:textId="77777777" w:rsidR="00AA1CF3" w:rsidRPr="00AA1CF3" w:rsidRDefault="00AA1CF3" w:rsidP="00AA1CF3">
            <w:pPr>
              <w:adjustRightInd w:val="0"/>
              <w:snapToGrid w:val="0"/>
              <w:jc w:val="center"/>
              <w:rPr>
                <w:rFonts w:ascii="Arial" w:hAnsi="Arial" w:cs="Arial"/>
                <w:sz w:val="20"/>
                <w:szCs w:val="20"/>
              </w:rPr>
            </w:pPr>
          </w:p>
        </w:tc>
        <w:tc>
          <w:tcPr>
            <w:tcW w:w="319" w:type="pct"/>
            <w:shd w:val="clear" w:color="auto" w:fill="FFFFFF"/>
          </w:tcPr>
          <w:p w14:paraId="51766EDF" w14:textId="77777777" w:rsidR="00AA1CF3" w:rsidRPr="00AA1CF3" w:rsidRDefault="00AA1CF3" w:rsidP="00AA1CF3">
            <w:pPr>
              <w:adjustRightInd w:val="0"/>
              <w:snapToGrid w:val="0"/>
              <w:jc w:val="center"/>
              <w:rPr>
                <w:rFonts w:ascii="Arial" w:hAnsi="Arial" w:cs="Arial"/>
                <w:sz w:val="20"/>
                <w:szCs w:val="20"/>
              </w:rPr>
            </w:pPr>
          </w:p>
        </w:tc>
        <w:tc>
          <w:tcPr>
            <w:tcW w:w="356" w:type="pct"/>
            <w:shd w:val="clear" w:color="auto" w:fill="FFFFFF"/>
          </w:tcPr>
          <w:p w14:paraId="4788523A" w14:textId="77777777" w:rsidR="00AA1CF3" w:rsidRPr="00AA1CF3" w:rsidRDefault="00AA1CF3" w:rsidP="00AA1CF3">
            <w:pPr>
              <w:adjustRightInd w:val="0"/>
              <w:snapToGrid w:val="0"/>
              <w:jc w:val="center"/>
              <w:rPr>
                <w:rFonts w:ascii="Arial" w:hAnsi="Arial" w:cs="Arial"/>
                <w:sz w:val="20"/>
                <w:szCs w:val="20"/>
              </w:rPr>
            </w:pPr>
          </w:p>
        </w:tc>
        <w:tc>
          <w:tcPr>
            <w:tcW w:w="330" w:type="pct"/>
            <w:shd w:val="clear" w:color="auto" w:fill="FFFFFF"/>
          </w:tcPr>
          <w:p w14:paraId="53C76684" w14:textId="77777777" w:rsidR="00AA1CF3" w:rsidRPr="00AA1CF3" w:rsidRDefault="00AA1CF3" w:rsidP="00AA1CF3">
            <w:pPr>
              <w:adjustRightInd w:val="0"/>
              <w:snapToGrid w:val="0"/>
              <w:jc w:val="center"/>
              <w:rPr>
                <w:rFonts w:ascii="Arial" w:hAnsi="Arial" w:cs="Arial"/>
                <w:sz w:val="20"/>
                <w:szCs w:val="20"/>
              </w:rPr>
            </w:pPr>
          </w:p>
        </w:tc>
        <w:tc>
          <w:tcPr>
            <w:tcW w:w="365" w:type="pct"/>
            <w:shd w:val="clear" w:color="auto" w:fill="FFFFFF"/>
          </w:tcPr>
          <w:p w14:paraId="23B4C1ED" w14:textId="77777777" w:rsidR="00AA1CF3" w:rsidRPr="00AA1CF3" w:rsidRDefault="00AA1CF3" w:rsidP="00AA1CF3">
            <w:pPr>
              <w:adjustRightInd w:val="0"/>
              <w:snapToGrid w:val="0"/>
              <w:jc w:val="center"/>
              <w:rPr>
                <w:rFonts w:ascii="Arial" w:hAnsi="Arial" w:cs="Arial"/>
                <w:sz w:val="20"/>
                <w:szCs w:val="20"/>
              </w:rPr>
            </w:pPr>
          </w:p>
        </w:tc>
        <w:tc>
          <w:tcPr>
            <w:tcW w:w="335" w:type="pct"/>
            <w:shd w:val="clear" w:color="auto" w:fill="FFFFFF"/>
          </w:tcPr>
          <w:p w14:paraId="6880711E" w14:textId="77777777" w:rsidR="00AA1CF3" w:rsidRPr="00AA1CF3" w:rsidRDefault="00AA1CF3" w:rsidP="00AA1CF3">
            <w:pPr>
              <w:adjustRightInd w:val="0"/>
              <w:snapToGrid w:val="0"/>
              <w:jc w:val="center"/>
              <w:rPr>
                <w:rFonts w:ascii="Arial" w:hAnsi="Arial" w:cs="Arial"/>
                <w:sz w:val="20"/>
                <w:szCs w:val="20"/>
              </w:rPr>
            </w:pPr>
          </w:p>
        </w:tc>
        <w:tc>
          <w:tcPr>
            <w:tcW w:w="365" w:type="pct"/>
            <w:shd w:val="clear" w:color="auto" w:fill="FFFFFF"/>
          </w:tcPr>
          <w:p w14:paraId="22808BCE" w14:textId="77777777" w:rsidR="00AA1CF3" w:rsidRPr="00AA1CF3" w:rsidRDefault="00AA1CF3" w:rsidP="00AA1CF3">
            <w:pPr>
              <w:adjustRightInd w:val="0"/>
              <w:snapToGrid w:val="0"/>
              <w:jc w:val="center"/>
              <w:rPr>
                <w:rFonts w:ascii="Arial" w:hAnsi="Arial" w:cs="Arial"/>
                <w:sz w:val="20"/>
                <w:szCs w:val="20"/>
              </w:rPr>
            </w:pPr>
          </w:p>
        </w:tc>
        <w:tc>
          <w:tcPr>
            <w:tcW w:w="333" w:type="pct"/>
            <w:shd w:val="clear" w:color="auto" w:fill="FFFFFF"/>
          </w:tcPr>
          <w:p w14:paraId="388013A3" w14:textId="77777777" w:rsidR="00AA1CF3" w:rsidRPr="00AA1CF3" w:rsidRDefault="00AA1CF3" w:rsidP="00AA1CF3">
            <w:pPr>
              <w:adjustRightInd w:val="0"/>
              <w:snapToGrid w:val="0"/>
              <w:jc w:val="center"/>
              <w:rPr>
                <w:rFonts w:ascii="Arial" w:hAnsi="Arial" w:cs="Arial"/>
                <w:sz w:val="20"/>
                <w:szCs w:val="20"/>
              </w:rPr>
            </w:pPr>
          </w:p>
        </w:tc>
        <w:tc>
          <w:tcPr>
            <w:tcW w:w="358" w:type="pct"/>
            <w:shd w:val="clear" w:color="auto" w:fill="FFFFFF"/>
          </w:tcPr>
          <w:p w14:paraId="247E17BA" w14:textId="77777777" w:rsidR="00AA1CF3" w:rsidRPr="00AA1CF3" w:rsidRDefault="00AA1CF3" w:rsidP="00AA1CF3">
            <w:pPr>
              <w:adjustRightInd w:val="0"/>
              <w:snapToGrid w:val="0"/>
              <w:jc w:val="center"/>
              <w:rPr>
                <w:rFonts w:ascii="Arial" w:hAnsi="Arial" w:cs="Arial"/>
                <w:sz w:val="20"/>
                <w:szCs w:val="20"/>
              </w:rPr>
            </w:pPr>
          </w:p>
        </w:tc>
        <w:tc>
          <w:tcPr>
            <w:tcW w:w="341" w:type="pct"/>
            <w:shd w:val="clear" w:color="auto" w:fill="FFFFFF"/>
          </w:tcPr>
          <w:p w14:paraId="1461074D"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0BF927F2" w14:textId="77777777" w:rsidTr="00331ECC">
        <w:trPr>
          <w:trHeight w:val="20"/>
          <w:jc w:val="center"/>
        </w:trPr>
        <w:tc>
          <w:tcPr>
            <w:tcW w:w="365" w:type="pct"/>
            <w:shd w:val="clear" w:color="auto" w:fill="FFFFFF"/>
          </w:tcPr>
          <w:p w14:paraId="6753B572" w14:textId="77777777" w:rsidR="00AA1CF3" w:rsidRPr="00AA1CF3" w:rsidRDefault="00AA1CF3" w:rsidP="00AA1CF3">
            <w:pPr>
              <w:adjustRightInd w:val="0"/>
              <w:snapToGrid w:val="0"/>
              <w:jc w:val="center"/>
              <w:rPr>
                <w:rFonts w:ascii="Arial" w:hAnsi="Arial" w:cs="Arial"/>
                <w:sz w:val="20"/>
                <w:szCs w:val="20"/>
              </w:rPr>
            </w:pPr>
          </w:p>
        </w:tc>
        <w:tc>
          <w:tcPr>
            <w:tcW w:w="284" w:type="pct"/>
            <w:shd w:val="clear" w:color="auto" w:fill="FFFFFF"/>
          </w:tcPr>
          <w:p w14:paraId="1164D62C" w14:textId="77777777" w:rsidR="00AA1CF3" w:rsidRPr="00AA1CF3" w:rsidRDefault="00AA1CF3" w:rsidP="00AA1CF3">
            <w:pPr>
              <w:adjustRightInd w:val="0"/>
              <w:snapToGrid w:val="0"/>
              <w:jc w:val="center"/>
              <w:rPr>
                <w:rFonts w:ascii="Arial" w:hAnsi="Arial" w:cs="Arial"/>
                <w:sz w:val="20"/>
                <w:szCs w:val="20"/>
              </w:rPr>
            </w:pPr>
          </w:p>
        </w:tc>
        <w:tc>
          <w:tcPr>
            <w:tcW w:w="361" w:type="pct"/>
            <w:shd w:val="clear" w:color="auto" w:fill="FFFFFF"/>
          </w:tcPr>
          <w:p w14:paraId="6478FDD8" w14:textId="77777777" w:rsidR="00AA1CF3" w:rsidRPr="00AA1CF3" w:rsidRDefault="00AA1CF3" w:rsidP="00AA1CF3">
            <w:pPr>
              <w:adjustRightInd w:val="0"/>
              <w:snapToGrid w:val="0"/>
              <w:jc w:val="center"/>
              <w:rPr>
                <w:rFonts w:ascii="Arial" w:hAnsi="Arial" w:cs="Arial"/>
                <w:sz w:val="20"/>
                <w:szCs w:val="20"/>
              </w:rPr>
            </w:pPr>
          </w:p>
        </w:tc>
        <w:tc>
          <w:tcPr>
            <w:tcW w:w="333" w:type="pct"/>
            <w:shd w:val="clear" w:color="auto" w:fill="FFFFFF"/>
          </w:tcPr>
          <w:p w14:paraId="10AF3996"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Cộng số phát sinh</w:t>
            </w:r>
          </w:p>
        </w:tc>
        <w:tc>
          <w:tcPr>
            <w:tcW w:w="271" w:type="pct"/>
            <w:shd w:val="clear" w:color="auto" w:fill="FFFFFF"/>
          </w:tcPr>
          <w:p w14:paraId="2D40FB7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84" w:type="pct"/>
            <w:shd w:val="clear" w:color="auto" w:fill="FFFFFF"/>
          </w:tcPr>
          <w:p w14:paraId="30FC0B7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19" w:type="pct"/>
            <w:shd w:val="clear" w:color="auto" w:fill="FFFFFF"/>
          </w:tcPr>
          <w:p w14:paraId="50511BD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56" w:type="pct"/>
            <w:shd w:val="clear" w:color="auto" w:fill="FFFFFF"/>
          </w:tcPr>
          <w:p w14:paraId="52A5DCBF" w14:textId="77777777" w:rsidR="00AA1CF3" w:rsidRPr="00AA1CF3" w:rsidRDefault="00AA1CF3" w:rsidP="00AA1CF3">
            <w:pPr>
              <w:adjustRightInd w:val="0"/>
              <w:snapToGrid w:val="0"/>
              <w:jc w:val="center"/>
              <w:rPr>
                <w:rFonts w:ascii="Arial" w:hAnsi="Arial" w:cs="Arial"/>
                <w:sz w:val="20"/>
                <w:szCs w:val="20"/>
              </w:rPr>
            </w:pPr>
          </w:p>
        </w:tc>
        <w:tc>
          <w:tcPr>
            <w:tcW w:w="330" w:type="pct"/>
            <w:shd w:val="clear" w:color="auto" w:fill="FFFFFF"/>
          </w:tcPr>
          <w:p w14:paraId="40127CD4" w14:textId="77777777" w:rsidR="00AA1CF3" w:rsidRPr="00AA1CF3" w:rsidRDefault="00AA1CF3" w:rsidP="00AA1CF3">
            <w:pPr>
              <w:adjustRightInd w:val="0"/>
              <w:snapToGrid w:val="0"/>
              <w:jc w:val="center"/>
              <w:rPr>
                <w:rFonts w:ascii="Arial" w:hAnsi="Arial" w:cs="Arial"/>
                <w:sz w:val="20"/>
                <w:szCs w:val="20"/>
              </w:rPr>
            </w:pPr>
          </w:p>
        </w:tc>
        <w:tc>
          <w:tcPr>
            <w:tcW w:w="365" w:type="pct"/>
            <w:shd w:val="clear" w:color="auto" w:fill="FFFFFF"/>
          </w:tcPr>
          <w:p w14:paraId="204BAB02" w14:textId="77777777" w:rsidR="00AA1CF3" w:rsidRPr="00AA1CF3" w:rsidRDefault="00AA1CF3" w:rsidP="00AA1CF3">
            <w:pPr>
              <w:adjustRightInd w:val="0"/>
              <w:snapToGrid w:val="0"/>
              <w:jc w:val="center"/>
              <w:rPr>
                <w:rFonts w:ascii="Arial" w:hAnsi="Arial" w:cs="Arial"/>
                <w:sz w:val="20"/>
                <w:szCs w:val="20"/>
              </w:rPr>
            </w:pPr>
          </w:p>
        </w:tc>
        <w:tc>
          <w:tcPr>
            <w:tcW w:w="335" w:type="pct"/>
            <w:shd w:val="clear" w:color="auto" w:fill="FFFFFF"/>
          </w:tcPr>
          <w:p w14:paraId="11EC24FA" w14:textId="77777777" w:rsidR="00AA1CF3" w:rsidRPr="00AA1CF3" w:rsidRDefault="00AA1CF3" w:rsidP="00AA1CF3">
            <w:pPr>
              <w:adjustRightInd w:val="0"/>
              <w:snapToGrid w:val="0"/>
              <w:jc w:val="center"/>
              <w:rPr>
                <w:rFonts w:ascii="Arial" w:hAnsi="Arial" w:cs="Arial"/>
                <w:sz w:val="20"/>
                <w:szCs w:val="20"/>
              </w:rPr>
            </w:pPr>
          </w:p>
        </w:tc>
        <w:tc>
          <w:tcPr>
            <w:tcW w:w="365" w:type="pct"/>
            <w:shd w:val="clear" w:color="auto" w:fill="FFFFFF"/>
          </w:tcPr>
          <w:p w14:paraId="2B53359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33" w:type="pct"/>
            <w:shd w:val="clear" w:color="auto" w:fill="FFFFFF"/>
          </w:tcPr>
          <w:p w14:paraId="323C4A4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58" w:type="pct"/>
            <w:shd w:val="clear" w:color="auto" w:fill="FFFFFF"/>
          </w:tcPr>
          <w:p w14:paraId="4DFA973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41" w:type="pct"/>
            <w:shd w:val="clear" w:color="auto" w:fill="FFFFFF"/>
          </w:tcPr>
          <w:p w14:paraId="21887B9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74148764" w14:textId="77777777" w:rsidTr="00331ECC">
        <w:trPr>
          <w:trHeight w:val="20"/>
          <w:jc w:val="center"/>
        </w:trPr>
        <w:tc>
          <w:tcPr>
            <w:tcW w:w="365" w:type="pct"/>
            <w:shd w:val="clear" w:color="auto" w:fill="FFFFFF"/>
          </w:tcPr>
          <w:p w14:paraId="707E2037" w14:textId="77777777" w:rsidR="00AA1CF3" w:rsidRPr="00AA1CF3" w:rsidRDefault="00AA1CF3" w:rsidP="00AA1CF3">
            <w:pPr>
              <w:adjustRightInd w:val="0"/>
              <w:snapToGrid w:val="0"/>
              <w:jc w:val="center"/>
              <w:rPr>
                <w:rFonts w:ascii="Arial" w:hAnsi="Arial" w:cs="Arial"/>
                <w:sz w:val="20"/>
                <w:szCs w:val="20"/>
              </w:rPr>
            </w:pPr>
          </w:p>
        </w:tc>
        <w:tc>
          <w:tcPr>
            <w:tcW w:w="284" w:type="pct"/>
            <w:shd w:val="clear" w:color="auto" w:fill="FFFFFF"/>
          </w:tcPr>
          <w:p w14:paraId="31A6CBC0" w14:textId="77777777" w:rsidR="00AA1CF3" w:rsidRPr="00AA1CF3" w:rsidRDefault="00AA1CF3" w:rsidP="00AA1CF3">
            <w:pPr>
              <w:adjustRightInd w:val="0"/>
              <w:snapToGrid w:val="0"/>
              <w:jc w:val="center"/>
              <w:rPr>
                <w:rFonts w:ascii="Arial" w:hAnsi="Arial" w:cs="Arial"/>
                <w:sz w:val="20"/>
                <w:szCs w:val="20"/>
              </w:rPr>
            </w:pPr>
          </w:p>
        </w:tc>
        <w:tc>
          <w:tcPr>
            <w:tcW w:w="361" w:type="pct"/>
            <w:shd w:val="clear" w:color="auto" w:fill="FFFFFF"/>
          </w:tcPr>
          <w:p w14:paraId="66E362A2" w14:textId="77777777" w:rsidR="00AA1CF3" w:rsidRPr="00AA1CF3" w:rsidRDefault="00AA1CF3" w:rsidP="00AA1CF3">
            <w:pPr>
              <w:adjustRightInd w:val="0"/>
              <w:snapToGrid w:val="0"/>
              <w:jc w:val="center"/>
              <w:rPr>
                <w:rFonts w:ascii="Arial" w:hAnsi="Arial" w:cs="Arial"/>
                <w:sz w:val="20"/>
                <w:szCs w:val="20"/>
              </w:rPr>
            </w:pPr>
          </w:p>
        </w:tc>
        <w:tc>
          <w:tcPr>
            <w:tcW w:w="333" w:type="pct"/>
            <w:shd w:val="clear" w:color="auto" w:fill="FFFFFF"/>
          </w:tcPr>
          <w:p w14:paraId="3C4BD18B"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w:t>
            </w:r>
            <w:r w:rsidRPr="00AA1CF3">
              <w:rPr>
                <w:rFonts w:ascii="Arial" w:eastAsia="Times New Roman" w:hAnsi="Arial" w:cs="Arial"/>
                <w:sz w:val="20"/>
                <w:szCs w:val="20"/>
                <w:lang w:val="en-GB"/>
              </w:rPr>
              <w:t xml:space="preserve"> S</w:t>
            </w:r>
            <w:r w:rsidRPr="00AA1CF3">
              <w:rPr>
                <w:rFonts w:ascii="Arial" w:eastAsia="Times New Roman" w:hAnsi="Arial" w:cs="Arial"/>
                <w:sz w:val="20"/>
                <w:szCs w:val="20"/>
              </w:rPr>
              <w:t>ố</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dư cuối kỳ</w:t>
            </w:r>
          </w:p>
        </w:tc>
        <w:tc>
          <w:tcPr>
            <w:tcW w:w="271" w:type="pct"/>
            <w:shd w:val="clear" w:color="auto" w:fill="FFFFFF"/>
          </w:tcPr>
          <w:p w14:paraId="43B2A28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284" w:type="pct"/>
            <w:shd w:val="clear" w:color="auto" w:fill="FFFFFF"/>
          </w:tcPr>
          <w:p w14:paraId="3711F78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19" w:type="pct"/>
            <w:shd w:val="clear" w:color="auto" w:fill="FFFFFF"/>
          </w:tcPr>
          <w:p w14:paraId="4750B6E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56" w:type="pct"/>
            <w:shd w:val="clear" w:color="auto" w:fill="FFFFFF"/>
          </w:tcPr>
          <w:p w14:paraId="7E8587B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30" w:type="pct"/>
            <w:shd w:val="clear" w:color="auto" w:fill="FFFFFF"/>
          </w:tcPr>
          <w:p w14:paraId="63B57D5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65" w:type="pct"/>
            <w:shd w:val="clear" w:color="auto" w:fill="FFFFFF"/>
          </w:tcPr>
          <w:p w14:paraId="449602B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35" w:type="pct"/>
            <w:shd w:val="clear" w:color="auto" w:fill="FFFFFF"/>
          </w:tcPr>
          <w:p w14:paraId="49F3025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65" w:type="pct"/>
            <w:shd w:val="clear" w:color="auto" w:fill="FFFFFF"/>
          </w:tcPr>
          <w:p w14:paraId="0AADB7F9" w14:textId="77777777" w:rsidR="00AA1CF3" w:rsidRPr="00AA1CF3" w:rsidRDefault="00AA1CF3" w:rsidP="00AA1CF3">
            <w:pPr>
              <w:adjustRightInd w:val="0"/>
              <w:snapToGrid w:val="0"/>
              <w:jc w:val="center"/>
              <w:rPr>
                <w:rFonts w:ascii="Arial" w:hAnsi="Arial" w:cs="Arial"/>
                <w:sz w:val="20"/>
                <w:szCs w:val="20"/>
              </w:rPr>
            </w:pPr>
          </w:p>
        </w:tc>
        <w:tc>
          <w:tcPr>
            <w:tcW w:w="333" w:type="pct"/>
            <w:shd w:val="clear" w:color="auto" w:fill="FFFFFF"/>
          </w:tcPr>
          <w:p w14:paraId="4577824E" w14:textId="77777777" w:rsidR="00AA1CF3" w:rsidRPr="00AA1CF3" w:rsidRDefault="00AA1CF3" w:rsidP="00AA1CF3">
            <w:pPr>
              <w:adjustRightInd w:val="0"/>
              <w:snapToGrid w:val="0"/>
              <w:jc w:val="center"/>
              <w:rPr>
                <w:rFonts w:ascii="Arial" w:hAnsi="Arial" w:cs="Arial"/>
                <w:sz w:val="20"/>
                <w:szCs w:val="20"/>
              </w:rPr>
            </w:pPr>
          </w:p>
        </w:tc>
        <w:tc>
          <w:tcPr>
            <w:tcW w:w="358" w:type="pct"/>
            <w:shd w:val="clear" w:color="auto" w:fill="FFFFFF"/>
          </w:tcPr>
          <w:p w14:paraId="14CEC2AE" w14:textId="77777777" w:rsidR="00AA1CF3" w:rsidRPr="00AA1CF3" w:rsidRDefault="00AA1CF3" w:rsidP="00AA1CF3">
            <w:pPr>
              <w:adjustRightInd w:val="0"/>
              <w:snapToGrid w:val="0"/>
              <w:jc w:val="center"/>
              <w:rPr>
                <w:rFonts w:ascii="Arial" w:hAnsi="Arial" w:cs="Arial"/>
                <w:sz w:val="20"/>
                <w:szCs w:val="20"/>
              </w:rPr>
            </w:pPr>
          </w:p>
        </w:tc>
        <w:tc>
          <w:tcPr>
            <w:tcW w:w="341" w:type="pct"/>
            <w:shd w:val="clear" w:color="auto" w:fill="FFFFFF"/>
          </w:tcPr>
          <w:p w14:paraId="5B0F469B" w14:textId="77777777" w:rsidR="00AA1CF3" w:rsidRPr="00AA1CF3" w:rsidRDefault="00AA1CF3" w:rsidP="00AA1CF3">
            <w:pPr>
              <w:adjustRightInd w:val="0"/>
              <w:snapToGrid w:val="0"/>
              <w:jc w:val="center"/>
              <w:rPr>
                <w:rFonts w:ascii="Arial" w:hAnsi="Arial" w:cs="Arial"/>
                <w:sz w:val="20"/>
                <w:szCs w:val="20"/>
              </w:rPr>
            </w:pPr>
          </w:p>
        </w:tc>
      </w:tr>
    </w:tbl>
    <w:p w14:paraId="529AF46C" w14:textId="77777777" w:rsidR="00AA1CF3" w:rsidRPr="00AA1CF3" w:rsidRDefault="00AA1CF3" w:rsidP="00AA1CF3">
      <w:pPr>
        <w:tabs>
          <w:tab w:val="left" w:pos="135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1D9FBF0F" w14:textId="77777777" w:rsidR="00AA1CF3" w:rsidRPr="00AA1CF3" w:rsidRDefault="00AA1CF3" w:rsidP="00AA1CF3">
      <w:pPr>
        <w:tabs>
          <w:tab w:val="left" w:pos="1334"/>
        </w:tabs>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rPr>
        <w:t>- Ngày mở sổ:...</w:t>
      </w:r>
    </w:p>
    <w:p w14:paraId="1471648A" w14:textId="77777777" w:rsidR="00AA1CF3" w:rsidRPr="00AA1CF3" w:rsidRDefault="00AA1CF3" w:rsidP="00AA1CF3">
      <w:pPr>
        <w:tabs>
          <w:tab w:val="left" w:pos="1334"/>
        </w:tabs>
        <w:adjustRightInd w:val="0"/>
        <w:snapToGrid w:val="0"/>
        <w:rPr>
          <w:rFonts w:ascii="Arial" w:eastAsia="Times New Roman" w:hAnsi="Arial" w:cs="Arial"/>
          <w:sz w:val="20"/>
          <w:szCs w:val="20"/>
        </w:rPr>
      </w:pPr>
    </w:p>
    <w:p w14:paraId="5D2ABD8D" w14:textId="77777777" w:rsidR="00AA1CF3" w:rsidRPr="00AA1CF3" w:rsidRDefault="00AA1CF3" w:rsidP="00AA1CF3">
      <w:pPr>
        <w:tabs>
          <w:tab w:val="left" w:pos="1334"/>
        </w:tabs>
        <w:adjustRightInd w:val="0"/>
        <w:snapToGrid w:val="0"/>
        <w:ind w:firstLine="720"/>
        <w:jc w:val="both"/>
        <w:rPr>
          <w:rFonts w:ascii="Arial" w:eastAsia="Times New Roman" w:hAnsi="Arial" w:cs="Arial"/>
          <w:i/>
          <w:iCs/>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p w14:paraId="4BB6A5A3" w14:textId="77777777" w:rsidR="00AA1CF3" w:rsidRPr="00AA1CF3" w:rsidRDefault="00AA1CF3" w:rsidP="00AA1CF3">
      <w:pPr>
        <w:tabs>
          <w:tab w:val="left" w:pos="1334"/>
        </w:tabs>
        <w:adjustRightInd w:val="0"/>
        <w:snapToGrid w:val="0"/>
        <w:ind w:firstLine="720"/>
        <w:jc w:val="both"/>
        <w:rPr>
          <w:rFonts w:ascii="Arial" w:eastAsia="Times New Roman" w:hAnsi="Arial" w:cs="Arial"/>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242"/>
        <w:gridCol w:w="3765"/>
      </w:tblGrid>
      <w:tr w:rsidR="00AA1CF3" w:rsidRPr="00AA1CF3" w14:paraId="01A45A83" w14:textId="77777777" w:rsidTr="00331ECC">
        <w:tc>
          <w:tcPr>
            <w:tcW w:w="3003" w:type="dxa"/>
          </w:tcPr>
          <w:p w14:paraId="38FD28C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2242" w:type="dxa"/>
          </w:tcPr>
          <w:p w14:paraId="6311DD2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765" w:type="dxa"/>
          </w:tcPr>
          <w:p w14:paraId="3F5D842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 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193114DB" w14:textId="77777777" w:rsidR="00AA1CF3" w:rsidRPr="00AA1CF3" w:rsidRDefault="00AA1CF3" w:rsidP="00AA1CF3">
      <w:pPr>
        <w:tabs>
          <w:tab w:val="left" w:pos="1334"/>
        </w:tabs>
        <w:adjustRightInd w:val="0"/>
        <w:snapToGrid w:val="0"/>
        <w:rPr>
          <w:rFonts w:ascii="Arial" w:eastAsia="Times New Roman" w:hAnsi="Arial" w:cs="Arial"/>
          <w:sz w:val="20"/>
          <w:szCs w:val="20"/>
        </w:rPr>
      </w:pPr>
      <w:r w:rsidRPr="00AA1CF3">
        <w:rPr>
          <w:rFonts w:ascii="Arial" w:eastAsia="Times New Roman"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213D8864" w14:textId="77777777" w:rsidTr="00331ECC">
        <w:tc>
          <w:tcPr>
            <w:tcW w:w="1965" w:type="pct"/>
          </w:tcPr>
          <w:p w14:paraId="0AF9D10E"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2CD5CD9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S14-HTX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50A634B0"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p w14:paraId="134029A8" w14:textId="77777777" w:rsidR="00AA1CF3" w:rsidRPr="00AA1CF3" w:rsidRDefault="00AA1CF3" w:rsidP="00AA1CF3">
      <w:pPr>
        <w:keepNext/>
        <w:keepLines/>
        <w:adjustRightInd w:val="0"/>
        <w:snapToGrid w:val="0"/>
        <w:outlineLvl w:val="1"/>
        <w:rPr>
          <w:rFonts w:ascii="Arial" w:eastAsia="Times New Roman" w:hAnsi="Arial" w:cs="Arial"/>
          <w:b/>
          <w:bCs/>
          <w:sz w:val="20"/>
          <w:szCs w:val="20"/>
          <w:lang w:val="en-GB"/>
        </w:rPr>
      </w:pPr>
    </w:p>
    <w:p w14:paraId="1F8AC86E"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S</w:t>
      </w:r>
      <w:r w:rsidRPr="00AA1CF3">
        <w:rPr>
          <w:rFonts w:ascii="Arial" w:eastAsia="Times New Roman" w:hAnsi="Arial" w:cs="Arial"/>
          <w:b/>
          <w:bCs/>
          <w:sz w:val="20"/>
          <w:szCs w:val="20"/>
          <w:lang w:val="en-GB"/>
        </w:rPr>
        <w:t>Ổ</w:t>
      </w:r>
      <w:r w:rsidRPr="00AA1CF3">
        <w:rPr>
          <w:rFonts w:ascii="Arial" w:eastAsia="Times New Roman" w:hAnsi="Arial" w:cs="Arial"/>
          <w:b/>
          <w:bCs/>
          <w:sz w:val="20"/>
          <w:szCs w:val="20"/>
        </w:rPr>
        <w:t xml:space="preserve"> THEO D</w:t>
      </w:r>
      <w:r w:rsidRPr="00AA1CF3">
        <w:rPr>
          <w:rFonts w:ascii="Arial" w:eastAsia="Times New Roman" w:hAnsi="Arial" w:cs="Arial"/>
          <w:b/>
          <w:bCs/>
          <w:sz w:val="20"/>
          <w:szCs w:val="20"/>
          <w:lang w:val="en-GB"/>
        </w:rPr>
        <w:t>Õ</w:t>
      </w:r>
      <w:r w:rsidRPr="00AA1CF3">
        <w:rPr>
          <w:rFonts w:ascii="Arial" w:eastAsia="Times New Roman" w:hAnsi="Arial" w:cs="Arial"/>
          <w:b/>
          <w:bCs/>
          <w:sz w:val="20"/>
          <w:szCs w:val="20"/>
        </w:rPr>
        <w:t>I THANH TOÁN BẰNG NGOẠI TỆ</w:t>
      </w:r>
    </w:p>
    <w:p w14:paraId="2A37F8DB" w14:textId="77777777" w:rsidR="00AA1CF3" w:rsidRPr="00AA1CF3" w:rsidRDefault="00AA1CF3" w:rsidP="00AA1CF3">
      <w:pPr>
        <w:tabs>
          <w:tab w:val="left" w:leader="dot" w:pos="3538"/>
        </w:tabs>
        <w:adjustRightInd w:val="0"/>
        <w:snapToGrid w:val="0"/>
        <w:jc w:val="center"/>
        <w:rPr>
          <w:rFonts w:ascii="Arial" w:eastAsia="Times New Roman" w:hAnsi="Arial" w:cs="Arial"/>
          <w:b/>
          <w:bCs/>
          <w:sz w:val="20"/>
          <w:szCs w:val="20"/>
        </w:rPr>
      </w:pPr>
      <w:r w:rsidRPr="00AA1CF3">
        <w:rPr>
          <w:rFonts w:ascii="Arial" w:eastAsia="Times New Roman" w:hAnsi="Arial" w:cs="Arial"/>
          <w:b/>
          <w:bCs/>
          <w:sz w:val="20"/>
          <w:szCs w:val="20"/>
        </w:rPr>
        <w:t>(Dùng cho các TK138,141,334,338)</w:t>
      </w:r>
    </w:p>
    <w:p w14:paraId="4052BBAE" w14:textId="77777777" w:rsidR="00AA1CF3" w:rsidRPr="00AA1CF3" w:rsidRDefault="00AA1CF3" w:rsidP="00AA1CF3">
      <w:pPr>
        <w:tabs>
          <w:tab w:val="left" w:leader="dot" w:pos="3538"/>
        </w:tabs>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Tài khoản:…………………</w:t>
      </w:r>
    </w:p>
    <w:p w14:paraId="40F6DF0C" w14:textId="77777777" w:rsidR="00AA1CF3" w:rsidRPr="00AA1CF3" w:rsidRDefault="00AA1CF3" w:rsidP="00AA1CF3">
      <w:pPr>
        <w:tabs>
          <w:tab w:val="left" w:leader="dot" w:pos="2803"/>
        </w:tabs>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Đối tượng:…………………</w:t>
      </w:r>
    </w:p>
    <w:p w14:paraId="59D7AB38" w14:textId="77777777" w:rsidR="00AA1CF3" w:rsidRPr="00AA1CF3" w:rsidRDefault="00AA1CF3" w:rsidP="00AA1CF3">
      <w:pPr>
        <w:tabs>
          <w:tab w:val="left" w:leader="dot" w:pos="2803"/>
        </w:tabs>
        <w:adjustRightInd w:val="0"/>
        <w:snapToGrid w:val="0"/>
        <w:jc w:val="center"/>
        <w:rPr>
          <w:rFonts w:ascii="Arial" w:eastAsia="Times New Roman" w:hAnsi="Arial" w:cs="Arial"/>
          <w:b/>
          <w:bCs/>
          <w:sz w:val="20"/>
          <w:szCs w:val="20"/>
        </w:rPr>
      </w:pPr>
      <w:r w:rsidRPr="00AA1CF3">
        <w:rPr>
          <w:rFonts w:ascii="Arial" w:eastAsia="Times New Roman" w:hAnsi="Arial" w:cs="Arial"/>
          <w:b/>
          <w:bCs/>
          <w:sz w:val="20"/>
          <w:szCs w:val="20"/>
        </w:rPr>
        <w:t>Loại ngoại tệ:………………</w:t>
      </w:r>
    </w:p>
    <w:p w14:paraId="41D077B5" w14:textId="77777777" w:rsidR="00AA1CF3" w:rsidRPr="00AA1CF3" w:rsidRDefault="00AA1CF3" w:rsidP="00AA1CF3">
      <w:pPr>
        <w:tabs>
          <w:tab w:val="left" w:leader="dot" w:pos="2803"/>
        </w:tabs>
        <w:adjustRightInd w:val="0"/>
        <w:snapToGrid w:val="0"/>
        <w:jc w:val="center"/>
        <w:rPr>
          <w:rFonts w:ascii="Arial" w:eastAsia="Times New Roman"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553"/>
        <w:gridCol w:w="596"/>
        <w:gridCol w:w="656"/>
        <w:gridCol w:w="524"/>
        <w:gridCol w:w="557"/>
        <w:gridCol w:w="705"/>
        <w:gridCol w:w="636"/>
        <w:gridCol w:w="705"/>
        <w:gridCol w:w="652"/>
        <w:gridCol w:w="708"/>
        <w:gridCol w:w="647"/>
        <w:gridCol w:w="699"/>
        <w:gridCol w:w="663"/>
      </w:tblGrid>
      <w:tr w:rsidR="00AA1CF3" w:rsidRPr="00AA1CF3" w14:paraId="3839EAFD" w14:textId="77777777" w:rsidTr="00331ECC">
        <w:trPr>
          <w:trHeight w:val="20"/>
        </w:trPr>
        <w:tc>
          <w:tcPr>
            <w:tcW w:w="393" w:type="pct"/>
            <w:vMerge w:val="restart"/>
            <w:shd w:val="clear" w:color="auto" w:fill="FFFFFF"/>
          </w:tcPr>
          <w:p w14:paraId="758D37F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638" w:type="pct"/>
            <w:gridSpan w:val="2"/>
            <w:shd w:val="clear" w:color="auto" w:fill="FFFFFF"/>
          </w:tcPr>
          <w:p w14:paraId="45A8D71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364" w:type="pct"/>
            <w:vMerge w:val="restart"/>
            <w:shd w:val="clear" w:color="auto" w:fill="FFFFFF"/>
          </w:tcPr>
          <w:p w14:paraId="794FAD5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291" w:type="pct"/>
            <w:vMerge w:val="restart"/>
            <w:shd w:val="clear" w:color="auto" w:fill="FFFFFF"/>
          </w:tcPr>
          <w:p w14:paraId="00BAFB9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đối ứng</w:t>
            </w:r>
          </w:p>
        </w:tc>
        <w:tc>
          <w:tcPr>
            <w:tcW w:w="309" w:type="pct"/>
            <w:vMerge w:val="restart"/>
            <w:shd w:val="clear" w:color="auto" w:fill="FFFFFF"/>
          </w:tcPr>
          <w:p w14:paraId="2051AC7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Tỷ giá hối đoái</w:t>
            </w:r>
          </w:p>
        </w:tc>
        <w:tc>
          <w:tcPr>
            <w:tcW w:w="1496" w:type="pct"/>
            <w:gridSpan w:val="4"/>
            <w:shd w:val="clear" w:color="auto" w:fill="FFFFFF"/>
          </w:tcPr>
          <w:p w14:paraId="7851187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phát sinh</w:t>
            </w:r>
          </w:p>
        </w:tc>
        <w:tc>
          <w:tcPr>
            <w:tcW w:w="1509" w:type="pct"/>
            <w:gridSpan w:val="4"/>
            <w:shd w:val="clear" w:color="auto" w:fill="FFFFFF"/>
          </w:tcPr>
          <w:p w14:paraId="5A2428B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dư</w:t>
            </w:r>
          </w:p>
        </w:tc>
      </w:tr>
      <w:tr w:rsidR="00AA1CF3" w:rsidRPr="00AA1CF3" w14:paraId="003B74DF" w14:textId="77777777" w:rsidTr="00331ECC">
        <w:trPr>
          <w:trHeight w:val="20"/>
        </w:trPr>
        <w:tc>
          <w:tcPr>
            <w:tcW w:w="393" w:type="pct"/>
            <w:vMerge/>
            <w:shd w:val="clear" w:color="auto" w:fill="FFFFFF"/>
          </w:tcPr>
          <w:p w14:paraId="20F8B9D6" w14:textId="77777777" w:rsidR="00AA1CF3" w:rsidRPr="00AA1CF3" w:rsidRDefault="00AA1CF3" w:rsidP="00AA1CF3">
            <w:pPr>
              <w:adjustRightInd w:val="0"/>
              <w:snapToGrid w:val="0"/>
              <w:jc w:val="center"/>
              <w:rPr>
                <w:rFonts w:ascii="Arial" w:hAnsi="Arial" w:cs="Arial"/>
                <w:sz w:val="20"/>
                <w:szCs w:val="20"/>
              </w:rPr>
            </w:pPr>
          </w:p>
        </w:tc>
        <w:tc>
          <w:tcPr>
            <w:tcW w:w="307" w:type="pct"/>
            <w:vMerge w:val="restart"/>
            <w:shd w:val="clear" w:color="auto" w:fill="FFFFFF"/>
          </w:tcPr>
          <w:p w14:paraId="00FE1CF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Sổ hiệu</w:t>
            </w:r>
          </w:p>
        </w:tc>
        <w:tc>
          <w:tcPr>
            <w:tcW w:w="331" w:type="pct"/>
            <w:vMerge w:val="restart"/>
            <w:shd w:val="clear" w:color="auto" w:fill="FFFFFF"/>
          </w:tcPr>
          <w:p w14:paraId="2FAACC0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364" w:type="pct"/>
            <w:vMerge/>
            <w:shd w:val="clear" w:color="auto" w:fill="FFFFFF"/>
          </w:tcPr>
          <w:p w14:paraId="4661481D" w14:textId="77777777" w:rsidR="00AA1CF3" w:rsidRPr="00AA1CF3" w:rsidRDefault="00AA1CF3" w:rsidP="00AA1CF3">
            <w:pPr>
              <w:adjustRightInd w:val="0"/>
              <w:snapToGrid w:val="0"/>
              <w:jc w:val="center"/>
              <w:rPr>
                <w:rFonts w:ascii="Arial" w:hAnsi="Arial" w:cs="Arial"/>
                <w:sz w:val="20"/>
                <w:szCs w:val="20"/>
              </w:rPr>
            </w:pPr>
          </w:p>
        </w:tc>
        <w:tc>
          <w:tcPr>
            <w:tcW w:w="291" w:type="pct"/>
            <w:vMerge/>
            <w:shd w:val="clear" w:color="auto" w:fill="FFFFFF"/>
          </w:tcPr>
          <w:p w14:paraId="1D184848" w14:textId="77777777" w:rsidR="00AA1CF3" w:rsidRPr="00AA1CF3" w:rsidRDefault="00AA1CF3" w:rsidP="00AA1CF3">
            <w:pPr>
              <w:adjustRightInd w:val="0"/>
              <w:snapToGrid w:val="0"/>
              <w:jc w:val="center"/>
              <w:rPr>
                <w:rFonts w:ascii="Arial" w:hAnsi="Arial" w:cs="Arial"/>
                <w:sz w:val="20"/>
                <w:szCs w:val="20"/>
              </w:rPr>
            </w:pPr>
          </w:p>
        </w:tc>
        <w:tc>
          <w:tcPr>
            <w:tcW w:w="309" w:type="pct"/>
            <w:vMerge/>
            <w:shd w:val="clear" w:color="auto" w:fill="FFFFFF"/>
          </w:tcPr>
          <w:p w14:paraId="4799B5BE" w14:textId="77777777" w:rsidR="00AA1CF3" w:rsidRPr="00AA1CF3" w:rsidRDefault="00AA1CF3" w:rsidP="00AA1CF3">
            <w:pPr>
              <w:adjustRightInd w:val="0"/>
              <w:snapToGrid w:val="0"/>
              <w:jc w:val="center"/>
              <w:rPr>
                <w:rFonts w:ascii="Arial" w:hAnsi="Arial" w:cs="Arial"/>
                <w:sz w:val="20"/>
                <w:szCs w:val="20"/>
              </w:rPr>
            </w:pPr>
          </w:p>
        </w:tc>
        <w:tc>
          <w:tcPr>
            <w:tcW w:w="744" w:type="pct"/>
            <w:gridSpan w:val="2"/>
            <w:shd w:val="clear" w:color="auto" w:fill="FFFFFF"/>
          </w:tcPr>
          <w:p w14:paraId="6EDE0DB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753" w:type="pct"/>
            <w:gridSpan w:val="2"/>
            <w:shd w:val="clear" w:color="auto" w:fill="FFFFFF"/>
          </w:tcPr>
          <w:p w14:paraId="57C1219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752" w:type="pct"/>
            <w:gridSpan w:val="2"/>
            <w:shd w:val="clear" w:color="auto" w:fill="FFFFFF"/>
          </w:tcPr>
          <w:p w14:paraId="2731635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757" w:type="pct"/>
            <w:gridSpan w:val="2"/>
            <w:shd w:val="clear" w:color="auto" w:fill="FFFFFF"/>
          </w:tcPr>
          <w:p w14:paraId="2CBD964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r>
      <w:tr w:rsidR="00AA1CF3" w:rsidRPr="00AA1CF3" w14:paraId="5CB63360" w14:textId="77777777" w:rsidTr="00331ECC">
        <w:trPr>
          <w:trHeight w:val="20"/>
        </w:trPr>
        <w:tc>
          <w:tcPr>
            <w:tcW w:w="393" w:type="pct"/>
            <w:vMerge/>
            <w:shd w:val="clear" w:color="auto" w:fill="FFFFFF"/>
          </w:tcPr>
          <w:p w14:paraId="03FF3647" w14:textId="77777777" w:rsidR="00AA1CF3" w:rsidRPr="00AA1CF3" w:rsidRDefault="00AA1CF3" w:rsidP="00AA1CF3">
            <w:pPr>
              <w:adjustRightInd w:val="0"/>
              <w:snapToGrid w:val="0"/>
              <w:jc w:val="center"/>
              <w:rPr>
                <w:rFonts w:ascii="Arial" w:hAnsi="Arial" w:cs="Arial"/>
                <w:sz w:val="20"/>
                <w:szCs w:val="20"/>
              </w:rPr>
            </w:pPr>
          </w:p>
        </w:tc>
        <w:tc>
          <w:tcPr>
            <w:tcW w:w="307" w:type="pct"/>
            <w:vMerge/>
            <w:shd w:val="clear" w:color="auto" w:fill="FFFFFF"/>
          </w:tcPr>
          <w:p w14:paraId="70D1FC29" w14:textId="77777777" w:rsidR="00AA1CF3" w:rsidRPr="00AA1CF3" w:rsidRDefault="00AA1CF3" w:rsidP="00AA1CF3">
            <w:pPr>
              <w:adjustRightInd w:val="0"/>
              <w:snapToGrid w:val="0"/>
              <w:jc w:val="center"/>
              <w:rPr>
                <w:rFonts w:ascii="Arial" w:hAnsi="Arial" w:cs="Arial"/>
                <w:sz w:val="20"/>
                <w:szCs w:val="20"/>
              </w:rPr>
            </w:pPr>
          </w:p>
        </w:tc>
        <w:tc>
          <w:tcPr>
            <w:tcW w:w="331" w:type="pct"/>
            <w:vMerge/>
            <w:shd w:val="clear" w:color="auto" w:fill="FFFFFF"/>
          </w:tcPr>
          <w:p w14:paraId="42C3AC36" w14:textId="77777777" w:rsidR="00AA1CF3" w:rsidRPr="00AA1CF3" w:rsidRDefault="00AA1CF3" w:rsidP="00AA1CF3">
            <w:pPr>
              <w:adjustRightInd w:val="0"/>
              <w:snapToGrid w:val="0"/>
              <w:jc w:val="center"/>
              <w:rPr>
                <w:rFonts w:ascii="Arial" w:hAnsi="Arial" w:cs="Arial"/>
                <w:sz w:val="20"/>
                <w:szCs w:val="20"/>
              </w:rPr>
            </w:pPr>
          </w:p>
        </w:tc>
        <w:tc>
          <w:tcPr>
            <w:tcW w:w="364" w:type="pct"/>
            <w:vMerge/>
            <w:shd w:val="clear" w:color="auto" w:fill="FFFFFF"/>
          </w:tcPr>
          <w:p w14:paraId="67B27C4A" w14:textId="77777777" w:rsidR="00AA1CF3" w:rsidRPr="00AA1CF3" w:rsidRDefault="00AA1CF3" w:rsidP="00AA1CF3">
            <w:pPr>
              <w:adjustRightInd w:val="0"/>
              <w:snapToGrid w:val="0"/>
              <w:jc w:val="center"/>
              <w:rPr>
                <w:rFonts w:ascii="Arial" w:hAnsi="Arial" w:cs="Arial"/>
                <w:sz w:val="20"/>
                <w:szCs w:val="20"/>
              </w:rPr>
            </w:pPr>
          </w:p>
        </w:tc>
        <w:tc>
          <w:tcPr>
            <w:tcW w:w="291" w:type="pct"/>
            <w:vMerge/>
            <w:shd w:val="clear" w:color="auto" w:fill="FFFFFF"/>
          </w:tcPr>
          <w:p w14:paraId="45571992" w14:textId="77777777" w:rsidR="00AA1CF3" w:rsidRPr="00AA1CF3" w:rsidRDefault="00AA1CF3" w:rsidP="00AA1CF3">
            <w:pPr>
              <w:adjustRightInd w:val="0"/>
              <w:snapToGrid w:val="0"/>
              <w:jc w:val="center"/>
              <w:rPr>
                <w:rFonts w:ascii="Arial" w:hAnsi="Arial" w:cs="Arial"/>
                <w:sz w:val="20"/>
                <w:szCs w:val="20"/>
              </w:rPr>
            </w:pPr>
          </w:p>
        </w:tc>
        <w:tc>
          <w:tcPr>
            <w:tcW w:w="309" w:type="pct"/>
            <w:vMerge/>
            <w:shd w:val="clear" w:color="auto" w:fill="FFFFFF"/>
          </w:tcPr>
          <w:p w14:paraId="397CC517" w14:textId="77777777" w:rsidR="00AA1CF3" w:rsidRPr="00AA1CF3" w:rsidRDefault="00AA1CF3" w:rsidP="00AA1CF3">
            <w:pPr>
              <w:adjustRightInd w:val="0"/>
              <w:snapToGrid w:val="0"/>
              <w:jc w:val="center"/>
              <w:rPr>
                <w:rFonts w:ascii="Arial" w:hAnsi="Arial" w:cs="Arial"/>
                <w:sz w:val="20"/>
                <w:szCs w:val="20"/>
              </w:rPr>
            </w:pPr>
          </w:p>
        </w:tc>
        <w:tc>
          <w:tcPr>
            <w:tcW w:w="391" w:type="pct"/>
            <w:shd w:val="clear" w:color="auto" w:fill="FFFFFF"/>
          </w:tcPr>
          <w:p w14:paraId="02A1CF0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Ngoại tệ</w:t>
            </w:r>
          </w:p>
        </w:tc>
        <w:tc>
          <w:tcPr>
            <w:tcW w:w="353" w:type="pct"/>
            <w:shd w:val="clear" w:color="auto" w:fill="FFFFFF"/>
          </w:tcPr>
          <w:p w14:paraId="1490514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Quy ra VNĐ</w:t>
            </w:r>
          </w:p>
        </w:tc>
        <w:tc>
          <w:tcPr>
            <w:tcW w:w="391" w:type="pct"/>
            <w:shd w:val="clear" w:color="auto" w:fill="FFFFFF"/>
          </w:tcPr>
          <w:p w14:paraId="7F8AF5C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Ngoại tệ</w:t>
            </w:r>
          </w:p>
        </w:tc>
        <w:tc>
          <w:tcPr>
            <w:tcW w:w="362" w:type="pct"/>
            <w:shd w:val="clear" w:color="auto" w:fill="FFFFFF"/>
          </w:tcPr>
          <w:p w14:paraId="11047E4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Quy ra VNĐ</w:t>
            </w:r>
          </w:p>
        </w:tc>
        <w:tc>
          <w:tcPr>
            <w:tcW w:w="393" w:type="pct"/>
            <w:shd w:val="clear" w:color="auto" w:fill="FFFFFF"/>
          </w:tcPr>
          <w:p w14:paraId="746C7A3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Ngoại tệ</w:t>
            </w:r>
          </w:p>
        </w:tc>
        <w:tc>
          <w:tcPr>
            <w:tcW w:w="359" w:type="pct"/>
            <w:shd w:val="clear" w:color="auto" w:fill="FFFFFF"/>
          </w:tcPr>
          <w:p w14:paraId="0099CB2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Quy ra VNĐ</w:t>
            </w:r>
          </w:p>
        </w:tc>
        <w:tc>
          <w:tcPr>
            <w:tcW w:w="388" w:type="pct"/>
            <w:shd w:val="clear" w:color="auto" w:fill="FFFFFF"/>
          </w:tcPr>
          <w:p w14:paraId="2713671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Ngoại tệ</w:t>
            </w:r>
          </w:p>
        </w:tc>
        <w:tc>
          <w:tcPr>
            <w:tcW w:w="369" w:type="pct"/>
            <w:shd w:val="clear" w:color="auto" w:fill="FFFFFF"/>
          </w:tcPr>
          <w:p w14:paraId="2E67BC7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Quy ra VNĐ</w:t>
            </w:r>
          </w:p>
        </w:tc>
      </w:tr>
      <w:tr w:rsidR="00AA1CF3" w:rsidRPr="00AA1CF3" w14:paraId="36C265FF" w14:textId="77777777" w:rsidTr="00331ECC">
        <w:trPr>
          <w:trHeight w:val="20"/>
        </w:trPr>
        <w:tc>
          <w:tcPr>
            <w:tcW w:w="393" w:type="pct"/>
            <w:shd w:val="clear" w:color="auto" w:fill="FFFFFF"/>
          </w:tcPr>
          <w:p w14:paraId="54DDE2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307" w:type="pct"/>
            <w:shd w:val="clear" w:color="auto" w:fill="FFFFFF"/>
          </w:tcPr>
          <w:p w14:paraId="5F34D0C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331" w:type="pct"/>
            <w:shd w:val="clear" w:color="auto" w:fill="FFFFFF"/>
          </w:tcPr>
          <w:p w14:paraId="083B3366"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364" w:type="pct"/>
            <w:shd w:val="clear" w:color="auto" w:fill="FFFFFF"/>
          </w:tcPr>
          <w:p w14:paraId="622F8B3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291" w:type="pct"/>
            <w:shd w:val="clear" w:color="auto" w:fill="FFFFFF"/>
          </w:tcPr>
          <w:p w14:paraId="54FDDC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309" w:type="pct"/>
            <w:shd w:val="clear" w:color="auto" w:fill="FFFFFF"/>
          </w:tcPr>
          <w:p w14:paraId="2A0AD56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391" w:type="pct"/>
            <w:shd w:val="clear" w:color="auto" w:fill="FFFFFF"/>
          </w:tcPr>
          <w:p w14:paraId="7CA9522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353" w:type="pct"/>
            <w:shd w:val="clear" w:color="auto" w:fill="FFFFFF"/>
          </w:tcPr>
          <w:p w14:paraId="06C10FB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91" w:type="pct"/>
            <w:shd w:val="clear" w:color="auto" w:fill="FFFFFF"/>
          </w:tcPr>
          <w:p w14:paraId="3785856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362" w:type="pct"/>
            <w:shd w:val="clear" w:color="auto" w:fill="FFFFFF"/>
          </w:tcPr>
          <w:p w14:paraId="185C702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393" w:type="pct"/>
            <w:shd w:val="clear" w:color="auto" w:fill="FFFFFF"/>
          </w:tcPr>
          <w:p w14:paraId="2D48566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359" w:type="pct"/>
            <w:shd w:val="clear" w:color="auto" w:fill="FFFFFF"/>
          </w:tcPr>
          <w:p w14:paraId="4B28528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388" w:type="pct"/>
            <w:shd w:val="clear" w:color="auto" w:fill="FFFFFF"/>
          </w:tcPr>
          <w:p w14:paraId="64F341C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369" w:type="pct"/>
            <w:shd w:val="clear" w:color="auto" w:fill="FFFFFF"/>
          </w:tcPr>
          <w:p w14:paraId="632FAB1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r>
      <w:tr w:rsidR="00AA1CF3" w:rsidRPr="00AA1CF3" w14:paraId="330B5732" w14:textId="77777777" w:rsidTr="00331ECC">
        <w:trPr>
          <w:trHeight w:val="20"/>
        </w:trPr>
        <w:tc>
          <w:tcPr>
            <w:tcW w:w="393" w:type="pct"/>
            <w:shd w:val="clear" w:color="auto" w:fill="FFFFFF"/>
          </w:tcPr>
          <w:p w14:paraId="5ACFB1AA" w14:textId="77777777" w:rsidR="00AA1CF3" w:rsidRPr="00AA1CF3" w:rsidRDefault="00AA1CF3" w:rsidP="00AA1CF3">
            <w:pPr>
              <w:adjustRightInd w:val="0"/>
              <w:snapToGrid w:val="0"/>
              <w:jc w:val="center"/>
              <w:rPr>
                <w:rFonts w:ascii="Arial" w:hAnsi="Arial" w:cs="Arial"/>
                <w:sz w:val="20"/>
                <w:szCs w:val="20"/>
              </w:rPr>
            </w:pPr>
          </w:p>
        </w:tc>
        <w:tc>
          <w:tcPr>
            <w:tcW w:w="307" w:type="pct"/>
            <w:shd w:val="clear" w:color="auto" w:fill="FFFFFF"/>
          </w:tcPr>
          <w:p w14:paraId="6CDFB247" w14:textId="77777777" w:rsidR="00AA1CF3" w:rsidRPr="00AA1CF3" w:rsidRDefault="00AA1CF3" w:rsidP="00AA1CF3">
            <w:pPr>
              <w:adjustRightInd w:val="0"/>
              <w:snapToGrid w:val="0"/>
              <w:jc w:val="center"/>
              <w:rPr>
                <w:rFonts w:ascii="Arial" w:hAnsi="Arial" w:cs="Arial"/>
                <w:sz w:val="20"/>
                <w:szCs w:val="20"/>
              </w:rPr>
            </w:pPr>
          </w:p>
        </w:tc>
        <w:tc>
          <w:tcPr>
            <w:tcW w:w="331" w:type="pct"/>
            <w:shd w:val="clear" w:color="auto" w:fill="FFFFFF"/>
          </w:tcPr>
          <w:p w14:paraId="5CC740BB" w14:textId="77777777" w:rsidR="00AA1CF3" w:rsidRPr="00AA1CF3" w:rsidRDefault="00AA1CF3" w:rsidP="00AA1CF3">
            <w:pPr>
              <w:adjustRightInd w:val="0"/>
              <w:snapToGrid w:val="0"/>
              <w:jc w:val="center"/>
              <w:rPr>
                <w:rFonts w:ascii="Arial" w:hAnsi="Arial" w:cs="Arial"/>
                <w:sz w:val="20"/>
                <w:szCs w:val="20"/>
              </w:rPr>
            </w:pPr>
          </w:p>
        </w:tc>
        <w:tc>
          <w:tcPr>
            <w:tcW w:w="364" w:type="pct"/>
            <w:shd w:val="clear" w:color="auto" w:fill="FFFFFF"/>
          </w:tcPr>
          <w:p w14:paraId="630B3859"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Số dư đầu kỳ</w:t>
            </w:r>
          </w:p>
          <w:p w14:paraId="407D962F"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Số phát sinh</w:t>
            </w:r>
          </w:p>
          <w:p w14:paraId="2CF75979" w14:textId="77777777" w:rsidR="00AA1CF3" w:rsidRPr="00AA1CF3" w:rsidRDefault="00AA1CF3" w:rsidP="00AA1CF3">
            <w:pPr>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291" w:type="pct"/>
            <w:shd w:val="clear" w:color="auto" w:fill="FFFFFF"/>
          </w:tcPr>
          <w:p w14:paraId="28304CFA" w14:textId="77777777" w:rsidR="00AA1CF3" w:rsidRPr="00AA1CF3" w:rsidRDefault="00AA1CF3" w:rsidP="00AA1CF3">
            <w:pPr>
              <w:adjustRightInd w:val="0"/>
              <w:snapToGrid w:val="0"/>
              <w:jc w:val="center"/>
              <w:rPr>
                <w:rFonts w:ascii="Arial" w:hAnsi="Arial" w:cs="Arial"/>
                <w:sz w:val="20"/>
                <w:szCs w:val="20"/>
              </w:rPr>
            </w:pPr>
          </w:p>
        </w:tc>
        <w:tc>
          <w:tcPr>
            <w:tcW w:w="309" w:type="pct"/>
            <w:shd w:val="clear" w:color="auto" w:fill="FFFFFF"/>
          </w:tcPr>
          <w:p w14:paraId="6005DA60" w14:textId="77777777" w:rsidR="00AA1CF3" w:rsidRPr="00AA1CF3" w:rsidRDefault="00AA1CF3" w:rsidP="00AA1CF3">
            <w:pPr>
              <w:adjustRightInd w:val="0"/>
              <w:snapToGrid w:val="0"/>
              <w:jc w:val="center"/>
              <w:rPr>
                <w:rFonts w:ascii="Arial" w:hAnsi="Arial" w:cs="Arial"/>
                <w:sz w:val="20"/>
                <w:szCs w:val="20"/>
              </w:rPr>
            </w:pPr>
          </w:p>
        </w:tc>
        <w:tc>
          <w:tcPr>
            <w:tcW w:w="391" w:type="pct"/>
            <w:shd w:val="clear" w:color="auto" w:fill="FFFFFF"/>
          </w:tcPr>
          <w:p w14:paraId="5B97809F" w14:textId="77777777" w:rsidR="00AA1CF3" w:rsidRPr="00AA1CF3" w:rsidRDefault="00AA1CF3" w:rsidP="00AA1CF3">
            <w:pPr>
              <w:adjustRightInd w:val="0"/>
              <w:snapToGrid w:val="0"/>
              <w:jc w:val="center"/>
              <w:rPr>
                <w:rFonts w:ascii="Arial" w:hAnsi="Arial" w:cs="Arial"/>
                <w:sz w:val="20"/>
                <w:szCs w:val="20"/>
              </w:rPr>
            </w:pPr>
          </w:p>
        </w:tc>
        <w:tc>
          <w:tcPr>
            <w:tcW w:w="353" w:type="pct"/>
            <w:shd w:val="clear" w:color="auto" w:fill="FFFFFF"/>
          </w:tcPr>
          <w:p w14:paraId="5E2E353E" w14:textId="77777777" w:rsidR="00AA1CF3" w:rsidRPr="00AA1CF3" w:rsidRDefault="00AA1CF3" w:rsidP="00AA1CF3">
            <w:pPr>
              <w:adjustRightInd w:val="0"/>
              <w:snapToGrid w:val="0"/>
              <w:jc w:val="center"/>
              <w:rPr>
                <w:rFonts w:ascii="Arial" w:hAnsi="Arial" w:cs="Arial"/>
                <w:sz w:val="20"/>
                <w:szCs w:val="20"/>
              </w:rPr>
            </w:pPr>
          </w:p>
        </w:tc>
        <w:tc>
          <w:tcPr>
            <w:tcW w:w="391" w:type="pct"/>
            <w:shd w:val="clear" w:color="auto" w:fill="FFFFFF"/>
          </w:tcPr>
          <w:p w14:paraId="2DBD716D" w14:textId="77777777" w:rsidR="00AA1CF3" w:rsidRPr="00AA1CF3" w:rsidRDefault="00AA1CF3" w:rsidP="00AA1CF3">
            <w:pPr>
              <w:adjustRightInd w:val="0"/>
              <w:snapToGrid w:val="0"/>
              <w:jc w:val="center"/>
              <w:rPr>
                <w:rFonts w:ascii="Arial" w:hAnsi="Arial" w:cs="Arial"/>
                <w:sz w:val="20"/>
                <w:szCs w:val="20"/>
              </w:rPr>
            </w:pPr>
          </w:p>
        </w:tc>
        <w:tc>
          <w:tcPr>
            <w:tcW w:w="362" w:type="pct"/>
            <w:shd w:val="clear" w:color="auto" w:fill="FFFFFF"/>
          </w:tcPr>
          <w:p w14:paraId="57B53DA2" w14:textId="77777777" w:rsidR="00AA1CF3" w:rsidRPr="00AA1CF3" w:rsidRDefault="00AA1CF3" w:rsidP="00AA1CF3">
            <w:pPr>
              <w:adjustRightInd w:val="0"/>
              <w:snapToGrid w:val="0"/>
              <w:jc w:val="center"/>
              <w:rPr>
                <w:rFonts w:ascii="Arial" w:hAnsi="Arial" w:cs="Arial"/>
                <w:sz w:val="20"/>
                <w:szCs w:val="20"/>
              </w:rPr>
            </w:pPr>
          </w:p>
        </w:tc>
        <w:tc>
          <w:tcPr>
            <w:tcW w:w="393" w:type="pct"/>
            <w:shd w:val="clear" w:color="auto" w:fill="FFFFFF"/>
          </w:tcPr>
          <w:p w14:paraId="5F0A644A" w14:textId="77777777" w:rsidR="00AA1CF3" w:rsidRPr="00AA1CF3" w:rsidRDefault="00AA1CF3" w:rsidP="00AA1CF3">
            <w:pPr>
              <w:adjustRightInd w:val="0"/>
              <w:snapToGrid w:val="0"/>
              <w:jc w:val="center"/>
              <w:rPr>
                <w:rFonts w:ascii="Arial" w:hAnsi="Arial" w:cs="Arial"/>
                <w:sz w:val="20"/>
                <w:szCs w:val="20"/>
              </w:rPr>
            </w:pPr>
          </w:p>
        </w:tc>
        <w:tc>
          <w:tcPr>
            <w:tcW w:w="359" w:type="pct"/>
            <w:shd w:val="clear" w:color="auto" w:fill="FFFFFF"/>
          </w:tcPr>
          <w:p w14:paraId="2CB64F10" w14:textId="77777777" w:rsidR="00AA1CF3" w:rsidRPr="00AA1CF3" w:rsidRDefault="00AA1CF3" w:rsidP="00AA1CF3">
            <w:pPr>
              <w:adjustRightInd w:val="0"/>
              <w:snapToGrid w:val="0"/>
              <w:jc w:val="center"/>
              <w:rPr>
                <w:rFonts w:ascii="Arial" w:hAnsi="Arial" w:cs="Arial"/>
                <w:sz w:val="20"/>
                <w:szCs w:val="20"/>
              </w:rPr>
            </w:pPr>
          </w:p>
        </w:tc>
        <w:tc>
          <w:tcPr>
            <w:tcW w:w="388" w:type="pct"/>
            <w:shd w:val="clear" w:color="auto" w:fill="FFFFFF"/>
          </w:tcPr>
          <w:p w14:paraId="6903ED08" w14:textId="77777777" w:rsidR="00AA1CF3" w:rsidRPr="00AA1CF3" w:rsidRDefault="00AA1CF3" w:rsidP="00AA1CF3">
            <w:pPr>
              <w:adjustRightInd w:val="0"/>
              <w:snapToGrid w:val="0"/>
              <w:jc w:val="center"/>
              <w:rPr>
                <w:rFonts w:ascii="Arial" w:hAnsi="Arial" w:cs="Arial"/>
                <w:sz w:val="20"/>
                <w:szCs w:val="20"/>
              </w:rPr>
            </w:pPr>
          </w:p>
        </w:tc>
        <w:tc>
          <w:tcPr>
            <w:tcW w:w="369" w:type="pct"/>
            <w:shd w:val="clear" w:color="auto" w:fill="FFFFFF"/>
          </w:tcPr>
          <w:p w14:paraId="56A92C0A"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EBD9169" w14:textId="77777777" w:rsidTr="00331ECC">
        <w:trPr>
          <w:trHeight w:val="20"/>
        </w:trPr>
        <w:tc>
          <w:tcPr>
            <w:tcW w:w="393" w:type="pct"/>
            <w:shd w:val="clear" w:color="auto" w:fill="FFFFFF"/>
          </w:tcPr>
          <w:p w14:paraId="551CF1A7" w14:textId="77777777" w:rsidR="00AA1CF3" w:rsidRPr="00AA1CF3" w:rsidRDefault="00AA1CF3" w:rsidP="00AA1CF3">
            <w:pPr>
              <w:adjustRightInd w:val="0"/>
              <w:snapToGrid w:val="0"/>
              <w:jc w:val="center"/>
              <w:rPr>
                <w:rFonts w:ascii="Arial" w:hAnsi="Arial" w:cs="Arial"/>
                <w:sz w:val="20"/>
                <w:szCs w:val="20"/>
              </w:rPr>
            </w:pPr>
          </w:p>
        </w:tc>
        <w:tc>
          <w:tcPr>
            <w:tcW w:w="307" w:type="pct"/>
            <w:shd w:val="clear" w:color="auto" w:fill="FFFFFF"/>
          </w:tcPr>
          <w:p w14:paraId="526F815D" w14:textId="77777777" w:rsidR="00AA1CF3" w:rsidRPr="00AA1CF3" w:rsidRDefault="00AA1CF3" w:rsidP="00AA1CF3">
            <w:pPr>
              <w:adjustRightInd w:val="0"/>
              <w:snapToGrid w:val="0"/>
              <w:jc w:val="center"/>
              <w:rPr>
                <w:rFonts w:ascii="Arial" w:hAnsi="Arial" w:cs="Arial"/>
                <w:sz w:val="20"/>
                <w:szCs w:val="20"/>
              </w:rPr>
            </w:pPr>
          </w:p>
        </w:tc>
        <w:tc>
          <w:tcPr>
            <w:tcW w:w="331" w:type="pct"/>
            <w:shd w:val="clear" w:color="auto" w:fill="FFFFFF"/>
          </w:tcPr>
          <w:p w14:paraId="1AC2A3A1" w14:textId="77777777" w:rsidR="00AA1CF3" w:rsidRPr="00AA1CF3" w:rsidRDefault="00AA1CF3" w:rsidP="00AA1CF3">
            <w:pPr>
              <w:adjustRightInd w:val="0"/>
              <w:snapToGrid w:val="0"/>
              <w:jc w:val="center"/>
              <w:rPr>
                <w:rFonts w:ascii="Arial" w:hAnsi="Arial" w:cs="Arial"/>
                <w:sz w:val="20"/>
                <w:szCs w:val="20"/>
              </w:rPr>
            </w:pPr>
          </w:p>
        </w:tc>
        <w:tc>
          <w:tcPr>
            <w:tcW w:w="364" w:type="pct"/>
            <w:shd w:val="clear" w:color="auto" w:fill="FFFFFF"/>
          </w:tcPr>
          <w:p w14:paraId="380C1EF8"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Cộng</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số phát sinh</w:t>
            </w:r>
          </w:p>
        </w:tc>
        <w:tc>
          <w:tcPr>
            <w:tcW w:w="291" w:type="pct"/>
            <w:shd w:val="clear" w:color="auto" w:fill="FFFFFF"/>
          </w:tcPr>
          <w:p w14:paraId="440CF4D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09" w:type="pct"/>
            <w:shd w:val="clear" w:color="auto" w:fill="FFFFFF"/>
          </w:tcPr>
          <w:p w14:paraId="401AF49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91" w:type="pct"/>
            <w:shd w:val="clear" w:color="auto" w:fill="FFFFFF"/>
          </w:tcPr>
          <w:p w14:paraId="65271090" w14:textId="77777777" w:rsidR="00AA1CF3" w:rsidRPr="00AA1CF3" w:rsidRDefault="00AA1CF3" w:rsidP="00AA1CF3">
            <w:pPr>
              <w:adjustRightInd w:val="0"/>
              <w:snapToGrid w:val="0"/>
              <w:jc w:val="center"/>
              <w:rPr>
                <w:rFonts w:ascii="Arial" w:hAnsi="Arial" w:cs="Arial"/>
                <w:sz w:val="20"/>
                <w:szCs w:val="20"/>
              </w:rPr>
            </w:pPr>
          </w:p>
        </w:tc>
        <w:tc>
          <w:tcPr>
            <w:tcW w:w="353" w:type="pct"/>
            <w:shd w:val="clear" w:color="auto" w:fill="FFFFFF"/>
          </w:tcPr>
          <w:p w14:paraId="26B342E0" w14:textId="77777777" w:rsidR="00AA1CF3" w:rsidRPr="00AA1CF3" w:rsidRDefault="00AA1CF3" w:rsidP="00AA1CF3">
            <w:pPr>
              <w:adjustRightInd w:val="0"/>
              <w:snapToGrid w:val="0"/>
              <w:jc w:val="center"/>
              <w:rPr>
                <w:rFonts w:ascii="Arial" w:hAnsi="Arial" w:cs="Arial"/>
                <w:sz w:val="20"/>
                <w:szCs w:val="20"/>
              </w:rPr>
            </w:pPr>
          </w:p>
        </w:tc>
        <w:tc>
          <w:tcPr>
            <w:tcW w:w="391" w:type="pct"/>
            <w:shd w:val="clear" w:color="auto" w:fill="FFFFFF"/>
          </w:tcPr>
          <w:p w14:paraId="461947B1" w14:textId="77777777" w:rsidR="00AA1CF3" w:rsidRPr="00AA1CF3" w:rsidRDefault="00AA1CF3" w:rsidP="00AA1CF3">
            <w:pPr>
              <w:adjustRightInd w:val="0"/>
              <w:snapToGrid w:val="0"/>
              <w:jc w:val="center"/>
              <w:rPr>
                <w:rFonts w:ascii="Arial" w:hAnsi="Arial" w:cs="Arial"/>
                <w:sz w:val="20"/>
                <w:szCs w:val="20"/>
              </w:rPr>
            </w:pPr>
          </w:p>
        </w:tc>
        <w:tc>
          <w:tcPr>
            <w:tcW w:w="362" w:type="pct"/>
            <w:shd w:val="clear" w:color="auto" w:fill="FFFFFF"/>
          </w:tcPr>
          <w:p w14:paraId="52E0339B" w14:textId="77777777" w:rsidR="00AA1CF3" w:rsidRPr="00AA1CF3" w:rsidRDefault="00AA1CF3" w:rsidP="00AA1CF3">
            <w:pPr>
              <w:adjustRightInd w:val="0"/>
              <w:snapToGrid w:val="0"/>
              <w:jc w:val="center"/>
              <w:rPr>
                <w:rFonts w:ascii="Arial" w:hAnsi="Arial" w:cs="Arial"/>
                <w:sz w:val="20"/>
                <w:szCs w:val="20"/>
              </w:rPr>
            </w:pPr>
          </w:p>
        </w:tc>
        <w:tc>
          <w:tcPr>
            <w:tcW w:w="393" w:type="pct"/>
            <w:shd w:val="clear" w:color="auto" w:fill="FFFFFF"/>
          </w:tcPr>
          <w:p w14:paraId="7E28A72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59" w:type="pct"/>
            <w:shd w:val="clear" w:color="auto" w:fill="FFFFFF"/>
          </w:tcPr>
          <w:p w14:paraId="78A0BDC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88" w:type="pct"/>
            <w:shd w:val="clear" w:color="auto" w:fill="FFFFFF"/>
          </w:tcPr>
          <w:p w14:paraId="499D9A5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69" w:type="pct"/>
            <w:shd w:val="clear" w:color="auto" w:fill="FFFFFF"/>
          </w:tcPr>
          <w:p w14:paraId="3E37D39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r>
      <w:tr w:rsidR="00AA1CF3" w:rsidRPr="00AA1CF3" w14:paraId="3F1E2CA4" w14:textId="77777777" w:rsidTr="00331ECC">
        <w:trPr>
          <w:trHeight w:val="20"/>
        </w:trPr>
        <w:tc>
          <w:tcPr>
            <w:tcW w:w="393" w:type="pct"/>
            <w:shd w:val="clear" w:color="auto" w:fill="FFFFFF"/>
          </w:tcPr>
          <w:p w14:paraId="49805A83" w14:textId="77777777" w:rsidR="00AA1CF3" w:rsidRPr="00AA1CF3" w:rsidRDefault="00AA1CF3" w:rsidP="00AA1CF3">
            <w:pPr>
              <w:adjustRightInd w:val="0"/>
              <w:snapToGrid w:val="0"/>
              <w:jc w:val="center"/>
              <w:rPr>
                <w:rFonts w:ascii="Arial" w:hAnsi="Arial" w:cs="Arial"/>
                <w:sz w:val="20"/>
                <w:szCs w:val="20"/>
              </w:rPr>
            </w:pPr>
          </w:p>
        </w:tc>
        <w:tc>
          <w:tcPr>
            <w:tcW w:w="307" w:type="pct"/>
            <w:shd w:val="clear" w:color="auto" w:fill="FFFFFF"/>
          </w:tcPr>
          <w:p w14:paraId="5C1D26AF" w14:textId="77777777" w:rsidR="00AA1CF3" w:rsidRPr="00AA1CF3" w:rsidRDefault="00AA1CF3" w:rsidP="00AA1CF3">
            <w:pPr>
              <w:adjustRightInd w:val="0"/>
              <w:snapToGrid w:val="0"/>
              <w:jc w:val="center"/>
              <w:rPr>
                <w:rFonts w:ascii="Arial" w:hAnsi="Arial" w:cs="Arial"/>
                <w:sz w:val="20"/>
                <w:szCs w:val="20"/>
              </w:rPr>
            </w:pPr>
          </w:p>
        </w:tc>
        <w:tc>
          <w:tcPr>
            <w:tcW w:w="331" w:type="pct"/>
            <w:shd w:val="clear" w:color="auto" w:fill="FFFFFF"/>
          </w:tcPr>
          <w:p w14:paraId="6561F245" w14:textId="77777777" w:rsidR="00AA1CF3" w:rsidRPr="00AA1CF3" w:rsidRDefault="00AA1CF3" w:rsidP="00AA1CF3">
            <w:pPr>
              <w:adjustRightInd w:val="0"/>
              <w:snapToGrid w:val="0"/>
              <w:jc w:val="center"/>
              <w:rPr>
                <w:rFonts w:ascii="Arial" w:hAnsi="Arial" w:cs="Arial"/>
                <w:sz w:val="20"/>
                <w:szCs w:val="20"/>
              </w:rPr>
            </w:pPr>
          </w:p>
        </w:tc>
        <w:tc>
          <w:tcPr>
            <w:tcW w:w="364" w:type="pct"/>
            <w:shd w:val="clear" w:color="auto" w:fill="FFFFFF"/>
          </w:tcPr>
          <w:p w14:paraId="79983414"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w:t>
            </w: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Số dư cuối kỳ</w:t>
            </w:r>
          </w:p>
        </w:tc>
        <w:tc>
          <w:tcPr>
            <w:tcW w:w="291" w:type="pct"/>
            <w:shd w:val="clear" w:color="auto" w:fill="FFFFFF"/>
          </w:tcPr>
          <w:p w14:paraId="5F12DC7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09" w:type="pct"/>
            <w:shd w:val="clear" w:color="auto" w:fill="FFFFFF"/>
          </w:tcPr>
          <w:p w14:paraId="71A1F07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91" w:type="pct"/>
            <w:shd w:val="clear" w:color="auto" w:fill="FFFFFF"/>
          </w:tcPr>
          <w:p w14:paraId="6C92060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53" w:type="pct"/>
            <w:shd w:val="clear" w:color="auto" w:fill="FFFFFF"/>
          </w:tcPr>
          <w:p w14:paraId="38FD1E0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91" w:type="pct"/>
            <w:shd w:val="clear" w:color="auto" w:fill="FFFFFF"/>
          </w:tcPr>
          <w:p w14:paraId="61756E9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62" w:type="pct"/>
            <w:shd w:val="clear" w:color="auto" w:fill="FFFFFF"/>
          </w:tcPr>
          <w:p w14:paraId="711FBF3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393" w:type="pct"/>
            <w:shd w:val="clear" w:color="auto" w:fill="FFFFFF"/>
          </w:tcPr>
          <w:p w14:paraId="69F680B5" w14:textId="77777777" w:rsidR="00AA1CF3" w:rsidRPr="00AA1CF3" w:rsidRDefault="00AA1CF3" w:rsidP="00AA1CF3">
            <w:pPr>
              <w:adjustRightInd w:val="0"/>
              <w:snapToGrid w:val="0"/>
              <w:jc w:val="center"/>
              <w:rPr>
                <w:rFonts w:ascii="Arial" w:hAnsi="Arial" w:cs="Arial"/>
                <w:sz w:val="20"/>
                <w:szCs w:val="20"/>
              </w:rPr>
            </w:pPr>
          </w:p>
        </w:tc>
        <w:tc>
          <w:tcPr>
            <w:tcW w:w="359" w:type="pct"/>
            <w:shd w:val="clear" w:color="auto" w:fill="FFFFFF"/>
          </w:tcPr>
          <w:p w14:paraId="30B48BBA" w14:textId="77777777" w:rsidR="00AA1CF3" w:rsidRPr="00AA1CF3" w:rsidRDefault="00AA1CF3" w:rsidP="00AA1CF3">
            <w:pPr>
              <w:adjustRightInd w:val="0"/>
              <w:snapToGrid w:val="0"/>
              <w:jc w:val="center"/>
              <w:rPr>
                <w:rFonts w:ascii="Arial" w:hAnsi="Arial" w:cs="Arial"/>
                <w:sz w:val="20"/>
                <w:szCs w:val="20"/>
              </w:rPr>
            </w:pPr>
          </w:p>
        </w:tc>
        <w:tc>
          <w:tcPr>
            <w:tcW w:w="388" w:type="pct"/>
            <w:shd w:val="clear" w:color="auto" w:fill="FFFFFF"/>
          </w:tcPr>
          <w:p w14:paraId="19612E99" w14:textId="77777777" w:rsidR="00AA1CF3" w:rsidRPr="00AA1CF3" w:rsidRDefault="00AA1CF3" w:rsidP="00AA1CF3">
            <w:pPr>
              <w:adjustRightInd w:val="0"/>
              <w:snapToGrid w:val="0"/>
              <w:jc w:val="center"/>
              <w:rPr>
                <w:rFonts w:ascii="Arial" w:hAnsi="Arial" w:cs="Arial"/>
                <w:sz w:val="20"/>
                <w:szCs w:val="20"/>
              </w:rPr>
            </w:pPr>
          </w:p>
        </w:tc>
        <w:tc>
          <w:tcPr>
            <w:tcW w:w="369" w:type="pct"/>
            <w:shd w:val="clear" w:color="auto" w:fill="FFFFFF"/>
          </w:tcPr>
          <w:p w14:paraId="404556C2" w14:textId="77777777" w:rsidR="00AA1CF3" w:rsidRPr="00AA1CF3" w:rsidRDefault="00AA1CF3" w:rsidP="00AA1CF3">
            <w:pPr>
              <w:adjustRightInd w:val="0"/>
              <w:snapToGrid w:val="0"/>
              <w:jc w:val="center"/>
              <w:rPr>
                <w:rFonts w:ascii="Arial" w:hAnsi="Arial" w:cs="Arial"/>
                <w:sz w:val="20"/>
                <w:szCs w:val="20"/>
              </w:rPr>
            </w:pPr>
          </w:p>
        </w:tc>
      </w:tr>
    </w:tbl>
    <w:p w14:paraId="03A35318" w14:textId="77777777" w:rsidR="00AA1CF3" w:rsidRPr="00AA1CF3" w:rsidRDefault="00AA1CF3" w:rsidP="00AA1CF3">
      <w:pPr>
        <w:tabs>
          <w:tab w:val="left" w:leader="dot" w:pos="2803"/>
        </w:tabs>
        <w:adjustRightInd w:val="0"/>
        <w:snapToGrid w:val="0"/>
        <w:jc w:val="center"/>
        <w:rPr>
          <w:rFonts w:ascii="Arial" w:eastAsia="Times New Roman" w:hAnsi="Arial" w:cs="Arial"/>
          <w:i/>
          <w:iCs/>
          <w:sz w:val="20"/>
          <w:szCs w:val="20"/>
          <w:lang w:val="en-GB"/>
        </w:rPr>
      </w:pPr>
    </w:p>
    <w:p w14:paraId="2BB76615" w14:textId="77777777" w:rsidR="00AA1CF3" w:rsidRPr="00AA1CF3" w:rsidRDefault="00AA1CF3" w:rsidP="00AA1CF3">
      <w:pPr>
        <w:tabs>
          <w:tab w:val="left" w:pos="1358"/>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35D40D78" w14:textId="77777777" w:rsidR="00AA1CF3" w:rsidRPr="00AA1CF3" w:rsidRDefault="00AA1CF3" w:rsidP="00AA1CF3">
      <w:pPr>
        <w:tabs>
          <w:tab w:val="left" w:pos="1334"/>
        </w:tabs>
        <w:adjustRightInd w:val="0"/>
        <w:snapToGrid w:val="0"/>
        <w:ind w:firstLine="720"/>
        <w:jc w:val="both"/>
        <w:rPr>
          <w:rFonts w:ascii="Arial" w:eastAsia="Times New Roman" w:hAnsi="Arial" w:cs="Arial"/>
          <w:sz w:val="20"/>
          <w:szCs w:val="20"/>
        </w:rPr>
      </w:pPr>
      <w:r w:rsidRPr="00AA1CF3">
        <w:rPr>
          <w:rFonts w:ascii="Arial" w:eastAsia="Times New Roman" w:hAnsi="Arial" w:cs="Arial"/>
          <w:sz w:val="20"/>
          <w:szCs w:val="20"/>
        </w:rPr>
        <w:t>- Ngày mở sổ:...</w:t>
      </w:r>
    </w:p>
    <w:p w14:paraId="23158645" w14:textId="77777777" w:rsidR="00AA1CF3" w:rsidRPr="00AA1CF3" w:rsidRDefault="00AA1CF3" w:rsidP="00AA1CF3">
      <w:pPr>
        <w:tabs>
          <w:tab w:val="left" w:pos="1334"/>
        </w:tabs>
        <w:adjustRightInd w:val="0"/>
        <w:snapToGrid w:val="0"/>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242"/>
        <w:gridCol w:w="3765"/>
      </w:tblGrid>
      <w:tr w:rsidR="00AA1CF3" w:rsidRPr="00AA1CF3" w14:paraId="0C208D1A" w14:textId="77777777" w:rsidTr="00331ECC">
        <w:tc>
          <w:tcPr>
            <w:tcW w:w="3003" w:type="dxa"/>
          </w:tcPr>
          <w:p w14:paraId="0BCCB81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2242" w:type="dxa"/>
          </w:tcPr>
          <w:p w14:paraId="47BF3EF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765" w:type="dxa"/>
          </w:tcPr>
          <w:p w14:paraId="0EDE95A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 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57D1D8F7" w14:textId="77777777" w:rsidR="00AA1CF3" w:rsidRPr="00AA1CF3" w:rsidRDefault="00AA1CF3" w:rsidP="00AA1CF3">
      <w:pPr>
        <w:adjustRightInd w:val="0"/>
        <w:snapToGrid w:val="0"/>
        <w:rPr>
          <w:rFonts w:ascii="Arial" w:hAnsi="Arial" w:cs="Arial"/>
          <w:sz w:val="20"/>
          <w:szCs w:val="20"/>
        </w:rPr>
      </w:pPr>
    </w:p>
    <w:p w14:paraId="287D5040" w14:textId="77777777" w:rsidR="00AA1CF3" w:rsidRPr="00AA1CF3" w:rsidRDefault="00AA1CF3" w:rsidP="00AA1CF3">
      <w:pPr>
        <w:adjustRightInd w:val="0"/>
        <w:snapToGrid w:val="0"/>
        <w:spacing w:after="120"/>
        <w:ind w:firstLine="720"/>
        <w:jc w:val="both"/>
        <w:rPr>
          <w:rFonts w:ascii="Arial" w:hAnsi="Arial" w:cs="Arial"/>
          <w:sz w:val="20"/>
          <w:szCs w:val="20"/>
        </w:rPr>
      </w:pPr>
      <w:r w:rsidRPr="00AA1CF3">
        <w:rPr>
          <w:rFonts w:ascii="Arial" w:hAnsi="Arial" w:cs="Arial"/>
          <w:b/>
          <w:bCs/>
          <w:i/>
          <w:iCs/>
          <w:sz w:val="20"/>
          <w:szCs w:val="20"/>
        </w:rPr>
        <w:t xml:space="preserve">Ghi chú: </w:t>
      </w:r>
      <w:r w:rsidRPr="00AA1CF3">
        <w:rPr>
          <w:rFonts w:ascii="Arial"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p w14:paraId="6A7C7CE4" w14:textId="77777777" w:rsidR="00AA1CF3" w:rsidRPr="00AA1CF3" w:rsidRDefault="00AA1CF3" w:rsidP="00AA1CF3">
      <w:pPr>
        <w:adjustRightInd w:val="0"/>
        <w:snapToGrid w:val="0"/>
        <w:rPr>
          <w:rFonts w:ascii="Arial" w:eastAsia="Times New Roman" w:hAnsi="Arial" w:cs="Arial"/>
          <w:i/>
          <w:iCs/>
          <w:sz w:val="20"/>
          <w:szCs w:val="20"/>
        </w:rPr>
      </w:pPr>
      <w:r w:rsidRPr="00AA1CF3">
        <w:rPr>
          <w:rFonts w:ascii="Arial" w:eastAsia="Times New Roman" w:hAnsi="Arial" w:cs="Arial"/>
          <w:i/>
          <w:iC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70B92DB1" w14:textId="77777777" w:rsidTr="00331ECC">
        <w:tc>
          <w:tcPr>
            <w:tcW w:w="1965" w:type="pct"/>
          </w:tcPr>
          <w:p w14:paraId="44D02845"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00A5B90F"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S15-HTX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0B1AD6D1" w14:textId="77777777" w:rsidR="00AA1CF3" w:rsidRPr="00AA1CF3" w:rsidRDefault="00AA1CF3" w:rsidP="00AA1CF3">
      <w:pPr>
        <w:adjustRightInd w:val="0"/>
        <w:snapToGrid w:val="0"/>
        <w:jc w:val="center"/>
        <w:rPr>
          <w:rFonts w:ascii="Arial" w:eastAsia="Times New Roman" w:hAnsi="Arial" w:cs="Arial"/>
          <w:i/>
          <w:iCs/>
          <w:sz w:val="20"/>
          <w:szCs w:val="20"/>
          <w:lang w:val="en-GB"/>
        </w:rPr>
      </w:pPr>
    </w:p>
    <w:p w14:paraId="1FAFC427" w14:textId="77777777" w:rsidR="00AA1CF3" w:rsidRPr="00AA1CF3" w:rsidRDefault="00AA1CF3" w:rsidP="00AA1CF3">
      <w:pPr>
        <w:adjustRightInd w:val="0"/>
        <w:snapToGrid w:val="0"/>
        <w:jc w:val="center"/>
        <w:rPr>
          <w:rFonts w:ascii="Arial" w:eastAsia="Times New Roman" w:hAnsi="Arial" w:cs="Arial"/>
          <w:i/>
          <w:iCs/>
          <w:sz w:val="20"/>
          <w:szCs w:val="20"/>
          <w:lang w:val="en-GB"/>
        </w:rPr>
      </w:pPr>
    </w:p>
    <w:p w14:paraId="3504D6CC"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SỔ CHI TIẾT TIỀN VAY</w:t>
      </w:r>
    </w:p>
    <w:p w14:paraId="15B126A8"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(Dùng cho TK 341)</w:t>
      </w:r>
    </w:p>
    <w:p w14:paraId="4824A6A4" w14:textId="77777777" w:rsidR="00AA1CF3" w:rsidRPr="00AA1CF3" w:rsidRDefault="00AA1CF3" w:rsidP="00AA1CF3">
      <w:pPr>
        <w:tabs>
          <w:tab w:val="left" w:leader="dot" w:pos="7345"/>
        </w:tabs>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Tài khoản:…………………………</w:t>
      </w:r>
    </w:p>
    <w:p w14:paraId="4119B07A" w14:textId="77777777" w:rsidR="00AA1CF3" w:rsidRPr="00AA1CF3" w:rsidRDefault="00AA1CF3" w:rsidP="00AA1CF3">
      <w:pPr>
        <w:tabs>
          <w:tab w:val="left" w:leader="dot" w:pos="7345"/>
        </w:tabs>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Đối tượng cho vay:………………..</w:t>
      </w:r>
    </w:p>
    <w:p w14:paraId="11941C6D" w14:textId="77777777" w:rsidR="00AA1CF3" w:rsidRPr="00AA1CF3" w:rsidRDefault="00AA1CF3" w:rsidP="00AA1CF3">
      <w:pPr>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Khế ước vay:……Số……ngày……</w:t>
      </w:r>
    </w:p>
    <w:p w14:paraId="7A134ED8" w14:textId="77777777" w:rsidR="00AA1CF3" w:rsidRPr="00AA1CF3" w:rsidRDefault="00AA1CF3" w:rsidP="00AA1CF3">
      <w:pPr>
        <w:tabs>
          <w:tab w:val="left" w:leader="dot" w:pos="2597"/>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(Tỷ lệ lãi vay</w:t>
      </w:r>
      <w:r w:rsidRPr="00AA1CF3">
        <w:rPr>
          <w:rFonts w:ascii="Arial" w:eastAsia="Times New Roman" w:hAnsi="Arial" w:cs="Arial"/>
          <w:b/>
          <w:bCs/>
          <w:sz w:val="20"/>
          <w:szCs w:val="20"/>
          <w:lang w:val="en-GB"/>
        </w:rPr>
        <w:t>………….</w:t>
      </w:r>
      <w:r w:rsidRPr="00AA1CF3">
        <w:rPr>
          <w:rFonts w:ascii="Arial" w:eastAsia="Times New Roman" w:hAnsi="Arial" w:cs="Arial"/>
          <w:b/>
          <w:bCs/>
          <w:sz w:val="20"/>
          <w:szCs w:val="20"/>
        </w:rPr>
        <w:t>)</w:t>
      </w:r>
    </w:p>
    <w:p w14:paraId="51C4BF16" w14:textId="77777777" w:rsidR="00AA1CF3" w:rsidRPr="00AA1CF3" w:rsidRDefault="00AA1CF3" w:rsidP="00AA1CF3">
      <w:pPr>
        <w:tabs>
          <w:tab w:val="left" w:leader="dot" w:pos="2597"/>
        </w:tabs>
        <w:adjustRightInd w:val="0"/>
        <w:snapToGrid w:val="0"/>
        <w:jc w:val="center"/>
        <w:rPr>
          <w:rFonts w:ascii="Arial" w:eastAsia="Times New Roman" w:hAnsi="Arial" w:cs="Arial"/>
          <w:i/>
          <w:iCs/>
          <w:sz w:val="20"/>
          <w:szCs w:val="20"/>
          <w:lang w:val="en-GB"/>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6"/>
        <w:gridCol w:w="600"/>
        <w:gridCol w:w="760"/>
        <w:gridCol w:w="2152"/>
        <w:gridCol w:w="892"/>
        <w:gridCol w:w="1314"/>
        <w:gridCol w:w="1108"/>
        <w:gridCol w:w="1388"/>
      </w:tblGrid>
      <w:tr w:rsidR="00AA1CF3" w:rsidRPr="00AA1CF3" w14:paraId="5C807822" w14:textId="77777777" w:rsidTr="00331ECC">
        <w:trPr>
          <w:trHeight w:val="20"/>
          <w:jc w:val="center"/>
        </w:trPr>
        <w:tc>
          <w:tcPr>
            <w:tcW w:w="442" w:type="pct"/>
            <w:vMerge w:val="restart"/>
            <w:shd w:val="clear" w:color="auto" w:fill="FFFFFF"/>
            <w:vAlign w:val="center"/>
          </w:tcPr>
          <w:p w14:paraId="03E38A5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755" w:type="pct"/>
            <w:gridSpan w:val="2"/>
            <w:shd w:val="clear" w:color="auto" w:fill="FFFFFF"/>
            <w:vAlign w:val="bottom"/>
          </w:tcPr>
          <w:p w14:paraId="4B3EA27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194" w:type="pct"/>
            <w:vMerge w:val="restart"/>
            <w:shd w:val="clear" w:color="auto" w:fill="FFFFFF"/>
            <w:vAlign w:val="center"/>
          </w:tcPr>
          <w:p w14:paraId="3CEB82E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495" w:type="pct"/>
            <w:vMerge w:val="restart"/>
            <w:shd w:val="clear" w:color="auto" w:fill="FFFFFF"/>
            <w:vAlign w:val="center"/>
          </w:tcPr>
          <w:p w14:paraId="320A93D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đối ứng</w:t>
            </w:r>
          </w:p>
        </w:tc>
        <w:tc>
          <w:tcPr>
            <w:tcW w:w="729" w:type="pct"/>
            <w:vMerge w:val="restart"/>
            <w:shd w:val="clear" w:color="auto" w:fill="FFFFFF"/>
            <w:vAlign w:val="center"/>
          </w:tcPr>
          <w:p w14:paraId="5AD58AF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đến hạn thanh toán</w:t>
            </w:r>
          </w:p>
        </w:tc>
        <w:tc>
          <w:tcPr>
            <w:tcW w:w="1385" w:type="pct"/>
            <w:gridSpan w:val="2"/>
            <w:shd w:val="clear" w:color="auto" w:fill="FFFFFF"/>
            <w:vAlign w:val="bottom"/>
          </w:tcPr>
          <w:p w14:paraId="4D41485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tiền</w:t>
            </w:r>
          </w:p>
        </w:tc>
      </w:tr>
      <w:tr w:rsidR="00AA1CF3" w:rsidRPr="00AA1CF3" w14:paraId="4FF869BC" w14:textId="77777777" w:rsidTr="00331ECC">
        <w:trPr>
          <w:trHeight w:val="20"/>
          <w:jc w:val="center"/>
        </w:trPr>
        <w:tc>
          <w:tcPr>
            <w:tcW w:w="442" w:type="pct"/>
            <w:vMerge/>
            <w:shd w:val="clear" w:color="auto" w:fill="FFFFFF"/>
            <w:vAlign w:val="center"/>
          </w:tcPr>
          <w:p w14:paraId="478DA457" w14:textId="77777777" w:rsidR="00AA1CF3" w:rsidRPr="00AA1CF3" w:rsidRDefault="00AA1CF3" w:rsidP="00AA1CF3">
            <w:pPr>
              <w:adjustRightInd w:val="0"/>
              <w:snapToGrid w:val="0"/>
              <w:rPr>
                <w:rFonts w:ascii="Arial" w:hAnsi="Arial" w:cs="Arial"/>
                <w:sz w:val="20"/>
                <w:szCs w:val="20"/>
              </w:rPr>
            </w:pPr>
          </w:p>
        </w:tc>
        <w:tc>
          <w:tcPr>
            <w:tcW w:w="333" w:type="pct"/>
            <w:shd w:val="clear" w:color="auto" w:fill="FFFFFF"/>
            <w:vAlign w:val="bottom"/>
          </w:tcPr>
          <w:p w14:paraId="1FE67E5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422" w:type="pct"/>
            <w:shd w:val="clear" w:color="auto" w:fill="FFFFFF"/>
            <w:vAlign w:val="bottom"/>
          </w:tcPr>
          <w:p w14:paraId="6889963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194" w:type="pct"/>
            <w:vMerge/>
            <w:shd w:val="clear" w:color="auto" w:fill="FFFFFF"/>
            <w:vAlign w:val="center"/>
          </w:tcPr>
          <w:p w14:paraId="01538D54" w14:textId="77777777" w:rsidR="00AA1CF3" w:rsidRPr="00AA1CF3" w:rsidRDefault="00AA1CF3" w:rsidP="00AA1CF3">
            <w:pPr>
              <w:adjustRightInd w:val="0"/>
              <w:snapToGrid w:val="0"/>
              <w:rPr>
                <w:rFonts w:ascii="Arial" w:hAnsi="Arial" w:cs="Arial"/>
                <w:sz w:val="20"/>
                <w:szCs w:val="20"/>
              </w:rPr>
            </w:pPr>
          </w:p>
        </w:tc>
        <w:tc>
          <w:tcPr>
            <w:tcW w:w="495" w:type="pct"/>
            <w:vMerge/>
            <w:shd w:val="clear" w:color="auto" w:fill="FFFFFF"/>
            <w:vAlign w:val="center"/>
          </w:tcPr>
          <w:p w14:paraId="7D61737A" w14:textId="77777777" w:rsidR="00AA1CF3" w:rsidRPr="00AA1CF3" w:rsidRDefault="00AA1CF3" w:rsidP="00AA1CF3">
            <w:pPr>
              <w:adjustRightInd w:val="0"/>
              <w:snapToGrid w:val="0"/>
              <w:rPr>
                <w:rFonts w:ascii="Arial" w:hAnsi="Arial" w:cs="Arial"/>
                <w:sz w:val="20"/>
                <w:szCs w:val="20"/>
              </w:rPr>
            </w:pPr>
          </w:p>
        </w:tc>
        <w:tc>
          <w:tcPr>
            <w:tcW w:w="729" w:type="pct"/>
            <w:vMerge/>
            <w:shd w:val="clear" w:color="auto" w:fill="FFFFFF"/>
            <w:vAlign w:val="center"/>
          </w:tcPr>
          <w:p w14:paraId="1E9816B8" w14:textId="77777777" w:rsidR="00AA1CF3" w:rsidRPr="00AA1CF3" w:rsidRDefault="00AA1CF3" w:rsidP="00AA1CF3">
            <w:pPr>
              <w:adjustRightInd w:val="0"/>
              <w:snapToGrid w:val="0"/>
              <w:rPr>
                <w:rFonts w:ascii="Arial" w:hAnsi="Arial" w:cs="Arial"/>
                <w:sz w:val="20"/>
                <w:szCs w:val="20"/>
              </w:rPr>
            </w:pPr>
          </w:p>
        </w:tc>
        <w:tc>
          <w:tcPr>
            <w:tcW w:w="615" w:type="pct"/>
            <w:shd w:val="clear" w:color="auto" w:fill="FFFFFF"/>
            <w:vAlign w:val="center"/>
          </w:tcPr>
          <w:p w14:paraId="4BAC588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770" w:type="pct"/>
            <w:shd w:val="clear" w:color="auto" w:fill="FFFFFF"/>
            <w:vAlign w:val="center"/>
          </w:tcPr>
          <w:p w14:paraId="2DCDEC8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r>
      <w:tr w:rsidR="00AA1CF3" w:rsidRPr="00AA1CF3" w14:paraId="12E0ECDE" w14:textId="77777777" w:rsidTr="00331ECC">
        <w:trPr>
          <w:trHeight w:val="20"/>
          <w:jc w:val="center"/>
        </w:trPr>
        <w:tc>
          <w:tcPr>
            <w:tcW w:w="442" w:type="pct"/>
            <w:shd w:val="clear" w:color="auto" w:fill="FFFFFF"/>
          </w:tcPr>
          <w:p w14:paraId="07FD37F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333" w:type="pct"/>
            <w:shd w:val="clear" w:color="auto" w:fill="FFFFFF"/>
          </w:tcPr>
          <w:p w14:paraId="1858394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22" w:type="pct"/>
            <w:shd w:val="clear" w:color="auto" w:fill="FFFFFF"/>
          </w:tcPr>
          <w:p w14:paraId="0B99FDA9"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1194" w:type="pct"/>
            <w:shd w:val="clear" w:color="auto" w:fill="FFFFFF"/>
          </w:tcPr>
          <w:p w14:paraId="2DA4FDF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95" w:type="pct"/>
            <w:shd w:val="clear" w:color="auto" w:fill="FFFFFF"/>
          </w:tcPr>
          <w:p w14:paraId="2DAF775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729" w:type="pct"/>
            <w:shd w:val="clear" w:color="auto" w:fill="FFFFFF"/>
          </w:tcPr>
          <w:p w14:paraId="3F83496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w:t>
            </w:r>
          </w:p>
        </w:tc>
        <w:tc>
          <w:tcPr>
            <w:tcW w:w="615" w:type="pct"/>
            <w:shd w:val="clear" w:color="auto" w:fill="FFFFFF"/>
          </w:tcPr>
          <w:p w14:paraId="2AA4091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770" w:type="pct"/>
            <w:shd w:val="clear" w:color="auto" w:fill="FFFFFF"/>
          </w:tcPr>
          <w:p w14:paraId="71FD062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r>
      <w:tr w:rsidR="00AA1CF3" w:rsidRPr="00AA1CF3" w14:paraId="0892A337" w14:textId="77777777" w:rsidTr="00331ECC">
        <w:trPr>
          <w:trHeight w:val="20"/>
          <w:jc w:val="center"/>
        </w:trPr>
        <w:tc>
          <w:tcPr>
            <w:tcW w:w="442" w:type="pct"/>
            <w:shd w:val="clear" w:color="auto" w:fill="FFFFFF"/>
          </w:tcPr>
          <w:p w14:paraId="59EBC236" w14:textId="77777777" w:rsidR="00AA1CF3" w:rsidRPr="00AA1CF3" w:rsidRDefault="00AA1CF3" w:rsidP="00AA1CF3">
            <w:pPr>
              <w:adjustRightInd w:val="0"/>
              <w:snapToGrid w:val="0"/>
              <w:rPr>
                <w:rFonts w:ascii="Arial" w:hAnsi="Arial" w:cs="Arial"/>
                <w:sz w:val="20"/>
                <w:szCs w:val="20"/>
              </w:rPr>
            </w:pPr>
          </w:p>
        </w:tc>
        <w:tc>
          <w:tcPr>
            <w:tcW w:w="333" w:type="pct"/>
            <w:shd w:val="clear" w:color="auto" w:fill="FFFFFF"/>
          </w:tcPr>
          <w:p w14:paraId="448668FC" w14:textId="77777777" w:rsidR="00AA1CF3" w:rsidRPr="00AA1CF3" w:rsidRDefault="00AA1CF3" w:rsidP="00AA1CF3">
            <w:pPr>
              <w:adjustRightInd w:val="0"/>
              <w:snapToGrid w:val="0"/>
              <w:rPr>
                <w:rFonts w:ascii="Arial" w:hAnsi="Arial" w:cs="Arial"/>
                <w:sz w:val="20"/>
                <w:szCs w:val="20"/>
              </w:rPr>
            </w:pPr>
          </w:p>
        </w:tc>
        <w:tc>
          <w:tcPr>
            <w:tcW w:w="422" w:type="pct"/>
            <w:shd w:val="clear" w:color="auto" w:fill="FFFFFF"/>
          </w:tcPr>
          <w:p w14:paraId="73765D71" w14:textId="77777777" w:rsidR="00AA1CF3" w:rsidRPr="00AA1CF3" w:rsidRDefault="00AA1CF3" w:rsidP="00AA1CF3">
            <w:pPr>
              <w:adjustRightInd w:val="0"/>
              <w:snapToGrid w:val="0"/>
              <w:rPr>
                <w:rFonts w:ascii="Arial" w:hAnsi="Arial" w:cs="Arial"/>
                <w:sz w:val="20"/>
                <w:szCs w:val="20"/>
              </w:rPr>
            </w:pPr>
          </w:p>
        </w:tc>
        <w:tc>
          <w:tcPr>
            <w:tcW w:w="1194" w:type="pct"/>
            <w:shd w:val="clear" w:color="auto" w:fill="FFFFFF"/>
          </w:tcPr>
          <w:p w14:paraId="1EEBA659" w14:textId="77777777" w:rsidR="00AA1CF3" w:rsidRPr="00AA1CF3" w:rsidRDefault="00AA1CF3" w:rsidP="00AA1CF3">
            <w:pPr>
              <w:tabs>
                <w:tab w:val="left" w:pos="144"/>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đầu kỳ</w:t>
            </w:r>
          </w:p>
          <w:p w14:paraId="51596631" w14:textId="77777777" w:rsidR="00AA1CF3" w:rsidRPr="00AA1CF3" w:rsidRDefault="00AA1CF3" w:rsidP="00AA1CF3">
            <w:pPr>
              <w:tabs>
                <w:tab w:val="left" w:pos="154"/>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phát sinh trong kỳ</w:t>
            </w:r>
          </w:p>
          <w:p w14:paraId="6DB2590A" w14:textId="77777777" w:rsidR="00AA1CF3" w:rsidRPr="00AA1CF3" w:rsidRDefault="00AA1CF3" w:rsidP="00AA1CF3">
            <w:pPr>
              <w:tabs>
                <w:tab w:val="left" w:pos="154"/>
              </w:tabs>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495" w:type="pct"/>
            <w:shd w:val="clear" w:color="auto" w:fill="FFFFFF"/>
          </w:tcPr>
          <w:p w14:paraId="6E0EBC68" w14:textId="77777777" w:rsidR="00AA1CF3" w:rsidRPr="00AA1CF3" w:rsidRDefault="00AA1CF3" w:rsidP="00AA1CF3">
            <w:pPr>
              <w:adjustRightInd w:val="0"/>
              <w:snapToGrid w:val="0"/>
              <w:rPr>
                <w:rFonts w:ascii="Arial" w:hAnsi="Arial" w:cs="Arial"/>
                <w:sz w:val="20"/>
                <w:szCs w:val="20"/>
              </w:rPr>
            </w:pPr>
          </w:p>
        </w:tc>
        <w:tc>
          <w:tcPr>
            <w:tcW w:w="729" w:type="pct"/>
            <w:shd w:val="clear" w:color="auto" w:fill="FFFFFF"/>
          </w:tcPr>
          <w:p w14:paraId="465ED1A6" w14:textId="77777777" w:rsidR="00AA1CF3" w:rsidRPr="00AA1CF3" w:rsidRDefault="00AA1CF3" w:rsidP="00AA1CF3">
            <w:pPr>
              <w:adjustRightInd w:val="0"/>
              <w:snapToGrid w:val="0"/>
              <w:rPr>
                <w:rFonts w:ascii="Arial" w:hAnsi="Arial" w:cs="Arial"/>
                <w:sz w:val="20"/>
                <w:szCs w:val="20"/>
              </w:rPr>
            </w:pPr>
          </w:p>
        </w:tc>
        <w:tc>
          <w:tcPr>
            <w:tcW w:w="615" w:type="pct"/>
            <w:shd w:val="clear" w:color="auto" w:fill="FFFFFF"/>
          </w:tcPr>
          <w:p w14:paraId="3E9DAE7D" w14:textId="77777777" w:rsidR="00AA1CF3" w:rsidRPr="00AA1CF3" w:rsidRDefault="00AA1CF3" w:rsidP="00AA1CF3">
            <w:pPr>
              <w:adjustRightInd w:val="0"/>
              <w:snapToGrid w:val="0"/>
              <w:rPr>
                <w:rFonts w:ascii="Arial" w:hAnsi="Arial" w:cs="Arial"/>
                <w:sz w:val="20"/>
                <w:szCs w:val="20"/>
              </w:rPr>
            </w:pPr>
          </w:p>
        </w:tc>
        <w:tc>
          <w:tcPr>
            <w:tcW w:w="770" w:type="pct"/>
            <w:shd w:val="clear" w:color="auto" w:fill="FFFFFF"/>
          </w:tcPr>
          <w:p w14:paraId="423BBB71" w14:textId="77777777" w:rsidR="00AA1CF3" w:rsidRPr="00AA1CF3" w:rsidRDefault="00AA1CF3" w:rsidP="00AA1CF3">
            <w:pPr>
              <w:adjustRightInd w:val="0"/>
              <w:snapToGrid w:val="0"/>
              <w:rPr>
                <w:rFonts w:ascii="Arial" w:hAnsi="Arial" w:cs="Arial"/>
                <w:sz w:val="20"/>
                <w:szCs w:val="20"/>
              </w:rPr>
            </w:pPr>
          </w:p>
        </w:tc>
      </w:tr>
      <w:tr w:rsidR="00AA1CF3" w:rsidRPr="00AA1CF3" w14:paraId="523A5E94" w14:textId="77777777" w:rsidTr="00331ECC">
        <w:trPr>
          <w:trHeight w:val="20"/>
          <w:jc w:val="center"/>
        </w:trPr>
        <w:tc>
          <w:tcPr>
            <w:tcW w:w="442" w:type="pct"/>
            <w:shd w:val="clear" w:color="auto" w:fill="FFFFFF"/>
          </w:tcPr>
          <w:p w14:paraId="7C8C1B31" w14:textId="77777777" w:rsidR="00AA1CF3" w:rsidRPr="00AA1CF3" w:rsidRDefault="00AA1CF3" w:rsidP="00AA1CF3">
            <w:pPr>
              <w:adjustRightInd w:val="0"/>
              <w:snapToGrid w:val="0"/>
              <w:rPr>
                <w:rFonts w:ascii="Arial" w:hAnsi="Arial" w:cs="Arial"/>
                <w:sz w:val="20"/>
                <w:szCs w:val="20"/>
              </w:rPr>
            </w:pPr>
          </w:p>
        </w:tc>
        <w:tc>
          <w:tcPr>
            <w:tcW w:w="333" w:type="pct"/>
            <w:shd w:val="clear" w:color="auto" w:fill="FFFFFF"/>
          </w:tcPr>
          <w:p w14:paraId="25FC1911" w14:textId="77777777" w:rsidR="00AA1CF3" w:rsidRPr="00AA1CF3" w:rsidRDefault="00AA1CF3" w:rsidP="00AA1CF3">
            <w:pPr>
              <w:adjustRightInd w:val="0"/>
              <w:snapToGrid w:val="0"/>
              <w:rPr>
                <w:rFonts w:ascii="Arial" w:hAnsi="Arial" w:cs="Arial"/>
                <w:sz w:val="20"/>
                <w:szCs w:val="20"/>
              </w:rPr>
            </w:pPr>
          </w:p>
        </w:tc>
        <w:tc>
          <w:tcPr>
            <w:tcW w:w="422" w:type="pct"/>
            <w:shd w:val="clear" w:color="auto" w:fill="FFFFFF"/>
          </w:tcPr>
          <w:p w14:paraId="535A7B2A" w14:textId="77777777" w:rsidR="00AA1CF3" w:rsidRPr="00AA1CF3" w:rsidRDefault="00AA1CF3" w:rsidP="00AA1CF3">
            <w:pPr>
              <w:adjustRightInd w:val="0"/>
              <w:snapToGrid w:val="0"/>
              <w:rPr>
                <w:rFonts w:ascii="Arial" w:hAnsi="Arial" w:cs="Arial"/>
                <w:sz w:val="20"/>
                <w:szCs w:val="20"/>
              </w:rPr>
            </w:pPr>
          </w:p>
        </w:tc>
        <w:tc>
          <w:tcPr>
            <w:tcW w:w="1194" w:type="pct"/>
            <w:shd w:val="clear" w:color="auto" w:fill="FFFFFF"/>
          </w:tcPr>
          <w:p w14:paraId="5133D9DE" w14:textId="77777777" w:rsidR="00AA1CF3" w:rsidRPr="00AA1CF3" w:rsidRDefault="00AA1CF3" w:rsidP="00AA1CF3">
            <w:pPr>
              <w:tabs>
                <w:tab w:val="left" w:pos="139"/>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số phát sinh</w:t>
            </w:r>
          </w:p>
          <w:p w14:paraId="4D39EACC" w14:textId="77777777" w:rsidR="00AA1CF3" w:rsidRPr="00AA1CF3" w:rsidRDefault="00AA1CF3" w:rsidP="00AA1CF3">
            <w:pPr>
              <w:tabs>
                <w:tab w:val="left" w:pos="144"/>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cuối kỳ</w:t>
            </w:r>
          </w:p>
        </w:tc>
        <w:tc>
          <w:tcPr>
            <w:tcW w:w="495" w:type="pct"/>
            <w:shd w:val="clear" w:color="auto" w:fill="FFFFFF"/>
            <w:vAlign w:val="center"/>
          </w:tcPr>
          <w:p w14:paraId="41F1631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p w14:paraId="647307B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729" w:type="pct"/>
            <w:shd w:val="clear" w:color="auto" w:fill="FFFFFF"/>
            <w:vAlign w:val="center"/>
          </w:tcPr>
          <w:p w14:paraId="2BFB4D8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p w14:paraId="62D9CBF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hAnsi="Arial" w:cs="Arial"/>
                <w:sz w:val="20"/>
                <w:szCs w:val="20"/>
              </w:rPr>
              <w:t>x</w:t>
            </w:r>
          </w:p>
        </w:tc>
        <w:tc>
          <w:tcPr>
            <w:tcW w:w="615" w:type="pct"/>
            <w:shd w:val="clear" w:color="auto" w:fill="FFFFFF"/>
          </w:tcPr>
          <w:p w14:paraId="5871DA94" w14:textId="77777777" w:rsidR="00AA1CF3" w:rsidRPr="00AA1CF3" w:rsidRDefault="00AA1CF3" w:rsidP="00AA1CF3">
            <w:pPr>
              <w:adjustRightInd w:val="0"/>
              <w:snapToGrid w:val="0"/>
              <w:rPr>
                <w:rFonts w:ascii="Arial" w:hAnsi="Arial" w:cs="Arial"/>
                <w:sz w:val="20"/>
                <w:szCs w:val="20"/>
              </w:rPr>
            </w:pPr>
          </w:p>
        </w:tc>
        <w:tc>
          <w:tcPr>
            <w:tcW w:w="770" w:type="pct"/>
            <w:shd w:val="clear" w:color="auto" w:fill="FFFFFF"/>
          </w:tcPr>
          <w:p w14:paraId="22DB4D8A" w14:textId="77777777" w:rsidR="00AA1CF3" w:rsidRPr="00AA1CF3" w:rsidRDefault="00AA1CF3" w:rsidP="00AA1CF3">
            <w:pPr>
              <w:adjustRightInd w:val="0"/>
              <w:snapToGrid w:val="0"/>
              <w:rPr>
                <w:rFonts w:ascii="Arial" w:hAnsi="Arial" w:cs="Arial"/>
                <w:sz w:val="20"/>
                <w:szCs w:val="20"/>
              </w:rPr>
            </w:pPr>
          </w:p>
        </w:tc>
      </w:tr>
    </w:tbl>
    <w:p w14:paraId="244B3D7E" w14:textId="77777777" w:rsidR="00AA1CF3" w:rsidRPr="00AA1CF3" w:rsidRDefault="00AA1CF3" w:rsidP="00AA1CF3">
      <w:pPr>
        <w:tabs>
          <w:tab w:val="left" w:pos="88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7582C98F" w14:textId="77777777" w:rsidR="00AA1CF3" w:rsidRPr="00AA1CF3" w:rsidRDefault="00AA1CF3" w:rsidP="00AA1CF3">
      <w:pPr>
        <w:tabs>
          <w:tab w:val="left" w:pos="859"/>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w:t>
      </w:r>
    </w:p>
    <w:p w14:paraId="357B7B65" w14:textId="77777777" w:rsidR="00AA1CF3" w:rsidRPr="00AA1CF3" w:rsidRDefault="00AA1CF3" w:rsidP="00AA1CF3">
      <w:pPr>
        <w:adjustRightInd w:val="0"/>
        <w:snapToGrid w:val="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242"/>
        <w:gridCol w:w="3765"/>
      </w:tblGrid>
      <w:tr w:rsidR="00AA1CF3" w:rsidRPr="00AA1CF3" w14:paraId="723ADD54" w14:textId="77777777" w:rsidTr="00331ECC">
        <w:tc>
          <w:tcPr>
            <w:tcW w:w="3003" w:type="dxa"/>
          </w:tcPr>
          <w:p w14:paraId="5D39A2B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2242" w:type="dxa"/>
          </w:tcPr>
          <w:p w14:paraId="0723215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765" w:type="dxa"/>
          </w:tcPr>
          <w:p w14:paraId="69C2D38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 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5749CB30" w14:textId="77777777" w:rsidR="00AA1CF3" w:rsidRPr="00AA1CF3" w:rsidRDefault="00AA1CF3" w:rsidP="00AA1CF3">
      <w:pPr>
        <w:adjustRightInd w:val="0"/>
        <w:snapToGrid w:val="0"/>
        <w:rPr>
          <w:rFonts w:ascii="Arial" w:hAnsi="Arial" w:cs="Arial"/>
          <w:sz w:val="20"/>
          <w:szCs w:val="20"/>
        </w:rPr>
      </w:pPr>
    </w:p>
    <w:p w14:paraId="4504CB07" w14:textId="77777777" w:rsidR="00AA1CF3" w:rsidRPr="00AA1CF3" w:rsidRDefault="00AA1CF3" w:rsidP="00AA1CF3">
      <w:pPr>
        <w:adjustRightInd w:val="0"/>
        <w:snapToGrid w:val="0"/>
        <w:spacing w:after="120"/>
        <w:ind w:firstLine="720"/>
        <w:jc w:val="both"/>
        <w:rPr>
          <w:rFonts w:ascii="Arial" w:hAnsi="Arial" w:cs="Arial"/>
          <w:sz w:val="20"/>
          <w:szCs w:val="20"/>
        </w:rPr>
      </w:pPr>
      <w:r w:rsidRPr="00AA1CF3">
        <w:rPr>
          <w:rFonts w:ascii="Arial" w:hAnsi="Arial" w:cs="Arial"/>
          <w:b/>
          <w:bCs/>
          <w:i/>
          <w:iCs/>
          <w:sz w:val="20"/>
          <w:szCs w:val="20"/>
        </w:rPr>
        <w:t xml:space="preserve">Ghi chú: </w:t>
      </w:r>
      <w:r w:rsidRPr="00AA1CF3">
        <w:rPr>
          <w:rFonts w:ascii="Arial"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p w14:paraId="63ED962B" w14:textId="77777777" w:rsidR="00AA1CF3" w:rsidRPr="00AA1CF3" w:rsidRDefault="00AA1CF3" w:rsidP="00AA1CF3">
      <w:pPr>
        <w:adjustRightInd w:val="0"/>
        <w:snapToGrid w:val="0"/>
        <w:rPr>
          <w:rFonts w:ascii="Arial" w:eastAsia="Times New Roman" w:hAnsi="Arial" w:cs="Arial"/>
          <w:i/>
          <w:iCs/>
          <w:sz w:val="20"/>
          <w:szCs w:val="20"/>
        </w:rPr>
      </w:pPr>
      <w:r w:rsidRPr="00AA1CF3">
        <w:rPr>
          <w:rFonts w:ascii="Arial" w:eastAsia="Times New Roman" w:hAnsi="Arial" w:cs="Arial"/>
          <w:i/>
          <w:iC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3D486D5A" w14:textId="77777777" w:rsidTr="00331ECC">
        <w:tc>
          <w:tcPr>
            <w:tcW w:w="1965" w:type="pct"/>
          </w:tcPr>
          <w:p w14:paraId="2CA6EC87"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1ACCC904"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S16-HTX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1E97F9CD" w14:textId="77777777" w:rsidR="00AA1CF3" w:rsidRPr="00AA1CF3" w:rsidRDefault="00AA1CF3" w:rsidP="00AA1CF3">
      <w:pPr>
        <w:keepNext/>
        <w:keepLines/>
        <w:tabs>
          <w:tab w:val="right" w:leader="dot" w:pos="6034"/>
          <w:tab w:val="left" w:pos="6238"/>
        </w:tabs>
        <w:adjustRightInd w:val="0"/>
        <w:snapToGrid w:val="0"/>
        <w:outlineLvl w:val="1"/>
        <w:rPr>
          <w:rFonts w:ascii="Arial" w:eastAsia="Times New Roman" w:hAnsi="Arial" w:cs="Arial"/>
          <w:b/>
          <w:bCs/>
          <w:sz w:val="20"/>
          <w:szCs w:val="20"/>
          <w:lang w:val="en-GB"/>
        </w:rPr>
      </w:pPr>
    </w:p>
    <w:p w14:paraId="4756FAB9" w14:textId="77777777" w:rsidR="00AA1CF3" w:rsidRPr="00AA1CF3" w:rsidRDefault="00AA1CF3" w:rsidP="00AA1CF3">
      <w:pPr>
        <w:keepNext/>
        <w:keepLines/>
        <w:tabs>
          <w:tab w:val="right" w:leader="dot" w:pos="6034"/>
          <w:tab w:val="left" w:pos="6238"/>
        </w:tabs>
        <w:adjustRightInd w:val="0"/>
        <w:snapToGrid w:val="0"/>
        <w:outlineLvl w:val="1"/>
        <w:rPr>
          <w:rFonts w:ascii="Arial" w:eastAsia="Times New Roman" w:hAnsi="Arial" w:cs="Arial"/>
          <w:b/>
          <w:bCs/>
          <w:sz w:val="20"/>
          <w:szCs w:val="20"/>
          <w:lang w:val="en-GB"/>
        </w:rPr>
      </w:pPr>
    </w:p>
    <w:p w14:paraId="6EDD6F7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b/>
          <w:bCs/>
          <w:sz w:val="20"/>
          <w:szCs w:val="20"/>
        </w:rPr>
        <w:t>S</w:t>
      </w:r>
      <w:r w:rsidRPr="00AA1CF3">
        <w:rPr>
          <w:rFonts w:ascii="Arial" w:eastAsia="Times New Roman" w:hAnsi="Arial" w:cs="Arial"/>
          <w:b/>
          <w:bCs/>
          <w:sz w:val="20"/>
          <w:szCs w:val="20"/>
          <w:lang w:val="en-GB"/>
        </w:rPr>
        <w:t>Ổ</w:t>
      </w:r>
      <w:r w:rsidRPr="00AA1CF3">
        <w:rPr>
          <w:rFonts w:ascii="Arial" w:eastAsia="Times New Roman" w:hAnsi="Arial" w:cs="Arial"/>
          <w:b/>
          <w:bCs/>
          <w:sz w:val="20"/>
          <w:szCs w:val="20"/>
        </w:rPr>
        <w:t xml:space="preserve"> CHI TIẾT BÁN HÀNG</w:t>
      </w:r>
    </w:p>
    <w:p w14:paraId="4009DD0E"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(Dùng cho các TK 511, 512)</w:t>
      </w:r>
    </w:p>
    <w:p w14:paraId="55723E2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rPr>
        <w:t>Tên sản phẩm (hàng hoá, sản phẩm, dịch vụ...):</w:t>
      </w:r>
      <w:r w:rsidRPr="00AA1CF3">
        <w:rPr>
          <w:rFonts w:ascii="Arial" w:eastAsia="Times New Roman" w:hAnsi="Arial" w:cs="Arial"/>
          <w:b/>
          <w:bCs/>
          <w:sz w:val="20"/>
          <w:szCs w:val="20"/>
          <w:lang w:val="en-GB"/>
        </w:rPr>
        <w:t>…………………..</w:t>
      </w:r>
    </w:p>
    <w:p w14:paraId="1AC800E4" w14:textId="77777777" w:rsidR="00AA1CF3" w:rsidRPr="00AA1CF3" w:rsidRDefault="00AA1CF3" w:rsidP="00AA1CF3">
      <w:pPr>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i/>
          <w:iCs/>
          <w:sz w:val="20"/>
          <w:szCs w:val="20"/>
        </w:rPr>
        <w:t>Năm:.........................</w:t>
      </w:r>
    </w:p>
    <w:p w14:paraId="05D6FBAE" w14:textId="77777777" w:rsidR="00AA1CF3" w:rsidRPr="00AA1CF3" w:rsidRDefault="00AA1CF3" w:rsidP="00AA1CF3">
      <w:pPr>
        <w:tabs>
          <w:tab w:val="left" w:leader="dot" w:pos="2338"/>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Quyển số:</w:t>
      </w:r>
      <w:r w:rsidRPr="00AA1CF3">
        <w:rPr>
          <w:rFonts w:ascii="Arial" w:eastAsia="Times New Roman" w:hAnsi="Arial" w:cs="Arial"/>
          <w:b/>
          <w:bCs/>
          <w:sz w:val="20"/>
          <w:szCs w:val="20"/>
          <w:lang w:val="en-GB"/>
        </w:rPr>
        <w:t>……………..</w:t>
      </w:r>
    </w:p>
    <w:p w14:paraId="2381F550" w14:textId="77777777" w:rsidR="00AA1CF3" w:rsidRPr="00AA1CF3" w:rsidRDefault="00AA1CF3" w:rsidP="00AA1CF3">
      <w:pPr>
        <w:tabs>
          <w:tab w:val="left" w:leader="dot" w:pos="2338"/>
        </w:tabs>
        <w:adjustRightInd w:val="0"/>
        <w:snapToGrid w:val="0"/>
        <w:jc w:val="center"/>
        <w:rPr>
          <w:rFonts w:ascii="Arial" w:eastAsia="Times New Roman" w:hAnsi="Arial" w:cs="Arial"/>
          <w:i/>
          <w:iCs/>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722"/>
        <w:gridCol w:w="540"/>
        <w:gridCol w:w="723"/>
        <w:gridCol w:w="1959"/>
        <w:gridCol w:w="876"/>
        <w:gridCol w:w="786"/>
        <w:gridCol w:w="791"/>
        <w:gridCol w:w="890"/>
        <w:gridCol w:w="699"/>
        <w:gridCol w:w="1024"/>
      </w:tblGrid>
      <w:tr w:rsidR="00AA1CF3" w:rsidRPr="00AA1CF3" w14:paraId="6F1C443A" w14:textId="77777777" w:rsidTr="00331ECC">
        <w:trPr>
          <w:trHeight w:val="20"/>
          <w:jc w:val="center"/>
        </w:trPr>
        <w:tc>
          <w:tcPr>
            <w:tcW w:w="401" w:type="pct"/>
            <w:vMerge w:val="restart"/>
            <w:tcBorders>
              <w:top w:val="single" w:sz="4" w:space="0" w:color="auto"/>
              <w:left w:val="single" w:sz="4" w:space="0" w:color="auto"/>
            </w:tcBorders>
            <w:shd w:val="clear" w:color="auto" w:fill="FFFFFF"/>
          </w:tcPr>
          <w:p w14:paraId="4BACD341"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rPr>
              <w:t>Ngày, tháng ghi s</w:t>
            </w:r>
            <w:r w:rsidRPr="00AA1CF3">
              <w:rPr>
                <w:rFonts w:ascii="Arial" w:eastAsia="Times New Roman" w:hAnsi="Arial" w:cs="Arial"/>
                <w:sz w:val="20"/>
                <w:szCs w:val="20"/>
                <w:lang w:val="en-GB"/>
              </w:rPr>
              <w:t>ổ</w:t>
            </w:r>
          </w:p>
        </w:tc>
        <w:tc>
          <w:tcPr>
            <w:tcW w:w="701" w:type="pct"/>
            <w:gridSpan w:val="2"/>
            <w:tcBorders>
              <w:top w:val="single" w:sz="4" w:space="0" w:color="auto"/>
              <w:left w:val="single" w:sz="4" w:space="0" w:color="auto"/>
            </w:tcBorders>
            <w:shd w:val="clear" w:color="auto" w:fill="FFFFFF"/>
          </w:tcPr>
          <w:p w14:paraId="4031529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087" w:type="pct"/>
            <w:vMerge w:val="restart"/>
            <w:tcBorders>
              <w:top w:val="single" w:sz="4" w:space="0" w:color="auto"/>
              <w:left w:val="single" w:sz="4" w:space="0" w:color="auto"/>
            </w:tcBorders>
            <w:shd w:val="clear" w:color="auto" w:fill="FFFFFF"/>
          </w:tcPr>
          <w:p w14:paraId="3F3AF7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486" w:type="pct"/>
            <w:vMerge w:val="restart"/>
            <w:tcBorders>
              <w:top w:val="single" w:sz="4" w:space="0" w:color="auto"/>
              <w:left w:val="single" w:sz="4" w:space="0" w:color="auto"/>
            </w:tcBorders>
            <w:shd w:val="clear" w:color="auto" w:fill="FFFFFF"/>
          </w:tcPr>
          <w:p w14:paraId="54237E8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đối ứng</w:t>
            </w:r>
          </w:p>
        </w:tc>
        <w:tc>
          <w:tcPr>
            <w:tcW w:w="1369" w:type="pct"/>
            <w:gridSpan w:val="3"/>
            <w:tcBorders>
              <w:top w:val="single" w:sz="4" w:space="0" w:color="auto"/>
              <w:left w:val="single" w:sz="4" w:space="0" w:color="auto"/>
            </w:tcBorders>
            <w:shd w:val="clear" w:color="auto" w:fill="FFFFFF"/>
          </w:tcPr>
          <w:p w14:paraId="70BA5A6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Doanh thu</w:t>
            </w:r>
          </w:p>
        </w:tc>
        <w:tc>
          <w:tcPr>
            <w:tcW w:w="956" w:type="pct"/>
            <w:gridSpan w:val="2"/>
            <w:tcBorders>
              <w:top w:val="single" w:sz="4" w:space="0" w:color="auto"/>
              <w:left w:val="single" w:sz="4" w:space="0" w:color="auto"/>
              <w:right w:val="single" w:sz="4" w:space="0" w:color="auto"/>
            </w:tcBorders>
            <w:shd w:val="clear" w:color="auto" w:fill="FFFFFF"/>
          </w:tcPr>
          <w:p w14:paraId="382B45A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Các khoản tính trừ</w:t>
            </w:r>
          </w:p>
        </w:tc>
      </w:tr>
      <w:tr w:rsidR="00AA1CF3" w:rsidRPr="00AA1CF3" w14:paraId="303CFAA1" w14:textId="77777777" w:rsidTr="00331ECC">
        <w:trPr>
          <w:trHeight w:val="20"/>
          <w:jc w:val="center"/>
        </w:trPr>
        <w:tc>
          <w:tcPr>
            <w:tcW w:w="401" w:type="pct"/>
            <w:vMerge/>
            <w:tcBorders>
              <w:left w:val="single" w:sz="4" w:space="0" w:color="auto"/>
            </w:tcBorders>
            <w:shd w:val="clear" w:color="auto" w:fill="FFFFFF"/>
          </w:tcPr>
          <w:p w14:paraId="2A724B20"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tcBorders>
            <w:shd w:val="clear" w:color="auto" w:fill="FFFFFF"/>
          </w:tcPr>
          <w:p w14:paraId="7DB8CD6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401" w:type="pct"/>
            <w:tcBorders>
              <w:top w:val="single" w:sz="4" w:space="0" w:color="auto"/>
              <w:left w:val="single" w:sz="4" w:space="0" w:color="auto"/>
            </w:tcBorders>
            <w:shd w:val="clear" w:color="auto" w:fill="FFFFFF"/>
          </w:tcPr>
          <w:p w14:paraId="35AC22B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087" w:type="pct"/>
            <w:vMerge/>
            <w:tcBorders>
              <w:left w:val="single" w:sz="4" w:space="0" w:color="auto"/>
            </w:tcBorders>
            <w:shd w:val="clear" w:color="auto" w:fill="FFFFFF"/>
          </w:tcPr>
          <w:p w14:paraId="27BD6323" w14:textId="77777777" w:rsidR="00AA1CF3" w:rsidRPr="00AA1CF3" w:rsidRDefault="00AA1CF3" w:rsidP="00AA1CF3">
            <w:pPr>
              <w:adjustRightInd w:val="0"/>
              <w:snapToGrid w:val="0"/>
              <w:jc w:val="center"/>
              <w:rPr>
                <w:rFonts w:ascii="Arial" w:hAnsi="Arial" w:cs="Arial"/>
                <w:sz w:val="20"/>
                <w:szCs w:val="20"/>
              </w:rPr>
            </w:pPr>
          </w:p>
        </w:tc>
        <w:tc>
          <w:tcPr>
            <w:tcW w:w="486" w:type="pct"/>
            <w:vMerge/>
            <w:tcBorders>
              <w:left w:val="single" w:sz="4" w:space="0" w:color="auto"/>
            </w:tcBorders>
            <w:shd w:val="clear" w:color="auto" w:fill="FFFFFF"/>
          </w:tcPr>
          <w:p w14:paraId="2790EB37" w14:textId="77777777" w:rsidR="00AA1CF3" w:rsidRPr="00AA1CF3" w:rsidRDefault="00AA1CF3" w:rsidP="00AA1CF3">
            <w:pPr>
              <w:adjustRightInd w:val="0"/>
              <w:snapToGrid w:val="0"/>
              <w:jc w:val="center"/>
              <w:rPr>
                <w:rFonts w:ascii="Arial" w:hAnsi="Arial" w:cs="Arial"/>
                <w:sz w:val="20"/>
                <w:szCs w:val="20"/>
              </w:rPr>
            </w:pPr>
          </w:p>
        </w:tc>
        <w:tc>
          <w:tcPr>
            <w:tcW w:w="436" w:type="pct"/>
            <w:tcBorders>
              <w:top w:val="single" w:sz="4" w:space="0" w:color="auto"/>
              <w:left w:val="single" w:sz="4" w:space="0" w:color="auto"/>
            </w:tcBorders>
            <w:shd w:val="clear" w:color="auto" w:fill="FFFFFF"/>
          </w:tcPr>
          <w:p w14:paraId="7D9C6AF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lượng</w:t>
            </w:r>
          </w:p>
        </w:tc>
        <w:tc>
          <w:tcPr>
            <w:tcW w:w="439" w:type="pct"/>
            <w:tcBorders>
              <w:top w:val="single" w:sz="4" w:space="0" w:color="auto"/>
              <w:left w:val="single" w:sz="4" w:space="0" w:color="auto"/>
            </w:tcBorders>
            <w:shd w:val="clear" w:color="auto" w:fill="FFFFFF"/>
          </w:tcPr>
          <w:p w14:paraId="74C0FC6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494" w:type="pct"/>
            <w:tcBorders>
              <w:top w:val="single" w:sz="4" w:space="0" w:color="auto"/>
              <w:left w:val="single" w:sz="4" w:space="0" w:color="auto"/>
            </w:tcBorders>
            <w:shd w:val="clear" w:color="auto" w:fill="FFFFFF"/>
          </w:tcPr>
          <w:p w14:paraId="2A9F870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388" w:type="pct"/>
            <w:tcBorders>
              <w:top w:val="single" w:sz="4" w:space="0" w:color="auto"/>
              <w:left w:val="single" w:sz="4" w:space="0" w:color="auto"/>
            </w:tcBorders>
            <w:shd w:val="clear" w:color="auto" w:fill="FFFFFF"/>
          </w:tcPr>
          <w:p w14:paraId="450C1DB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Thuế</w:t>
            </w:r>
          </w:p>
        </w:tc>
        <w:tc>
          <w:tcPr>
            <w:tcW w:w="568" w:type="pct"/>
            <w:tcBorders>
              <w:top w:val="single" w:sz="4" w:space="0" w:color="auto"/>
              <w:left w:val="single" w:sz="4" w:space="0" w:color="auto"/>
              <w:right w:val="single" w:sz="4" w:space="0" w:color="auto"/>
            </w:tcBorders>
            <w:shd w:val="clear" w:color="auto" w:fill="FFFFFF"/>
          </w:tcPr>
          <w:p w14:paraId="7CDDC1B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Khác</w:t>
            </w:r>
          </w:p>
          <w:p w14:paraId="625D4C1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(521)</w:t>
            </w:r>
          </w:p>
        </w:tc>
      </w:tr>
      <w:tr w:rsidR="00AA1CF3" w:rsidRPr="00AA1CF3" w14:paraId="4AAE9CA0" w14:textId="77777777" w:rsidTr="00331ECC">
        <w:trPr>
          <w:trHeight w:val="20"/>
          <w:jc w:val="center"/>
        </w:trPr>
        <w:tc>
          <w:tcPr>
            <w:tcW w:w="401" w:type="pct"/>
            <w:tcBorders>
              <w:top w:val="single" w:sz="4" w:space="0" w:color="auto"/>
              <w:left w:val="single" w:sz="4" w:space="0" w:color="auto"/>
            </w:tcBorders>
            <w:shd w:val="clear" w:color="auto" w:fill="FFFFFF"/>
          </w:tcPr>
          <w:p w14:paraId="2E67B8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300" w:type="pct"/>
            <w:tcBorders>
              <w:top w:val="single" w:sz="4" w:space="0" w:color="auto"/>
              <w:left w:val="single" w:sz="4" w:space="0" w:color="auto"/>
            </w:tcBorders>
            <w:shd w:val="clear" w:color="auto" w:fill="FFFFFF"/>
          </w:tcPr>
          <w:p w14:paraId="5C0B873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01" w:type="pct"/>
            <w:tcBorders>
              <w:top w:val="single" w:sz="4" w:space="0" w:color="auto"/>
              <w:left w:val="single" w:sz="4" w:space="0" w:color="auto"/>
            </w:tcBorders>
            <w:shd w:val="clear" w:color="auto" w:fill="FFFFFF"/>
          </w:tcPr>
          <w:p w14:paraId="414FE675"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C</w:t>
            </w:r>
          </w:p>
        </w:tc>
        <w:tc>
          <w:tcPr>
            <w:tcW w:w="1087" w:type="pct"/>
            <w:tcBorders>
              <w:top w:val="single" w:sz="4" w:space="0" w:color="auto"/>
              <w:left w:val="single" w:sz="4" w:space="0" w:color="auto"/>
            </w:tcBorders>
            <w:shd w:val="clear" w:color="auto" w:fill="FFFFFF"/>
          </w:tcPr>
          <w:p w14:paraId="3148F24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86" w:type="pct"/>
            <w:tcBorders>
              <w:top w:val="single" w:sz="4" w:space="0" w:color="auto"/>
              <w:left w:val="single" w:sz="4" w:space="0" w:color="auto"/>
            </w:tcBorders>
            <w:shd w:val="clear" w:color="auto" w:fill="FFFFFF"/>
          </w:tcPr>
          <w:p w14:paraId="5683EE4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436" w:type="pct"/>
            <w:tcBorders>
              <w:top w:val="single" w:sz="4" w:space="0" w:color="auto"/>
              <w:left w:val="single" w:sz="4" w:space="0" w:color="auto"/>
            </w:tcBorders>
            <w:shd w:val="clear" w:color="auto" w:fill="FFFFFF"/>
          </w:tcPr>
          <w:p w14:paraId="1E58FB2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439" w:type="pct"/>
            <w:tcBorders>
              <w:top w:val="single" w:sz="4" w:space="0" w:color="auto"/>
              <w:left w:val="single" w:sz="4" w:space="0" w:color="auto"/>
            </w:tcBorders>
            <w:shd w:val="clear" w:color="auto" w:fill="FFFFFF"/>
          </w:tcPr>
          <w:p w14:paraId="56A6D29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494" w:type="pct"/>
            <w:tcBorders>
              <w:top w:val="single" w:sz="4" w:space="0" w:color="auto"/>
              <w:left w:val="single" w:sz="4" w:space="0" w:color="auto"/>
            </w:tcBorders>
            <w:shd w:val="clear" w:color="auto" w:fill="FFFFFF"/>
          </w:tcPr>
          <w:p w14:paraId="58E9CE2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88" w:type="pct"/>
            <w:tcBorders>
              <w:top w:val="single" w:sz="4" w:space="0" w:color="auto"/>
              <w:left w:val="single" w:sz="4" w:space="0" w:color="auto"/>
            </w:tcBorders>
            <w:shd w:val="clear" w:color="auto" w:fill="FFFFFF"/>
          </w:tcPr>
          <w:p w14:paraId="1C95E20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568" w:type="pct"/>
            <w:tcBorders>
              <w:top w:val="single" w:sz="4" w:space="0" w:color="auto"/>
              <w:left w:val="single" w:sz="4" w:space="0" w:color="auto"/>
              <w:right w:val="single" w:sz="4" w:space="0" w:color="auto"/>
            </w:tcBorders>
            <w:shd w:val="clear" w:color="auto" w:fill="FFFFFF"/>
          </w:tcPr>
          <w:p w14:paraId="3D0D84D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r>
      <w:tr w:rsidR="00AA1CF3" w:rsidRPr="00AA1CF3" w14:paraId="637EEE39" w14:textId="77777777" w:rsidTr="00331ECC">
        <w:trPr>
          <w:trHeight w:val="20"/>
          <w:jc w:val="center"/>
        </w:trPr>
        <w:tc>
          <w:tcPr>
            <w:tcW w:w="401" w:type="pct"/>
            <w:vMerge w:val="restart"/>
            <w:tcBorders>
              <w:top w:val="single" w:sz="4" w:space="0" w:color="auto"/>
              <w:left w:val="single" w:sz="4" w:space="0" w:color="auto"/>
            </w:tcBorders>
            <w:shd w:val="clear" w:color="auto" w:fill="FFFFFF"/>
          </w:tcPr>
          <w:p w14:paraId="27BB8283" w14:textId="77777777" w:rsidR="00AA1CF3" w:rsidRPr="00AA1CF3" w:rsidRDefault="00AA1CF3" w:rsidP="00AA1CF3">
            <w:pPr>
              <w:adjustRightInd w:val="0"/>
              <w:snapToGrid w:val="0"/>
              <w:jc w:val="center"/>
              <w:rPr>
                <w:rFonts w:ascii="Arial" w:hAnsi="Arial" w:cs="Arial"/>
                <w:sz w:val="20"/>
                <w:szCs w:val="20"/>
              </w:rPr>
            </w:pPr>
          </w:p>
        </w:tc>
        <w:tc>
          <w:tcPr>
            <w:tcW w:w="300" w:type="pct"/>
            <w:vMerge w:val="restart"/>
            <w:tcBorders>
              <w:top w:val="single" w:sz="4" w:space="0" w:color="auto"/>
              <w:left w:val="single" w:sz="4" w:space="0" w:color="auto"/>
            </w:tcBorders>
            <w:shd w:val="clear" w:color="auto" w:fill="FFFFFF"/>
          </w:tcPr>
          <w:p w14:paraId="5F8AB401" w14:textId="77777777" w:rsidR="00AA1CF3" w:rsidRPr="00AA1CF3" w:rsidRDefault="00AA1CF3" w:rsidP="00AA1CF3">
            <w:pPr>
              <w:adjustRightInd w:val="0"/>
              <w:snapToGrid w:val="0"/>
              <w:jc w:val="center"/>
              <w:rPr>
                <w:rFonts w:ascii="Arial" w:hAnsi="Arial" w:cs="Arial"/>
                <w:sz w:val="20"/>
                <w:szCs w:val="20"/>
              </w:rPr>
            </w:pPr>
          </w:p>
        </w:tc>
        <w:tc>
          <w:tcPr>
            <w:tcW w:w="401" w:type="pct"/>
            <w:vMerge w:val="restart"/>
            <w:tcBorders>
              <w:top w:val="single" w:sz="4" w:space="0" w:color="auto"/>
              <w:left w:val="single" w:sz="4" w:space="0" w:color="auto"/>
            </w:tcBorders>
            <w:shd w:val="clear" w:color="auto" w:fill="FFFFFF"/>
          </w:tcPr>
          <w:p w14:paraId="67287117" w14:textId="77777777" w:rsidR="00AA1CF3" w:rsidRPr="00AA1CF3" w:rsidRDefault="00AA1CF3" w:rsidP="00AA1CF3">
            <w:pPr>
              <w:adjustRightInd w:val="0"/>
              <w:snapToGrid w:val="0"/>
              <w:jc w:val="center"/>
              <w:rPr>
                <w:rFonts w:ascii="Arial" w:hAnsi="Arial" w:cs="Arial"/>
                <w:sz w:val="20"/>
                <w:szCs w:val="20"/>
              </w:rPr>
            </w:pPr>
          </w:p>
        </w:tc>
        <w:tc>
          <w:tcPr>
            <w:tcW w:w="1087" w:type="pct"/>
            <w:tcBorders>
              <w:top w:val="single" w:sz="4" w:space="0" w:color="auto"/>
              <w:left w:val="single" w:sz="4" w:space="0" w:color="auto"/>
            </w:tcBorders>
            <w:shd w:val="clear" w:color="auto" w:fill="FFFFFF"/>
          </w:tcPr>
          <w:p w14:paraId="15875A52" w14:textId="77777777" w:rsidR="00AA1CF3" w:rsidRPr="00AA1CF3" w:rsidRDefault="00AA1CF3" w:rsidP="00AA1CF3">
            <w:pPr>
              <w:adjustRightInd w:val="0"/>
              <w:snapToGrid w:val="0"/>
              <w:jc w:val="center"/>
              <w:rPr>
                <w:rFonts w:ascii="Arial" w:hAnsi="Arial" w:cs="Arial"/>
                <w:sz w:val="20"/>
                <w:szCs w:val="20"/>
              </w:rPr>
            </w:pPr>
          </w:p>
        </w:tc>
        <w:tc>
          <w:tcPr>
            <w:tcW w:w="486" w:type="pct"/>
            <w:tcBorders>
              <w:top w:val="single" w:sz="4" w:space="0" w:color="auto"/>
              <w:left w:val="single" w:sz="4" w:space="0" w:color="auto"/>
            </w:tcBorders>
            <w:shd w:val="clear" w:color="auto" w:fill="FFFFFF"/>
          </w:tcPr>
          <w:p w14:paraId="04A0C2E6" w14:textId="77777777" w:rsidR="00AA1CF3" w:rsidRPr="00AA1CF3" w:rsidRDefault="00AA1CF3" w:rsidP="00AA1CF3">
            <w:pPr>
              <w:adjustRightInd w:val="0"/>
              <w:snapToGrid w:val="0"/>
              <w:jc w:val="center"/>
              <w:rPr>
                <w:rFonts w:ascii="Arial" w:hAnsi="Arial" w:cs="Arial"/>
                <w:sz w:val="20"/>
                <w:szCs w:val="20"/>
              </w:rPr>
            </w:pPr>
          </w:p>
        </w:tc>
        <w:tc>
          <w:tcPr>
            <w:tcW w:w="436" w:type="pct"/>
            <w:tcBorders>
              <w:top w:val="single" w:sz="4" w:space="0" w:color="auto"/>
              <w:left w:val="single" w:sz="4" w:space="0" w:color="auto"/>
            </w:tcBorders>
            <w:shd w:val="clear" w:color="auto" w:fill="FFFFFF"/>
          </w:tcPr>
          <w:p w14:paraId="2661B37E" w14:textId="77777777" w:rsidR="00AA1CF3" w:rsidRPr="00AA1CF3" w:rsidRDefault="00AA1CF3" w:rsidP="00AA1CF3">
            <w:pPr>
              <w:adjustRightInd w:val="0"/>
              <w:snapToGrid w:val="0"/>
              <w:jc w:val="center"/>
              <w:rPr>
                <w:rFonts w:ascii="Arial" w:hAnsi="Arial" w:cs="Arial"/>
                <w:sz w:val="20"/>
                <w:szCs w:val="20"/>
              </w:rPr>
            </w:pPr>
          </w:p>
        </w:tc>
        <w:tc>
          <w:tcPr>
            <w:tcW w:w="439" w:type="pct"/>
            <w:tcBorders>
              <w:top w:val="single" w:sz="4" w:space="0" w:color="auto"/>
              <w:left w:val="single" w:sz="4" w:space="0" w:color="auto"/>
            </w:tcBorders>
            <w:shd w:val="clear" w:color="auto" w:fill="FFFFFF"/>
          </w:tcPr>
          <w:p w14:paraId="0D2FBC9F" w14:textId="77777777" w:rsidR="00AA1CF3" w:rsidRPr="00AA1CF3" w:rsidRDefault="00AA1CF3" w:rsidP="00AA1CF3">
            <w:pPr>
              <w:adjustRightInd w:val="0"/>
              <w:snapToGrid w:val="0"/>
              <w:jc w:val="center"/>
              <w:rPr>
                <w:rFonts w:ascii="Arial" w:hAnsi="Arial" w:cs="Arial"/>
                <w:sz w:val="20"/>
                <w:szCs w:val="20"/>
              </w:rPr>
            </w:pPr>
          </w:p>
        </w:tc>
        <w:tc>
          <w:tcPr>
            <w:tcW w:w="494" w:type="pct"/>
            <w:tcBorders>
              <w:top w:val="single" w:sz="4" w:space="0" w:color="auto"/>
              <w:left w:val="single" w:sz="4" w:space="0" w:color="auto"/>
            </w:tcBorders>
            <w:shd w:val="clear" w:color="auto" w:fill="FFFFFF"/>
          </w:tcPr>
          <w:p w14:paraId="7B63DD0D" w14:textId="77777777" w:rsidR="00AA1CF3" w:rsidRPr="00AA1CF3" w:rsidRDefault="00AA1CF3" w:rsidP="00AA1CF3">
            <w:pPr>
              <w:adjustRightInd w:val="0"/>
              <w:snapToGrid w:val="0"/>
              <w:jc w:val="center"/>
              <w:rPr>
                <w:rFonts w:ascii="Arial" w:hAnsi="Arial" w:cs="Arial"/>
                <w:sz w:val="20"/>
                <w:szCs w:val="20"/>
              </w:rPr>
            </w:pPr>
          </w:p>
        </w:tc>
        <w:tc>
          <w:tcPr>
            <w:tcW w:w="388" w:type="pct"/>
            <w:tcBorders>
              <w:top w:val="single" w:sz="4" w:space="0" w:color="auto"/>
              <w:left w:val="single" w:sz="4" w:space="0" w:color="auto"/>
            </w:tcBorders>
            <w:shd w:val="clear" w:color="auto" w:fill="FFFFFF"/>
          </w:tcPr>
          <w:p w14:paraId="41242BE4" w14:textId="77777777" w:rsidR="00AA1CF3" w:rsidRPr="00AA1CF3" w:rsidRDefault="00AA1CF3" w:rsidP="00AA1CF3">
            <w:pPr>
              <w:adjustRightInd w:val="0"/>
              <w:snapToGrid w:val="0"/>
              <w:jc w:val="center"/>
              <w:rPr>
                <w:rFonts w:ascii="Arial" w:hAnsi="Arial" w:cs="Arial"/>
                <w:sz w:val="20"/>
                <w:szCs w:val="20"/>
              </w:rPr>
            </w:pPr>
          </w:p>
        </w:tc>
        <w:tc>
          <w:tcPr>
            <w:tcW w:w="568" w:type="pct"/>
            <w:tcBorders>
              <w:top w:val="single" w:sz="4" w:space="0" w:color="auto"/>
              <w:left w:val="single" w:sz="4" w:space="0" w:color="auto"/>
              <w:right w:val="single" w:sz="4" w:space="0" w:color="auto"/>
            </w:tcBorders>
            <w:shd w:val="clear" w:color="auto" w:fill="FFFFFF"/>
          </w:tcPr>
          <w:p w14:paraId="23B4A086"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58A7E2C5" w14:textId="77777777" w:rsidTr="00331ECC">
        <w:trPr>
          <w:trHeight w:val="20"/>
          <w:jc w:val="center"/>
        </w:trPr>
        <w:tc>
          <w:tcPr>
            <w:tcW w:w="401" w:type="pct"/>
            <w:vMerge/>
            <w:tcBorders>
              <w:left w:val="single" w:sz="4" w:space="0" w:color="auto"/>
              <w:bottom w:val="single" w:sz="4" w:space="0" w:color="auto"/>
            </w:tcBorders>
            <w:shd w:val="clear" w:color="auto" w:fill="FFFFFF"/>
          </w:tcPr>
          <w:p w14:paraId="1785EDBB" w14:textId="77777777" w:rsidR="00AA1CF3" w:rsidRPr="00AA1CF3" w:rsidRDefault="00AA1CF3" w:rsidP="00AA1CF3">
            <w:pPr>
              <w:adjustRightInd w:val="0"/>
              <w:snapToGrid w:val="0"/>
              <w:jc w:val="center"/>
              <w:rPr>
                <w:rFonts w:ascii="Arial" w:hAnsi="Arial" w:cs="Arial"/>
                <w:sz w:val="20"/>
                <w:szCs w:val="20"/>
              </w:rPr>
            </w:pPr>
          </w:p>
        </w:tc>
        <w:tc>
          <w:tcPr>
            <w:tcW w:w="300" w:type="pct"/>
            <w:vMerge/>
            <w:tcBorders>
              <w:left w:val="single" w:sz="4" w:space="0" w:color="auto"/>
              <w:bottom w:val="single" w:sz="4" w:space="0" w:color="auto"/>
            </w:tcBorders>
            <w:shd w:val="clear" w:color="auto" w:fill="FFFFFF"/>
          </w:tcPr>
          <w:p w14:paraId="07FDDD6D" w14:textId="77777777" w:rsidR="00AA1CF3" w:rsidRPr="00AA1CF3" w:rsidRDefault="00AA1CF3" w:rsidP="00AA1CF3">
            <w:pPr>
              <w:adjustRightInd w:val="0"/>
              <w:snapToGrid w:val="0"/>
              <w:jc w:val="center"/>
              <w:rPr>
                <w:rFonts w:ascii="Arial" w:hAnsi="Arial" w:cs="Arial"/>
                <w:sz w:val="20"/>
                <w:szCs w:val="20"/>
              </w:rPr>
            </w:pPr>
          </w:p>
        </w:tc>
        <w:tc>
          <w:tcPr>
            <w:tcW w:w="401" w:type="pct"/>
            <w:vMerge/>
            <w:tcBorders>
              <w:left w:val="single" w:sz="4" w:space="0" w:color="auto"/>
              <w:bottom w:val="single" w:sz="4" w:space="0" w:color="auto"/>
            </w:tcBorders>
            <w:shd w:val="clear" w:color="auto" w:fill="FFFFFF"/>
          </w:tcPr>
          <w:p w14:paraId="312464CF" w14:textId="77777777" w:rsidR="00AA1CF3" w:rsidRPr="00AA1CF3" w:rsidRDefault="00AA1CF3" w:rsidP="00AA1CF3">
            <w:pPr>
              <w:adjustRightInd w:val="0"/>
              <w:snapToGrid w:val="0"/>
              <w:jc w:val="center"/>
              <w:rPr>
                <w:rFonts w:ascii="Arial" w:hAnsi="Arial" w:cs="Arial"/>
                <w:sz w:val="20"/>
                <w:szCs w:val="20"/>
              </w:rPr>
            </w:pPr>
          </w:p>
        </w:tc>
        <w:tc>
          <w:tcPr>
            <w:tcW w:w="1087" w:type="pct"/>
            <w:tcBorders>
              <w:top w:val="single" w:sz="4" w:space="0" w:color="auto"/>
              <w:left w:val="single" w:sz="4" w:space="0" w:color="auto"/>
              <w:bottom w:val="single" w:sz="4" w:space="0" w:color="auto"/>
            </w:tcBorders>
            <w:shd w:val="clear" w:color="auto" w:fill="FFFFFF"/>
          </w:tcPr>
          <w:p w14:paraId="5C3C143E"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Cộng số phát sinh</w:t>
            </w:r>
          </w:p>
          <w:p w14:paraId="07E16D76"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Doanh thu thuần</w:t>
            </w:r>
          </w:p>
          <w:p w14:paraId="6E3100A9"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Giá vốn hàng bán</w:t>
            </w:r>
          </w:p>
          <w:p w14:paraId="68F3477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 Lãi gộp</w:t>
            </w:r>
          </w:p>
        </w:tc>
        <w:tc>
          <w:tcPr>
            <w:tcW w:w="486" w:type="pct"/>
            <w:tcBorders>
              <w:top w:val="single" w:sz="4" w:space="0" w:color="auto"/>
              <w:left w:val="single" w:sz="4" w:space="0" w:color="auto"/>
              <w:bottom w:val="single" w:sz="4" w:space="0" w:color="auto"/>
            </w:tcBorders>
            <w:shd w:val="clear" w:color="auto" w:fill="FFFFFF"/>
          </w:tcPr>
          <w:p w14:paraId="58093B47" w14:textId="77777777" w:rsidR="00AA1CF3" w:rsidRPr="00AA1CF3" w:rsidRDefault="00AA1CF3" w:rsidP="00AA1CF3">
            <w:pPr>
              <w:adjustRightInd w:val="0"/>
              <w:snapToGrid w:val="0"/>
              <w:jc w:val="center"/>
              <w:rPr>
                <w:rFonts w:ascii="Arial" w:hAnsi="Arial" w:cs="Arial"/>
                <w:sz w:val="20"/>
                <w:szCs w:val="20"/>
              </w:rPr>
            </w:pPr>
          </w:p>
        </w:tc>
        <w:tc>
          <w:tcPr>
            <w:tcW w:w="436" w:type="pct"/>
            <w:tcBorders>
              <w:top w:val="single" w:sz="4" w:space="0" w:color="auto"/>
              <w:left w:val="single" w:sz="4" w:space="0" w:color="auto"/>
              <w:bottom w:val="single" w:sz="4" w:space="0" w:color="auto"/>
            </w:tcBorders>
            <w:shd w:val="clear" w:color="auto" w:fill="FFFFFF"/>
          </w:tcPr>
          <w:p w14:paraId="75340295" w14:textId="77777777" w:rsidR="00AA1CF3" w:rsidRPr="00AA1CF3" w:rsidRDefault="00AA1CF3" w:rsidP="00AA1CF3">
            <w:pPr>
              <w:adjustRightInd w:val="0"/>
              <w:snapToGrid w:val="0"/>
              <w:jc w:val="center"/>
              <w:rPr>
                <w:rFonts w:ascii="Arial" w:hAnsi="Arial" w:cs="Arial"/>
                <w:sz w:val="20"/>
                <w:szCs w:val="20"/>
              </w:rPr>
            </w:pPr>
          </w:p>
        </w:tc>
        <w:tc>
          <w:tcPr>
            <w:tcW w:w="439" w:type="pct"/>
            <w:tcBorders>
              <w:top w:val="single" w:sz="4" w:space="0" w:color="auto"/>
              <w:left w:val="single" w:sz="4" w:space="0" w:color="auto"/>
              <w:bottom w:val="single" w:sz="4" w:space="0" w:color="auto"/>
            </w:tcBorders>
            <w:shd w:val="clear" w:color="auto" w:fill="FFFFFF"/>
          </w:tcPr>
          <w:p w14:paraId="67540EA1" w14:textId="77777777" w:rsidR="00AA1CF3" w:rsidRPr="00AA1CF3" w:rsidRDefault="00AA1CF3" w:rsidP="00AA1CF3">
            <w:pPr>
              <w:adjustRightInd w:val="0"/>
              <w:snapToGrid w:val="0"/>
              <w:jc w:val="center"/>
              <w:rPr>
                <w:rFonts w:ascii="Arial" w:hAnsi="Arial" w:cs="Arial"/>
                <w:sz w:val="20"/>
                <w:szCs w:val="20"/>
              </w:rPr>
            </w:pPr>
          </w:p>
        </w:tc>
        <w:tc>
          <w:tcPr>
            <w:tcW w:w="494" w:type="pct"/>
            <w:tcBorders>
              <w:top w:val="single" w:sz="4" w:space="0" w:color="auto"/>
              <w:left w:val="single" w:sz="4" w:space="0" w:color="auto"/>
              <w:bottom w:val="single" w:sz="4" w:space="0" w:color="auto"/>
            </w:tcBorders>
            <w:shd w:val="clear" w:color="auto" w:fill="FFFFFF"/>
          </w:tcPr>
          <w:p w14:paraId="1EC2241C" w14:textId="77777777" w:rsidR="00AA1CF3" w:rsidRPr="00AA1CF3" w:rsidRDefault="00AA1CF3" w:rsidP="00AA1CF3">
            <w:pPr>
              <w:adjustRightInd w:val="0"/>
              <w:snapToGrid w:val="0"/>
              <w:jc w:val="center"/>
              <w:rPr>
                <w:rFonts w:ascii="Arial" w:hAnsi="Arial" w:cs="Arial"/>
                <w:sz w:val="20"/>
                <w:szCs w:val="20"/>
              </w:rPr>
            </w:pPr>
          </w:p>
        </w:tc>
        <w:tc>
          <w:tcPr>
            <w:tcW w:w="388" w:type="pct"/>
            <w:tcBorders>
              <w:top w:val="single" w:sz="4" w:space="0" w:color="auto"/>
              <w:left w:val="single" w:sz="4" w:space="0" w:color="auto"/>
              <w:bottom w:val="single" w:sz="4" w:space="0" w:color="auto"/>
            </w:tcBorders>
            <w:shd w:val="clear" w:color="auto" w:fill="FFFFFF"/>
          </w:tcPr>
          <w:p w14:paraId="18F0160C" w14:textId="77777777" w:rsidR="00AA1CF3" w:rsidRPr="00AA1CF3" w:rsidRDefault="00AA1CF3" w:rsidP="00AA1CF3">
            <w:pPr>
              <w:adjustRightInd w:val="0"/>
              <w:snapToGrid w:val="0"/>
              <w:jc w:val="center"/>
              <w:rPr>
                <w:rFonts w:ascii="Arial" w:hAnsi="Arial" w:cs="Arial"/>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4D8A95F6" w14:textId="77777777" w:rsidR="00AA1CF3" w:rsidRPr="00AA1CF3" w:rsidRDefault="00AA1CF3" w:rsidP="00AA1CF3">
            <w:pPr>
              <w:adjustRightInd w:val="0"/>
              <w:snapToGrid w:val="0"/>
              <w:jc w:val="center"/>
              <w:rPr>
                <w:rFonts w:ascii="Arial" w:hAnsi="Arial" w:cs="Arial"/>
                <w:sz w:val="20"/>
                <w:szCs w:val="20"/>
              </w:rPr>
            </w:pPr>
          </w:p>
        </w:tc>
      </w:tr>
    </w:tbl>
    <w:p w14:paraId="3BB388B1" w14:textId="77777777" w:rsidR="00AA1CF3" w:rsidRPr="00AA1CF3" w:rsidRDefault="00AA1CF3" w:rsidP="00AA1CF3">
      <w:pPr>
        <w:tabs>
          <w:tab w:val="left" w:pos="88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718FC211" w14:textId="77777777" w:rsidR="00AA1CF3" w:rsidRPr="00AA1CF3" w:rsidRDefault="00AA1CF3" w:rsidP="00AA1CF3">
      <w:pPr>
        <w:tabs>
          <w:tab w:val="left" w:pos="859"/>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w:t>
      </w:r>
    </w:p>
    <w:p w14:paraId="3315093A" w14:textId="77777777" w:rsidR="00AA1CF3" w:rsidRPr="00AA1CF3" w:rsidRDefault="00AA1CF3" w:rsidP="00AA1CF3">
      <w:pPr>
        <w:tabs>
          <w:tab w:val="left" w:pos="859"/>
        </w:tabs>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242"/>
        <w:gridCol w:w="3765"/>
      </w:tblGrid>
      <w:tr w:rsidR="00AA1CF3" w:rsidRPr="00AA1CF3" w14:paraId="5DDBD330" w14:textId="77777777" w:rsidTr="00331ECC">
        <w:tc>
          <w:tcPr>
            <w:tcW w:w="3003" w:type="dxa"/>
          </w:tcPr>
          <w:p w14:paraId="490FC41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2242" w:type="dxa"/>
          </w:tcPr>
          <w:p w14:paraId="7CE1C3B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765" w:type="dxa"/>
          </w:tcPr>
          <w:p w14:paraId="7C1F751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 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5541BE90" w14:textId="77777777" w:rsidR="00AA1CF3" w:rsidRPr="00AA1CF3" w:rsidRDefault="00AA1CF3" w:rsidP="00AA1CF3">
      <w:pPr>
        <w:adjustRightInd w:val="0"/>
        <w:snapToGrid w:val="0"/>
        <w:rPr>
          <w:rFonts w:ascii="Arial" w:hAnsi="Arial" w:cs="Arial"/>
          <w:sz w:val="20"/>
          <w:szCs w:val="20"/>
        </w:rPr>
      </w:pPr>
    </w:p>
    <w:p w14:paraId="56388A41"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r w:rsidRPr="00AA1CF3">
        <w:rPr>
          <w:rFonts w:ascii="Arial" w:eastAsia="Times New Roman"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7D1B642D" w14:textId="77777777" w:rsidTr="00331ECC">
        <w:tc>
          <w:tcPr>
            <w:tcW w:w="1965" w:type="pct"/>
          </w:tcPr>
          <w:p w14:paraId="521CC7B0"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3525903E"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S17-HTX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1EDF0165"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6C453AA8"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36E83D5C"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SỔ CHI PHÍ SẢN XUẤT, KINH DOANH</w:t>
      </w:r>
    </w:p>
    <w:p w14:paraId="0686D5DB" w14:textId="77777777" w:rsidR="00AA1CF3" w:rsidRPr="00AA1CF3" w:rsidRDefault="00AA1CF3" w:rsidP="00AA1CF3">
      <w:pPr>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(Dùng cho các TK 154, 611, 612, 642, 658, 242)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760"/>
      </w:tblGrid>
      <w:tr w:rsidR="00AA1CF3" w:rsidRPr="00AA1CF3" w14:paraId="601A20F2" w14:textId="77777777" w:rsidTr="00331ECC">
        <w:tc>
          <w:tcPr>
            <w:tcW w:w="1807" w:type="pct"/>
          </w:tcPr>
          <w:p w14:paraId="7DC6E774" w14:textId="77777777" w:rsidR="00AA1CF3" w:rsidRPr="00AA1CF3" w:rsidRDefault="00AA1CF3" w:rsidP="00AA1CF3">
            <w:pPr>
              <w:adjustRightInd w:val="0"/>
              <w:snapToGrid w:val="0"/>
              <w:jc w:val="center"/>
              <w:rPr>
                <w:rFonts w:ascii="Arial" w:eastAsia="Times New Roman" w:hAnsi="Arial" w:cs="Arial"/>
                <w:i/>
                <w:iCs/>
                <w:sz w:val="20"/>
                <w:szCs w:val="20"/>
                <w:lang w:val="en-GB"/>
              </w:rPr>
            </w:pPr>
          </w:p>
        </w:tc>
        <w:tc>
          <w:tcPr>
            <w:tcW w:w="3193" w:type="pct"/>
          </w:tcPr>
          <w:p w14:paraId="52AA567C" w14:textId="77777777" w:rsidR="00AA1CF3" w:rsidRPr="00AA1CF3" w:rsidRDefault="00AA1CF3" w:rsidP="00AA1CF3">
            <w:pPr>
              <w:tabs>
                <w:tab w:val="left" w:pos="282"/>
                <w:tab w:val="left" w:leader="dot" w:pos="3930"/>
              </w:tabs>
              <w:adjustRightInd w:val="0"/>
              <w:snapToGrid w:val="0"/>
              <w:rPr>
                <w:rFonts w:ascii="Arial" w:eastAsia="Times New Roman" w:hAnsi="Arial" w:cs="Arial"/>
                <w:i/>
                <w:iCs/>
                <w:sz w:val="20"/>
                <w:szCs w:val="20"/>
              </w:rPr>
            </w:pPr>
            <w:r w:rsidRPr="00AA1CF3">
              <w:rPr>
                <w:rFonts w:ascii="Arial" w:eastAsia="Times New Roman" w:hAnsi="Arial" w:cs="Arial"/>
                <w:b/>
                <w:bCs/>
                <w:sz w:val="20"/>
                <w:szCs w:val="20"/>
              </w:rPr>
              <w:t>- Tài khoản:…………………………..</w:t>
            </w:r>
          </w:p>
          <w:p w14:paraId="6BC4AAEF" w14:textId="77777777" w:rsidR="00AA1CF3" w:rsidRPr="00AA1CF3" w:rsidRDefault="00AA1CF3" w:rsidP="00AA1CF3">
            <w:pPr>
              <w:tabs>
                <w:tab w:val="left" w:pos="282"/>
                <w:tab w:val="left" w:leader="dot" w:pos="3930"/>
              </w:tabs>
              <w:adjustRightInd w:val="0"/>
              <w:snapToGrid w:val="0"/>
              <w:rPr>
                <w:rFonts w:ascii="Arial" w:eastAsia="Times New Roman" w:hAnsi="Arial" w:cs="Arial"/>
                <w:i/>
                <w:iCs/>
                <w:sz w:val="20"/>
                <w:szCs w:val="20"/>
                <w:lang w:val="en-GB"/>
              </w:rPr>
            </w:pPr>
            <w:r w:rsidRPr="00AA1CF3">
              <w:rPr>
                <w:rFonts w:ascii="Arial" w:eastAsia="Times New Roman" w:hAnsi="Arial" w:cs="Arial"/>
                <w:b/>
                <w:bCs/>
                <w:sz w:val="20"/>
                <w:szCs w:val="20"/>
              </w:rPr>
              <w:t>- Tên phân xưởng:…</w:t>
            </w:r>
            <w:r w:rsidRPr="00AA1CF3">
              <w:rPr>
                <w:rFonts w:ascii="Arial" w:eastAsia="Times New Roman" w:hAnsi="Arial" w:cs="Arial"/>
                <w:b/>
                <w:bCs/>
                <w:sz w:val="20"/>
                <w:szCs w:val="20"/>
                <w:lang w:val="en-GB"/>
              </w:rPr>
              <w:t>…………………</w:t>
            </w:r>
          </w:p>
          <w:p w14:paraId="72DE957F" w14:textId="77777777" w:rsidR="00AA1CF3" w:rsidRPr="00AA1CF3" w:rsidRDefault="00AA1CF3" w:rsidP="00AA1CF3">
            <w:pPr>
              <w:adjustRightInd w:val="0"/>
              <w:snapToGrid w:val="0"/>
              <w:rPr>
                <w:rFonts w:ascii="Arial" w:eastAsia="Times New Roman" w:hAnsi="Arial" w:cs="Arial"/>
                <w:i/>
                <w:iCs/>
                <w:sz w:val="20"/>
                <w:szCs w:val="20"/>
                <w:lang w:val="en-GB"/>
              </w:rPr>
            </w:pPr>
            <w:r w:rsidRPr="00AA1CF3">
              <w:rPr>
                <w:rFonts w:ascii="Arial" w:eastAsia="Times New Roman" w:hAnsi="Arial" w:cs="Arial"/>
                <w:b/>
                <w:bCs/>
                <w:sz w:val="20"/>
                <w:szCs w:val="20"/>
              </w:rPr>
              <w:t>- Tên sản phẩm, dịch vụ:</w:t>
            </w:r>
            <w:r w:rsidRPr="00AA1CF3">
              <w:rPr>
                <w:rFonts w:ascii="Arial" w:eastAsia="Times New Roman" w:hAnsi="Arial" w:cs="Arial"/>
                <w:b/>
                <w:bCs/>
                <w:sz w:val="20"/>
                <w:szCs w:val="20"/>
                <w:lang w:val="en-GB"/>
              </w:rPr>
              <w:t>…………….</w:t>
            </w:r>
          </w:p>
        </w:tc>
      </w:tr>
    </w:tbl>
    <w:p w14:paraId="656ECED6" w14:textId="77777777" w:rsidR="00AA1CF3" w:rsidRPr="00AA1CF3" w:rsidRDefault="00AA1CF3" w:rsidP="00AA1CF3">
      <w:pPr>
        <w:tabs>
          <w:tab w:val="left" w:pos="282"/>
          <w:tab w:val="left" w:leader="dot" w:pos="3930"/>
        </w:tabs>
        <w:adjustRightInd w:val="0"/>
        <w:snapToGrid w:val="0"/>
        <w:rPr>
          <w:rFonts w:ascii="Arial" w:eastAsia="Times New Roman" w:hAnsi="Arial" w:cs="Arial"/>
          <w:i/>
          <w:iCs/>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836"/>
        <w:gridCol w:w="645"/>
        <w:gridCol w:w="827"/>
        <w:gridCol w:w="2089"/>
        <w:gridCol w:w="822"/>
        <w:gridCol w:w="744"/>
        <w:gridCol w:w="434"/>
        <w:gridCol w:w="434"/>
        <w:gridCol w:w="429"/>
        <w:gridCol w:w="440"/>
        <w:gridCol w:w="434"/>
        <w:gridCol w:w="429"/>
        <w:gridCol w:w="447"/>
      </w:tblGrid>
      <w:tr w:rsidR="00AA1CF3" w:rsidRPr="00AA1CF3" w14:paraId="0D908350" w14:textId="77777777" w:rsidTr="00331ECC">
        <w:trPr>
          <w:trHeight w:val="20"/>
          <w:jc w:val="center"/>
        </w:trPr>
        <w:tc>
          <w:tcPr>
            <w:tcW w:w="464" w:type="pct"/>
            <w:vMerge w:val="restart"/>
            <w:tcBorders>
              <w:top w:val="single" w:sz="4" w:space="0" w:color="auto"/>
              <w:left w:val="single" w:sz="4" w:space="0" w:color="auto"/>
            </w:tcBorders>
            <w:shd w:val="clear" w:color="auto" w:fill="FFFFFF"/>
          </w:tcPr>
          <w:p w14:paraId="6701C94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817" w:type="pct"/>
            <w:gridSpan w:val="2"/>
            <w:tcBorders>
              <w:top w:val="single" w:sz="4" w:space="0" w:color="auto"/>
              <w:left w:val="single" w:sz="4" w:space="0" w:color="auto"/>
            </w:tcBorders>
            <w:shd w:val="clear" w:color="auto" w:fill="FFFFFF"/>
          </w:tcPr>
          <w:p w14:paraId="4A94557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159" w:type="pct"/>
            <w:vMerge w:val="restart"/>
            <w:tcBorders>
              <w:top w:val="single" w:sz="4" w:space="0" w:color="auto"/>
              <w:left w:val="single" w:sz="4" w:space="0" w:color="auto"/>
            </w:tcBorders>
            <w:shd w:val="clear" w:color="auto" w:fill="FFFFFF"/>
          </w:tcPr>
          <w:p w14:paraId="37A0269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456" w:type="pct"/>
            <w:vMerge w:val="restart"/>
            <w:tcBorders>
              <w:top w:val="single" w:sz="4" w:space="0" w:color="auto"/>
              <w:left w:val="single" w:sz="4" w:space="0" w:color="auto"/>
            </w:tcBorders>
            <w:shd w:val="clear" w:color="auto" w:fill="FFFFFF"/>
          </w:tcPr>
          <w:p w14:paraId="15F5B06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Tài khoản đối ứng</w:t>
            </w:r>
          </w:p>
        </w:tc>
        <w:tc>
          <w:tcPr>
            <w:tcW w:w="2104" w:type="pct"/>
            <w:gridSpan w:val="8"/>
            <w:tcBorders>
              <w:top w:val="single" w:sz="4" w:space="0" w:color="auto"/>
              <w:left w:val="single" w:sz="4" w:space="0" w:color="auto"/>
              <w:right w:val="single" w:sz="4" w:space="0" w:color="auto"/>
            </w:tcBorders>
            <w:shd w:val="clear" w:color="auto" w:fill="FFFFFF"/>
          </w:tcPr>
          <w:p w14:paraId="0D7CF35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Ghi Nợ Tài khoản...</w:t>
            </w:r>
          </w:p>
        </w:tc>
      </w:tr>
      <w:tr w:rsidR="00AA1CF3" w:rsidRPr="00AA1CF3" w14:paraId="4FEE8540" w14:textId="77777777" w:rsidTr="00331ECC">
        <w:trPr>
          <w:trHeight w:val="20"/>
          <w:jc w:val="center"/>
        </w:trPr>
        <w:tc>
          <w:tcPr>
            <w:tcW w:w="464" w:type="pct"/>
            <w:vMerge/>
            <w:tcBorders>
              <w:left w:val="single" w:sz="4" w:space="0" w:color="auto"/>
            </w:tcBorders>
            <w:shd w:val="clear" w:color="auto" w:fill="FFFFFF"/>
          </w:tcPr>
          <w:p w14:paraId="7C0A4FB4" w14:textId="77777777" w:rsidR="00AA1CF3" w:rsidRPr="00AA1CF3" w:rsidRDefault="00AA1CF3" w:rsidP="00AA1CF3">
            <w:pPr>
              <w:adjustRightInd w:val="0"/>
              <w:snapToGrid w:val="0"/>
              <w:jc w:val="center"/>
              <w:rPr>
                <w:rFonts w:ascii="Arial" w:hAnsi="Arial" w:cs="Arial"/>
                <w:sz w:val="20"/>
                <w:szCs w:val="20"/>
              </w:rPr>
            </w:pPr>
          </w:p>
        </w:tc>
        <w:tc>
          <w:tcPr>
            <w:tcW w:w="358" w:type="pct"/>
            <w:vMerge w:val="restart"/>
            <w:tcBorders>
              <w:top w:val="single" w:sz="4" w:space="0" w:color="auto"/>
              <w:left w:val="single" w:sz="4" w:space="0" w:color="auto"/>
            </w:tcBorders>
            <w:shd w:val="clear" w:color="auto" w:fill="FFFFFF"/>
          </w:tcPr>
          <w:p w14:paraId="32A09CB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459" w:type="pct"/>
            <w:vMerge w:val="restart"/>
            <w:tcBorders>
              <w:top w:val="single" w:sz="4" w:space="0" w:color="auto"/>
              <w:left w:val="single" w:sz="4" w:space="0" w:color="auto"/>
            </w:tcBorders>
            <w:shd w:val="clear" w:color="auto" w:fill="FFFFFF"/>
          </w:tcPr>
          <w:p w14:paraId="56A8B06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159" w:type="pct"/>
            <w:vMerge/>
            <w:tcBorders>
              <w:left w:val="single" w:sz="4" w:space="0" w:color="auto"/>
            </w:tcBorders>
            <w:shd w:val="clear" w:color="auto" w:fill="FFFFFF"/>
          </w:tcPr>
          <w:p w14:paraId="20837745" w14:textId="77777777" w:rsidR="00AA1CF3" w:rsidRPr="00AA1CF3" w:rsidRDefault="00AA1CF3" w:rsidP="00AA1CF3">
            <w:pPr>
              <w:adjustRightInd w:val="0"/>
              <w:snapToGrid w:val="0"/>
              <w:jc w:val="center"/>
              <w:rPr>
                <w:rFonts w:ascii="Arial" w:hAnsi="Arial" w:cs="Arial"/>
                <w:sz w:val="20"/>
                <w:szCs w:val="20"/>
              </w:rPr>
            </w:pPr>
          </w:p>
        </w:tc>
        <w:tc>
          <w:tcPr>
            <w:tcW w:w="456" w:type="pct"/>
            <w:vMerge/>
            <w:tcBorders>
              <w:left w:val="single" w:sz="4" w:space="0" w:color="auto"/>
            </w:tcBorders>
            <w:shd w:val="clear" w:color="auto" w:fill="FFFFFF"/>
          </w:tcPr>
          <w:p w14:paraId="6E835978" w14:textId="77777777" w:rsidR="00AA1CF3" w:rsidRPr="00AA1CF3" w:rsidRDefault="00AA1CF3" w:rsidP="00AA1CF3">
            <w:pPr>
              <w:adjustRightInd w:val="0"/>
              <w:snapToGrid w:val="0"/>
              <w:jc w:val="center"/>
              <w:rPr>
                <w:rFonts w:ascii="Arial" w:hAnsi="Arial" w:cs="Arial"/>
                <w:sz w:val="20"/>
                <w:szCs w:val="20"/>
              </w:rPr>
            </w:pPr>
          </w:p>
        </w:tc>
        <w:tc>
          <w:tcPr>
            <w:tcW w:w="413" w:type="pct"/>
            <w:vMerge w:val="restart"/>
            <w:tcBorders>
              <w:top w:val="single" w:sz="4" w:space="0" w:color="auto"/>
              <w:left w:val="single" w:sz="4" w:space="0" w:color="auto"/>
            </w:tcBorders>
            <w:shd w:val="clear" w:color="auto" w:fill="FFFFFF"/>
          </w:tcPr>
          <w:p w14:paraId="400C54C4"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Tổng số tiền</w:t>
            </w:r>
          </w:p>
        </w:tc>
        <w:tc>
          <w:tcPr>
            <w:tcW w:w="1691" w:type="pct"/>
            <w:gridSpan w:val="7"/>
            <w:tcBorders>
              <w:top w:val="single" w:sz="4" w:space="0" w:color="auto"/>
              <w:left w:val="single" w:sz="4" w:space="0" w:color="auto"/>
              <w:right w:val="single" w:sz="4" w:space="0" w:color="auto"/>
            </w:tcBorders>
            <w:shd w:val="clear" w:color="auto" w:fill="FFFFFF"/>
          </w:tcPr>
          <w:p w14:paraId="341CCCE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Chia ra</w:t>
            </w:r>
          </w:p>
        </w:tc>
      </w:tr>
      <w:tr w:rsidR="00AA1CF3" w:rsidRPr="00AA1CF3" w14:paraId="1FFC41A2" w14:textId="77777777" w:rsidTr="00331ECC">
        <w:trPr>
          <w:trHeight w:val="20"/>
          <w:jc w:val="center"/>
        </w:trPr>
        <w:tc>
          <w:tcPr>
            <w:tcW w:w="464" w:type="pct"/>
            <w:vMerge/>
            <w:tcBorders>
              <w:left w:val="single" w:sz="4" w:space="0" w:color="auto"/>
            </w:tcBorders>
            <w:shd w:val="clear" w:color="auto" w:fill="FFFFFF"/>
          </w:tcPr>
          <w:p w14:paraId="0C7ACA56" w14:textId="77777777" w:rsidR="00AA1CF3" w:rsidRPr="00AA1CF3" w:rsidRDefault="00AA1CF3" w:rsidP="00AA1CF3">
            <w:pPr>
              <w:adjustRightInd w:val="0"/>
              <w:snapToGrid w:val="0"/>
              <w:jc w:val="center"/>
              <w:rPr>
                <w:rFonts w:ascii="Arial" w:hAnsi="Arial" w:cs="Arial"/>
                <w:sz w:val="20"/>
                <w:szCs w:val="20"/>
              </w:rPr>
            </w:pPr>
          </w:p>
        </w:tc>
        <w:tc>
          <w:tcPr>
            <w:tcW w:w="358" w:type="pct"/>
            <w:vMerge/>
            <w:tcBorders>
              <w:left w:val="single" w:sz="4" w:space="0" w:color="auto"/>
            </w:tcBorders>
            <w:shd w:val="clear" w:color="auto" w:fill="FFFFFF"/>
          </w:tcPr>
          <w:p w14:paraId="5DB0EFCD" w14:textId="77777777" w:rsidR="00AA1CF3" w:rsidRPr="00AA1CF3" w:rsidRDefault="00AA1CF3" w:rsidP="00AA1CF3">
            <w:pPr>
              <w:adjustRightInd w:val="0"/>
              <w:snapToGrid w:val="0"/>
              <w:jc w:val="center"/>
              <w:rPr>
                <w:rFonts w:ascii="Arial" w:hAnsi="Arial" w:cs="Arial"/>
                <w:sz w:val="20"/>
                <w:szCs w:val="20"/>
              </w:rPr>
            </w:pPr>
          </w:p>
        </w:tc>
        <w:tc>
          <w:tcPr>
            <w:tcW w:w="459" w:type="pct"/>
            <w:vMerge/>
            <w:tcBorders>
              <w:left w:val="single" w:sz="4" w:space="0" w:color="auto"/>
            </w:tcBorders>
            <w:shd w:val="clear" w:color="auto" w:fill="FFFFFF"/>
          </w:tcPr>
          <w:p w14:paraId="67EC6BE7" w14:textId="77777777" w:rsidR="00AA1CF3" w:rsidRPr="00AA1CF3" w:rsidRDefault="00AA1CF3" w:rsidP="00AA1CF3">
            <w:pPr>
              <w:adjustRightInd w:val="0"/>
              <w:snapToGrid w:val="0"/>
              <w:jc w:val="center"/>
              <w:rPr>
                <w:rFonts w:ascii="Arial" w:hAnsi="Arial" w:cs="Arial"/>
                <w:sz w:val="20"/>
                <w:szCs w:val="20"/>
              </w:rPr>
            </w:pPr>
          </w:p>
        </w:tc>
        <w:tc>
          <w:tcPr>
            <w:tcW w:w="1159" w:type="pct"/>
            <w:vMerge/>
            <w:tcBorders>
              <w:left w:val="single" w:sz="4" w:space="0" w:color="auto"/>
            </w:tcBorders>
            <w:shd w:val="clear" w:color="auto" w:fill="FFFFFF"/>
          </w:tcPr>
          <w:p w14:paraId="73F4745A" w14:textId="77777777" w:rsidR="00AA1CF3" w:rsidRPr="00AA1CF3" w:rsidRDefault="00AA1CF3" w:rsidP="00AA1CF3">
            <w:pPr>
              <w:adjustRightInd w:val="0"/>
              <w:snapToGrid w:val="0"/>
              <w:jc w:val="center"/>
              <w:rPr>
                <w:rFonts w:ascii="Arial" w:hAnsi="Arial" w:cs="Arial"/>
                <w:sz w:val="20"/>
                <w:szCs w:val="20"/>
              </w:rPr>
            </w:pPr>
          </w:p>
        </w:tc>
        <w:tc>
          <w:tcPr>
            <w:tcW w:w="456" w:type="pct"/>
            <w:vMerge/>
            <w:tcBorders>
              <w:left w:val="single" w:sz="4" w:space="0" w:color="auto"/>
            </w:tcBorders>
            <w:shd w:val="clear" w:color="auto" w:fill="FFFFFF"/>
          </w:tcPr>
          <w:p w14:paraId="04208F12" w14:textId="77777777" w:rsidR="00AA1CF3" w:rsidRPr="00AA1CF3" w:rsidRDefault="00AA1CF3" w:rsidP="00AA1CF3">
            <w:pPr>
              <w:adjustRightInd w:val="0"/>
              <w:snapToGrid w:val="0"/>
              <w:jc w:val="center"/>
              <w:rPr>
                <w:rFonts w:ascii="Arial" w:hAnsi="Arial" w:cs="Arial"/>
                <w:sz w:val="20"/>
                <w:szCs w:val="20"/>
              </w:rPr>
            </w:pPr>
          </w:p>
        </w:tc>
        <w:tc>
          <w:tcPr>
            <w:tcW w:w="413" w:type="pct"/>
            <w:vMerge/>
            <w:tcBorders>
              <w:left w:val="single" w:sz="4" w:space="0" w:color="auto"/>
            </w:tcBorders>
            <w:shd w:val="clear" w:color="auto" w:fill="FFFFFF"/>
          </w:tcPr>
          <w:p w14:paraId="701D4814" w14:textId="77777777" w:rsidR="00AA1CF3" w:rsidRPr="00AA1CF3" w:rsidRDefault="00AA1CF3" w:rsidP="00AA1CF3">
            <w:pPr>
              <w:adjustRightInd w:val="0"/>
              <w:snapToGrid w:val="0"/>
              <w:jc w:val="center"/>
              <w:rPr>
                <w:rFonts w:ascii="Arial" w:hAnsi="Arial" w:cs="Arial"/>
                <w:sz w:val="20"/>
                <w:szCs w:val="20"/>
              </w:rPr>
            </w:pPr>
          </w:p>
        </w:tc>
        <w:tc>
          <w:tcPr>
            <w:tcW w:w="241" w:type="pct"/>
            <w:tcBorders>
              <w:top w:val="single" w:sz="4" w:space="0" w:color="auto"/>
              <w:left w:val="single" w:sz="4" w:space="0" w:color="auto"/>
            </w:tcBorders>
            <w:shd w:val="clear" w:color="auto" w:fill="FFFFFF"/>
          </w:tcPr>
          <w:p w14:paraId="2E631D5B" w14:textId="77777777" w:rsidR="00AA1CF3" w:rsidRPr="00AA1CF3" w:rsidRDefault="00AA1CF3" w:rsidP="00AA1CF3">
            <w:pPr>
              <w:adjustRightInd w:val="0"/>
              <w:snapToGrid w:val="0"/>
              <w:jc w:val="center"/>
              <w:rPr>
                <w:rFonts w:ascii="Arial" w:hAnsi="Arial" w:cs="Arial"/>
                <w:sz w:val="20"/>
                <w:szCs w:val="20"/>
              </w:rPr>
            </w:pPr>
          </w:p>
        </w:tc>
        <w:tc>
          <w:tcPr>
            <w:tcW w:w="241" w:type="pct"/>
            <w:tcBorders>
              <w:top w:val="single" w:sz="4" w:space="0" w:color="auto"/>
              <w:left w:val="single" w:sz="4" w:space="0" w:color="auto"/>
            </w:tcBorders>
            <w:shd w:val="clear" w:color="auto" w:fill="FFFFFF"/>
          </w:tcPr>
          <w:p w14:paraId="2B69E9B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238" w:type="pct"/>
            <w:tcBorders>
              <w:top w:val="single" w:sz="4" w:space="0" w:color="auto"/>
              <w:left w:val="single" w:sz="4" w:space="0" w:color="auto"/>
            </w:tcBorders>
            <w:shd w:val="clear" w:color="auto" w:fill="FFFFFF"/>
          </w:tcPr>
          <w:p w14:paraId="19384AD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244" w:type="pct"/>
            <w:tcBorders>
              <w:top w:val="single" w:sz="4" w:space="0" w:color="auto"/>
              <w:left w:val="single" w:sz="4" w:space="0" w:color="auto"/>
            </w:tcBorders>
            <w:shd w:val="clear" w:color="auto" w:fill="FFFFFF"/>
          </w:tcPr>
          <w:p w14:paraId="1F9C759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241" w:type="pct"/>
            <w:tcBorders>
              <w:top w:val="single" w:sz="4" w:space="0" w:color="auto"/>
              <w:left w:val="single" w:sz="4" w:space="0" w:color="auto"/>
            </w:tcBorders>
            <w:shd w:val="clear" w:color="auto" w:fill="FFFFFF"/>
          </w:tcPr>
          <w:p w14:paraId="50573CD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238" w:type="pct"/>
            <w:tcBorders>
              <w:top w:val="single" w:sz="4" w:space="0" w:color="auto"/>
              <w:left w:val="single" w:sz="4" w:space="0" w:color="auto"/>
            </w:tcBorders>
            <w:shd w:val="clear" w:color="auto" w:fill="FFFFFF"/>
          </w:tcPr>
          <w:p w14:paraId="3DC656B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248" w:type="pct"/>
            <w:tcBorders>
              <w:top w:val="single" w:sz="4" w:space="0" w:color="auto"/>
              <w:left w:val="single" w:sz="4" w:space="0" w:color="auto"/>
              <w:right w:val="single" w:sz="4" w:space="0" w:color="auto"/>
            </w:tcBorders>
            <w:shd w:val="clear" w:color="auto" w:fill="FFFFFF"/>
          </w:tcPr>
          <w:p w14:paraId="7CFA0E1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r>
      <w:tr w:rsidR="00AA1CF3" w:rsidRPr="00AA1CF3" w14:paraId="03EF4329" w14:textId="77777777" w:rsidTr="00331ECC">
        <w:trPr>
          <w:trHeight w:val="20"/>
          <w:jc w:val="center"/>
        </w:trPr>
        <w:tc>
          <w:tcPr>
            <w:tcW w:w="464" w:type="pct"/>
            <w:tcBorders>
              <w:top w:val="single" w:sz="4" w:space="0" w:color="auto"/>
              <w:left w:val="single" w:sz="4" w:space="0" w:color="auto"/>
            </w:tcBorders>
            <w:shd w:val="clear" w:color="auto" w:fill="FFFFFF"/>
          </w:tcPr>
          <w:p w14:paraId="2B6EA843"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A</w:t>
            </w:r>
          </w:p>
        </w:tc>
        <w:tc>
          <w:tcPr>
            <w:tcW w:w="358" w:type="pct"/>
            <w:tcBorders>
              <w:top w:val="single" w:sz="4" w:space="0" w:color="auto"/>
              <w:left w:val="single" w:sz="4" w:space="0" w:color="auto"/>
            </w:tcBorders>
            <w:shd w:val="clear" w:color="auto" w:fill="FFFFFF"/>
          </w:tcPr>
          <w:p w14:paraId="4F39E5F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59" w:type="pct"/>
            <w:tcBorders>
              <w:top w:val="single" w:sz="4" w:space="0" w:color="auto"/>
              <w:left w:val="single" w:sz="4" w:space="0" w:color="auto"/>
            </w:tcBorders>
            <w:shd w:val="clear" w:color="auto" w:fill="FFFFFF"/>
          </w:tcPr>
          <w:p w14:paraId="7B37DD1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w:t>
            </w:r>
          </w:p>
        </w:tc>
        <w:tc>
          <w:tcPr>
            <w:tcW w:w="1159" w:type="pct"/>
            <w:tcBorders>
              <w:top w:val="single" w:sz="4" w:space="0" w:color="auto"/>
              <w:left w:val="single" w:sz="4" w:space="0" w:color="auto"/>
            </w:tcBorders>
            <w:shd w:val="clear" w:color="auto" w:fill="FFFFFF"/>
          </w:tcPr>
          <w:p w14:paraId="292A9E1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456" w:type="pct"/>
            <w:tcBorders>
              <w:top w:val="single" w:sz="4" w:space="0" w:color="auto"/>
              <w:left w:val="single" w:sz="4" w:space="0" w:color="auto"/>
            </w:tcBorders>
            <w:shd w:val="clear" w:color="auto" w:fill="FFFFFF"/>
          </w:tcPr>
          <w:p w14:paraId="62FEC7D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413" w:type="pct"/>
            <w:tcBorders>
              <w:top w:val="single" w:sz="4" w:space="0" w:color="auto"/>
              <w:left w:val="single" w:sz="4" w:space="0" w:color="auto"/>
            </w:tcBorders>
            <w:shd w:val="clear" w:color="auto" w:fill="FFFFFF"/>
          </w:tcPr>
          <w:p w14:paraId="63448E5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241" w:type="pct"/>
            <w:tcBorders>
              <w:top w:val="single" w:sz="4" w:space="0" w:color="auto"/>
              <w:left w:val="single" w:sz="4" w:space="0" w:color="auto"/>
            </w:tcBorders>
            <w:shd w:val="clear" w:color="auto" w:fill="FFFFFF"/>
          </w:tcPr>
          <w:p w14:paraId="5816862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241" w:type="pct"/>
            <w:tcBorders>
              <w:top w:val="single" w:sz="4" w:space="0" w:color="auto"/>
              <w:left w:val="single" w:sz="4" w:space="0" w:color="auto"/>
            </w:tcBorders>
            <w:shd w:val="clear" w:color="auto" w:fill="FFFFFF"/>
          </w:tcPr>
          <w:p w14:paraId="7324CC5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238" w:type="pct"/>
            <w:tcBorders>
              <w:top w:val="single" w:sz="4" w:space="0" w:color="auto"/>
              <w:left w:val="single" w:sz="4" w:space="0" w:color="auto"/>
            </w:tcBorders>
            <w:shd w:val="clear" w:color="auto" w:fill="FFFFFF"/>
          </w:tcPr>
          <w:p w14:paraId="65BF5D4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244" w:type="pct"/>
            <w:tcBorders>
              <w:top w:val="single" w:sz="4" w:space="0" w:color="auto"/>
              <w:left w:val="single" w:sz="4" w:space="0" w:color="auto"/>
            </w:tcBorders>
            <w:shd w:val="clear" w:color="auto" w:fill="FFFFFF"/>
          </w:tcPr>
          <w:p w14:paraId="796B220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241" w:type="pct"/>
            <w:tcBorders>
              <w:top w:val="single" w:sz="4" w:space="0" w:color="auto"/>
              <w:left w:val="single" w:sz="4" w:space="0" w:color="auto"/>
            </w:tcBorders>
            <w:shd w:val="clear" w:color="auto" w:fill="FFFFFF"/>
          </w:tcPr>
          <w:p w14:paraId="1E050BD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238" w:type="pct"/>
            <w:tcBorders>
              <w:top w:val="single" w:sz="4" w:space="0" w:color="auto"/>
              <w:left w:val="single" w:sz="4" w:space="0" w:color="auto"/>
            </w:tcBorders>
            <w:shd w:val="clear" w:color="auto" w:fill="FFFFFF"/>
          </w:tcPr>
          <w:p w14:paraId="42A4BC1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248" w:type="pct"/>
            <w:tcBorders>
              <w:top w:val="single" w:sz="4" w:space="0" w:color="auto"/>
              <w:left w:val="single" w:sz="4" w:space="0" w:color="auto"/>
              <w:right w:val="single" w:sz="4" w:space="0" w:color="auto"/>
            </w:tcBorders>
            <w:shd w:val="clear" w:color="auto" w:fill="FFFFFF"/>
          </w:tcPr>
          <w:p w14:paraId="44D03E3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r>
      <w:tr w:rsidR="00AA1CF3" w:rsidRPr="00AA1CF3" w14:paraId="354E03A5" w14:textId="77777777" w:rsidTr="00331ECC">
        <w:trPr>
          <w:trHeight w:val="20"/>
          <w:jc w:val="center"/>
        </w:trPr>
        <w:tc>
          <w:tcPr>
            <w:tcW w:w="464" w:type="pct"/>
            <w:vMerge w:val="restart"/>
            <w:tcBorders>
              <w:top w:val="single" w:sz="4" w:space="0" w:color="auto"/>
              <w:left w:val="single" w:sz="4" w:space="0" w:color="auto"/>
            </w:tcBorders>
            <w:shd w:val="clear" w:color="auto" w:fill="FFFFFF"/>
          </w:tcPr>
          <w:p w14:paraId="0CF02F73" w14:textId="77777777" w:rsidR="00AA1CF3" w:rsidRPr="00AA1CF3" w:rsidRDefault="00AA1CF3" w:rsidP="00AA1CF3">
            <w:pPr>
              <w:adjustRightInd w:val="0"/>
              <w:snapToGrid w:val="0"/>
              <w:jc w:val="center"/>
              <w:rPr>
                <w:rFonts w:ascii="Arial" w:hAnsi="Arial" w:cs="Arial"/>
                <w:sz w:val="20"/>
                <w:szCs w:val="20"/>
              </w:rPr>
            </w:pPr>
          </w:p>
        </w:tc>
        <w:tc>
          <w:tcPr>
            <w:tcW w:w="358" w:type="pct"/>
            <w:vMerge w:val="restart"/>
            <w:tcBorders>
              <w:top w:val="single" w:sz="4" w:space="0" w:color="auto"/>
              <w:left w:val="single" w:sz="4" w:space="0" w:color="auto"/>
            </w:tcBorders>
            <w:shd w:val="clear" w:color="auto" w:fill="FFFFFF"/>
          </w:tcPr>
          <w:p w14:paraId="7559010D" w14:textId="77777777" w:rsidR="00AA1CF3" w:rsidRPr="00AA1CF3" w:rsidRDefault="00AA1CF3" w:rsidP="00AA1CF3">
            <w:pPr>
              <w:adjustRightInd w:val="0"/>
              <w:snapToGrid w:val="0"/>
              <w:jc w:val="center"/>
              <w:rPr>
                <w:rFonts w:ascii="Arial" w:hAnsi="Arial" w:cs="Arial"/>
                <w:sz w:val="20"/>
                <w:szCs w:val="20"/>
              </w:rPr>
            </w:pPr>
          </w:p>
        </w:tc>
        <w:tc>
          <w:tcPr>
            <w:tcW w:w="459" w:type="pct"/>
            <w:vMerge w:val="restart"/>
            <w:tcBorders>
              <w:top w:val="single" w:sz="4" w:space="0" w:color="auto"/>
              <w:left w:val="single" w:sz="4" w:space="0" w:color="auto"/>
            </w:tcBorders>
            <w:shd w:val="clear" w:color="auto" w:fill="FFFFFF"/>
          </w:tcPr>
          <w:p w14:paraId="728A4B5A" w14:textId="77777777" w:rsidR="00AA1CF3" w:rsidRPr="00AA1CF3" w:rsidRDefault="00AA1CF3" w:rsidP="00AA1CF3">
            <w:pPr>
              <w:adjustRightInd w:val="0"/>
              <w:snapToGrid w:val="0"/>
              <w:jc w:val="center"/>
              <w:rPr>
                <w:rFonts w:ascii="Arial" w:hAnsi="Arial" w:cs="Arial"/>
                <w:sz w:val="20"/>
                <w:szCs w:val="20"/>
              </w:rPr>
            </w:pPr>
          </w:p>
        </w:tc>
        <w:tc>
          <w:tcPr>
            <w:tcW w:w="1159" w:type="pct"/>
            <w:tcBorders>
              <w:top w:val="single" w:sz="4" w:space="0" w:color="auto"/>
              <w:left w:val="single" w:sz="4" w:space="0" w:color="auto"/>
            </w:tcBorders>
            <w:shd w:val="clear" w:color="auto" w:fill="FFFFFF"/>
          </w:tcPr>
          <w:p w14:paraId="3E79B0CF" w14:textId="77777777" w:rsidR="00AA1CF3" w:rsidRPr="00AA1CF3" w:rsidRDefault="00AA1CF3" w:rsidP="00AA1CF3">
            <w:pPr>
              <w:tabs>
                <w:tab w:val="left" w:pos="168"/>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đầu kỳ</w:t>
            </w:r>
          </w:p>
          <w:p w14:paraId="5D80CB71" w14:textId="77777777" w:rsidR="00AA1CF3" w:rsidRPr="00AA1CF3" w:rsidRDefault="00AA1CF3" w:rsidP="00AA1CF3">
            <w:pPr>
              <w:tabs>
                <w:tab w:val="left" w:pos="173"/>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phát sinh trong kỳ</w:t>
            </w:r>
          </w:p>
        </w:tc>
        <w:tc>
          <w:tcPr>
            <w:tcW w:w="456" w:type="pct"/>
            <w:tcBorders>
              <w:top w:val="single" w:sz="4" w:space="0" w:color="auto"/>
              <w:left w:val="single" w:sz="4" w:space="0" w:color="auto"/>
            </w:tcBorders>
            <w:shd w:val="clear" w:color="auto" w:fill="FFFFFF"/>
          </w:tcPr>
          <w:p w14:paraId="31098A83" w14:textId="77777777" w:rsidR="00AA1CF3" w:rsidRPr="00AA1CF3" w:rsidRDefault="00AA1CF3" w:rsidP="00AA1CF3">
            <w:pPr>
              <w:adjustRightInd w:val="0"/>
              <w:snapToGrid w:val="0"/>
              <w:jc w:val="center"/>
              <w:rPr>
                <w:rFonts w:ascii="Arial" w:hAnsi="Arial" w:cs="Arial"/>
                <w:sz w:val="20"/>
                <w:szCs w:val="20"/>
              </w:rPr>
            </w:pPr>
          </w:p>
        </w:tc>
        <w:tc>
          <w:tcPr>
            <w:tcW w:w="413" w:type="pct"/>
            <w:tcBorders>
              <w:top w:val="single" w:sz="4" w:space="0" w:color="auto"/>
              <w:left w:val="single" w:sz="4" w:space="0" w:color="auto"/>
            </w:tcBorders>
            <w:shd w:val="clear" w:color="auto" w:fill="FFFFFF"/>
          </w:tcPr>
          <w:p w14:paraId="5613A2F9" w14:textId="77777777" w:rsidR="00AA1CF3" w:rsidRPr="00AA1CF3" w:rsidRDefault="00AA1CF3" w:rsidP="00AA1CF3">
            <w:pPr>
              <w:adjustRightInd w:val="0"/>
              <w:snapToGrid w:val="0"/>
              <w:jc w:val="center"/>
              <w:rPr>
                <w:rFonts w:ascii="Arial" w:hAnsi="Arial" w:cs="Arial"/>
                <w:sz w:val="20"/>
                <w:szCs w:val="20"/>
              </w:rPr>
            </w:pPr>
          </w:p>
        </w:tc>
        <w:tc>
          <w:tcPr>
            <w:tcW w:w="241" w:type="pct"/>
            <w:tcBorders>
              <w:top w:val="single" w:sz="4" w:space="0" w:color="auto"/>
              <w:left w:val="single" w:sz="4" w:space="0" w:color="auto"/>
            </w:tcBorders>
            <w:shd w:val="clear" w:color="auto" w:fill="FFFFFF"/>
          </w:tcPr>
          <w:p w14:paraId="4A600D10" w14:textId="77777777" w:rsidR="00AA1CF3" w:rsidRPr="00AA1CF3" w:rsidRDefault="00AA1CF3" w:rsidP="00AA1CF3">
            <w:pPr>
              <w:adjustRightInd w:val="0"/>
              <w:snapToGrid w:val="0"/>
              <w:jc w:val="center"/>
              <w:rPr>
                <w:rFonts w:ascii="Arial" w:hAnsi="Arial" w:cs="Arial"/>
                <w:sz w:val="20"/>
                <w:szCs w:val="20"/>
              </w:rPr>
            </w:pPr>
          </w:p>
        </w:tc>
        <w:tc>
          <w:tcPr>
            <w:tcW w:w="241" w:type="pct"/>
            <w:tcBorders>
              <w:top w:val="single" w:sz="4" w:space="0" w:color="auto"/>
              <w:left w:val="single" w:sz="4" w:space="0" w:color="auto"/>
            </w:tcBorders>
            <w:shd w:val="clear" w:color="auto" w:fill="FFFFFF"/>
          </w:tcPr>
          <w:p w14:paraId="61E1FA26" w14:textId="77777777" w:rsidR="00AA1CF3" w:rsidRPr="00AA1CF3" w:rsidRDefault="00AA1CF3" w:rsidP="00AA1CF3">
            <w:pPr>
              <w:adjustRightInd w:val="0"/>
              <w:snapToGrid w:val="0"/>
              <w:jc w:val="center"/>
              <w:rPr>
                <w:rFonts w:ascii="Arial" w:hAnsi="Arial" w:cs="Arial"/>
                <w:sz w:val="20"/>
                <w:szCs w:val="20"/>
              </w:rPr>
            </w:pPr>
          </w:p>
        </w:tc>
        <w:tc>
          <w:tcPr>
            <w:tcW w:w="238" w:type="pct"/>
            <w:tcBorders>
              <w:top w:val="single" w:sz="4" w:space="0" w:color="auto"/>
              <w:left w:val="single" w:sz="4" w:space="0" w:color="auto"/>
            </w:tcBorders>
            <w:shd w:val="clear" w:color="auto" w:fill="FFFFFF"/>
          </w:tcPr>
          <w:p w14:paraId="35466DC1" w14:textId="77777777" w:rsidR="00AA1CF3" w:rsidRPr="00AA1CF3" w:rsidRDefault="00AA1CF3" w:rsidP="00AA1CF3">
            <w:pPr>
              <w:adjustRightInd w:val="0"/>
              <w:snapToGrid w:val="0"/>
              <w:jc w:val="center"/>
              <w:rPr>
                <w:rFonts w:ascii="Arial" w:hAnsi="Arial" w:cs="Arial"/>
                <w:sz w:val="20"/>
                <w:szCs w:val="20"/>
              </w:rPr>
            </w:pPr>
          </w:p>
        </w:tc>
        <w:tc>
          <w:tcPr>
            <w:tcW w:w="244" w:type="pct"/>
            <w:tcBorders>
              <w:top w:val="single" w:sz="4" w:space="0" w:color="auto"/>
              <w:left w:val="single" w:sz="4" w:space="0" w:color="auto"/>
            </w:tcBorders>
            <w:shd w:val="clear" w:color="auto" w:fill="FFFFFF"/>
          </w:tcPr>
          <w:p w14:paraId="69ED58CE" w14:textId="77777777" w:rsidR="00AA1CF3" w:rsidRPr="00AA1CF3" w:rsidRDefault="00AA1CF3" w:rsidP="00AA1CF3">
            <w:pPr>
              <w:adjustRightInd w:val="0"/>
              <w:snapToGrid w:val="0"/>
              <w:jc w:val="center"/>
              <w:rPr>
                <w:rFonts w:ascii="Arial" w:hAnsi="Arial" w:cs="Arial"/>
                <w:sz w:val="20"/>
                <w:szCs w:val="20"/>
              </w:rPr>
            </w:pPr>
          </w:p>
        </w:tc>
        <w:tc>
          <w:tcPr>
            <w:tcW w:w="241" w:type="pct"/>
            <w:tcBorders>
              <w:top w:val="single" w:sz="4" w:space="0" w:color="auto"/>
              <w:left w:val="single" w:sz="4" w:space="0" w:color="auto"/>
            </w:tcBorders>
            <w:shd w:val="clear" w:color="auto" w:fill="FFFFFF"/>
          </w:tcPr>
          <w:p w14:paraId="5174D2EB" w14:textId="77777777" w:rsidR="00AA1CF3" w:rsidRPr="00AA1CF3" w:rsidRDefault="00AA1CF3" w:rsidP="00AA1CF3">
            <w:pPr>
              <w:adjustRightInd w:val="0"/>
              <w:snapToGrid w:val="0"/>
              <w:jc w:val="center"/>
              <w:rPr>
                <w:rFonts w:ascii="Arial" w:hAnsi="Arial" w:cs="Arial"/>
                <w:sz w:val="20"/>
                <w:szCs w:val="20"/>
              </w:rPr>
            </w:pPr>
          </w:p>
        </w:tc>
        <w:tc>
          <w:tcPr>
            <w:tcW w:w="238" w:type="pct"/>
            <w:tcBorders>
              <w:top w:val="single" w:sz="4" w:space="0" w:color="auto"/>
              <w:left w:val="single" w:sz="4" w:space="0" w:color="auto"/>
            </w:tcBorders>
            <w:shd w:val="clear" w:color="auto" w:fill="FFFFFF"/>
          </w:tcPr>
          <w:p w14:paraId="09CC536C" w14:textId="77777777" w:rsidR="00AA1CF3" w:rsidRPr="00AA1CF3" w:rsidRDefault="00AA1CF3" w:rsidP="00AA1CF3">
            <w:pPr>
              <w:adjustRightInd w:val="0"/>
              <w:snapToGrid w:val="0"/>
              <w:jc w:val="center"/>
              <w:rPr>
                <w:rFonts w:ascii="Arial" w:hAnsi="Arial" w:cs="Arial"/>
                <w:sz w:val="20"/>
                <w:szCs w:val="20"/>
              </w:rPr>
            </w:pPr>
          </w:p>
        </w:tc>
        <w:tc>
          <w:tcPr>
            <w:tcW w:w="248" w:type="pct"/>
            <w:tcBorders>
              <w:top w:val="single" w:sz="4" w:space="0" w:color="auto"/>
              <w:left w:val="single" w:sz="4" w:space="0" w:color="auto"/>
              <w:right w:val="single" w:sz="4" w:space="0" w:color="auto"/>
            </w:tcBorders>
            <w:shd w:val="clear" w:color="auto" w:fill="FFFFFF"/>
          </w:tcPr>
          <w:p w14:paraId="7EA905BC"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7F0E8FCB" w14:textId="77777777" w:rsidTr="00331ECC">
        <w:trPr>
          <w:trHeight w:val="20"/>
          <w:jc w:val="center"/>
        </w:trPr>
        <w:tc>
          <w:tcPr>
            <w:tcW w:w="464" w:type="pct"/>
            <w:vMerge/>
            <w:tcBorders>
              <w:left w:val="single" w:sz="4" w:space="0" w:color="auto"/>
              <w:bottom w:val="single" w:sz="4" w:space="0" w:color="auto"/>
            </w:tcBorders>
            <w:shd w:val="clear" w:color="auto" w:fill="FFFFFF"/>
          </w:tcPr>
          <w:p w14:paraId="0CEE9EA5" w14:textId="77777777" w:rsidR="00AA1CF3" w:rsidRPr="00AA1CF3" w:rsidRDefault="00AA1CF3" w:rsidP="00AA1CF3">
            <w:pPr>
              <w:adjustRightInd w:val="0"/>
              <w:snapToGrid w:val="0"/>
              <w:jc w:val="center"/>
              <w:rPr>
                <w:rFonts w:ascii="Arial" w:hAnsi="Arial" w:cs="Arial"/>
                <w:sz w:val="20"/>
                <w:szCs w:val="20"/>
              </w:rPr>
            </w:pPr>
          </w:p>
        </w:tc>
        <w:tc>
          <w:tcPr>
            <w:tcW w:w="358" w:type="pct"/>
            <w:vMerge/>
            <w:tcBorders>
              <w:left w:val="single" w:sz="4" w:space="0" w:color="auto"/>
              <w:bottom w:val="single" w:sz="4" w:space="0" w:color="auto"/>
            </w:tcBorders>
            <w:shd w:val="clear" w:color="auto" w:fill="FFFFFF"/>
          </w:tcPr>
          <w:p w14:paraId="3948E148" w14:textId="77777777" w:rsidR="00AA1CF3" w:rsidRPr="00AA1CF3" w:rsidRDefault="00AA1CF3" w:rsidP="00AA1CF3">
            <w:pPr>
              <w:adjustRightInd w:val="0"/>
              <w:snapToGrid w:val="0"/>
              <w:jc w:val="center"/>
              <w:rPr>
                <w:rFonts w:ascii="Arial" w:hAnsi="Arial" w:cs="Arial"/>
                <w:sz w:val="20"/>
                <w:szCs w:val="20"/>
              </w:rPr>
            </w:pPr>
          </w:p>
        </w:tc>
        <w:tc>
          <w:tcPr>
            <w:tcW w:w="459" w:type="pct"/>
            <w:vMerge/>
            <w:tcBorders>
              <w:left w:val="single" w:sz="4" w:space="0" w:color="auto"/>
              <w:bottom w:val="single" w:sz="4" w:space="0" w:color="auto"/>
            </w:tcBorders>
            <w:shd w:val="clear" w:color="auto" w:fill="FFFFFF"/>
          </w:tcPr>
          <w:p w14:paraId="3BF7499E" w14:textId="77777777" w:rsidR="00AA1CF3" w:rsidRPr="00AA1CF3" w:rsidRDefault="00AA1CF3" w:rsidP="00AA1CF3">
            <w:pPr>
              <w:adjustRightInd w:val="0"/>
              <w:snapToGrid w:val="0"/>
              <w:jc w:val="center"/>
              <w:rPr>
                <w:rFonts w:ascii="Arial" w:hAnsi="Arial" w:cs="Arial"/>
                <w:sz w:val="20"/>
                <w:szCs w:val="20"/>
              </w:rPr>
            </w:pPr>
          </w:p>
        </w:tc>
        <w:tc>
          <w:tcPr>
            <w:tcW w:w="1159" w:type="pct"/>
            <w:tcBorders>
              <w:top w:val="single" w:sz="4" w:space="0" w:color="auto"/>
              <w:left w:val="single" w:sz="4" w:space="0" w:color="auto"/>
              <w:bottom w:val="single" w:sz="4" w:space="0" w:color="auto"/>
            </w:tcBorders>
            <w:shd w:val="clear" w:color="auto" w:fill="FFFFFF"/>
          </w:tcPr>
          <w:p w14:paraId="18D010A9" w14:textId="77777777" w:rsidR="00AA1CF3" w:rsidRPr="00AA1CF3" w:rsidRDefault="00AA1CF3" w:rsidP="00AA1CF3">
            <w:pPr>
              <w:tabs>
                <w:tab w:val="left" w:pos="158"/>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số phát sinh trong kỳ</w:t>
            </w:r>
          </w:p>
          <w:p w14:paraId="011BEA35" w14:textId="77777777" w:rsidR="00AA1CF3" w:rsidRPr="00AA1CF3" w:rsidRDefault="00AA1CF3" w:rsidP="00AA1CF3">
            <w:pPr>
              <w:tabs>
                <w:tab w:val="left" w:pos="158"/>
              </w:tabs>
              <w:adjustRightInd w:val="0"/>
              <w:snapToGrid w:val="0"/>
              <w:rPr>
                <w:rFonts w:ascii="Arial" w:eastAsia="Times New Roman" w:hAnsi="Arial" w:cs="Arial"/>
                <w:sz w:val="20"/>
                <w:szCs w:val="20"/>
              </w:rPr>
            </w:pPr>
            <w:r w:rsidRPr="00AA1CF3">
              <w:rPr>
                <w:rFonts w:ascii="Arial" w:eastAsia="Times New Roman" w:hAnsi="Arial" w:cs="Arial"/>
                <w:sz w:val="20"/>
                <w:szCs w:val="20"/>
              </w:rPr>
              <w:t>- Ghi Có TK ...</w:t>
            </w:r>
          </w:p>
          <w:p w14:paraId="26F49952" w14:textId="77777777" w:rsidR="00AA1CF3" w:rsidRPr="00AA1CF3" w:rsidRDefault="00AA1CF3" w:rsidP="00AA1CF3">
            <w:pPr>
              <w:tabs>
                <w:tab w:val="left" w:pos="163"/>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cuối kỳ</w:t>
            </w:r>
          </w:p>
        </w:tc>
        <w:tc>
          <w:tcPr>
            <w:tcW w:w="456" w:type="pct"/>
            <w:tcBorders>
              <w:top w:val="single" w:sz="4" w:space="0" w:color="auto"/>
              <w:left w:val="single" w:sz="4" w:space="0" w:color="auto"/>
              <w:bottom w:val="single" w:sz="4" w:space="0" w:color="auto"/>
            </w:tcBorders>
            <w:shd w:val="clear" w:color="auto" w:fill="FFFFFF"/>
          </w:tcPr>
          <w:p w14:paraId="10AA9CC2" w14:textId="77777777" w:rsidR="00AA1CF3" w:rsidRPr="00AA1CF3" w:rsidRDefault="00AA1CF3" w:rsidP="00AA1CF3">
            <w:pPr>
              <w:adjustRightInd w:val="0"/>
              <w:snapToGrid w:val="0"/>
              <w:jc w:val="center"/>
              <w:rPr>
                <w:rFonts w:ascii="Arial" w:hAnsi="Arial" w:cs="Arial"/>
                <w:sz w:val="20"/>
                <w:szCs w:val="20"/>
              </w:rPr>
            </w:pPr>
          </w:p>
        </w:tc>
        <w:tc>
          <w:tcPr>
            <w:tcW w:w="413" w:type="pct"/>
            <w:tcBorders>
              <w:top w:val="single" w:sz="4" w:space="0" w:color="auto"/>
              <w:left w:val="single" w:sz="4" w:space="0" w:color="auto"/>
              <w:bottom w:val="single" w:sz="4" w:space="0" w:color="auto"/>
            </w:tcBorders>
            <w:shd w:val="clear" w:color="auto" w:fill="FFFFFF"/>
          </w:tcPr>
          <w:p w14:paraId="7C4C85C4" w14:textId="77777777" w:rsidR="00AA1CF3" w:rsidRPr="00AA1CF3" w:rsidRDefault="00AA1CF3" w:rsidP="00AA1CF3">
            <w:pPr>
              <w:adjustRightInd w:val="0"/>
              <w:snapToGrid w:val="0"/>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tcPr>
          <w:p w14:paraId="1EB4BD1C" w14:textId="77777777" w:rsidR="00AA1CF3" w:rsidRPr="00AA1CF3" w:rsidRDefault="00AA1CF3" w:rsidP="00AA1CF3">
            <w:pPr>
              <w:adjustRightInd w:val="0"/>
              <w:snapToGrid w:val="0"/>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tcPr>
          <w:p w14:paraId="16C791A6" w14:textId="77777777" w:rsidR="00AA1CF3" w:rsidRPr="00AA1CF3" w:rsidRDefault="00AA1CF3" w:rsidP="00AA1CF3">
            <w:pPr>
              <w:adjustRightInd w:val="0"/>
              <w:snapToGrid w:val="0"/>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012B42CF" w14:textId="77777777" w:rsidR="00AA1CF3" w:rsidRPr="00AA1CF3" w:rsidRDefault="00AA1CF3" w:rsidP="00AA1CF3">
            <w:pPr>
              <w:adjustRightInd w:val="0"/>
              <w:snapToGrid w:val="0"/>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tcPr>
          <w:p w14:paraId="73AEA6D5" w14:textId="77777777" w:rsidR="00AA1CF3" w:rsidRPr="00AA1CF3" w:rsidRDefault="00AA1CF3" w:rsidP="00AA1CF3">
            <w:pPr>
              <w:adjustRightInd w:val="0"/>
              <w:snapToGrid w:val="0"/>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tcPr>
          <w:p w14:paraId="0E433CF5" w14:textId="77777777" w:rsidR="00AA1CF3" w:rsidRPr="00AA1CF3" w:rsidRDefault="00AA1CF3" w:rsidP="00AA1CF3">
            <w:pPr>
              <w:adjustRightInd w:val="0"/>
              <w:snapToGrid w:val="0"/>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44864085" w14:textId="77777777" w:rsidR="00AA1CF3" w:rsidRPr="00AA1CF3" w:rsidRDefault="00AA1CF3" w:rsidP="00AA1CF3">
            <w:pPr>
              <w:adjustRightInd w:val="0"/>
              <w:snapToGrid w:val="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tcPr>
          <w:p w14:paraId="6D660D06" w14:textId="77777777" w:rsidR="00AA1CF3" w:rsidRPr="00AA1CF3" w:rsidRDefault="00AA1CF3" w:rsidP="00AA1CF3">
            <w:pPr>
              <w:adjustRightInd w:val="0"/>
              <w:snapToGrid w:val="0"/>
              <w:jc w:val="center"/>
              <w:rPr>
                <w:rFonts w:ascii="Arial" w:hAnsi="Arial" w:cs="Arial"/>
                <w:sz w:val="20"/>
                <w:szCs w:val="20"/>
              </w:rPr>
            </w:pPr>
          </w:p>
        </w:tc>
      </w:tr>
    </w:tbl>
    <w:p w14:paraId="6CAF5F3F" w14:textId="77777777" w:rsidR="00AA1CF3" w:rsidRPr="00AA1CF3" w:rsidRDefault="00AA1CF3" w:rsidP="00AA1CF3">
      <w:pPr>
        <w:tabs>
          <w:tab w:val="left" w:pos="88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1EE5E182" w14:textId="77777777" w:rsidR="00AA1CF3" w:rsidRPr="00AA1CF3" w:rsidRDefault="00AA1CF3" w:rsidP="00AA1CF3">
      <w:pPr>
        <w:tabs>
          <w:tab w:val="left" w:pos="859"/>
        </w:tabs>
        <w:adjustRightInd w:val="0"/>
        <w:snapToGrid w:val="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w:t>
      </w:r>
    </w:p>
    <w:p w14:paraId="7409082C" w14:textId="77777777" w:rsidR="00AA1CF3" w:rsidRPr="00AA1CF3" w:rsidRDefault="00AA1CF3" w:rsidP="00AA1CF3">
      <w:pPr>
        <w:tabs>
          <w:tab w:val="left" w:pos="859"/>
        </w:tabs>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242"/>
        <w:gridCol w:w="3765"/>
      </w:tblGrid>
      <w:tr w:rsidR="00AA1CF3" w:rsidRPr="00AA1CF3" w14:paraId="563EACA6" w14:textId="77777777" w:rsidTr="00331ECC">
        <w:tc>
          <w:tcPr>
            <w:tcW w:w="3003" w:type="dxa"/>
          </w:tcPr>
          <w:p w14:paraId="198B78E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2242" w:type="dxa"/>
          </w:tcPr>
          <w:p w14:paraId="16AAAFC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765" w:type="dxa"/>
          </w:tcPr>
          <w:p w14:paraId="2D2742E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 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3D724B80" w14:textId="77777777" w:rsidR="00AA1CF3" w:rsidRPr="00AA1CF3" w:rsidRDefault="00AA1CF3" w:rsidP="00AA1CF3">
      <w:pPr>
        <w:adjustRightInd w:val="0"/>
        <w:snapToGrid w:val="0"/>
        <w:rPr>
          <w:rFonts w:ascii="Arial" w:hAnsi="Arial" w:cs="Arial"/>
          <w:sz w:val="20"/>
          <w:szCs w:val="20"/>
        </w:rPr>
      </w:pPr>
    </w:p>
    <w:p w14:paraId="64C73641" w14:textId="77777777" w:rsidR="00AA1CF3" w:rsidRPr="00AA1CF3" w:rsidRDefault="00AA1CF3" w:rsidP="00AA1CF3">
      <w:pPr>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r w:rsidRPr="00AA1CF3">
        <w:rPr>
          <w:rFonts w:ascii="Arial" w:eastAsia="Times New Roman"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6E8B2A11" w14:textId="77777777" w:rsidTr="00331ECC">
        <w:tc>
          <w:tcPr>
            <w:tcW w:w="1965" w:type="pct"/>
          </w:tcPr>
          <w:p w14:paraId="497943C3"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4C297C1C"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S18-HTX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6BD9BD98" w14:textId="77777777" w:rsidR="00AA1CF3" w:rsidRPr="00AA1CF3" w:rsidRDefault="00AA1CF3" w:rsidP="00AA1CF3">
      <w:pPr>
        <w:keepNext/>
        <w:keepLines/>
        <w:adjustRightInd w:val="0"/>
        <w:snapToGrid w:val="0"/>
        <w:jc w:val="center"/>
        <w:outlineLvl w:val="1"/>
        <w:rPr>
          <w:rFonts w:ascii="Arial" w:eastAsia="Times New Roman" w:hAnsi="Arial" w:cs="Arial"/>
          <w:b/>
          <w:bCs/>
          <w:sz w:val="20"/>
          <w:szCs w:val="20"/>
          <w:lang w:val="en-GB"/>
        </w:rPr>
      </w:pPr>
    </w:p>
    <w:p w14:paraId="1B4B4DF5" w14:textId="77777777" w:rsidR="00AA1CF3" w:rsidRPr="00AA1CF3" w:rsidRDefault="00AA1CF3" w:rsidP="00AA1CF3">
      <w:pPr>
        <w:tabs>
          <w:tab w:val="left" w:leader="dot" w:pos="2131"/>
          <w:tab w:val="left" w:leader="dot" w:pos="4109"/>
        </w:tabs>
        <w:adjustRightInd w:val="0"/>
        <w:snapToGrid w:val="0"/>
        <w:jc w:val="center"/>
        <w:rPr>
          <w:rFonts w:ascii="Arial" w:eastAsia="Times New Roman" w:hAnsi="Arial" w:cs="Arial"/>
          <w:b/>
          <w:bCs/>
          <w:sz w:val="20"/>
          <w:szCs w:val="20"/>
          <w:lang w:val="en-GB"/>
        </w:rPr>
      </w:pPr>
    </w:p>
    <w:p w14:paraId="32FA6C79" w14:textId="77777777" w:rsidR="00AA1CF3" w:rsidRPr="00AA1CF3" w:rsidRDefault="00AA1CF3" w:rsidP="00AA1CF3">
      <w:pPr>
        <w:tabs>
          <w:tab w:val="left" w:leader="dot" w:pos="2131"/>
          <w:tab w:val="left" w:leader="dot" w:pos="4109"/>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 xml:space="preserve">THẺ TÍNH GIÁ THÀNH SẢN PHẨM, DỊCH </w:t>
      </w:r>
      <w:r w:rsidRPr="00AA1CF3">
        <w:rPr>
          <w:rFonts w:ascii="Arial" w:eastAsia="Times New Roman" w:hAnsi="Arial" w:cs="Arial"/>
          <w:b/>
          <w:bCs/>
          <w:sz w:val="20"/>
          <w:szCs w:val="20"/>
          <w:lang w:val="en-GB"/>
        </w:rPr>
        <w:t>VỤ</w:t>
      </w:r>
    </w:p>
    <w:p w14:paraId="4C2027D6" w14:textId="77777777" w:rsidR="00AA1CF3" w:rsidRPr="00AA1CF3" w:rsidRDefault="00AA1CF3" w:rsidP="00AA1CF3">
      <w:pPr>
        <w:tabs>
          <w:tab w:val="left" w:leader="dot" w:pos="2131"/>
          <w:tab w:val="left" w:leader="dot" w:pos="4109"/>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sz w:val="20"/>
          <w:szCs w:val="20"/>
        </w:rPr>
        <w:t>Tháng</w:t>
      </w:r>
      <w:r w:rsidRPr="00AA1CF3">
        <w:rPr>
          <w:rFonts w:ascii="Arial" w:eastAsia="Times New Roman" w:hAnsi="Arial" w:cs="Arial"/>
          <w:b/>
          <w:bCs/>
          <w:sz w:val="20"/>
          <w:szCs w:val="20"/>
          <w:lang w:val="en-GB"/>
        </w:rPr>
        <w:t>…………</w:t>
      </w:r>
      <w:r w:rsidRPr="00AA1CF3">
        <w:rPr>
          <w:rFonts w:ascii="Arial" w:eastAsia="Times New Roman" w:hAnsi="Arial" w:cs="Arial"/>
          <w:b/>
          <w:bCs/>
          <w:sz w:val="20"/>
          <w:szCs w:val="20"/>
        </w:rPr>
        <w:t>năm</w:t>
      </w:r>
      <w:r w:rsidRPr="00AA1CF3">
        <w:rPr>
          <w:rFonts w:ascii="Arial" w:eastAsia="Times New Roman" w:hAnsi="Arial" w:cs="Arial"/>
          <w:b/>
          <w:bCs/>
          <w:sz w:val="20"/>
          <w:szCs w:val="20"/>
          <w:lang w:val="en-GB"/>
        </w:rPr>
        <w:t>………………</w:t>
      </w:r>
    </w:p>
    <w:p w14:paraId="08A51A55" w14:textId="77777777" w:rsidR="00AA1CF3" w:rsidRPr="00AA1CF3" w:rsidRDefault="00AA1CF3" w:rsidP="00AA1CF3">
      <w:pPr>
        <w:tabs>
          <w:tab w:val="left" w:leader="dot" w:pos="5918"/>
        </w:tabs>
        <w:adjustRightInd w:val="0"/>
        <w:snapToGrid w:val="0"/>
        <w:jc w:val="center"/>
        <w:rPr>
          <w:rFonts w:ascii="Arial" w:eastAsia="Times New Roman" w:hAnsi="Arial" w:cs="Arial"/>
          <w:b/>
          <w:bCs/>
          <w:sz w:val="20"/>
          <w:szCs w:val="20"/>
          <w:lang w:val="en-GB"/>
        </w:rPr>
      </w:pPr>
      <w:r w:rsidRPr="00AA1CF3">
        <w:rPr>
          <w:rFonts w:ascii="Arial" w:eastAsia="Times New Roman" w:hAnsi="Arial" w:cs="Arial"/>
          <w:b/>
          <w:bCs/>
          <w:sz w:val="20"/>
          <w:szCs w:val="20"/>
        </w:rPr>
        <w:t>Tên sản phẩm, dịch vụ:</w:t>
      </w:r>
      <w:r w:rsidRPr="00AA1CF3">
        <w:rPr>
          <w:rFonts w:ascii="Arial" w:eastAsia="Times New Roman" w:hAnsi="Arial" w:cs="Arial"/>
          <w:b/>
          <w:bCs/>
          <w:sz w:val="20"/>
          <w:szCs w:val="20"/>
          <w:lang w:val="en-GB"/>
        </w:rPr>
        <w:t>…………..</w:t>
      </w:r>
    </w:p>
    <w:p w14:paraId="40EFDD56" w14:textId="77777777" w:rsidR="00AA1CF3" w:rsidRPr="00AA1CF3" w:rsidRDefault="00AA1CF3" w:rsidP="00AA1CF3">
      <w:pPr>
        <w:tabs>
          <w:tab w:val="left" w:leader="dot" w:pos="5918"/>
        </w:tabs>
        <w:adjustRightInd w:val="0"/>
        <w:snapToGrid w:val="0"/>
        <w:jc w:val="center"/>
        <w:rPr>
          <w:rFonts w:ascii="Arial" w:eastAsia="Times New Roman" w:hAnsi="Arial" w:cs="Arial"/>
          <w:i/>
          <w:iCs/>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3316"/>
        <w:gridCol w:w="766"/>
        <w:gridCol w:w="1193"/>
        <w:gridCol w:w="535"/>
        <w:gridCol w:w="541"/>
        <w:gridCol w:w="550"/>
        <w:gridCol w:w="546"/>
        <w:gridCol w:w="541"/>
        <w:gridCol w:w="476"/>
        <w:gridCol w:w="546"/>
      </w:tblGrid>
      <w:tr w:rsidR="00AA1CF3" w:rsidRPr="00AA1CF3" w14:paraId="6D065A44" w14:textId="77777777" w:rsidTr="00331ECC">
        <w:trPr>
          <w:trHeight w:val="20"/>
          <w:jc w:val="center"/>
        </w:trPr>
        <w:tc>
          <w:tcPr>
            <w:tcW w:w="1841" w:type="pct"/>
            <w:vMerge w:val="restart"/>
            <w:tcBorders>
              <w:top w:val="single" w:sz="4" w:space="0" w:color="auto"/>
              <w:left w:val="single" w:sz="4" w:space="0" w:color="auto"/>
            </w:tcBorders>
            <w:shd w:val="clear" w:color="auto" w:fill="FFFFFF"/>
          </w:tcPr>
          <w:p w14:paraId="4D0AF76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Chỉ tiêu</w:t>
            </w:r>
          </w:p>
        </w:tc>
        <w:tc>
          <w:tcPr>
            <w:tcW w:w="425" w:type="pct"/>
            <w:vMerge w:val="restart"/>
            <w:tcBorders>
              <w:top w:val="single" w:sz="4" w:space="0" w:color="auto"/>
              <w:left w:val="single" w:sz="4" w:space="0" w:color="auto"/>
            </w:tcBorders>
            <w:shd w:val="clear" w:color="auto" w:fill="FFFFFF"/>
          </w:tcPr>
          <w:p w14:paraId="38C1BEA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Tổng số tiền</w:t>
            </w:r>
          </w:p>
        </w:tc>
        <w:tc>
          <w:tcPr>
            <w:tcW w:w="2734" w:type="pct"/>
            <w:gridSpan w:val="8"/>
            <w:tcBorders>
              <w:top w:val="single" w:sz="4" w:space="0" w:color="auto"/>
              <w:left w:val="single" w:sz="4" w:space="0" w:color="auto"/>
              <w:right w:val="single" w:sz="4" w:space="0" w:color="auto"/>
            </w:tcBorders>
            <w:shd w:val="clear" w:color="auto" w:fill="FFFFFF"/>
          </w:tcPr>
          <w:p w14:paraId="7BBBC1C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Chia ra theo khoản mục</w:t>
            </w:r>
          </w:p>
        </w:tc>
      </w:tr>
      <w:tr w:rsidR="00AA1CF3" w:rsidRPr="00AA1CF3" w14:paraId="04A49F4B" w14:textId="77777777" w:rsidTr="00331ECC">
        <w:trPr>
          <w:trHeight w:val="20"/>
          <w:jc w:val="center"/>
        </w:trPr>
        <w:tc>
          <w:tcPr>
            <w:tcW w:w="1841" w:type="pct"/>
            <w:vMerge/>
            <w:tcBorders>
              <w:left w:val="single" w:sz="4" w:space="0" w:color="auto"/>
            </w:tcBorders>
            <w:shd w:val="clear" w:color="auto" w:fill="FFFFFF"/>
          </w:tcPr>
          <w:p w14:paraId="27C1D485" w14:textId="77777777" w:rsidR="00AA1CF3" w:rsidRPr="00AA1CF3" w:rsidRDefault="00AA1CF3" w:rsidP="00AA1CF3">
            <w:pPr>
              <w:adjustRightInd w:val="0"/>
              <w:snapToGrid w:val="0"/>
              <w:jc w:val="center"/>
              <w:rPr>
                <w:rFonts w:ascii="Arial" w:hAnsi="Arial" w:cs="Arial"/>
                <w:sz w:val="20"/>
                <w:szCs w:val="20"/>
              </w:rPr>
            </w:pPr>
          </w:p>
        </w:tc>
        <w:tc>
          <w:tcPr>
            <w:tcW w:w="425" w:type="pct"/>
            <w:vMerge/>
            <w:tcBorders>
              <w:left w:val="single" w:sz="4" w:space="0" w:color="auto"/>
            </w:tcBorders>
            <w:shd w:val="clear" w:color="auto" w:fill="FFFFFF"/>
          </w:tcPr>
          <w:p w14:paraId="5202C8DC" w14:textId="77777777" w:rsidR="00AA1CF3" w:rsidRPr="00AA1CF3" w:rsidRDefault="00AA1CF3" w:rsidP="00AA1CF3">
            <w:pPr>
              <w:adjustRightInd w:val="0"/>
              <w:snapToGrid w:val="0"/>
              <w:jc w:val="center"/>
              <w:rPr>
                <w:rFonts w:ascii="Arial" w:hAnsi="Arial" w:cs="Arial"/>
                <w:sz w:val="20"/>
                <w:szCs w:val="20"/>
              </w:rPr>
            </w:pPr>
          </w:p>
        </w:tc>
        <w:tc>
          <w:tcPr>
            <w:tcW w:w="662" w:type="pct"/>
            <w:tcBorders>
              <w:top w:val="single" w:sz="4" w:space="0" w:color="auto"/>
              <w:left w:val="single" w:sz="4" w:space="0" w:color="auto"/>
            </w:tcBorders>
            <w:shd w:val="clear" w:color="auto" w:fill="FFFFFF"/>
          </w:tcPr>
          <w:p w14:paraId="4FE071E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Nguyên liệu, vật liệu</w:t>
            </w:r>
          </w:p>
        </w:tc>
        <w:tc>
          <w:tcPr>
            <w:tcW w:w="297" w:type="pct"/>
            <w:tcBorders>
              <w:top w:val="single" w:sz="4" w:space="0" w:color="auto"/>
              <w:left w:val="single" w:sz="4" w:space="0" w:color="auto"/>
            </w:tcBorders>
            <w:shd w:val="clear" w:color="auto" w:fill="FFFFFF"/>
          </w:tcPr>
          <w:p w14:paraId="707E2D17" w14:textId="77777777" w:rsidR="00AA1CF3" w:rsidRPr="00AA1CF3" w:rsidRDefault="00AA1CF3" w:rsidP="00AA1CF3">
            <w:pPr>
              <w:tabs>
                <w:tab w:val="left" w:leader="dot" w:pos="298"/>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300" w:type="pct"/>
            <w:tcBorders>
              <w:top w:val="single" w:sz="4" w:space="0" w:color="auto"/>
              <w:left w:val="single" w:sz="4" w:space="0" w:color="auto"/>
            </w:tcBorders>
            <w:shd w:val="clear" w:color="auto" w:fill="FFFFFF"/>
          </w:tcPr>
          <w:p w14:paraId="3394AF76" w14:textId="77777777" w:rsidR="00AA1CF3" w:rsidRPr="00AA1CF3" w:rsidRDefault="00AA1CF3" w:rsidP="00AA1CF3">
            <w:pPr>
              <w:tabs>
                <w:tab w:val="left" w:leader="dot" w:pos="30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305" w:type="pct"/>
            <w:tcBorders>
              <w:top w:val="single" w:sz="4" w:space="0" w:color="auto"/>
              <w:left w:val="single" w:sz="4" w:space="0" w:color="auto"/>
            </w:tcBorders>
            <w:shd w:val="clear" w:color="auto" w:fill="FFFFFF"/>
          </w:tcPr>
          <w:p w14:paraId="6A1C0F1E" w14:textId="77777777" w:rsidR="00AA1CF3" w:rsidRPr="00AA1CF3" w:rsidRDefault="00AA1CF3" w:rsidP="00AA1CF3">
            <w:pPr>
              <w:tabs>
                <w:tab w:val="left" w:leader="dot" w:pos="307"/>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303" w:type="pct"/>
            <w:tcBorders>
              <w:top w:val="single" w:sz="4" w:space="0" w:color="auto"/>
              <w:left w:val="single" w:sz="4" w:space="0" w:color="auto"/>
            </w:tcBorders>
            <w:shd w:val="clear" w:color="auto" w:fill="FFFFFF"/>
          </w:tcPr>
          <w:p w14:paraId="517CD627" w14:textId="77777777" w:rsidR="00AA1CF3" w:rsidRPr="00AA1CF3" w:rsidRDefault="00AA1CF3" w:rsidP="00AA1CF3">
            <w:pPr>
              <w:tabs>
                <w:tab w:val="left" w:leader="dot" w:pos="30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300" w:type="pct"/>
            <w:tcBorders>
              <w:top w:val="single" w:sz="4" w:space="0" w:color="auto"/>
              <w:left w:val="single" w:sz="4" w:space="0" w:color="auto"/>
            </w:tcBorders>
            <w:shd w:val="clear" w:color="auto" w:fill="FFFFFF"/>
          </w:tcPr>
          <w:p w14:paraId="3D30715B" w14:textId="77777777" w:rsidR="00AA1CF3" w:rsidRPr="00AA1CF3" w:rsidRDefault="00AA1CF3" w:rsidP="00AA1CF3">
            <w:pPr>
              <w:tabs>
                <w:tab w:val="left" w:leader="dot" w:pos="302"/>
              </w:tabs>
              <w:adjustRightInd w:val="0"/>
              <w:snapToGrid w:val="0"/>
              <w:jc w:val="center"/>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264" w:type="pct"/>
            <w:tcBorders>
              <w:top w:val="single" w:sz="4" w:space="0" w:color="auto"/>
              <w:left w:val="single" w:sz="4" w:space="0" w:color="auto"/>
            </w:tcBorders>
            <w:shd w:val="clear" w:color="auto" w:fill="FFFFFF"/>
          </w:tcPr>
          <w:p w14:paraId="06798C1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c>
          <w:tcPr>
            <w:tcW w:w="303" w:type="pct"/>
            <w:tcBorders>
              <w:top w:val="single" w:sz="4" w:space="0" w:color="auto"/>
              <w:left w:val="single" w:sz="4" w:space="0" w:color="auto"/>
              <w:right w:val="single" w:sz="4" w:space="0" w:color="auto"/>
            </w:tcBorders>
            <w:shd w:val="clear" w:color="auto" w:fill="FFFFFF"/>
          </w:tcPr>
          <w:p w14:paraId="7FFF6A7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w:t>
            </w:r>
          </w:p>
        </w:tc>
      </w:tr>
      <w:tr w:rsidR="00AA1CF3" w:rsidRPr="00AA1CF3" w14:paraId="16401793" w14:textId="77777777" w:rsidTr="00331ECC">
        <w:trPr>
          <w:trHeight w:val="20"/>
          <w:jc w:val="center"/>
        </w:trPr>
        <w:tc>
          <w:tcPr>
            <w:tcW w:w="1841" w:type="pct"/>
            <w:tcBorders>
              <w:top w:val="single" w:sz="4" w:space="0" w:color="auto"/>
              <w:left w:val="single" w:sz="4" w:space="0" w:color="auto"/>
            </w:tcBorders>
            <w:shd w:val="clear" w:color="auto" w:fill="FFFFFF"/>
          </w:tcPr>
          <w:p w14:paraId="3A7FB32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425" w:type="pct"/>
            <w:tcBorders>
              <w:top w:val="single" w:sz="4" w:space="0" w:color="auto"/>
              <w:left w:val="single" w:sz="4" w:space="0" w:color="auto"/>
            </w:tcBorders>
            <w:shd w:val="clear" w:color="auto" w:fill="FFFFFF"/>
          </w:tcPr>
          <w:p w14:paraId="500792E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662" w:type="pct"/>
            <w:tcBorders>
              <w:top w:val="single" w:sz="4" w:space="0" w:color="auto"/>
              <w:left w:val="single" w:sz="4" w:space="0" w:color="auto"/>
            </w:tcBorders>
            <w:shd w:val="clear" w:color="auto" w:fill="FFFFFF"/>
          </w:tcPr>
          <w:p w14:paraId="4D9BEF00"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297" w:type="pct"/>
            <w:tcBorders>
              <w:top w:val="single" w:sz="4" w:space="0" w:color="auto"/>
              <w:left w:val="single" w:sz="4" w:space="0" w:color="auto"/>
            </w:tcBorders>
            <w:shd w:val="clear" w:color="auto" w:fill="FFFFFF"/>
          </w:tcPr>
          <w:p w14:paraId="722CC49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300" w:type="pct"/>
            <w:tcBorders>
              <w:top w:val="single" w:sz="4" w:space="0" w:color="auto"/>
              <w:left w:val="single" w:sz="4" w:space="0" w:color="auto"/>
            </w:tcBorders>
            <w:shd w:val="clear" w:color="auto" w:fill="FFFFFF"/>
          </w:tcPr>
          <w:p w14:paraId="3A7EBCC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c>
          <w:tcPr>
            <w:tcW w:w="305" w:type="pct"/>
            <w:tcBorders>
              <w:top w:val="single" w:sz="4" w:space="0" w:color="auto"/>
              <w:left w:val="single" w:sz="4" w:space="0" w:color="auto"/>
            </w:tcBorders>
            <w:shd w:val="clear" w:color="auto" w:fill="FFFFFF"/>
          </w:tcPr>
          <w:p w14:paraId="2B1D1C1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5</w:t>
            </w:r>
          </w:p>
        </w:tc>
        <w:tc>
          <w:tcPr>
            <w:tcW w:w="303" w:type="pct"/>
            <w:tcBorders>
              <w:top w:val="single" w:sz="4" w:space="0" w:color="auto"/>
              <w:left w:val="single" w:sz="4" w:space="0" w:color="auto"/>
            </w:tcBorders>
            <w:shd w:val="clear" w:color="auto" w:fill="FFFFFF"/>
          </w:tcPr>
          <w:p w14:paraId="16CBC3F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6</w:t>
            </w:r>
          </w:p>
        </w:tc>
        <w:tc>
          <w:tcPr>
            <w:tcW w:w="300" w:type="pct"/>
            <w:tcBorders>
              <w:top w:val="single" w:sz="4" w:space="0" w:color="auto"/>
              <w:left w:val="single" w:sz="4" w:space="0" w:color="auto"/>
            </w:tcBorders>
            <w:shd w:val="clear" w:color="auto" w:fill="FFFFFF"/>
          </w:tcPr>
          <w:p w14:paraId="2229051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7</w:t>
            </w:r>
          </w:p>
        </w:tc>
        <w:tc>
          <w:tcPr>
            <w:tcW w:w="264" w:type="pct"/>
            <w:tcBorders>
              <w:top w:val="single" w:sz="4" w:space="0" w:color="auto"/>
              <w:left w:val="single" w:sz="4" w:space="0" w:color="auto"/>
            </w:tcBorders>
            <w:shd w:val="clear" w:color="auto" w:fill="FFFFFF"/>
          </w:tcPr>
          <w:p w14:paraId="1AB5059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8</w:t>
            </w:r>
          </w:p>
        </w:tc>
        <w:tc>
          <w:tcPr>
            <w:tcW w:w="303" w:type="pct"/>
            <w:tcBorders>
              <w:top w:val="single" w:sz="4" w:space="0" w:color="auto"/>
              <w:left w:val="single" w:sz="4" w:space="0" w:color="auto"/>
              <w:right w:val="single" w:sz="4" w:space="0" w:color="auto"/>
            </w:tcBorders>
            <w:shd w:val="clear" w:color="auto" w:fill="FFFFFF"/>
          </w:tcPr>
          <w:p w14:paraId="2DA4619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9</w:t>
            </w:r>
          </w:p>
        </w:tc>
      </w:tr>
      <w:tr w:rsidR="00AA1CF3" w:rsidRPr="00AA1CF3" w14:paraId="1FDB1F6A" w14:textId="77777777" w:rsidTr="00331ECC">
        <w:trPr>
          <w:trHeight w:val="20"/>
          <w:jc w:val="center"/>
        </w:trPr>
        <w:tc>
          <w:tcPr>
            <w:tcW w:w="1841" w:type="pct"/>
            <w:tcBorders>
              <w:top w:val="single" w:sz="4" w:space="0" w:color="auto"/>
              <w:left w:val="single" w:sz="4" w:space="0" w:color="auto"/>
            </w:tcBorders>
            <w:shd w:val="clear" w:color="auto" w:fill="FFFFFF"/>
          </w:tcPr>
          <w:p w14:paraId="33D52DB5"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1. Chi phí SXKD dở dang đầu kỳ</w:t>
            </w:r>
          </w:p>
        </w:tc>
        <w:tc>
          <w:tcPr>
            <w:tcW w:w="425" w:type="pct"/>
            <w:tcBorders>
              <w:top w:val="single" w:sz="4" w:space="0" w:color="auto"/>
              <w:left w:val="single" w:sz="4" w:space="0" w:color="auto"/>
            </w:tcBorders>
            <w:shd w:val="clear" w:color="auto" w:fill="FFFFFF"/>
          </w:tcPr>
          <w:p w14:paraId="1447414A" w14:textId="77777777" w:rsidR="00AA1CF3" w:rsidRPr="00AA1CF3" w:rsidRDefault="00AA1CF3" w:rsidP="00AA1CF3">
            <w:pPr>
              <w:adjustRightInd w:val="0"/>
              <w:snapToGrid w:val="0"/>
              <w:jc w:val="center"/>
              <w:rPr>
                <w:rFonts w:ascii="Arial" w:hAnsi="Arial" w:cs="Arial"/>
                <w:sz w:val="20"/>
                <w:szCs w:val="20"/>
              </w:rPr>
            </w:pPr>
          </w:p>
        </w:tc>
        <w:tc>
          <w:tcPr>
            <w:tcW w:w="662" w:type="pct"/>
            <w:tcBorders>
              <w:top w:val="single" w:sz="4" w:space="0" w:color="auto"/>
              <w:left w:val="single" w:sz="4" w:space="0" w:color="auto"/>
            </w:tcBorders>
            <w:shd w:val="clear" w:color="auto" w:fill="FFFFFF"/>
          </w:tcPr>
          <w:p w14:paraId="0CA060C5" w14:textId="77777777" w:rsidR="00AA1CF3" w:rsidRPr="00AA1CF3" w:rsidRDefault="00AA1CF3" w:rsidP="00AA1CF3">
            <w:pPr>
              <w:adjustRightInd w:val="0"/>
              <w:snapToGrid w:val="0"/>
              <w:jc w:val="center"/>
              <w:rPr>
                <w:rFonts w:ascii="Arial" w:hAnsi="Arial" w:cs="Arial"/>
                <w:sz w:val="20"/>
                <w:szCs w:val="20"/>
              </w:rPr>
            </w:pPr>
          </w:p>
        </w:tc>
        <w:tc>
          <w:tcPr>
            <w:tcW w:w="297" w:type="pct"/>
            <w:tcBorders>
              <w:top w:val="single" w:sz="4" w:space="0" w:color="auto"/>
              <w:left w:val="single" w:sz="4" w:space="0" w:color="auto"/>
            </w:tcBorders>
            <w:shd w:val="clear" w:color="auto" w:fill="FFFFFF"/>
          </w:tcPr>
          <w:p w14:paraId="7FAD1179"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tcBorders>
            <w:shd w:val="clear" w:color="auto" w:fill="FFFFFF"/>
          </w:tcPr>
          <w:p w14:paraId="2D8439BB" w14:textId="77777777" w:rsidR="00AA1CF3" w:rsidRPr="00AA1CF3" w:rsidRDefault="00AA1CF3" w:rsidP="00AA1CF3">
            <w:pPr>
              <w:adjustRightInd w:val="0"/>
              <w:snapToGrid w:val="0"/>
              <w:jc w:val="center"/>
              <w:rPr>
                <w:rFonts w:ascii="Arial" w:hAnsi="Arial" w:cs="Arial"/>
                <w:sz w:val="20"/>
                <w:szCs w:val="20"/>
              </w:rPr>
            </w:pPr>
          </w:p>
        </w:tc>
        <w:tc>
          <w:tcPr>
            <w:tcW w:w="305" w:type="pct"/>
            <w:tcBorders>
              <w:top w:val="single" w:sz="4" w:space="0" w:color="auto"/>
              <w:left w:val="single" w:sz="4" w:space="0" w:color="auto"/>
            </w:tcBorders>
            <w:shd w:val="clear" w:color="auto" w:fill="FFFFFF"/>
          </w:tcPr>
          <w:p w14:paraId="44A78EA1"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tcBorders>
            <w:shd w:val="clear" w:color="auto" w:fill="FFFFFF"/>
          </w:tcPr>
          <w:p w14:paraId="6B178C34"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tcBorders>
            <w:shd w:val="clear" w:color="auto" w:fill="FFFFFF"/>
          </w:tcPr>
          <w:p w14:paraId="016A9F4E" w14:textId="77777777" w:rsidR="00AA1CF3" w:rsidRPr="00AA1CF3" w:rsidRDefault="00AA1CF3" w:rsidP="00AA1CF3">
            <w:pPr>
              <w:adjustRightInd w:val="0"/>
              <w:snapToGrid w:val="0"/>
              <w:jc w:val="center"/>
              <w:rPr>
                <w:rFonts w:ascii="Arial" w:hAnsi="Arial" w:cs="Arial"/>
                <w:sz w:val="20"/>
                <w:szCs w:val="20"/>
              </w:rPr>
            </w:pPr>
          </w:p>
        </w:tc>
        <w:tc>
          <w:tcPr>
            <w:tcW w:w="264" w:type="pct"/>
            <w:tcBorders>
              <w:top w:val="single" w:sz="4" w:space="0" w:color="auto"/>
              <w:left w:val="single" w:sz="4" w:space="0" w:color="auto"/>
            </w:tcBorders>
            <w:shd w:val="clear" w:color="auto" w:fill="FFFFFF"/>
          </w:tcPr>
          <w:p w14:paraId="726E22EA"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right w:val="single" w:sz="4" w:space="0" w:color="auto"/>
            </w:tcBorders>
            <w:shd w:val="clear" w:color="auto" w:fill="FFFFFF"/>
          </w:tcPr>
          <w:p w14:paraId="063E51F7"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F0959B5" w14:textId="77777777" w:rsidTr="00331ECC">
        <w:trPr>
          <w:trHeight w:val="20"/>
          <w:jc w:val="center"/>
        </w:trPr>
        <w:tc>
          <w:tcPr>
            <w:tcW w:w="1841" w:type="pct"/>
            <w:tcBorders>
              <w:top w:val="single" w:sz="4" w:space="0" w:color="auto"/>
              <w:left w:val="single" w:sz="4" w:space="0" w:color="auto"/>
            </w:tcBorders>
            <w:shd w:val="clear" w:color="auto" w:fill="FFFFFF"/>
          </w:tcPr>
          <w:p w14:paraId="3450DF34"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2. Chi phí SXKD phát sinh trong kỳ</w:t>
            </w:r>
          </w:p>
        </w:tc>
        <w:tc>
          <w:tcPr>
            <w:tcW w:w="425" w:type="pct"/>
            <w:tcBorders>
              <w:top w:val="single" w:sz="4" w:space="0" w:color="auto"/>
              <w:left w:val="single" w:sz="4" w:space="0" w:color="auto"/>
            </w:tcBorders>
            <w:shd w:val="clear" w:color="auto" w:fill="FFFFFF"/>
          </w:tcPr>
          <w:p w14:paraId="1D8FA27D" w14:textId="77777777" w:rsidR="00AA1CF3" w:rsidRPr="00AA1CF3" w:rsidRDefault="00AA1CF3" w:rsidP="00AA1CF3">
            <w:pPr>
              <w:adjustRightInd w:val="0"/>
              <w:snapToGrid w:val="0"/>
              <w:jc w:val="center"/>
              <w:rPr>
                <w:rFonts w:ascii="Arial" w:hAnsi="Arial" w:cs="Arial"/>
                <w:sz w:val="20"/>
                <w:szCs w:val="20"/>
              </w:rPr>
            </w:pPr>
          </w:p>
        </w:tc>
        <w:tc>
          <w:tcPr>
            <w:tcW w:w="662" w:type="pct"/>
            <w:tcBorders>
              <w:top w:val="single" w:sz="4" w:space="0" w:color="auto"/>
              <w:left w:val="single" w:sz="4" w:space="0" w:color="auto"/>
            </w:tcBorders>
            <w:shd w:val="clear" w:color="auto" w:fill="FFFFFF"/>
          </w:tcPr>
          <w:p w14:paraId="2A594BA9" w14:textId="77777777" w:rsidR="00AA1CF3" w:rsidRPr="00AA1CF3" w:rsidRDefault="00AA1CF3" w:rsidP="00AA1CF3">
            <w:pPr>
              <w:adjustRightInd w:val="0"/>
              <w:snapToGrid w:val="0"/>
              <w:jc w:val="center"/>
              <w:rPr>
                <w:rFonts w:ascii="Arial" w:hAnsi="Arial" w:cs="Arial"/>
                <w:sz w:val="20"/>
                <w:szCs w:val="20"/>
              </w:rPr>
            </w:pPr>
          </w:p>
        </w:tc>
        <w:tc>
          <w:tcPr>
            <w:tcW w:w="297" w:type="pct"/>
            <w:tcBorders>
              <w:top w:val="single" w:sz="4" w:space="0" w:color="auto"/>
              <w:left w:val="single" w:sz="4" w:space="0" w:color="auto"/>
            </w:tcBorders>
            <w:shd w:val="clear" w:color="auto" w:fill="FFFFFF"/>
          </w:tcPr>
          <w:p w14:paraId="3EB8595A"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tcBorders>
            <w:shd w:val="clear" w:color="auto" w:fill="FFFFFF"/>
          </w:tcPr>
          <w:p w14:paraId="4148AC0F" w14:textId="77777777" w:rsidR="00AA1CF3" w:rsidRPr="00AA1CF3" w:rsidRDefault="00AA1CF3" w:rsidP="00AA1CF3">
            <w:pPr>
              <w:adjustRightInd w:val="0"/>
              <w:snapToGrid w:val="0"/>
              <w:jc w:val="center"/>
              <w:rPr>
                <w:rFonts w:ascii="Arial" w:hAnsi="Arial" w:cs="Arial"/>
                <w:sz w:val="20"/>
                <w:szCs w:val="20"/>
              </w:rPr>
            </w:pPr>
          </w:p>
        </w:tc>
        <w:tc>
          <w:tcPr>
            <w:tcW w:w="305" w:type="pct"/>
            <w:tcBorders>
              <w:top w:val="single" w:sz="4" w:space="0" w:color="auto"/>
              <w:left w:val="single" w:sz="4" w:space="0" w:color="auto"/>
            </w:tcBorders>
            <w:shd w:val="clear" w:color="auto" w:fill="FFFFFF"/>
          </w:tcPr>
          <w:p w14:paraId="1BFD978A"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tcBorders>
            <w:shd w:val="clear" w:color="auto" w:fill="FFFFFF"/>
          </w:tcPr>
          <w:p w14:paraId="6AAB45AC"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tcBorders>
            <w:shd w:val="clear" w:color="auto" w:fill="FFFFFF"/>
          </w:tcPr>
          <w:p w14:paraId="479CCEB2" w14:textId="77777777" w:rsidR="00AA1CF3" w:rsidRPr="00AA1CF3" w:rsidRDefault="00AA1CF3" w:rsidP="00AA1CF3">
            <w:pPr>
              <w:adjustRightInd w:val="0"/>
              <w:snapToGrid w:val="0"/>
              <w:jc w:val="center"/>
              <w:rPr>
                <w:rFonts w:ascii="Arial" w:hAnsi="Arial" w:cs="Arial"/>
                <w:sz w:val="20"/>
                <w:szCs w:val="20"/>
              </w:rPr>
            </w:pPr>
          </w:p>
        </w:tc>
        <w:tc>
          <w:tcPr>
            <w:tcW w:w="264" w:type="pct"/>
            <w:tcBorders>
              <w:top w:val="single" w:sz="4" w:space="0" w:color="auto"/>
              <w:left w:val="single" w:sz="4" w:space="0" w:color="auto"/>
            </w:tcBorders>
            <w:shd w:val="clear" w:color="auto" w:fill="FFFFFF"/>
          </w:tcPr>
          <w:p w14:paraId="65B25C20"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right w:val="single" w:sz="4" w:space="0" w:color="auto"/>
            </w:tcBorders>
            <w:shd w:val="clear" w:color="auto" w:fill="FFFFFF"/>
          </w:tcPr>
          <w:p w14:paraId="06853330"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1EE47CFC" w14:textId="77777777" w:rsidTr="00331ECC">
        <w:trPr>
          <w:trHeight w:val="20"/>
          <w:jc w:val="center"/>
        </w:trPr>
        <w:tc>
          <w:tcPr>
            <w:tcW w:w="1841" w:type="pct"/>
            <w:tcBorders>
              <w:top w:val="single" w:sz="4" w:space="0" w:color="auto"/>
              <w:left w:val="single" w:sz="4" w:space="0" w:color="auto"/>
            </w:tcBorders>
            <w:shd w:val="clear" w:color="auto" w:fill="FFFFFF"/>
          </w:tcPr>
          <w:p w14:paraId="64C3411B"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3. Giá thành sản phẩm, dịch vụ trong kỳ</w:t>
            </w:r>
          </w:p>
        </w:tc>
        <w:tc>
          <w:tcPr>
            <w:tcW w:w="425" w:type="pct"/>
            <w:tcBorders>
              <w:top w:val="single" w:sz="4" w:space="0" w:color="auto"/>
              <w:left w:val="single" w:sz="4" w:space="0" w:color="auto"/>
            </w:tcBorders>
            <w:shd w:val="clear" w:color="auto" w:fill="FFFFFF"/>
          </w:tcPr>
          <w:p w14:paraId="31A5862C" w14:textId="77777777" w:rsidR="00AA1CF3" w:rsidRPr="00AA1CF3" w:rsidRDefault="00AA1CF3" w:rsidP="00AA1CF3">
            <w:pPr>
              <w:adjustRightInd w:val="0"/>
              <w:snapToGrid w:val="0"/>
              <w:jc w:val="center"/>
              <w:rPr>
                <w:rFonts w:ascii="Arial" w:hAnsi="Arial" w:cs="Arial"/>
                <w:sz w:val="20"/>
                <w:szCs w:val="20"/>
              </w:rPr>
            </w:pPr>
          </w:p>
        </w:tc>
        <w:tc>
          <w:tcPr>
            <w:tcW w:w="662" w:type="pct"/>
            <w:tcBorders>
              <w:top w:val="single" w:sz="4" w:space="0" w:color="auto"/>
              <w:left w:val="single" w:sz="4" w:space="0" w:color="auto"/>
            </w:tcBorders>
            <w:shd w:val="clear" w:color="auto" w:fill="FFFFFF"/>
          </w:tcPr>
          <w:p w14:paraId="361905E6" w14:textId="77777777" w:rsidR="00AA1CF3" w:rsidRPr="00AA1CF3" w:rsidRDefault="00AA1CF3" w:rsidP="00AA1CF3">
            <w:pPr>
              <w:adjustRightInd w:val="0"/>
              <w:snapToGrid w:val="0"/>
              <w:jc w:val="center"/>
              <w:rPr>
                <w:rFonts w:ascii="Arial" w:hAnsi="Arial" w:cs="Arial"/>
                <w:sz w:val="20"/>
                <w:szCs w:val="20"/>
              </w:rPr>
            </w:pPr>
          </w:p>
        </w:tc>
        <w:tc>
          <w:tcPr>
            <w:tcW w:w="297" w:type="pct"/>
            <w:tcBorders>
              <w:top w:val="single" w:sz="4" w:space="0" w:color="auto"/>
              <w:left w:val="single" w:sz="4" w:space="0" w:color="auto"/>
            </w:tcBorders>
            <w:shd w:val="clear" w:color="auto" w:fill="FFFFFF"/>
          </w:tcPr>
          <w:p w14:paraId="79042011"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tcBorders>
            <w:shd w:val="clear" w:color="auto" w:fill="FFFFFF"/>
          </w:tcPr>
          <w:p w14:paraId="2E4F3260" w14:textId="77777777" w:rsidR="00AA1CF3" w:rsidRPr="00AA1CF3" w:rsidRDefault="00AA1CF3" w:rsidP="00AA1CF3">
            <w:pPr>
              <w:adjustRightInd w:val="0"/>
              <w:snapToGrid w:val="0"/>
              <w:jc w:val="center"/>
              <w:rPr>
                <w:rFonts w:ascii="Arial" w:hAnsi="Arial" w:cs="Arial"/>
                <w:sz w:val="20"/>
                <w:szCs w:val="20"/>
              </w:rPr>
            </w:pPr>
          </w:p>
        </w:tc>
        <w:tc>
          <w:tcPr>
            <w:tcW w:w="305" w:type="pct"/>
            <w:tcBorders>
              <w:top w:val="single" w:sz="4" w:space="0" w:color="auto"/>
              <w:left w:val="single" w:sz="4" w:space="0" w:color="auto"/>
            </w:tcBorders>
            <w:shd w:val="clear" w:color="auto" w:fill="FFFFFF"/>
          </w:tcPr>
          <w:p w14:paraId="2F4C4CA4"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tcBorders>
            <w:shd w:val="clear" w:color="auto" w:fill="FFFFFF"/>
          </w:tcPr>
          <w:p w14:paraId="1D24F929"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tcBorders>
            <w:shd w:val="clear" w:color="auto" w:fill="FFFFFF"/>
          </w:tcPr>
          <w:p w14:paraId="2E775B9C" w14:textId="77777777" w:rsidR="00AA1CF3" w:rsidRPr="00AA1CF3" w:rsidRDefault="00AA1CF3" w:rsidP="00AA1CF3">
            <w:pPr>
              <w:adjustRightInd w:val="0"/>
              <w:snapToGrid w:val="0"/>
              <w:jc w:val="center"/>
              <w:rPr>
                <w:rFonts w:ascii="Arial" w:hAnsi="Arial" w:cs="Arial"/>
                <w:sz w:val="20"/>
                <w:szCs w:val="20"/>
              </w:rPr>
            </w:pPr>
          </w:p>
        </w:tc>
        <w:tc>
          <w:tcPr>
            <w:tcW w:w="264" w:type="pct"/>
            <w:tcBorders>
              <w:top w:val="single" w:sz="4" w:space="0" w:color="auto"/>
              <w:left w:val="single" w:sz="4" w:space="0" w:color="auto"/>
            </w:tcBorders>
            <w:shd w:val="clear" w:color="auto" w:fill="FFFFFF"/>
          </w:tcPr>
          <w:p w14:paraId="34022E9D"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right w:val="single" w:sz="4" w:space="0" w:color="auto"/>
            </w:tcBorders>
            <w:shd w:val="clear" w:color="auto" w:fill="FFFFFF"/>
          </w:tcPr>
          <w:p w14:paraId="52C306B0"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0A1279D3" w14:textId="77777777" w:rsidTr="00331ECC">
        <w:trPr>
          <w:trHeight w:val="20"/>
          <w:jc w:val="center"/>
        </w:trPr>
        <w:tc>
          <w:tcPr>
            <w:tcW w:w="1841" w:type="pct"/>
            <w:tcBorders>
              <w:top w:val="single" w:sz="4" w:space="0" w:color="auto"/>
              <w:left w:val="single" w:sz="4" w:space="0" w:color="auto"/>
              <w:bottom w:val="single" w:sz="4" w:space="0" w:color="auto"/>
            </w:tcBorders>
            <w:shd w:val="clear" w:color="auto" w:fill="FFFFFF"/>
          </w:tcPr>
          <w:p w14:paraId="3E9B8A5E" w14:textId="77777777" w:rsidR="00AA1CF3" w:rsidRPr="00AA1CF3" w:rsidRDefault="00AA1CF3" w:rsidP="00AA1CF3">
            <w:pPr>
              <w:adjustRightInd w:val="0"/>
              <w:snapToGrid w:val="0"/>
              <w:rPr>
                <w:rFonts w:ascii="Arial" w:eastAsia="Times New Roman" w:hAnsi="Arial" w:cs="Arial"/>
                <w:sz w:val="20"/>
                <w:szCs w:val="20"/>
              </w:rPr>
            </w:pPr>
            <w:r w:rsidRPr="00AA1CF3">
              <w:rPr>
                <w:rFonts w:ascii="Arial" w:eastAsia="Times New Roman" w:hAnsi="Arial" w:cs="Arial"/>
                <w:sz w:val="20"/>
                <w:szCs w:val="20"/>
              </w:rPr>
              <w:t>4. Chi phí SXKD dở dang cuối kỳ</w:t>
            </w:r>
          </w:p>
        </w:tc>
        <w:tc>
          <w:tcPr>
            <w:tcW w:w="425" w:type="pct"/>
            <w:tcBorders>
              <w:top w:val="single" w:sz="4" w:space="0" w:color="auto"/>
              <w:left w:val="single" w:sz="4" w:space="0" w:color="auto"/>
              <w:bottom w:val="single" w:sz="4" w:space="0" w:color="auto"/>
            </w:tcBorders>
            <w:shd w:val="clear" w:color="auto" w:fill="FFFFFF"/>
          </w:tcPr>
          <w:p w14:paraId="7018022D" w14:textId="77777777" w:rsidR="00AA1CF3" w:rsidRPr="00AA1CF3" w:rsidRDefault="00AA1CF3" w:rsidP="00AA1CF3">
            <w:pPr>
              <w:adjustRightInd w:val="0"/>
              <w:snapToGrid w:val="0"/>
              <w:jc w:val="center"/>
              <w:rPr>
                <w:rFonts w:ascii="Arial" w:hAnsi="Arial" w:cs="Arial"/>
                <w:sz w:val="20"/>
                <w:szCs w:val="20"/>
              </w:rPr>
            </w:pPr>
          </w:p>
        </w:tc>
        <w:tc>
          <w:tcPr>
            <w:tcW w:w="662" w:type="pct"/>
            <w:tcBorders>
              <w:top w:val="single" w:sz="4" w:space="0" w:color="auto"/>
              <w:left w:val="single" w:sz="4" w:space="0" w:color="auto"/>
              <w:bottom w:val="single" w:sz="4" w:space="0" w:color="auto"/>
            </w:tcBorders>
            <w:shd w:val="clear" w:color="auto" w:fill="FFFFFF"/>
          </w:tcPr>
          <w:p w14:paraId="641863DE" w14:textId="77777777" w:rsidR="00AA1CF3" w:rsidRPr="00AA1CF3" w:rsidRDefault="00AA1CF3" w:rsidP="00AA1CF3">
            <w:pPr>
              <w:adjustRightInd w:val="0"/>
              <w:snapToGrid w:val="0"/>
              <w:jc w:val="center"/>
              <w:rPr>
                <w:rFonts w:ascii="Arial" w:hAnsi="Arial" w:cs="Arial"/>
                <w:sz w:val="20"/>
                <w:szCs w:val="20"/>
              </w:rPr>
            </w:pPr>
          </w:p>
        </w:tc>
        <w:tc>
          <w:tcPr>
            <w:tcW w:w="297" w:type="pct"/>
            <w:tcBorders>
              <w:top w:val="single" w:sz="4" w:space="0" w:color="auto"/>
              <w:left w:val="single" w:sz="4" w:space="0" w:color="auto"/>
              <w:bottom w:val="single" w:sz="4" w:space="0" w:color="auto"/>
            </w:tcBorders>
            <w:shd w:val="clear" w:color="auto" w:fill="FFFFFF"/>
          </w:tcPr>
          <w:p w14:paraId="16BC2EAB"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tcPr>
          <w:p w14:paraId="4C5702A1" w14:textId="77777777" w:rsidR="00AA1CF3" w:rsidRPr="00AA1CF3" w:rsidRDefault="00AA1CF3" w:rsidP="00AA1CF3">
            <w:pPr>
              <w:adjustRightInd w:val="0"/>
              <w:snapToGrid w:val="0"/>
              <w:jc w:val="center"/>
              <w:rPr>
                <w:rFonts w:ascii="Arial" w:hAnsi="Arial" w:cs="Arial"/>
                <w:sz w:val="20"/>
                <w:szCs w:val="20"/>
              </w:rPr>
            </w:pPr>
          </w:p>
        </w:tc>
        <w:tc>
          <w:tcPr>
            <w:tcW w:w="305" w:type="pct"/>
            <w:tcBorders>
              <w:top w:val="single" w:sz="4" w:space="0" w:color="auto"/>
              <w:left w:val="single" w:sz="4" w:space="0" w:color="auto"/>
              <w:bottom w:val="single" w:sz="4" w:space="0" w:color="auto"/>
            </w:tcBorders>
            <w:shd w:val="clear" w:color="auto" w:fill="FFFFFF"/>
          </w:tcPr>
          <w:p w14:paraId="410CB048"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tcPr>
          <w:p w14:paraId="1ED3932C" w14:textId="77777777" w:rsidR="00AA1CF3" w:rsidRPr="00AA1CF3" w:rsidRDefault="00AA1CF3" w:rsidP="00AA1CF3">
            <w:pPr>
              <w:adjustRightInd w:val="0"/>
              <w:snapToGrid w:val="0"/>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tcPr>
          <w:p w14:paraId="35C1D0BB" w14:textId="77777777" w:rsidR="00AA1CF3" w:rsidRPr="00AA1CF3" w:rsidRDefault="00AA1CF3" w:rsidP="00AA1CF3">
            <w:pPr>
              <w:adjustRightInd w:val="0"/>
              <w:snapToGrid w:val="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tcPr>
          <w:p w14:paraId="6771764A" w14:textId="77777777" w:rsidR="00AA1CF3" w:rsidRPr="00AA1CF3" w:rsidRDefault="00AA1CF3" w:rsidP="00AA1CF3">
            <w:pPr>
              <w:adjustRightInd w:val="0"/>
              <w:snapToGrid w:val="0"/>
              <w:jc w:val="center"/>
              <w:rPr>
                <w:rFonts w:ascii="Arial" w:hAnsi="Arial" w:cs="Arial"/>
                <w:sz w:val="20"/>
                <w:szCs w:val="20"/>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06D3E55B" w14:textId="77777777" w:rsidR="00AA1CF3" w:rsidRPr="00AA1CF3" w:rsidRDefault="00AA1CF3" w:rsidP="00AA1CF3">
            <w:pPr>
              <w:adjustRightInd w:val="0"/>
              <w:snapToGrid w:val="0"/>
              <w:jc w:val="center"/>
              <w:rPr>
                <w:rFonts w:ascii="Arial" w:hAnsi="Arial" w:cs="Arial"/>
                <w:sz w:val="20"/>
                <w:szCs w:val="20"/>
              </w:rPr>
            </w:pPr>
          </w:p>
        </w:tc>
      </w:tr>
    </w:tbl>
    <w:p w14:paraId="01D85C1D" w14:textId="77777777" w:rsidR="00AA1CF3" w:rsidRPr="00AA1CF3" w:rsidRDefault="00AA1CF3" w:rsidP="00AA1CF3">
      <w:pPr>
        <w:adjustRightInd w:val="0"/>
        <w:snapToGrid w:val="0"/>
        <w:jc w:val="right"/>
        <w:rPr>
          <w:rFonts w:ascii="Arial" w:eastAsia="Times New Roman" w:hAnsi="Arial" w:cs="Arial"/>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242"/>
        <w:gridCol w:w="3765"/>
      </w:tblGrid>
      <w:tr w:rsidR="00AA1CF3" w:rsidRPr="00AA1CF3" w14:paraId="7682AF41" w14:textId="77777777" w:rsidTr="00331ECC">
        <w:tc>
          <w:tcPr>
            <w:tcW w:w="3003" w:type="dxa"/>
          </w:tcPr>
          <w:p w14:paraId="64526A7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2242" w:type="dxa"/>
          </w:tcPr>
          <w:p w14:paraId="48CA942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765" w:type="dxa"/>
          </w:tcPr>
          <w:p w14:paraId="1EA3370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 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0E8A34CC" w14:textId="77777777" w:rsidR="00AA1CF3" w:rsidRPr="00AA1CF3" w:rsidRDefault="00AA1CF3" w:rsidP="00AA1CF3">
      <w:pPr>
        <w:adjustRightInd w:val="0"/>
        <w:snapToGrid w:val="0"/>
        <w:rPr>
          <w:rFonts w:ascii="Arial" w:hAnsi="Arial" w:cs="Arial"/>
          <w:sz w:val="20"/>
          <w:szCs w:val="20"/>
        </w:rPr>
      </w:pPr>
    </w:p>
    <w:p w14:paraId="6718240A" w14:textId="77777777" w:rsidR="00AA1CF3" w:rsidRPr="00AA1CF3" w:rsidRDefault="00AA1CF3" w:rsidP="00AA1CF3">
      <w:pPr>
        <w:adjustRightInd w:val="0"/>
        <w:snapToGrid w:val="0"/>
        <w:ind w:firstLine="720"/>
        <w:jc w:val="both"/>
        <w:rPr>
          <w:rFonts w:ascii="Arial" w:eastAsia="Times New Roman" w:hAnsi="Arial" w:cs="Arial"/>
          <w:i/>
          <w:iCs/>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p w14:paraId="242B7ABC" w14:textId="77777777" w:rsidR="00AA1CF3" w:rsidRPr="00AA1CF3" w:rsidRDefault="00AA1CF3" w:rsidP="00AA1CF3">
      <w:pPr>
        <w:adjustRightInd w:val="0"/>
        <w:snapToGrid w:val="0"/>
        <w:jc w:val="right"/>
        <w:rPr>
          <w:rFonts w:ascii="Arial" w:eastAsia="Times New Roman" w:hAnsi="Arial" w:cs="Arial"/>
          <w:i/>
          <w:iCs/>
          <w:sz w:val="20"/>
          <w:szCs w:val="20"/>
        </w:rPr>
      </w:pPr>
    </w:p>
    <w:p w14:paraId="331055BD" w14:textId="77777777" w:rsidR="00AA1CF3" w:rsidRPr="00AA1CF3" w:rsidRDefault="00AA1CF3" w:rsidP="00AA1CF3">
      <w:pPr>
        <w:adjustRightInd w:val="0"/>
        <w:snapToGrid w:val="0"/>
        <w:jc w:val="center"/>
        <w:rPr>
          <w:rFonts w:ascii="Arial" w:eastAsia="Times New Roman" w:hAnsi="Arial" w:cs="Arial"/>
          <w:b/>
          <w:bCs/>
          <w:sz w:val="20"/>
          <w:szCs w:val="20"/>
        </w:rPr>
        <w:sectPr w:rsidR="00AA1CF3" w:rsidRPr="00AA1CF3" w:rsidSect="00AA1CF3">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R="00AA1CF3" w:rsidRPr="00AA1CF3" w14:paraId="79A945CB" w14:textId="77777777" w:rsidTr="00331ECC">
        <w:tc>
          <w:tcPr>
            <w:tcW w:w="1965" w:type="pct"/>
          </w:tcPr>
          <w:p w14:paraId="14B60C87" w14:textId="77777777" w:rsidR="00AA1CF3" w:rsidRPr="00AA1CF3" w:rsidRDefault="00AA1CF3" w:rsidP="00AA1CF3">
            <w:pPr>
              <w:adjustRightInd w:val="0"/>
              <w:snapToGrid w:val="0"/>
              <w:rPr>
                <w:rFonts w:ascii="Arial" w:eastAsia="Times New Roman" w:hAnsi="Arial" w:cs="Arial"/>
                <w:b/>
                <w:bCs/>
                <w:sz w:val="20"/>
                <w:szCs w:val="20"/>
                <w:lang w:val="en-GB"/>
              </w:rPr>
            </w:pPr>
            <w:r w:rsidRPr="00AA1CF3">
              <w:rPr>
                <w:rFonts w:ascii="Arial" w:eastAsia="Times New Roman" w:hAnsi="Arial" w:cs="Arial"/>
                <w:b/>
                <w:bCs/>
                <w:sz w:val="20"/>
                <w:szCs w:val="20"/>
                <w:lang w:val="en-GB"/>
              </w:rPr>
              <w:lastRenderedPageBreak/>
              <w:t>Đơn vị: ………………</w:t>
            </w:r>
            <w:r w:rsidRPr="00AA1CF3">
              <w:rPr>
                <w:rFonts w:ascii="Arial" w:eastAsia="Times New Roman" w:hAnsi="Arial" w:cs="Arial"/>
                <w:b/>
                <w:bCs/>
                <w:sz w:val="20"/>
                <w:szCs w:val="20"/>
                <w:lang w:val="en-GB"/>
              </w:rPr>
              <w:br/>
              <w:t>Địa chỉ:……………..</w:t>
            </w:r>
          </w:p>
        </w:tc>
        <w:tc>
          <w:tcPr>
            <w:tcW w:w="3035" w:type="pct"/>
          </w:tcPr>
          <w:p w14:paraId="270B5ADB" w14:textId="77777777" w:rsidR="00AA1CF3" w:rsidRPr="00AA1CF3" w:rsidRDefault="00AA1CF3" w:rsidP="00AA1CF3">
            <w:pPr>
              <w:adjustRightInd w:val="0"/>
              <w:snapToGrid w:val="0"/>
              <w:jc w:val="center"/>
              <w:rPr>
                <w:rFonts w:ascii="Arial" w:eastAsia="Times New Roman" w:hAnsi="Arial" w:cs="Arial"/>
                <w:sz w:val="20"/>
                <w:szCs w:val="20"/>
                <w:lang w:val="en-GB"/>
              </w:rPr>
            </w:pPr>
            <w:r w:rsidRPr="00AA1CF3">
              <w:rPr>
                <w:rFonts w:ascii="Arial" w:eastAsia="Times New Roman" w:hAnsi="Arial" w:cs="Arial"/>
                <w:b/>
                <w:bCs/>
                <w:sz w:val="20"/>
                <w:szCs w:val="20"/>
                <w:lang w:val="en-GB"/>
              </w:rPr>
              <w:t>Mẫu số: S19-HTX</w:t>
            </w:r>
            <w:r w:rsidRPr="00AA1CF3">
              <w:rPr>
                <w:rFonts w:ascii="Arial" w:eastAsia="Times New Roman" w:hAnsi="Arial" w:cs="Arial"/>
                <w:sz w:val="20"/>
                <w:szCs w:val="20"/>
                <w:lang w:val="en-GB"/>
              </w:rPr>
              <w:br/>
            </w:r>
            <w:r w:rsidRPr="00AA1CF3">
              <w:rPr>
                <w:rFonts w:ascii="Arial" w:eastAsia="Times New Roman" w:hAnsi="Arial" w:cs="Arial"/>
                <w:i/>
                <w:iCs/>
                <w:sz w:val="20"/>
                <w:szCs w:val="20"/>
                <w:lang w:val="en-GB"/>
              </w:rPr>
              <w:t xml:space="preserve">(Kèm theo Thông tư số 71/2024/TT-BTC ngày 07 </w:t>
            </w:r>
            <w:r w:rsidRPr="00AA1CF3">
              <w:rPr>
                <w:rFonts w:ascii="Arial" w:eastAsia="Times New Roman" w:hAnsi="Arial" w:cs="Arial"/>
                <w:i/>
                <w:iCs/>
                <w:sz w:val="20"/>
                <w:szCs w:val="20"/>
                <w:lang w:val="en-GB"/>
              </w:rPr>
              <w:br/>
              <w:t>tháng 10 năm 2024 của Bộ trưởng Bộ Tài chính)</w:t>
            </w:r>
          </w:p>
        </w:tc>
      </w:tr>
    </w:tbl>
    <w:p w14:paraId="6DE76C76" w14:textId="77777777" w:rsidR="00AA1CF3" w:rsidRPr="00AA1CF3" w:rsidRDefault="00AA1CF3" w:rsidP="00AA1CF3">
      <w:pPr>
        <w:adjustRightInd w:val="0"/>
        <w:snapToGrid w:val="0"/>
        <w:jc w:val="center"/>
        <w:rPr>
          <w:rFonts w:ascii="Arial" w:eastAsia="Times New Roman" w:hAnsi="Arial" w:cs="Arial"/>
          <w:b/>
          <w:bCs/>
          <w:sz w:val="20"/>
          <w:szCs w:val="20"/>
          <w:lang w:val="en-GB"/>
        </w:rPr>
      </w:pPr>
    </w:p>
    <w:p w14:paraId="6238E479" w14:textId="77777777" w:rsidR="00AA1CF3" w:rsidRPr="00AA1CF3" w:rsidRDefault="00AA1CF3" w:rsidP="00AA1CF3">
      <w:pPr>
        <w:adjustRightInd w:val="0"/>
        <w:snapToGrid w:val="0"/>
        <w:jc w:val="center"/>
        <w:rPr>
          <w:rFonts w:ascii="Arial" w:eastAsia="Times New Roman" w:hAnsi="Arial" w:cs="Arial"/>
          <w:i/>
          <w:iCs/>
          <w:sz w:val="20"/>
          <w:szCs w:val="20"/>
        </w:rPr>
      </w:pPr>
    </w:p>
    <w:p w14:paraId="3BA1EEAB" w14:textId="77777777" w:rsidR="00AA1CF3" w:rsidRPr="00AA1CF3" w:rsidRDefault="00AA1CF3" w:rsidP="00AA1CF3">
      <w:pPr>
        <w:tabs>
          <w:tab w:val="left" w:leader="dot" w:pos="4109"/>
        </w:tabs>
        <w:adjustRightInd w:val="0"/>
        <w:snapToGrid w:val="0"/>
        <w:jc w:val="center"/>
        <w:rPr>
          <w:rFonts w:ascii="Arial" w:eastAsia="Times New Roman" w:hAnsi="Arial" w:cs="Arial"/>
          <w:b/>
          <w:bCs/>
          <w:sz w:val="20"/>
          <w:szCs w:val="20"/>
        </w:rPr>
      </w:pPr>
      <w:r w:rsidRPr="00AA1CF3">
        <w:rPr>
          <w:rFonts w:ascii="Arial" w:eastAsia="Times New Roman" w:hAnsi="Arial" w:cs="Arial"/>
          <w:b/>
          <w:bCs/>
          <w:sz w:val="20"/>
          <w:szCs w:val="20"/>
        </w:rPr>
        <w:t>SỔ CHI TIẾT CÁC TÀI KHOẢN</w:t>
      </w:r>
    </w:p>
    <w:p w14:paraId="4E4DE180" w14:textId="77777777" w:rsidR="00AA1CF3" w:rsidRPr="00AA1CF3" w:rsidRDefault="00AA1CF3" w:rsidP="00AA1CF3">
      <w:pPr>
        <w:tabs>
          <w:tab w:val="left" w:leader="dot" w:pos="4109"/>
        </w:tabs>
        <w:adjustRightInd w:val="0"/>
        <w:snapToGrid w:val="0"/>
        <w:jc w:val="center"/>
        <w:rPr>
          <w:rFonts w:ascii="Arial" w:eastAsia="Times New Roman" w:hAnsi="Arial" w:cs="Arial"/>
          <w:b/>
          <w:bCs/>
          <w:sz w:val="20"/>
          <w:szCs w:val="20"/>
        </w:rPr>
      </w:pPr>
      <w:r w:rsidRPr="00AA1CF3">
        <w:rPr>
          <w:rFonts w:ascii="Arial" w:eastAsia="Times New Roman" w:hAnsi="Arial" w:cs="Arial"/>
          <w:b/>
          <w:bCs/>
          <w:sz w:val="20"/>
          <w:szCs w:val="20"/>
        </w:rPr>
        <w:t>(Dùng cho các TK: 138,141,157,242,333,334,</w:t>
      </w:r>
      <w:r w:rsidRPr="00AA1CF3">
        <w:rPr>
          <w:rFonts w:ascii="Arial" w:eastAsia="Times New Roman" w:hAnsi="Arial" w:cs="Arial"/>
          <w:b/>
          <w:bCs/>
          <w:sz w:val="20"/>
          <w:szCs w:val="20"/>
        </w:rPr>
        <w:br/>
        <w:t>335, 338, 353,411,421,...)</w:t>
      </w:r>
    </w:p>
    <w:p w14:paraId="1CD0BB00" w14:textId="77777777" w:rsidR="00AA1CF3" w:rsidRPr="00AA1CF3" w:rsidRDefault="00AA1CF3" w:rsidP="00AA1CF3">
      <w:pPr>
        <w:tabs>
          <w:tab w:val="left" w:leader="dot" w:pos="4109"/>
        </w:tabs>
        <w:adjustRightInd w:val="0"/>
        <w:snapToGrid w:val="0"/>
        <w:jc w:val="center"/>
        <w:rPr>
          <w:rFonts w:ascii="Arial" w:eastAsia="Times New Roman" w:hAnsi="Arial" w:cs="Arial"/>
          <w:i/>
          <w:iCs/>
          <w:sz w:val="20"/>
          <w:szCs w:val="20"/>
        </w:rPr>
      </w:pPr>
      <w:r w:rsidRPr="00AA1CF3">
        <w:rPr>
          <w:rFonts w:ascii="Arial" w:eastAsia="Times New Roman" w:hAnsi="Arial" w:cs="Arial"/>
          <w:b/>
          <w:bCs/>
          <w:sz w:val="20"/>
          <w:szCs w:val="20"/>
        </w:rPr>
        <w:t>Tài khoản:………………….</w:t>
      </w:r>
    </w:p>
    <w:p w14:paraId="0EA2BE21" w14:textId="77777777" w:rsidR="00AA1CF3" w:rsidRPr="00AA1CF3" w:rsidRDefault="00AA1CF3" w:rsidP="00AA1CF3">
      <w:pPr>
        <w:tabs>
          <w:tab w:val="left" w:leader="dot" w:pos="2837"/>
        </w:tabs>
        <w:adjustRightInd w:val="0"/>
        <w:snapToGrid w:val="0"/>
        <w:jc w:val="center"/>
        <w:rPr>
          <w:rFonts w:ascii="Arial" w:eastAsia="Times New Roman" w:hAnsi="Arial" w:cs="Arial"/>
          <w:i/>
          <w:iCs/>
          <w:sz w:val="20"/>
          <w:szCs w:val="20"/>
          <w:lang w:val="en-GB"/>
        </w:rPr>
      </w:pPr>
      <w:r w:rsidRPr="00AA1CF3">
        <w:rPr>
          <w:rFonts w:ascii="Arial" w:eastAsia="Times New Roman" w:hAnsi="Arial" w:cs="Arial"/>
          <w:b/>
          <w:bCs/>
          <w:sz w:val="20"/>
          <w:szCs w:val="20"/>
        </w:rPr>
        <w:t>Đối tư</w:t>
      </w:r>
      <w:r w:rsidRPr="00AA1CF3">
        <w:rPr>
          <w:rFonts w:ascii="Arial" w:eastAsia="Times New Roman" w:hAnsi="Arial" w:cs="Arial"/>
          <w:b/>
          <w:bCs/>
          <w:sz w:val="20"/>
          <w:szCs w:val="20"/>
          <w:lang w:val="en-GB"/>
        </w:rPr>
        <w:t>ợ</w:t>
      </w:r>
      <w:r w:rsidRPr="00AA1CF3">
        <w:rPr>
          <w:rFonts w:ascii="Arial" w:eastAsia="Times New Roman" w:hAnsi="Arial" w:cs="Arial"/>
          <w:b/>
          <w:bCs/>
          <w:sz w:val="20"/>
          <w:szCs w:val="20"/>
        </w:rPr>
        <w:t>ng:</w:t>
      </w:r>
      <w:r w:rsidRPr="00AA1CF3">
        <w:rPr>
          <w:rFonts w:ascii="Arial" w:eastAsia="Times New Roman" w:hAnsi="Arial" w:cs="Arial"/>
          <w:b/>
          <w:bCs/>
          <w:sz w:val="20"/>
          <w:szCs w:val="20"/>
          <w:lang w:val="en-GB"/>
        </w:rPr>
        <w:t>…………………</w:t>
      </w:r>
    </w:p>
    <w:p w14:paraId="1464A446" w14:textId="77777777" w:rsidR="00AA1CF3" w:rsidRPr="00AA1CF3" w:rsidRDefault="00AA1CF3" w:rsidP="00AA1CF3">
      <w:pPr>
        <w:adjustRightInd w:val="0"/>
        <w:snapToGrid w:val="0"/>
        <w:jc w:val="center"/>
        <w:rPr>
          <w:rFonts w:ascii="Arial" w:eastAsia="Times New Roman" w:hAnsi="Arial" w:cs="Arial"/>
          <w:b/>
          <w:bCs/>
          <w:i/>
          <w:iCs/>
          <w:sz w:val="20"/>
          <w:szCs w:val="20"/>
          <w:lang w:val="en-GB"/>
        </w:rPr>
      </w:pPr>
      <w:r w:rsidRPr="00AA1CF3">
        <w:rPr>
          <w:rFonts w:ascii="Arial" w:eastAsia="Times New Roman" w:hAnsi="Arial" w:cs="Arial"/>
          <w:b/>
          <w:bCs/>
          <w:i/>
          <w:iCs/>
          <w:sz w:val="20"/>
          <w:szCs w:val="20"/>
        </w:rPr>
        <w:t>Loại ti</w:t>
      </w:r>
      <w:r w:rsidRPr="00AA1CF3">
        <w:rPr>
          <w:rFonts w:ascii="Arial" w:eastAsia="Times New Roman" w:hAnsi="Arial" w:cs="Arial"/>
          <w:b/>
          <w:bCs/>
          <w:i/>
          <w:iCs/>
          <w:sz w:val="20"/>
          <w:szCs w:val="20"/>
          <w:lang w:val="en-GB"/>
        </w:rPr>
        <w:t>ề</w:t>
      </w:r>
      <w:r w:rsidRPr="00AA1CF3">
        <w:rPr>
          <w:rFonts w:ascii="Arial" w:eastAsia="Times New Roman" w:hAnsi="Arial" w:cs="Arial"/>
          <w:b/>
          <w:bCs/>
          <w:i/>
          <w:iCs/>
          <w:sz w:val="20"/>
          <w:szCs w:val="20"/>
        </w:rPr>
        <w:t>n: VNĐ</w:t>
      </w:r>
    </w:p>
    <w:p w14:paraId="73FED251" w14:textId="77777777" w:rsidR="00AA1CF3" w:rsidRPr="00AA1CF3" w:rsidRDefault="00AA1CF3" w:rsidP="00AA1CF3">
      <w:pPr>
        <w:adjustRightInd w:val="0"/>
        <w:snapToGrid w:val="0"/>
        <w:jc w:val="center"/>
        <w:rPr>
          <w:rFonts w:ascii="Arial" w:eastAsia="Times New Roman" w:hAnsi="Arial" w:cs="Arial"/>
          <w:i/>
          <w:iCs/>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832"/>
        <w:gridCol w:w="642"/>
        <w:gridCol w:w="829"/>
        <w:gridCol w:w="2061"/>
        <w:gridCol w:w="688"/>
        <w:gridCol w:w="820"/>
        <w:gridCol w:w="966"/>
        <w:gridCol w:w="1015"/>
        <w:gridCol w:w="1157"/>
      </w:tblGrid>
      <w:tr w:rsidR="00AA1CF3" w:rsidRPr="00AA1CF3" w14:paraId="5CF61894" w14:textId="77777777" w:rsidTr="00331ECC">
        <w:trPr>
          <w:trHeight w:val="20"/>
          <w:jc w:val="center"/>
        </w:trPr>
        <w:tc>
          <w:tcPr>
            <w:tcW w:w="462" w:type="pct"/>
            <w:vMerge w:val="restart"/>
            <w:tcBorders>
              <w:top w:val="single" w:sz="4" w:space="0" w:color="auto"/>
              <w:left w:val="single" w:sz="4" w:space="0" w:color="auto"/>
            </w:tcBorders>
            <w:shd w:val="clear" w:color="auto" w:fill="FFFFFF"/>
          </w:tcPr>
          <w:p w14:paraId="11D752C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816" w:type="pct"/>
            <w:gridSpan w:val="2"/>
            <w:tcBorders>
              <w:top w:val="single" w:sz="4" w:space="0" w:color="auto"/>
              <w:left w:val="single" w:sz="4" w:space="0" w:color="auto"/>
            </w:tcBorders>
            <w:shd w:val="clear" w:color="auto" w:fill="FFFFFF"/>
          </w:tcPr>
          <w:p w14:paraId="0C90798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144" w:type="pct"/>
            <w:vMerge w:val="restart"/>
            <w:tcBorders>
              <w:top w:val="single" w:sz="4" w:space="0" w:color="auto"/>
              <w:left w:val="single" w:sz="4" w:space="0" w:color="auto"/>
            </w:tcBorders>
            <w:shd w:val="clear" w:color="auto" w:fill="FFFFFF"/>
          </w:tcPr>
          <w:p w14:paraId="1D93484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382" w:type="pct"/>
            <w:vMerge w:val="restart"/>
            <w:tcBorders>
              <w:top w:val="single" w:sz="4" w:space="0" w:color="auto"/>
              <w:left w:val="single" w:sz="4" w:space="0" w:color="auto"/>
            </w:tcBorders>
            <w:shd w:val="clear" w:color="auto" w:fill="FFFFFF"/>
          </w:tcPr>
          <w:p w14:paraId="3649690C"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TK đối ứng</w:t>
            </w:r>
          </w:p>
        </w:tc>
        <w:tc>
          <w:tcPr>
            <w:tcW w:w="991" w:type="pct"/>
            <w:gridSpan w:val="2"/>
            <w:tcBorders>
              <w:top w:val="single" w:sz="4" w:space="0" w:color="auto"/>
              <w:left w:val="single" w:sz="4" w:space="0" w:color="auto"/>
            </w:tcBorders>
            <w:shd w:val="clear" w:color="auto" w:fill="FFFFFF"/>
          </w:tcPr>
          <w:p w14:paraId="394FB83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phát sinh</w:t>
            </w:r>
          </w:p>
        </w:tc>
        <w:tc>
          <w:tcPr>
            <w:tcW w:w="1205" w:type="pct"/>
            <w:gridSpan w:val="2"/>
            <w:tcBorders>
              <w:top w:val="single" w:sz="4" w:space="0" w:color="auto"/>
              <w:left w:val="single" w:sz="4" w:space="0" w:color="auto"/>
              <w:right w:val="single" w:sz="4" w:space="0" w:color="auto"/>
            </w:tcBorders>
            <w:shd w:val="clear" w:color="auto" w:fill="FFFFFF"/>
          </w:tcPr>
          <w:p w14:paraId="425BF5E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dư</w:t>
            </w:r>
          </w:p>
        </w:tc>
      </w:tr>
      <w:tr w:rsidR="00AA1CF3" w:rsidRPr="00AA1CF3" w14:paraId="7EF69294" w14:textId="77777777" w:rsidTr="00331ECC">
        <w:trPr>
          <w:trHeight w:val="20"/>
          <w:jc w:val="center"/>
        </w:trPr>
        <w:tc>
          <w:tcPr>
            <w:tcW w:w="462" w:type="pct"/>
            <w:vMerge/>
            <w:tcBorders>
              <w:left w:val="single" w:sz="4" w:space="0" w:color="auto"/>
            </w:tcBorders>
            <w:shd w:val="clear" w:color="auto" w:fill="FFFFFF"/>
          </w:tcPr>
          <w:p w14:paraId="6819C84B" w14:textId="77777777" w:rsidR="00AA1CF3" w:rsidRPr="00AA1CF3" w:rsidRDefault="00AA1CF3" w:rsidP="00AA1CF3">
            <w:pPr>
              <w:adjustRightInd w:val="0"/>
              <w:snapToGrid w:val="0"/>
              <w:jc w:val="center"/>
              <w:rPr>
                <w:rFonts w:ascii="Arial" w:hAnsi="Arial" w:cs="Arial"/>
                <w:sz w:val="20"/>
                <w:szCs w:val="20"/>
              </w:rPr>
            </w:pPr>
          </w:p>
        </w:tc>
        <w:tc>
          <w:tcPr>
            <w:tcW w:w="356" w:type="pct"/>
            <w:tcBorders>
              <w:top w:val="single" w:sz="4" w:space="0" w:color="auto"/>
              <w:left w:val="single" w:sz="4" w:space="0" w:color="auto"/>
            </w:tcBorders>
            <w:shd w:val="clear" w:color="auto" w:fill="FFFFFF"/>
          </w:tcPr>
          <w:p w14:paraId="4025DFF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460" w:type="pct"/>
            <w:tcBorders>
              <w:top w:val="single" w:sz="4" w:space="0" w:color="auto"/>
              <w:left w:val="single" w:sz="4" w:space="0" w:color="auto"/>
            </w:tcBorders>
            <w:shd w:val="clear" w:color="auto" w:fill="FFFFFF"/>
          </w:tcPr>
          <w:p w14:paraId="080E67E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144" w:type="pct"/>
            <w:vMerge/>
            <w:tcBorders>
              <w:left w:val="single" w:sz="4" w:space="0" w:color="auto"/>
            </w:tcBorders>
            <w:shd w:val="clear" w:color="auto" w:fill="FFFFFF"/>
          </w:tcPr>
          <w:p w14:paraId="2BB46926" w14:textId="77777777" w:rsidR="00AA1CF3" w:rsidRPr="00AA1CF3" w:rsidRDefault="00AA1CF3" w:rsidP="00AA1CF3">
            <w:pPr>
              <w:adjustRightInd w:val="0"/>
              <w:snapToGrid w:val="0"/>
              <w:jc w:val="center"/>
              <w:rPr>
                <w:rFonts w:ascii="Arial" w:hAnsi="Arial" w:cs="Arial"/>
                <w:sz w:val="20"/>
                <w:szCs w:val="20"/>
              </w:rPr>
            </w:pPr>
          </w:p>
        </w:tc>
        <w:tc>
          <w:tcPr>
            <w:tcW w:w="382" w:type="pct"/>
            <w:vMerge/>
            <w:tcBorders>
              <w:left w:val="single" w:sz="4" w:space="0" w:color="auto"/>
            </w:tcBorders>
            <w:shd w:val="clear" w:color="auto" w:fill="FFFFFF"/>
          </w:tcPr>
          <w:p w14:paraId="4332B00B" w14:textId="77777777" w:rsidR="00AA1CF3" w:rsidRPr="00AA1CF3" w:rsidRDefault="00AA1CF3" w:rsidP="00AA1CF3">
            <w:pPr>
              <w:adjustRightInd w:val="0"/>
              <w:snapToGrid w:val="0"/>
              <w:jc w:val="center"/>
              <w:rPr>
                <w:rFonts w:ascii="Arial" w:hAnsi="Arial" w:cs="Arial"/>
                <w:sz w:val="20"/>
                <w:szCs w:val="20"/>
              </w:rPr>
            </w:pPr>
          </w:p>
        </w:tc>
        <w:tc>
          <w:tcPr>
            <w:tcW w:w="455" w:type="pct"/>
            <w:tcBorders>
              <w:top w:val="single" w:sz="4" w:space="0" w:color="auto"/>
              <w:left w:val="single" w:sz="4" w:space="0" w:color="auto"/>
            </w:tcBorders>
            <w:shd w:val="clear" w:color="auto" w:fill="FFFFFF"/>
          </w:tcPr>
          <w:p w14:paraId="0A987CA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536" w:type="pct"/>
            <w:tcBorders>
              <w:top w:val="single" w:sz="4" w:space="0" w:color="auto"/>
              <w:left w:val="single" w:sz="4" w:space="0" w:color="auto"/>
            </w:tcBorders>
            <w:shd w:val="clear" w:color="auto" w:fill="FFFFFF"/>
          </w:tcPr>
          <w:p w14:paraId="16F2C04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c>
          <w:tcPr>
            <w:tcW w:w="563" w:type="pct"/>
            <w:tcBorders>
              <w:top w:val="single" w:sz="4" w:space="0" w:color="auto"/>
              <w:left w:val="single" w:sz="4" w:space="0" w:color="auto"/>
            </w:tcBorders>
            <w:shd w:val="clear" w:color="auto" w:fill="FFFFFF"/>
          </w:tcPr>
          <w:p w14:paraId="79C8153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Nợ</w:t>
            </w:r>
          </w:p>
        </w:tc>
        <w:tc>
          <w:tcPr>
            <w:tcW w:w="642" w:type="pct"/>
            <w:tcBorders>
              <w:top w:val="single" w:sz="4" w:space="0" w:color="auto"/>
              <w:left w:val="single" w:sz="4" w:space="0" w:color="auto"/>
              <w:right w:val="single" w:sz="4" w:space="0" w:color="auto"/>
            </w:tcBorders>
            <w:shd w:val="clear" w:color="auto" w:fill="FFFFFF"/>
          </w:tcPr>
          <w:p w14:paraId="0BE22D7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Có</w:t>
            </w:r>
          </w:p>
        </w:tc>
      </w:tr>
      <w:tr w:rsidR="00AA1CF3" w:rsidRPr="00AA1CF3" w14:paraId="30E76A9D" w14:textId="77777777" w:rsidTr="00331ECC">
        <w:trPr>
          <w:trHeight w:val="20"/>
          <w:jc w:val="center"/>
        </w:trPr>
        <w:tc>
          <w:tcPr>
            <w:tcW w:w="462" w:type="pct"/>
            <w:tcBorders>
              <w:top w:val="single" w:sz="4" w:space="0" w:color="auto"/>
              <w:left w:val="single" w:sz="4" w:space="0" w:color="auto"/>
            </w:tcBorders>
            <w:shd w:val="clear" w:color="auto" w:fill="FFFFFF"/>
          </w:tcPr>
          <w:p w14:paraId="546236FE"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A</w:t>
            </w:r>
          </w:p>
        </w:tc>
        <w:tc>
          <w:tcPr>
            <w:tcW w:w="356" w:type="pct"/>
            <w:tcBorders>
              <w:top w:val="single" w:sz="4" w:space="0" w:color="auto"/>
              <w:left w:val="single" w:sz="4" w:space="0" w:color="auto"/>
            </w:tcBorders>
            <w:shd w:val="clear" w:color="auto" w:fill="FFFFFF"/>
          </w:tcPr>
          <w:p w14:paraId="56E4989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B</w:t>
            </w:r>
          </w:p>
        </w:tc>
        <w:tc>
          <w:tcPr>
            <w:tcW w:w="460" w:type="pct"/>
            <w:tcBorders>
              <w:top w:val="single" w:sz="4" w:space="0" w:color="auto"/>
              <w:left w:val="single" w:sz="4" w:space="0" w:color="auto"/>
            </w:tcBorders>
            <w:shd w:val="clear" w:color="auto" w:fill="FFFFFF"/>
          </w:tcPr>
          <w:p w14:paraId="1ABEF5C2"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c</w:t>
            </w:r>
          </w:p>
        </w:tc>
        <w:tc>
          <w:tcPr>
            <w:tcW w:w="1144" w:type="pct"/>
            <w:tcBorders>
              <w:top w:val="single" w:sz="4" w:space="0" w:color="auto"/>
              <w:left w:val="single" w:sz="4" w:space="0" w:color="auto"/>
            </w:tcBorders>
            <w:shd w:val="clear" w:color="auto" w:fill="FFFFFF"/>
          </w:tcPr>
          <w:p w14:paraId="2AE6D497"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D</w:t>
            </w:r>
          </w:p>
        </w:tc>
        <w:tc>
          <w:tcPr>
            <w:tcW w:w="382" w:type="pct"/>
            <w:tcBorders>
              <w:top w:val="single" w:sz="4" w:space="0" w:color="auto"/>
              <w:left w:val="single" w:sz="4" w:space="0" w:color="auto"/>
            </w:tcBorders>
            <w:shd w:val="clear" w:color="auto" w:fill="FFFFFF"/>
          </w:tcPr>
          <w:p w14:paraId="747678C6"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E</w:t>
            </w:r>
          </w:p>
        </w:tc>
        <w:tc>
          <w:tcPr>
            <w:tcW w:w="455" w:type="pct"/>
            <w:tcBorders>
              <w:top w:val="single" w:sz="4" w:space="0" w:color="auto"/>
              <w:left w:val="single" w:sz="4" w:space="0" w:color="auto"/>
            </w:tcBorders>
            <w:shd w:val="clear" w:color="auto" w:fill="FFFFFF"/>
          </w:tcPr>
          <w:p w14:paraId="00042E8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1</w:t>
            </w:r>
          </w:p>
        </w:tc>
        <w:tc>
          <w:tcPr>
            <w:tcW w:w="536" w:type="pct"/>
            <w:tcBorders>
              <w:top w:val="single" w:sz="4" w:space="0" w:color="auto"/>
              <w:left w:val="single" w:sz="4" w:space="0" w:color="auto"/>
            </w:tcBorders>
            <w:shd w:val="clear" w:color="auto" w:fill="FFFFFF"/>
          </w:tcPr>
          <w:p w14:paraId="3B7AC358"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2</w:t>
            </w:r>
          </w:p>
        </w:tc>
        <w:tc>
          <w:tcPr>
            <w:tcW w:w="563" w:type="pct"/>
            <w:tcBorders>
              <w:top w:val="single" w:sz="4" w:space="0" w:color="auto"/>
              <w:left w:val="single" w:sz="4" w:space="0" w:color="auto"/>
            </w:tcBorders>
            <w:shd w:val="clear" w:color="auto" w:fill="FFFFFF"/>
          </w:tcPr>
          <w:p w14:paraId="6FA4E4E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3</w:t>
            </w:r>
          </w:p>
        </w:tc>
        <w:tc>
          <w:tcPr>
            <w:tcW w:w="642" w:type="pct"/>
            <w:tcBorders>
              <w:top w:val="single" w:sz="4" w:space="0" w:color="auto"/>
              <w:left w:val="single" w:sz="4" w:space="0" w:color="auto"/>
              <w:right w:val="single" w:sz="4" w:space="0" w:color="auto"/>
            </w:tcBorders>
            <w:shd w:val="clear" w:color="auto" w:fill="FFFFFF"/>
          </w:tcPr>
          <w:p w14:paraId="23EF5D9F"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4</w:t>
            </w:r>
          </w:p>
        </w:tc>
      </w:tr>
      <w:tr w:rsidR="00AA1CF3" w:rsidRPr="00AA1CF3" w14:paraId="69D033FD" w14:textId="77777777" w:rsidTr="00331ECC">
        <w:trPr>
          <w:trHeight w:val="20"/>
          <w:jc w:val="center"/>
        </w:trPr>
        <w:tc>
          <w:tcPr>
            <w:tcW w:w="462" w:type="pct"/>
            <w:vMerge w:val="restart"/>
            <w:tcBorders>
              <w:top w:val="single" w:sz="4" w:space="0" w:color="auto"/>
              <w:left w:val="single" w:sz="4" w:space="0" w:color="auto"/>
            </w:tcBorders>
            <w:shd w:val="clear" w:color="auto" w:fill="FFFFFF"/>
          </w:tcPr>
          <w:p w14:paraId="38F1D84F" w14:textId="77777777" w:rsidR="00AA1CF3" w:rsidRPr="00AA1CF3" w:rsidRDefault="00AA1CF3" w:rsidP="00AA1CF3">
            <w:pPr>
              <w:adjustRightInd w:val="0"/>
              <w:snapToGrid w:val="0"/>
              <w:jc w:val="center"/>
              <w:rPr>
                <w:rFonts w:ascii="Arial" w:hAnsi="Arial" w:cs="Arial"/>
                <w:sz w:val="20"/>
                <w:szCs w:val="20"/>
              </w:rPr>
            </w:pPr>
          </w:p>
        </w:tc>
        <w:tc>
          <w:tcPr>
            <w:tcW w:w="356" w:type="pct"/>
            <w:vMerge w:val="restart"/>
            <w:tcBorders>
              <w:top w:val="single" w:sz="4" w:space="0" w:color="auto"/>
              <w:left w:val="single" w:sz="4" w:space="0" w:color="auto"/>
            </w:tcBorders>
            <w:shd w:val="clear" w:color="auto" w:fill="FFFFFF"/>
          </w:tcPr>
          <w:p w14:paraId="31042F48" w14:textId="77777777" w:rsidR="00AA1CF3" w:rsidRPr="00AA1CF3" w:rsidRDefault="00AA1CF3" w:rsidP="00AA1CF3">
            <w:pPr>
              <w:adjustRightInd w:val="0"/>
              <w:snapToGrid w:val="0"/>
              <w:jc w:val="center"/>
              <w:rPr>
                <w:rFonts w:ascii="Arial" w:hAnsi="Arial" w:cs="Arial"/>
                <w:sz w:val="20"/>
                <w:szCs w:val="20"/>
              </w:rPr>
            </w:pPr>
          </w:p>
        </w:tc>
        <w:tc>
          <w:tcPr>
            <w:tcW w:w="460" w:type="pct"/>
            <w:vMerge w:val="restart"/>
            <w:tcBorders>
              <w:top w:val="single" w:sz="4" w:space="0" w:color="auto"/>
              <w:left w:val="single" w:sz="4" w:space="0" w:color="auto"/>
            </w:tcBorders>
            <w:shd w:val="clear" w:color="auto" w:fill="FFFFFF"/>
          </w:tcPr>
          <w:p w14:paraId="0896BC2B" w14:textId="77777777" w:rsidR="00AA1CF3" w:rsidRPr="00AA1CF3" w:rsidRDefault="00AA1CF3" w:rsidP="00AA1CF3">
            <w:pPr>
              <w:adjustRightInd w:val="0"/>
              <w:snapToGrid w:val="0"/>
              <w:jc w:val="center"/>
              <w:rPr>
                <w:rFonts w:ascii="Arial" w:hAnsi="Arial" w:cs="Arial"/>
                <w:sz w:val="20"/>
                <w:szCs w:val="20"/>
              </w:rPr>
            </w:pPr>
          </w:p>
        </w:tc>
        <w:tc>
          <w:tcPr>
            <w:tcW w:w="1144" w:type="pct"/>
            <w:tcBorders>
              <w:top w:val="single" w:sz="4" w:space="0" w:color="auto"/>
              <w:left w:val="single" w:sz="4" w:space="0" w:color="auto"/>
            </w:tcBorders>
            <w:shd w:val="clear" w:color="auto" w:fill="FFFFFF"/>
          </w:tcPr>
          <w:p w14:paraId="19BD7D63" w14:textId="77777777" w:rsidR="00AA1CF3" w:rsidRPr="00AA1CF3" w:rsidRDefault="00AA1CF3" w:rsidP="00AA1CF3">
            <w:pPr>
              <w:tabs>
                <w:tab w:val="left" w:pos="163"/>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đầu kỳ</w:t>
            </w:r>
          </w:p>
          <w:p w14:paraId="1580088C" w14:textId="77777777" w:rsidR="00AA1CF3" w:rsidRPr="00AA1CF3" w:rsidRDefault="00AA1CF3" w:rsidP="00AA1CF3">
            <w:pPr>
              <w:tabs>
                <w:tab w:val="left" w:pos="173"/>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phát sinh trong kỳ</w:t>
            </w:r>
          </w:p>
          <w:p w14:paraId="6BD4A492" w14:textId="77777777" w:rsidR="00AA1CF3" w:rsidRPr="00AA1CF3" w:rsidRDefault="00AA1CF3" w:rsidP="00AA1CF3">
            <w:pPr>
              <w:tabs>
                <w:tab w:val="left" w:pos="173"/>
              </w:tabs>
              <w:adjustRightInd w:val="0"/>
              <w:snapToGrid w:val="0"/>
              <w:rPr>
                <w:rFonts w:ascii="Arial" w:eastAsia="Times New Roman" w:hAnsi="Arial" w:cs="Arial"/>
                <w:sz w:val="20"/>
                <w:szCs w:val="20"/>
                <w:lang w:val="en-GB"/>
              </w:rPr>
            </w:pPr>
            <w:r w:rsidRPr="00AA1CF3">
              <w:rPr>
                <w:rFonts w:ascii="Arial" w:eastAsia="Times New Roman" w:hAnsi="Arial" w:cs="Arial"/>
                <w:sz w:val="20"/>
                <w:szCs w:val="20"/>
                <w:lang w:val="en-GB"/>
              </w:rPr>
              <w:t>………</w:t>
            </w:r>
          </w:p>
        </w:tc>
        <w:tc>
          <w:tcPr>
            <w:tcW w:w="382" w:type="pct"/>
            <w:tcBorders>
              <w:top w:val="single" w:sz="4" w:space="0" w:color="auto"/>
              <w:left w:val="single" w:sz="4" w:space="0" w:color="auto"/>
            </w:tcBorders>
            <w:shd w:val="clear" w:color="auto" w:fill="FFFFFF"/>
          </w:tcPr>
          <w:p w14:paraId="57BA5A57" w14:textId="77777777" w:rsidR="00AA1CF3" w:rsidRPr="00AA1CF3" w:rsidRDefault="00AA1CF3" w:rsidP="00AA1CF3">
            <w:pPr>
              <w:adjustRightInd w:val="0"/>
              <w:snapToGrid w:val="0"/>
              <w:jc w:val="center"/>
              <w:rPr>
                <w:rFonts w:ascii="Arial" w:hAnsi="Arial" w:cs="Arial"/>
                <w:sz w:val="20"/>
                <w:szCs w:val="20"/>
              </w:rPr>
            </w:pPr>
          </w:p>
        </w:tc>
        <w:tc>
          <w:tcPr>
            <w:tcW w:w="455" w:type="pct"/>
            <w:tcBorders>
              <w:top w:val="single" w:sz="4" w:space="0" w:color="auto"/>
              <w:left w:val="single" w:sz="4" w:space="0" w:color="auto"/>
            </w:tcBorders>
            <w:shd w:val="clear" w:color="auto" w:fill="FFFFFF"/>
          </w:tcPr>
          <w:p w14:paraId="2328ABA0" w14:textId="77777777" w:rsidR="00AA1CF3" w:rsidRPr="00AA1CF3" w:rsidRDefault="00AA1CF3" w:rsidP="00AA1CF3">
            <w:pPr>
              <w:adjustRightInd w:val="0"/>
              <w:snapToGrid w:val="0"/>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14:paraId="6A4CE1CE" w14:textId="77777777" w:rsidR="00AA1CF3" w:rsidRPr="00AA1CF3" w:rsidRDefault="00AA1CF3" w:rsidP="00AA1CF3">
            <w:pPr>
              <w:adjustRightInd w:val="0"/>
              <w:snapToGrid w:val="0"/>
              <w:jc w:val="center"/>
              <w:rPr>
                <w:rFonts w:ascii="Arial" w:hAnsi="Arial" w:cs="Arial"/>
                <w:sz w:val="20"/>
                <w:szCs w:val="20"/>
              </w:rPr>
            </w:pPr>
          </w:p>
        </w:tc>
        <w:tc>
          <w:tcPr>
            <w:tcW w:w="563" w:type="pct"/>
            <w:tcBorders>
              <w:top w:val="single" w:sz="4" w:space="0" w:color="auto"/>
              <w:left w:val="single" w:sz="4" w:space="0" w:color="auto"/>
            </w:tcBorders>
            <w:shd w:val="clear" w:color="auto" w:fill="FFFFFF"/>
          </w:tcPr>
          <w:p w14:paraId="227F7D05" w14:textId="77777777" w:rsidR="00AA1CF3" w:rsidRPr="00AA1CF3" w:rsidRDefault="00AA1CF3" w:rsidP="00AA1CF3">
            <w:pPr>
              <w:adjustRightInd w:val="0"/>
              <w:snapToGrid w:val="0"/>
              <w:jc w:val="center"/>
              <w:rPr>
                <w:rFonts w:ascii="Arial" w:hAnsi="Arial" w:cs="Arial"/>
                <w:sz w:val="20"/>
                <w:szCs w:val="20"/>
              </w:rPr>
            </w:pPr>
          </w:p>
        </w:tc>
        <w:tc>
          <w:tcPr>
            <w:tcW w:w="642" w:type="pct"/>
            <w:tcBorders>
              <w:top w:val="single" w:sz="4" w:space="0" w:color="auto"/>
              <w:left w:val="single" w:sz="4" w:space="0" w:color="auto"/>
              <w:right w:val="single" w:sz="4" w:space="0" w:color="auto"/>
            </w:tcBorders>
            <w:shd w:val="clear" w:color="auto" w:fill="FFFFFF"/>
          </w:tcPr>
          <w:p w14:paraId="0FEBF2D9" w14:textId="77777777" w:rsidR="00AA1CF3" w:rsidRPr="00AA1CF3" w:rsidRDefault="00AA1CF3" w:rsidP="00AA1CF3">
            <w:pPr>
              <w:adjustRightInd w:val="0"/>
              <w:snapToGrid w:val="0"/>
              <w:jc w:val="center"/>
              <w:rPr>
                <w:rFonts w:ascii="Arial" w:hAnsi="Arial" w:cs="Arial"/>
                <w:sz w:val="20"/>
                <w:szCs w:val="20"/>
              </w:rPr>
            </w:pPr>
          </w:p>
        </w:tc>
      </w:tr>
      <w:tr w:rsidR="00AA1CF3" w:rsidRPr="00AA1CF3" w14:paraId="3ED96218" w14:textId="77777777" w:rsidTr="00331ECC">
        <w:trPr>
          <w:trHeight w:val="20"/>
          <w:jc w:val="center"/>
        </w:trPr>
        <w:tc>
          <w:tcPr>
            <w:tcW w:w="462" w:type="pct"/>
            <w:vMerge/>
            <w:tcBorders>
              <w:left w:val="single" w:sz="4" w:space="0" w:color="auto"/>
              <w:bottom w:val="single" w:sz="4" w:space="0" w:color="auto"/>
            </w:tcBorders>
            <w:shd w:val="clear" w:color="auto" w:fill="FFFFFF"/>
          </w:tcPr>
          <w:p w14:paraId="736763D9" w14:textId="77777777" w:rsidR="00AA1CF3" w:rsidRPr="00AA1CF3" w:rsidRDefault="00AA1CF3" w:rsidP="00AA1CF3">
            <w:pPr>
              <w:adjustRightInd w:val="0"/>
              <w:snapToGrid w:val="0"/>
              <w:jc w:val="center"/>
              <w:rPr>
                <w:rFonts w:ascii="Arial" w:hAnsi="Arial" w:cs="Arial"/>
                <w:sz w:val="20"/>
                <w:szCs w:val="20"/>
              </w:rPr>
            </w:pPr>
          </w:p>
        </w:tc>
        <w:tc>
          <w:tcPr>
            <w:tcW w:w="356" w:type="pct"/>
            <w:vMerge/>
            <w:tcBorders>
              <w:left w:val="single" w:sz="4" w:space="0" w:color="auto"/>
              <w:bottom w:val="single" w:sz="4" w:space="0" w:color="auto"/>
            </w:tcBorders>
            <w:shd w:val="clear" w:color="auto" w:fill="FFFFFF"/>
          </w:tcPr>
          <w:p w14:paraId="606E6E19" w14:textId="77777777" w:rsidR="00AA1CF3" w:rsidRPr="00AA1CF3" w:rsidRDefault="00AA1CF3" w:rsidP="00AA1CF3">
            <w:pPr>
              <w:adjustRightInd w:val="0"/>
              <w:snapToGrid w:val="0"/>
              <w:jc w:val="center"/>
              <w:rPr>
                <w:rFonts w:ascii="Arial" w:hAnsi="Arial" w:cs="Arial"/>
                <w:sz w:val="20"/>
                <w:szCs w:val="20"/>
              </w:rPr>
            </w:pPr>
          </w:p>
        </w:tc>
        <w:tc>
          <w:tcPr>
            <w:tcW w:w="460" w:type="pct"/>
            <w:vMerge/>
            <w:tcBorders>
              <w:left w:val="single" w:sz="4" w:space="0" w:color="auto"/>
              <w:bottom w:val="single" w:sz="4" w:space="0" w:color="auto"/>
            </w:tcBorders>
            <w:shd w:val="clear" w:color="auto" w:fill="FFFFFF"/>
          </w:tcPr>
          <w:p w14:paraId="07828F13" w14:textId="77777777" w:rsidR="00AA1CF3" w:rsidRPr="00AA1CF3" w:rsidRDefault="00AA1CF3" w:rsidP="00AA1CF3">
            <w:pPr>
              <w:adjustRightInd w:val="0"/>
              <w:snapToGrid w:val="0"/>
              <w:jc w:val="center"/>
              <w:rPr>
                <w:rFonts w:ascii="Arial" w:hAnsi="Arial" w:cs="Arial"/>
                <w:sz w:val="20"/>
                <w:szCs w:val="20"/>
              </w:rPr>
            </w:pPr>
          </w:p>
        </w:tc>
        <w:tc>
          <w:tcPr>
            <w:tcW w:w="1144" w:type="pct"/>
            <w:tcBorders>
              <w:top w:val="single" w:sz="4" w:space="0" w:color="auto"/>
              <w:left w:val="single" w:sz="4" w:space="0" w:color="auto"/>
              <w:bottom w:val="single" w:sz="4" w:space="0" w:color="auto"/>
            </w:tcBorders>
            <w:shd w:val="clear" w:color="auto" w:fill="FFFFFF"/>
          </w:tcPr>
          <w:p w14:paraId="36B78526" w14:textId="77777777" w:rsidR="00AA1CF3" w:rsidRPr="00AA1CF3" w:rsidRDefault="00AA1CF3" w:rsidP="00AA1CF3">
            <w:pPr>
              <w:tabs>
                <w:tab w:val="left" w:pos="158"/>
              </w:tabs>
              <w:adjustRightInd w:val="0"/>
              <w:snapToGrid w:val="0"/>
              <w:rPr>
                <w:rFonts w:ascii="Arial" w:eastAsia="Times New Roman" w:hAnsi="Arial" w:cs="Arial"/>
                <w:sz w:val="20"/>
                <w:szCs w:val="20"/>
              </w:rPr>
            </w:pPr>
            <w:r w:rsidRPr="00AA1CF3">
              <w:rPr>
                <w:rFonts w:ascii="Arial" w:eastAsia="Times New Roman" w:hAnsi="Arial" w:cs="Arial"/>
                <w:sz w:val="20"/>
                <w:szCs w:val="20"/>
              </w:rPr>
              <w:t>- Cộng số phát sinh</w:t>
            </w:r>
          </w:p>
          <w:p w14:paraId="397BD3F4" w14:textId="77777777" w:rsidR="00AA1CF3" w:rsidRPr="00AA1CF3" w:rsidRDefault="00AA1CF3" w:rsidP="00AA1CF3">
            <w:pPr>
              <w:tabs>
                <w:tab w:val="left" w:pos="168"/>
              </w:tabs>
              <w:adjustRightInd w:val="0"/>
              <w:snapToGrid w:val="0"/>
              <w:rPr>
                <w:rFonts w:ascii="Arial" w:eastAsia="Times New Roman" w:hAnsi="Arial" w:cs="Arial"/>
                <w:sz w:val="20"/>
                <w:szCs w:val="20"/>
              </w:rPr>
            </w:pPr>
            <w:r w:rsidRPr="00AA1CF3">
              <w:rPr>
                <w:rFonts w:ascii="Arial" w:eastAsia="Times New Roman" w:hAnsi="Arial" w:cs="Arial"/>
                <w:sz w:val="20"/>
                <w:szCs w:val="20"/>
              </w:rPr>
              <w:t>- Số dư cuối kỳ</w:t>
            </w:r>
          </w:p>
        </w:tc>
        <w:tc>
          <w:tcPr>
            <w:tcW w:w="382" w:type="pct"/>
            <w:tcBorders>
              <w:top w:val="single" w:sz="4" w:space="0" w:color="auto"/>
              <w:left w:val="single" w:sz="4" w:space="0" w:color="auto"/>
              <w:bottom w:val="single" w:sz="4" w:space="0" w:color="auto"/>
            </w:tcBorders>
            <w:shd w:val="clear" w:color="auto" w:fill="FFFFFF"/>
          </w:tcPr>
          <w:p w14:paraId="5E7F069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p w14:paraId="4A2DA01B"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455" w:type="pct"/>
            <w:tcBorders>
              <w:top w:val="single" w:sz="4" w:space="0" w:color="auto"/>
              <w:left w:val="single" w:sz="4" w:space="0" w:color="auto"/>
              <w:bottom w:val="single" w:sz="4" w:space="0" w:color="auto"/>
            </w:tcBorders>
            <w:shd w:val="clear" w:color="auto" w:fill="FFFFFF"/>
          </w:tcPr>
          <w:p w14:paraId="53641B4D"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42783D9A"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36" w:type="pct"/>
            <w:tcBorders>
              <w:top w:val="single" w:sz="4" w:space="0" w:color="auto"/>
              <w:left w:val="single" w:sz="4" w:space="0" w:color="auto"/>
              <w:bottom w:val="single" w:sz="4" w:space="0" w:color="auto"/>
            </w:tcBorders>
            <w:shd w:val="clear" w:color="auto" w:fill="FFFFFF"/>
          </w:tcPr>
          <w:p w14:paraId="19E0149D" w14:textId="77777777" w:rsidR="00AA1CF3" w:rsidRPr="00AA1CF3" w:rsidRDefault="00AA1CF3" w:rsidP="00AA1CF3">
            <w:pPr>
              <w:adjustRightInd w:val="0"/>
              <w:snapToGrid w:val="0"/>
              <w:jc w:val="center"/>
              <w:rPr>
                <w:rFonts w:ascii="Arial" w:eastAsia="Times New Roman" w:hAnsi="Arial" w:cs="Arial"/>
                <w:sz w:val="20"/>
                <w:szCs w:val="20"/>
                <w:lang w:val="en-GB"/>
              </w:rPr>
            </w:pPr>
          </w:p>
          <w:p w14:paraId="44839271"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563" w:type="pct"/>
            <w:tcBorders>
              <w:top w:val="single" w:sz="4" w:space="0" w:color="auto"/>
              <w:left w:val="single" w:sz="4" w:space="0" w:color="auto"/>
              <w:bottom w:val="single" w:sz="4" w:space="0" w:color="auto"/>
            </w:tcBorders>
            <w:shd w:val="clear" w:color="auto" w:fill="FFFFFF"/>
          </w:tcPr>
          <w:p w14:paraId="0695D6DD"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D609FA5"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t>x</w:t>
            </w:r>
          </w:p>
        </w:tc>
      </w:tr>
    </w:tbl>
    <w:p w14:paraId="349514CD" w14:textId="77777777" w:rsidR="00AA1CF3" w:rsidRPr="00AA1CF3" w:rsidRDefault="00AA1CF3" w:rsidP="00AA1CF3">
      <w:pPr>
        <w:tabs>
          <w:tab w:val="left" w:pos="883"/>
        </w:tabs>
        <w:adjustRightInd w:val="0"/>
        <w:snapToGrid w:val="0"/>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564BCD65" w14:textId="77777777" w:rsidR="00AA1CF3" w:rsidRPr="00AA1CF3" w:rsidRDefault="00AA1CF3" w:rsidP="00AA1CF3">
      <w:pPr>
        <w:tabs>
          <w:tab w:val="left" w:pos="859"/>
        </w:tabs>
        <w:adjustRightInd w:val="0"/>
        <w:snapToGrid w:val="0"/>
        <w:spacing w:after="120"/>
        <w:ind w:firstLine="720"/>
        <w:jc w:val="both"/>
        <w:rPr>
          <w:rFonts w:ascii="Arial" w:eastAsia="Times New Roman" w:hAnsi="Arial" w:cs="Arial"/>
          <w:sz w:val="20"/>
          <w:szCs w:val="20"/>
          <w:lang w:val="en-GB"/>
        </w:rPr>
      </w:pPr>
      <w:r w:rsidRPr="00AA1CF3">
        <w:rPr>
          <w:rFonts w:ascii="Arial" w:eastAsia="Times New Roman" w:hAnsi="Arial" w:cs="Arial"/>
          <w:sz w:val="20"/>
          <w:szCs w:val="20"/>
          <w:lang w:val="en-GB"/>
        </w:rPr>
        <w:t xml:space="preserve">- </w:t>
      </w:r>
      <w:r w:rsidRPr="00AA1CF3">
        <w:rPr>
          <w:rFonts w:ascii="Arial" w:eastAsia="Times New Roman" w:hAnsi="Arial" w:cs="Arial"/>
          <w:sz w:val="20"/>
          <w:szCs w:val="20"/>
        </w:rPr>
        <w:t>Ngày mở sổ:..</w:t>
      </w:r>
    </w:p>
    <w:p w14:paraId="35137C20" w14:textId="77777777" w:rsidR="00AA1CF3" w:rsidRPr="00AA1CF3" w:rsidRDefault="00AA1CF3" w:rsidP="00AA1CF3">
      <w:pPr>
        <w:tabs>
          <w:tab w:val="left" w:pos="859"/>
        </w:tabs>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242"/>
        <w:gridCol w:w="3765"/>
      </w:tblGrid>
      <w:tr w:rsidR="00AA1CF3" w:rsidRPr="00AA1CF3" w14:paraId="45CB0333" w14:textId="77777777" w:rsidTr="00331ECC">
        <w:tc>
          <w:tcPr>
            <w:tcW w:w="3003" w:type="dxa"/>
          </w:tcPr>
          <w:p w14:paraId="478DA8B3"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NGƯỜI LẬP BIỂU</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2242" w:type="dxa"/>
          </w:tcPr>
          <w:p w14:paraId="208DA30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sz w:val="20"/>
                <w:szCs w:val="20"/>
              </w:rPr>
              <w:br/>
            </w:r>
            <w:r w:rsidRPr="00AA1CF3">
              <w:rPr>
                <w:rFonts w:ascii="Arial" w:eastAsia="Times New Roman" w:hAnsi="Arial" w:cs="Arial"/>
                <w:b/>
                <w:bCs/>
                <w:sz w:val="20"/>
                <w:szCs w:val="20"/>
              </w:rPr>
              <w:t>KẾ TOÁN TRƯỞNG</w:t>
            </w:r>
            <w:r w:rsidRPr="00AA1CF3">
              <w:rPr>
                <w:rFonts w:ascii="Arial" w:eastAsia="Times New Roman" w:hAnsi="Arial" w:cs="Arial"/>
                <w:sz w:val="20"/>
                <w:szCs w:val="20"/>
              </w:rPr>
              <w:br/>
            </w:r>
            <w:r w:rsidRPr="00AA1CF3">
              <w:rPr>
                <w:rFonts w:ascii="Arial" w:eastAsia="Times New Roman" w:hAnsi="Arial" w:cs="Arial"/>
                <w:i/>
                <w:iCs/>
                <w:sz w:val="20"/>
                <w:szCs w:val="20"/>
              </w:rPr>
              <w:t>(Ký, họ tên)</w:t>
            </w:r>
          </w:p>
        </w:tc>
        <w:tc>
          <w:tcPr>
            <w:tcW w:w="3765" w:type="dxa"/>
          </w:tcPr>
          <w:p w14:paraId="74B45919" w14:textId="77777777" w:rsidR="00AA1CF3" w:rsidRPr="00AA1CF3" w:rsidRDefault="00AA1CF3" w:rsidP="00AA1CF3">
            <w:pPr>
              <w:adjustRightInd w:val="0"/>
              <w:snapToGrid w:val="0"/>
              <w:jc w:val="center"/>
              <w:rPr>
                <w:rFonts w:ascii="Arial" w:eastAsia="Times New Roman" w:hAnsi="Arial" w:cs="Arial"/>
                <w:sz w:val="20"/>
                <w:szCs w:val="20"/>
              </w:rPr>
            </w:pPr>
            <w:r w:rsidRPr="00AA1CF3">
              <w:rPr>
                <w:rFonts w:ascii="Arial" w:eastAsia="Times New Roman" w:hAnsi="Arial" w:cs="Arial"/>
                <w:i/>
                <w:iCs/>
                <w:sz w:val="20"/>
                <w:szCs w:val="20"/>
              </w:rPr>
              <w:t>Ngày…tháng…năm…</w:t>
            </w:r>
            <w:r w:rsidRPr="00AA1CF3">
              <w:rPr>
                <w:rFonts w:ascii="Arial" w:eastAsia="Times New Roman" w:hAnsi="Arial" w:cs="Arial"/>
                <w:i/>
                <w:iCs/>
                <w:sz w:val="20"/>
                <w:szCs w:val="20"/>
              </w:rPr>
              <w:br/>
            </w:r>
            <w:r w:rsidRPr="00AA1CF3">
              <w:rPr>
                <w:rFonts w:ascii="Arial" w:eastAsia="Times New Roman" w:hAnsi="Arial" w:cs="Arial"/>
                <w:b/>
                <w:bCs/>
                <w:sz w:val="20"/>
                <w:szCs w:val="20"/>
              </w:rPr>
              <w:t>NGƯỜI ĐẠI DIỆN THEO PHÁP LUẬT</w:t>
            </w:r>
            <w:r w:rsidRPr="00AA1CF3">
              <w:rPr>
                <w:rFonts w:ascii="Arial" w:eastAsia="Times New Roman" w:hAnsi="Arial" w:cs="Arial"/>
                <w:sz w:val="20"/>
                <w:szCs w:val="20"/>
              </w:rPr>
              <w:br/>
            </w:r>
            <w:r w:rsidRPr="00AA1CF3">
              <w:rPr>
                <w:rFonts w:ascii="Arial" w:eastAsia="Times New Roman" w:hAnsi="Arial" w:cs="Arial"/>
                <w:i/>
                <w:iCs/>
                <w:sz w:val="20"/>
                <w:szCs w:val="20"/>
              </w:rPr>
              <w:t>(Ký, họ tên, đóng dấu)</w:t>
            </w:r>
          </w:p>
        </w:tc>
      </w:tr>
    </w:tbl>
    <w:p w14:paraId="1846A3C1" w14:textId="77777777" w:rsidR="00AA1CF3" w:rsidRPr="00AA1CF3" w:rsidRDefault="00AA1CF3" w:rsidP="00AA1CF3">
      <w:pPr>
        <w:adjustRightInd w:val="0"/>
        <w:snapToGrid w:val="0"/>
        <w:rPr>
          <w:rFonts w:ascii="Arial" w:hAnsi="Arial" w:cs="Arial"/>
          <w:sz w:val="20"/>
          <w:szCs w:val="20"/>
        </w:rPr>
      </w:pPr>
    </w:p>
    <w:p w14:paraId="57A6D587" w14:textId="77777777" w:rsidR="00AA1CF3" w:rsidRDefault="00AA1CF3" w:rsidP="00AA1CF3">
      <w:pPr>
        <w:adjustRightInd w:val="0"/>
        <w:snapToGrid w:val="0"/>
        <w:spacing w:after="120"/>
        <w:ind w:firstLine="720"/>
        <w:jc w:val="both"/>
        <w:rPr>
          <w:rFonts w:ascii="Arial" w:eastAsia="Times New Roman" w:hAnsi="Arial" w:cs="Arial"/>
          <w:i/>
          <w:iCs/>
          <w:sz w:val="20"/>
          <w:szCs w:val="20"/>
        </w:rPr>
        <w:sectPr w:rsidR="00AA1CF3" w:rsidSect="00AA1CF3">
          <w:pgSz w:w="11900" w:h="16840" w:code="9"/>
          <w:pgMar w:top="1440" w:right="1440" w:bottom="1440" w:left="1440" w:header="0" w:footer="3" w:gutter="0"/>
          <w:cols w:space="720"/>
          <w:noEndnote/>
          <w:docGrid w:linePitch="360"/>
        </w:sect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p>
    <w:tbl>
      <w:tblPr>
        <w:tblW w:w="5000" w:type="pct"/>
        <w:tblCellSpacing w:w="0" w:type="dxa"/>
        <w:tblCellMar>
          <w:left w:w="0" w:type="dxa"/>
          <w:right w:w="0" w:type="dxa"/>
        </w:tblCellMar>
        <w:tblLook w:val="04A0" w:firstRow="1" w:lastRow="0" w:firstColumn="1" w:lastColumn="0" w:noHBand="0" w:noVBand="1"/>
      </w:tblPr>
      <w:tblGrid>
        <w:gridCol w:w="6591"/>
        <w:gridCol w:w="7368"/>
      </w:tblGrid>
      <w:tr w:rsidR="00AA1CF3" w:rsidRPr="00AA1CF3" w14:paraId="5F893BE8" w14:textId="77777777" w:rsidTr="00331ECC">
        <w:trPr>
          <w:tblCellSpacing w:w="0" w:type="dxa"/>
        </w:trPr>
        <w:tc>
          <w:tcPr>
            <w:tcW w:w="2361" w:type="pct"/>
            <w:shd w:val="clear" w:color="auto" w:fill="FFFFFF"/>
            <w:tcMar>
              <w:top w:w="0" w:type="dxa"/>
              <w:left w:w="108" w:type="dxa"/>
              <w:bottom w:w="0" w:type="dxa"/>
              <w:right w:w="108" w:type="dxa"/>
            </w:tcMar>
            <w:hideMark/>
          </w:tcPr>
          <w:p w14:paraId="57853642"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2C7F70A6"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2639" w:type="pct"/>
            <w:shd w:val="clear" w:color="auto" w:fill="FFFFFF"/>
            <w:tcMar>
              <w:top w:w="0" w:type="dxa"/>
              <w:left w:w="108" w:type="dxa"/>
              <w:bottom w:w="0" w:type="dxa"/>
              <w:right w:w="108" w:type="dxa"/>
            </w:tcMar>
            <w:hideMark/>
          </w:tcPr>
          <w:p w14:paraId="30114EA5"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S20-HTX</w:t>
            </w:r>
          </w:p>
          <w:p w14:paraId="2302EE94"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10 năm 2024 </w:t>
            </w:r>
          </w:p>
          <w:p w14:paraId="4287670D" w14:textId="77777777" w:rsidR="00AA1CF3" w:rsidRPr="00AA1CF3" w:rsidRDefault="00AA1CF3" w:rsidP="00AA1CF3">
            <w:pPr>
              <w:jc w:val="center"/>
              <w:rPr>
                <w:rFonts w:ascii="Arial" w:hAnsi="Arial" w:cs="Arial"/>
                <w:i/>
                <w:sz w:val="20"/>
                <w:szCs w:val="20"/>
                <w:lang w:val="en-US"/>
              </w:rPr>
            </w:pPr>
            <w:r w:rsidRPr="00AA1CF3">
              <w:rPr>
                <w:rFonts w:ascii="Arial" w:hAnsi="Arial" w:cs="Arial"/>
                <w:bCs/>
                <w:i/>
                <w:sz w:val="20"/>
                <w:szCs w:val="20"/>
                <w:lang w:val="en-US"/>
              </w:rPr>
              <w:t>của Bộ trưởng Bộ Tài chính)</w:t>
            </w:r>
          </w:p>
        </w:tc>
      </w:tr>
    </w:tbl>
    <w:p w14:paraId="2ECC197C" w14:textId="77777777" w:rsidR="00AA1CF3" w:rsidRPr="00AA1CF3" w:rsidRDefault="00AA1CF3" w:rsidP="00AA1CF3">
      <w:pPr>
        <w:jc w:val="center"/>
        <w:rPr>
          <w:rFonts w:ascii="Arial" w:eastAsia="Times New Roman" w:hAnsi="Arial" w:cs="Arial"/>
          <w:bCs/>
          <w:sz w:val="20"/>
          <w:szCs w:val="20"/>
        </w:rPr>
      </w:pPr>
    </w:p>
    <w:p w14:paraId="66FA7A98" w14:textId="77777777" w:rsidR="00AA1CF3" w:rsidRPr="00AA1CF3" w:rsidRDefault="00AA1CF3" w:rsidP="00AA1CF3">
      <w:pPr>
        <w:jc w:val="center"/>
        <w:rPr>
          <w:rFonts w:ascii="Arial" w:eastAsia="Times New Roman" w:hAnsi="Arial" w:cs="Arial"/>
          <w:bCs/>
          <w:sz w:val="20"/>
          <w:szCs w:val="20"/>
        </w:rPr>
      </w:pPr>
    </w:p>
    <w:p w14:paraId="323DFD2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THEO DÕI THUẾ GIÁ TRỊ GIA TĂNG</w:t>
      </w:r>
    </w:p>
    <w:p w14:paraId="0F2666AA" w14:textId="77777777" w:rsidR="00AA1CF3" w:rsidRPr="00AA1CF3" w:rsidRDefault="00AA1CF3" w:rsidP="00AA1CF3">
      <w:pPr>
        <w:tabs>
          <w:tab w:val="left" w:leader="dot" w:pos="1643"/>
        </w:tabs>
        <w:jc w:val="center"/>
        <w:rPr>
          <w:rFonts w:ascii="Arial" w:eastAsia="Times New Roman" w:hAnsi="Arial" w:cs="Arial"/>
          <w:sz w:val="20"/>
          <w:szCs w:val="20"/>
        </w:rPr>
      </w:pPr>
      <w:r w:rsidRPr="00AA1CF3">
        <w:rPr>
          <w:rFonts w:ascii="Arial" w:eastAsia="Times New Roman" w:hAnsi="Arial" w:cs="Arial"/>
          <w:sz w:val="20"/>
          <w:szCs w:val="20"/>
        </w:rPr>
        <w:t>Năm: ....................</w:t>
      </w:r>
    </w:p>
    <w:p w14:paraId="4F3D4DE4" w14:textId="77777777" w:rsidR="00AA1CF3" w:rsidRPr="00AA1CF3" w:rsidRDefault="00AA1CF3" w:rsidP="00AA1CF3">
      <w:pPr>
        <w:tabs>
          <w:tab w:val="left" w:leader="dot" w:pos="1643"/>
        </w:tabs>
        <w:jc w:val="center"/>
        <w:rPr>
          <w:rFonts w:ascii="Arial" w:eastAsia="Times New Roman" w:hAnsi="Arial" w:cs="Arial"/>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18"/>
        <w:gridCol w:w="2307"/>
        <w:gridCol w:w="4670"/>
        <w:gridCol w:w="2438"/>
        <w:gridCol w:w="2416"/>
      </w:tblGrid>
      <w:tr w:rsidR="00AA1CF3" w:rsidRPr="00AA1CF3" w14:paraId="7757C309" w14:textId="77777777" w:rsidTr="00331ECC">
        <w:trPr>
          <w:trHeight w:val="20"/>
          <w:jc w:val="center"/>
        </w:trPr>
        <w:tc>
          <w:tcPr>
            <w:tcW w:w="1586" w:type="pct"/>
            <w:gridSpan w:val="2"/>
            <w:shd w:val="clear" w:color="auto" w:fill="FFFFFF"/>
            <w:vAlign w:val="center"/>
          </w:tcPr>
          <w:p w14:paraId="7DE1FE4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674" w:type="pct"/>
            <w:vMerge w:val="restart"/>
            <w:shd w:val="clear" w:color="auto" w:fill="FFFFFF"/>
            <w:vAlign w:val="center"/>
          </w:tcPr>
          <w:p w14:paraId="61E459C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874" w:type="pct"/>
            <w:vMerge w:val="restart"/>
            <w:shd w:val="clear" w:color="auto" w:fill="FFFFFF"/>
            <w:vAlign w:val="center"/>
          </w:tcPr>
          <w:p w14:paraId="1054466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tiền thuế giá trị gia tăng đã nộp</w:t>
            </w:r>
          </w:p>
        </w:tc>
        <w:tc>
          <w:tcPr>
            <w:tcW w:w="866" w:type="pct"/>
            <w:vMerge w:val="restart"/>
            <w:shd w:val="clear" w:color="auto" w:fill="FFFFFF"/>
            <w:vAlign w:val="center"/>
          </w:tcPr>
          <w:p w14:paraId="0C1E094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tiền thuế giá trị gia tăng phải nộp</w:t>
            </w:r>
          </w:p>
        </w:tc>
      </w:tr>
      <w:tr w:rsidR="00AA1CF3" w:rsidRPr="00AA1CF3" w14:paraId="4A468AD2" w14:textId="77777777" w:rsidTr="00331ECC">
        <w:trPr>
          <w:trHeight w:val="20"/>
          <w:jc w:val="center"/>
        </w:trPr>
        <w:tc>
          <w:tcPr>
            <w:tcW w:w="759" w:type="pct"/>
            <w:shd w:val="clear" w:color="auto" w:fill="FFFFFF"/>
            <w:vAlign w:val="center"/>
          </w:tcPr>
          <w:p w14:paraId="7CE217F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827" w:type="pct"/>
            <w:shd w:val="clear" w:color="auto" w:fill="FFFFFF"/>
            <w:vAlign w:val="center"/>
          </w:tcPr>
          <w:p w14:paraId="08BE6DE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674" w:type="pct"/>
            <w:vMerge/>
            <w:shd w:val="clear" w:color="auto" w:fill="FFFFFF"/>
            <w:vAlign w:val="center"/>
          </w:tcPr>
          <w:p w14:paraId="0C8BAEB6" w14:textId="77777777" w:rsidR="00AA1CF3" w:rsidRPr="00AA1CF3" w:rsidRDefault="00AA1CF3" w:rsidP="00AA1CF3">
            <w:pPr>
              <w:jc w:val="center"/>
              <w:rPr>
                <w:rFonts w:ascii="Arial" w:hAnsi="Arial" w:cs="Arial"/>
                <w:sz w:val="20"/>
                <w:szCs w:val="20"/>
              </w:rPr>
            </w:pPr>
          </w:p>
        </w:tc>
        <w:tc>
          <w:tcPr>
            <w:tcW w:w="874" w:type="pct"/>
            <w:vMerge/>
            <w:shd w:val="clear" w:color="auto" w:fill="FFFFFF"/>
            <w:vAlign w:val="center"/>
          </w:tcPr>
          <w:p w14:paraId="65BA2387" w14:textId="77777777" w:rsidR="00AA1CF3" w:rsidRPr="00AA1CF3" w:rsidRDefault="00AA1CF3" w:rsidP="00AA1CF3">
            <w:pPr>
              <w:jc w:val="center"/>
              <w:rPr>
                <w:rFonts w:ascii="Arial" w:hAnsi="Arial" w:cs="Arial"/>
                <w:sz w:val="20"/>
                <w:szCs w:val="20"/>
              </w:rPr>
            </w:pPr>
          </w:p>
        </w:tc>
        <w:tc>
          <w:tcPr>
            <w:tcW w:w="866" w:type="pct"/>
            <w:vMerge/>
            <w:shd w:val="clear" w:color="auto" w:fill="FFFFFF"/>
            <w:vAlign w:val="center"/>
          </w:tcPr>
          <w:p w14:paraId="30F1E0B7" w14:textId="77777777" w:rsidR="00AA1CF3" w:rsidRPr="00AA1CF3" w:rsidRDefault="00AA1CF3" w:rsidP="00AA1CF3">
            <w:pPr>
              <w:jc w:val="center"/>
              <w:rPr>
                <w:rFonts w:ascii="Arial" w:hAnsi="Arial" w:cs="Arial"/>
                <w:sz w:val="20"/>
                <w:szCs w:val="20"/>
              </w:rPr>
            </w:pPr>
          </w:p>
        </w:tc>
      </w:tr>
      <w:tr w:rsidR="00AA1CF3" w:rsidRPr="00AA1CF3" w14:paraId="21B66D92" w14:textId="77777777" w:rsidTr="00331ECC">
        <w:trPr>
          <w:trHeight w:val="20"/>
          <w:jc w:val="center"/>
        </w:trPr>
        <w:tc>
          <w:tcPr>
            <w:tcW w:w="759" w:type="pct"/>
            <w:shd w:val="clear" w:color="auto" w:fill="FFFFFF"/>
            <w:vAlign w:val="center"/>
          </w:tcPr>
          <w:p w14:paraId="0F4878E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827" w:type="pct"/>
            <w:shd w:val="clear" w:color="auto" w:fill="FFFFFF"/>
            <w:vAlign w:val="center"/>
          </w:tcPr>
          <w:p w14:paraId="6A53DF6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1674" w:type="pct"/>
            <w:shd w:val="clear" w:color="auto" w:fill="FFFFFF"/>
            <w:vAlign w:val="center"/>
          </w:tcPr>
          <w:p w14:paraId="2EAD90C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w:t>
            </w:r>
          </w:p>
        </w:tc>
        <w:tc>
          <w:tcPr>
            <w:tcW w:w="874" w:type="pct"/>
            <w:shd w:val="clear" w:color="auto" w:fill="FFFFFF"/>
            <w:vAlign w:val="center"/>
          </w:tcPr>
          <w:p w14:paraId="5398553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866" w:type="pct"/>
            <w:shd w:val="clear" w:color="auto" w:fill="FFFFFF"/>
            <w:vAlign w:val="center"/>
          </w:tcPr>
          <w:p w14:paraId="160A3C4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r>
      <w:tr w:rsidR="00AA1CF3" w:rsidRPr="00AA1CF3" w14:paraId="7DFA5F15" w14:textId="77777777" w:rsidTr="00331ECC">
        <w:trPr>
          <w:trHeight w:val="20"/>
          <w:jc w:val="center"/>
        </w:trPr>
        <w:tc>
          <w:tcPr>
            <w:tcW w:w="759" w:type="pct"/>
            <w:vMerge w:val="restart"/>
            <w:shd w:val="clear" w:color="auto" w:fill="FFFFFF"/>
            <w:vAlign w:val="center"/>
          </w:tcPr>
          <w:p w14:paraId="6E96395A" w14:textId="77777777" w:rsidR="00AA1CF3" w:rsidRPr="00AA1CF3" w:rsidRDefault="00AA1CF3" w:rsidP="00AA1CF3">
            <w:pPr>
              <w:jc w:val="center"/>
              <w:rPr>
                <w:rFonts w:ascii="Arial" w:hAnsi="Arial" w:cs="Arial"/>
                <w:sz w:val="20"/>
                <w:szCs w:val="20"/>
              </w:rPr>
            </w:pPr>
          </w:p>
        </w:tc>
        <w:tc>
          <w:tcPr>
            <w:tcW w:w="827" w:type="pct"/>
            <w:vMerge w:val="restart"/>
            <w:shd w:val="clear" w:color="auto" w:fill="FFFFFF"/>
            <w:vAlign w:val="center"/>
          </w:tcPr>
          <w:p w14:paraId="14231E32" w14:textId="77777777" w:rsidR="00AA1CF3" w:rsidRPr="00AA1CF3" w:rsidRDefault="00AA1CF3" w:rsidP="00AA1CF3">
            <w:pPr>
              <w:jc w:val="center"/>
              <w:rPr>
                <w:rFonts w:ascii="Arial" w:hAnsi="Arial" w:cs="Arial"/>
                <w:sz w:val="20"/>
                <w:szCs w:val="20"/>
              </w:rPr>
            </w:pPr>
          </w:p>
        </w:tc>
        <w:tc>
          <w:tcPr>
            <w:tcW w:w="1674" w:type="pct"/>
            <w:shd w:val="clear" w:color="auto" w:fill="FFFFFF"/>
            <w:vAlign w:val="center"/>
          </w:tcPr>
          <w:p w14:paraId="224A183E"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dư đầu kỳ</w:t>
            </w:r>
          </w:p>
          <w:p w14:paraId="0F90BF38"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 Điều chỉnh số dư đầu kỳ</w:t>
            </w:r>
          </w:p>
          <w:p w14:paraId="3F047FC4"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phát sinh trong kỳ</w:t>
            </w:r>
          </w:p>
        </w:tc>
        <w:tc>
          <w:tcPr>
            <w:tcW w:w="874" w:type="pct"/>
            <w:shd w:val="clear" w:color="auto" w:fill="FFFFFF"/>
            <w:vAlign w:val="center"/>
          </w:tcPr>
          <w:p w14:paraId="2AA6536D" w14:textId="77777777" w:rsidR="00AA1CF3" w:rsidRPr="00AA1CF3" w:rsidRDefault="00AA1CF3" w:rsidP="00AA1CF3">
            <w:pPr>
              <w:jc w:val="center"/>
              <w:rPr>
                <w:rFonts w:ascii="Arial" w:hAnsi="Arial" w:cs="Arial"/>
                <w:sz w:val="20"/>
                <w:szCs w:val="20"/>
              </w:rPr>
            </w:pPr>
          </w:p>
        </w:tc>
        <w:tc>
          <w:tcPr>
            <w:tcW w:w="866" w:type="pct"/>
            <w:shd w:val="clear" w:color="auto" w:fill="FFFFFF"/>
            <w:vAlign w:val="center"/>
          </w:tcPr>
          <w:p w14:paraId="49DB528A" w14:textId="77777777" w:rsidR="00AA1CF3" w:rsidRPr="00AA1CF3" w:rsidRDefault="00AA1CF3" w:rsidP="00AA1CF3">
            <w:pPr>
              <w:jc w:val="center"/>
              <w:rPr>
                <w:rFonts w:ascii="Arial" w:hAnsi="Arial" w:cs="Arial"/>
                <w:sz w:val="20"/>
                <w:szCs w:val="20"/>
              </w:rPr>
            </w:pPr>
          </w:p>
        </w:tc>
      </w:tr>
      <w:tr w:rsidR="00AA1CF3" w:rsidRPr="00AA1CF3" w14:paraId="080C8BF7" w14:textId="77777777" w:rsidTr="00331ECC">
        <w:trPr>
          <w:trHeight w:val="20"/>
          <w:jc w:val="center"/>
        </w:trPr>
        <w:tc>
          <w:tcPr>
            <w:tcW w:w="759" w:type="pct"/>
            <w:vMerge/>
            <w:shd w:val="clear" w:color="auto" w:fill="FFFFFF"/>
            <w:vAlign w:val="center"/>
          </w:tcPr>
          <w:p w14:paraId="091E9880" w14:textId="77777777" w:rsidR="00AA1CF3" w:rsidRPr="00AA1CF3" w:rsidRDefault="00AA1CF3" w:rsidP="00AA1CF3">
            <w:pPr>
              <w:jc w:val="center"/>
              <w:rPr>
                <w:rFonts w:ascii="Arial" w:hAnsi="Arial" w:cs="Arial"/>
                <w:sz w:val="20"/>
                <w:szCs w:val="20"/>
              </w:rPr>
            </w:pPr>
          </w:p>
        </w:tc>
        <w:tc>
          <w:tcPr>
            <w:tcW w:w="827" w:type="pct"/>
            <w:vMerge/>
            <w:shd w:val="clear" w:color="auto" w:fill="FFFFFF"/>
            <w:vAlign w:val="center"/>
          </w:tcPr>
          <w:p w14:paraId="75CD2151" w14:textId="77777777" w:rsidR="00AA1CF3" w:rsidRPr="00AA1CF3" w:rsidRDefault="00AA1CF3" w:rsidP="00AA1CF3">
            <w:pPr>
              <w:jc w:val="center"/>
              <w:rPr>
                <w:rFonts w:ascii="Arial" w:hAnsi="Arial" w:cs="Arial"/>
                <w:sz w:val="20"/>
                <w:szCs w:val="20"/>
              </w:rPr>
            </w:pPr>
          </w:p>
        </w:tc>
        <w:tc>
          <w:tcPr>
            <w:tcW w:w="1674" w:type="pct"/>
            <w:shd w:val="clear" w:color="auto" w:fill="FFFFFF"/>
            <w:vAlign w:val="center"/>
          </w:tcPr>
          <w:p w14:paraId="598410D1"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Cộng số phát sinh Số dư cuối kỳ</w:t>
            </w:r>
          </w:p>
        </w:tc>
        <w:tc>
          <w:tcPr>
            <w:tcW w:w="874" w:type="pct"/>
            <w:shd w:val="clear" w:color="auto" w:fill="FFFFFF"/>
            <w:vAlign w:val="center"/>
          </w:tcPr>
          <w:p w14:paraId="3A860D73" w14:textId="77777777" w:rsidR="00AA1CF3" w:rsidRPr="00AA1CF3" w:rsidRDefault="00AA1CF3" w:rsidP="00AA1CF3">
            <w:pPr>
              <w:jc w:val="center"/>
              <w:rPr>
                <w:rFonts w:ascii="Arial" w:hAnsi="Arial" w:cs="Arial"/>
                <w:sz w:val="20"/>
                <w:szCs w:val="20"/>
              </w:rPr>
            </w:pPr>
          </w:p>
        </w:tc>
        <w:tc>
          <w:tcPr>
            <w:tcW w:w="866" w:type="pct"/>
            <w:shd w:val="clear" w:color="auto" w:fill="FFFFFF"/>
            <w:vAlign w:val="center"/>
          </w:tcPr>
          <w:p w14:paraId="43BEC15B" w14:textId="77777777" w:rsidR="00AA1CF3" w:rsidRPr="00AA1CF3" w:rsidRDefault="00AA1CF3" w:rsidP="00AA1CF3">
            <w:pPr>
              <w:jc w:val="center"/>
              <w:rPr>
                <w:rFonts w:ascii="Arial" w:hAnsi="Arial" w:cs="Arial"/>
                <w:sz w:val="20"/>
                <w:szCs w:val="20"/>
              </w:rPr>
            </w:pPr>
          </w:p>
        </w:tc>
      </w:tr>
    </w:tbl>
    <w:p w14:paraId="64623647" w14:textId="77777777" w:rsidR="00AA1CF3" w:rsidRPr="00AA1CF3" w:rsidRDefault="00AA1CF3" w:rsidP="00AA1CF3">
      <w:pPr>
        <w:tabs>
          <w:tab w:val="left" w:pos="736"/>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26C940CC" w14:textId="77777777" w:rsidR="00AA1CF3" w:rsidRPr="00AA1CF3" w:rsidRDefault="00AA1CF3" w:rsidP="00AA1CF3">
      <w:pPr>
        <w:tabs>
          <w:tab w:val="left" w:pos="713"/>
        </w:tabs>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Ngày mở sổ: ...</w:t>
      </w:r>
    </w:p>
    <w:p w14:paraId="11C7A762" w14:textId="77777777" w:rsidR="00AA1CF3" w:rsidRPr="00AA1CF3" w:rsidRDefault="00AA1CF3" w:rsidP="00AA1CF3">
      <w:pPr>
        <w:tabs>
          <w:tab w:val="left" w:pos="713"/>
        </w:tabs>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7"/>
        <w:gridCol w:w="4821"/>
        <w:gridCol w:w="4821"/>
      </w:tblGrid>
      <w:tr w:rsidR="00AA1CF3" w:rsidRPr="00AA1CF3" w14:paraId="4E7C86C1" w14:textId="77777777" w:rsidTr="00331ECC">
        <w:trPr>
          <w:tblCellSpacing w:w="0" w:type="dxa"/>
        </w:trPr>
        <w:tc>
          <w:tcPr>
            <w:tcW w:w="1546" w:type="pct"/>
            <w:shd w:val="clear" w:color="auto" w:fill="FFFFFF"/>
            <w:tcMar>
              <w:top w:w="0" w:type="dxa"/>
              <w:left w:w="108" w:type="dxa"/>
              <w:bottom w:w="0" w:type="dxa"/>
              <w:right w:w="108" w:type="dxa"/>
            </w:tcMar>
            <w:hideMark/>
          </w:tcPr>
          <w:p w14:paraId="336D02D7" w14:textId="77777777" w:rsidR="00AA1CF3" w:rsidRPr="00AA1CF3" w:rsidRDefault="00AA1CF3" w:rsidP="00AA1CF3">
            <w:pPr>
              <w:jc w:val="center"/>
              <w:rPr>
                <w:rFonts w:ascii="Arial" w:hAnsi="Arial" w:cs="Arial"/>
                <w:b/>
                <w:sz w:val="20"/>
                <w:szCs w:val="20"/>
              </w:rPr>
            </w:pPr>
          </w:p>
          <w:p w14:paraId="7812BA55"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LẬP BIỂU</w:t>
            </w:r>
          </w:p>
          <w:p w14:paraId="018352FB"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727" w:type="pct"/>
            <w:shd w:val="clear" w:color="auto" w:fill="FFFFFF"/>
          </w:tcPr>
          <w:p w14:paraId="261323A7"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p>
          <w:p w14:paraId="474B878C"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KẾ TOÁN TRƯỞNG</w:t>
            </w:r>
          </w:p>
          <w:p w14:paraId="379BEEF2"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1727" w:type="pct"/>
            <w:shd w:val="clear" w:color="auto" w:fill="FFFFFF"/>
            <w:tcMar>
              <w:top w:w="0" w:type="dxa"/>
              <w:left w:w="108" w:type="dxa"/>
              <w:bottom w:w="0" w:type="dxa"/>
              <w:right w:w="108" w:type="dxa"/>
            </w:tcMar>
            <w:hideMark/>
          </w:tcPr>
          <w:p w14:paraId="742A9D6A"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21E5F41B"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NGƯỜI ĐẠI DIỆN THEO PHÁP LUẬT</w:t>
            </w:r>
          </w:p>
          <w:p w14:paraId="0DD26862"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p w14:paraId="5BFB3065" w14:textId="77777777" w:rsidR="00AA1CF3" w:rsidRPr="00AA1CF3" w:rsidRDefault="00AA1CF3" w:rsidP="00AA1CF3">
            <w:pPr>
              <w:jc w:val="center"/>
              <w:rPr>
                <w:rFonts w:ascii="Arial" w:hAnsi="Arial" w:cs="Arial"/>
                <w:sz w:val="20"/>
                <w:szCs w:val="20"/>
              </w:rPr>
            </w:pPr>
          </w:p>
        </w:tc>
      </w:tr>
    </w:tbl>
    <w:p w14:paraId="1A4A81D1" w14:textId="77777777" w:rsidR="00AA1CF3" w:rsidRPr="00AA1CF3" w:rsidRDefault="00AA1CF3" w:rsidP="00AA1CF3">
      <w:pPr>
        <w:tabs>
          <w:tab w:val="left" w:pos="713"/>
        </w:tabs>
        <w:spacing w:after="120"/>
        <w:ind w:firstLine="720"/>
        <w:jc w:val="both"/>
        <w:rPr>
          <w:rFonts w:ascii="Arial" w:eastAsia="Times New Roman" w:hAnsi="Arial" w:cs="Arial"/>
          <w:sz w:val="20"/>
          <w:szCs w:val="20"/>
        </w:rPr>
      </w:pPr>
    </w:p>
    <w:p w14:paraId="3762F16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r w:rsidRPr="00AA1CF3">
        <w:rPr>
          <w:rFonts w:ascii="Arial" w:eastAsia="Times New Roman"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6591"/>
        <w:gridCol w:w="7368"/>
      </w:tblGrid>
      <w:tr w:rsidR="00AA1CF3" w:rsidRPr="00AA1CF3" w14:paraId="4827F358" w14:textId="77777777" w:rsidTr="00331ECC">
        <w:trPr>
          <w:tblCellSpacing w:w="0" w:type="dxa"/>
        </w:trPr>
        <w:tc>
          <w:tcPr>
            <w:tcW w:w="2361" w:type="pct"/>
            <w:shd w:val="clear" w:color="auto" w:fill="FFFFFF"/>
            <w:tcMar>
              <w:top w:w="0" w:type="dxa"/>
              <w:left w:w="108" w:type="dxa"/>
              <w:bottom w:w="0" w:type="dxa"/>
              <w:right w:w="108" w:type="dxa"/>
            </w:tcMar>
            <w:hideMark/>
          </w:tcPr>
          <w:p w14:paraId="69D34139"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687A14E0"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2639" w:type="pct"/>
            <w:shd w:val="clear" w:color="auto" w:fill="FFFFFF"/>
            <w:tcMar>
              <w:top w:w="0" w:type="dxa"/>
              <w:left w:w="108" w:type="dxa"/>
              <w:bottom w:w="0" w:type="dxa"/>
              <w:right w:w="108" w:type="dxa"/>
            </w:tcMar>
            <w:hideMark/>
          </w:tcPr>
          <w:p w14:paraId="2E7FC82B"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S21-HTX</w:t>
            </w:r>
          </w:p>
          <w:p w14:paraId="772ED795"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10 năm 2024 </w:t>
            </w:r>
          </w:p>
          <w:p w14:paraId="5B1177A6" w14:textId="77777777" w:rsidR="00AA1CF3" w:rsidRPr="00AA1CF3" w:rsidRDefault="00AA1CF3" w:rsidP="00AA1CF3">
            <w:pPr>
              <w:jc w:val="center"/>
              <w:rPr>
                <w:rFonts w:ascii="Arial" w:hAnsi="Arial" w:cs="Arial"/>
                <w:i/>
                <w:sz w:val="20"/>
                <w:szCs w:val="20"/>
                <w:lang w:val="en-US"/>
              </w:rPr>
            </w:pPr>
            <w:r w:rsidRPr="00AA1CF3">
              <w:rPr>
                <w:rFonts w:ascii="Arial" w:hAnsi="Arial" w:cs="Arial"/>
                <w:bCs/>
                <w:i/>
                <w:sz w:val="20"/>
                <w:szCs w:val="20"/>
                <w:lang w:val="en-US"/>
              </w:rPr>
              <w:t>của Bộ trưởng Bộ Tài chính)</w:t>
            </w:r>
          </w:p>
        </w:tc>
      </w:tr>
    </w:tbl>
    <w:p w14:paraId="3FAF6138" w14:textId="77777777" w:rsidR="00AA1CF3" w:rsidRPr="00AA1CF3" w:rsidRDefault="00AA1CF3" w:rsidP="00AA1CF3">
      <w:pPr>
        <w:jc w:val="center"/>
        <w:rPr>
          <w:rFonts w:ascii="Arial" w:hAnsi="Arial" w:cs="Arial"/>
          <w:sz w:val="20"/>
          <w:szCs w:val="20"/>
        </w:rPr>
      </w:pPr>
    </w:p>
    <w:p w14:paraId="46316A8C" w14:textId="77777777" w:rsidR="00AA1CF3" w:rsidRPr="00AA1CF3" w:rsidRDefault="00AA1CF3" w:rsidP="00AA1CF3">
      <w:pPr>
        <w:jc w:val="center"/>
        <w:rPr>
          <w:rFonts w:ascii="Arial" w:hAnsi="Arial" w:cs="Arial"/>
          <w:sz w:val="20"/>
          <w:szCs w:val="20"/>
        </w:rPr>
      </w:pPr>
    </w:p>
    <w:p w14:paraId="70D16874" w14:textId="77777777" w:rsidR="00AA1CF3" w:rsidRPr="00AA1CF3" w:rsidRDefault="00AA1CF3" w:rsidP="00AA1CF3">
      <w:pPr>
        <w:tabs>
          <w:tab w:val="left" w:leader="dot" w:pos="4261"/>
        </w:tabs>
        <w:jc w:val="center"/>
        <w:rPr>
          <w:rFonts w:ascii="Arial" w:eastAsia="Times New Roman" w:hAnsi="Arial" w:cs="Arial"/>
          <w:b/>
          <w:bCs/>
          <w:sz w:val="20"/>
          <w:szCs w:val="20"/>
        </w:rPr>
      </w:pPr>
      <w:r w:rsidRPr="00AA1CF3">
        <w:rPr>
          <w:rFonts w:ascii="Arial" w:eastAsia="Times New Roman" w:hAnsi="Arial" w:cs="Arial"/>
          <w:b/>
          <w:bCs/>
          <w:sz w:val="20"/>
          <w:szCs w:val="20"/>
        </w:rPr>
        <w:t xml:space="preserve">SỔ CHI TIẾT THUẾ GIÁ TRỊ GIA TĂNG ĐƯỢC HOÀN LẠI </w:t>
      </w:r>
    </w:p>
    <w:p w14:paraId="2CA1240D" w14:textId="77777777" w:rsidR="00AA1CF3" w:rsidRPr="00AA1CF3" w:rsidRDefault="00AA1CF3" w:rsidP="00AA1CF3">
      <w:pPr>
        <w:tabs>
          <w:tab w:val="left" w:leader="dot" w:pos="4261"/>
        </w:tabs>
        <w:jc w:val="center"/>
        <w:rPr>
          <w:rFonts w:ascii="Arial" w:eastAsia="Times New Roman" w:hAnsi="Arial" w:cs="Arial"/>
          <w:b/>
          <w:bCs/>
          <w:sz w:val="20"/>
          <w:szCs w:val="20"/>
          <w:lang w:val="en-US"/>
        </w:rPr>
      </w:pPr>
      <w:r w:rsidRPr="00AA1CF3">
        <w:rPr>
          <w:rFonts w:ascii="Arial" w:eastAsia="Times New Roman" w:hAnsi="Arial" w:cs="Arial"/>
          <w:b/>
          <w:bCs/>
          <w:sz w:val="20"/>
          <w:szCs w:val="20"/>
        </w:rPr>
        <w:t>Năm:</w:t>
      </w:r>
      <w:r w:rsidRPr="00AA1CF3">
        <w:rPr>
          <w:rFonts w:ascii="Arial" w:eastAsia="Times New Roman" w:hAnsi="Arial" w:cs="Arial"/>
          <w:b/>
          <w:bCs/>
          <w:sz w:val="20"/>
          <w:szCs w:val="20"/>
          <w:lang w:val="en-US"/>
        </w:rPr>
        <w:t xml:space="preserve"> ………………….</w:t>
      </w:r>
    </w:p>
    <w:p w14:paraId="3CF0CE94" w14:textId="77777777" w:rsidR="00AA1CF3" w:rsidRPr="00AA1CF3" w:rsidRDefault="00AA1CF3" w:rsidP="00AA1CF3">
      <w:pPr>
        <w:tabs>
          <w:tab w:val="left" w:leader="dot" w:pos="4261"/>
        </w:tabs>
        <w:jc w:val="center"/>
        <w:rPr>
          <w:rFonts w:ascii="Arial" w:eastAsia="Times New Roman"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866"/>
        <w:gridCol w:w="2170"/>
        <w:gridCol w:w="4559"/>
        <w:gridCol w:w="2706"/>
        <w:gridCol w:w="2648"/>
      </w:tblGrid>
      <w:tr w:rsidR="00AA1CF3" w:rsidRPr="00AA1CF3" w14:paraId="6D902A9B" w14:textId="77777777" w:rsidTr="00331ECC">
        <w:trPr>
          <w:trHeight w:val="20"/>
          <w:jc w:val="center"/>
        </w:trPr>
        <w:tc>
          <w:tcPr>
            <w:tcW w:w="1446" w:type="pct"/>
            <w:gridSpan w:val="2"/>
            <w:tcBorders>
              <w:top w:val="single" w:sz="4" w:space="0" w:color="auto"/>
              <w:left w:val="single" w:sz="4" w:space="0" w:color="auto"/>
            </w:tcBorders>
            <w:shd w:val="clear" w:color="auto" w:fill="FFFFFF"/>
            <w:vAlign w:val="center"/>
          </w:tcPr>
          <w:p w14:paraId="7D31E50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634" w:type="pct"/>
            <w:vMerge w:val="restart"/>
            <w:tcBorders>
              <w:top w:val="single" w:sz="4" w:space="0" w:color="auto"/>
              <w:left w:val="single" w:sz="4" w:space="0" w:color="auto"/>
            </w:tcBorders>
            <w:shd w:val="clear" w:color="auto" w:fill="FFFFFF"/>
            <w:vAlign w:val="center"/>
          </w:tcPr>
          <w:p w14:paraId="7E2BE82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970" w:type="pct"/>
            <w:vMerge w:val="restart"/>
            <w:tcBorders>
              <w:top w:val="single" w:sz="4" w:space="0" w:color="auto"/>
              <w:left w:val="single" w:sz="4" w:space="0" w:color="auto"/>
            </w:tcBorders>
            <w:shd w:val="clear" w:color="auto" w:fill="FFFFFF"/>
            <w:vAlign w:val="center"/>
          </w:tcPr>
          <w:p w14:paraId="7576EDD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thuế giá trị gia tăng được hoàn lại</w:t>
            </w:r>
          </w:p>
        </w:tc>
        <w:tc>
          <w:tcPr>
            <w:tcW w:w="949" w:type="pct"/>
            <w:vMerge w:val="restart"/>
            <w:tcBorders>
              <w:top w:val="single" w:sz="4" w:space="0" w:color="auto"/>
              <w:left w:val="single" w:sz="4" w:space="0" w:color="auto"/>
              <w:right w:val="single" w:sz="4" w:space="0" w:color="auto"/>
            </w:tcBorders>
            <w:shd w:val="clear" w:color="auto" w:fill="FFFFFF"/>
            <w:vAlign w:val="center"/>
          </w:tcPr>
          <w:p w14:paraId="6E8E8BA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thuế giá trị gia tăng đã hoàn lại</w:t>
            </w:r>
          </w:p>
        </w:tc>
      </w:tr>
      <w:tr w:rsidR="00AA1CF3" w:rsidRPr="00AA1CF3" w14:paraId="42DD292B" w14:textId="77777777" w:rsidTr="00331ECC">
        <w:trPr>
          <w:trHeight w:val="20"/>
          <w:jc w:val="center"/>
        </w:trPr>
        <w:tc>
          <w:tcPr>
            <w:tcW w:w="669" w:type="pct"/>
            <w:tcBorders>
              <w:top w:val="single" w:sz="4" w:space="0" w:color="auto"/>
              <w:left w:val="single" w:sz="4" w:space="0" w:color="auto"/>
            </w:tcBorders>
            <w:shd w:val="clear" w:color="auto" w:fill="FFFFFF"/>
            <w:vAlign w:val="center"/>
          </w:tcPr>
          <w:p w14:paraId="4EBF6B4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778" w:type="pct"/>
            <w:tcBorders>
              <w:top w:val="single" w:sz="4" w:space="0" w:color="auto"/>
              <w:left w:val="single" w:sz="4" w:space="0" w:color="auto"/>
            </w:tcBorders>
            <w:shd w:val="clear" w:color="auto" w:fill="FFFFFF"/>
            <w:vAlign w:val="center"/>
          </w:tcPr>
          <w:p w14:paraId="20835D1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634" w:type="pct"/>
            <w:vMerge/>
            <w:tcBorders>
              <w:left w:val="single" w:sz="4" w:space="0" w:color="auto"/>
            </w:tcBorders>
            <w:shd w:val="clear" w:color="auto" w:fill="FFFFFF"/>
            <w:vAlign w:val="center"/>
          </w:tcPr>
          <w:p w14:paraId="6A96C3BF" w14:textId="77777777" w:rsidR="00AA1CF3" w:rsidRPr="00AA1CF3" w:rsidRDefault="00AA1CF3" w:rsidP="00AA1CF3">
            <w:pPr>
              <w:jc w:val="center"/>
              <w:rPr>
                <w:rFonts w:ascii="Arial" w:hAnsi="Arial" w:cs="Arial"/>
                <w:sz w:val="20"/>
                <w:szCs w:val="20"/>
              </w:rPr>
            </w:pPr>
          </w:p>
        </w:tc>
        <w:tc>
          <w:tcPr>
            <w:tcW w:w="970" w:type="pct"/>
            <w:vMerge/>
            <w:tcBorders>
              <w:left w:val="single" w:sz="4" w:space="0" w:color="auto"/>
            </w:tcBorders>
            <w:shd w:val="clear" w:color="auto" w:fill="FFFFFF"/>
            <w:vAlign w:val="center"/>
          </w:tcPr>
          <w:p w14:paraId="34E05D6A" w14:textId="77777777" w:rsidR="00AA1CF3" w:rsidRPr="00AA1CF3" w:rsidRDefault="00AA1CF3" w:rsidP="00AA1CF3">
            <w:pPr>
              <w:jc w:val="center"/>
              <w:rPr>
                <w:rFonts w:ascii="Arial" w:hAnsi="Arial" w:cs="Arial"/>
                <w:sz w:val="20"/>
                <w:szCs w:val="20"/>
              </w:rPr>
            </w:pPr>
          </w:p>
        </w:tc>
        <w:tc>
          <w:tcPr>
            <w:tcW w:w="949" w:type="pct"/>
            <w:vMerge/>
            <w:tcBorders>
              <w:left w:val="single" w:sz="4" w:space="0" w:color="auto"/>
              <w:right w:val="single" w:sz="4" w:space="0" w:color="auto"/>
            </w:tcBorders>
            <w:shd w:val="clear" w:color="auto" w:fill="FFFFFF"/>
            <w:vAlign w:val="center"/>
          </w:tcPr>
          <w:p w14:paraId="1E6C7BFC" w14:textId="77777777" w:rsidR="00AA1CF3" w:rsidRPr="00AA1CF3" w:rsidRDefault="00AA1CF3" w:rsidP="00AA1CF3">
            <w:pPr>
              <w:jc w:val="center"/>
              <w:rPr>
                <w:rFonts w:ascii="Arial" w:hAnsi="Arial" w:cs="Arial"/>
                <w:sz w:val="20"/>
                <w:szCs w:val="20"/>
              </w:rPr>
            </w:pPr>
          </w:p>
        </w:tc>
      </w:tr>
      <w:tr w:rsidR="00AA1CF3" w:rsidRPr="00AA1CF3" w14:paraId="1CD62552" w14:textId="77777777" w:rsidTr="00331ECC">
        <w:trPr>
          <w:trHeight w:val="20"/>
          <w:jc w:val="center"/>
        </w:trPr>
        <w:tc>
          <w:tcPr>
            <w:tcW w:w="669" w:type="pct"/>
            <w:tcBorders>
              <w:top w:val="single" w:sz="4" w:space="0" w:color="auto"/>
              <w:left w:val="single" w:sz="4" w:space="0" w:color="auto"/>
            </w:tcBorders>
            <w:shd w:val="clear" w:color="auto" w:fill="FFFFFF"/>
            <w:vAlign w:val="center"/>
          </w:tcPr>
          <w:p w14:paraId="3981406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778" w:type="pct"/>
            <w:tcBorders>
              <w:top w:val="single" w:sz="4" w:space="0" w:color="auto"/>
              <w:left w:val="single" w:sz="4" w:space="0" w:color="auto"/>
            </w:tcBorders>
            <w:shd w:val="clear" w:color="auto" w:fill="FFFFFF"/>
            <w:vAlign w:val="center"/>
          </w:tcPr>
          <w:p w14:paraId="2E9134F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1634" w:type="pct"/>
            <w:tcBorders>
              <w:top w:val="single" w:sz="4" w:space="0" w:color="auto"/>
              <w:left w:val="single" w:sz="4" w:space="0" w:color="auto"/>
            </w:tcBorders>
            <w:shd w:val="clear" w:color="auto" w:fill="FFFFFF"/>
            <w:vAlign w:val="center"/>
          </w:tcPr>
          <w:p w14:paraId="13AAD23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w:t>
            </w:r>
          </w:p>
        </w:tc>
        <w:tc>
          <w:tcPr>
            <w:tcW w:w="970" w:type="pct"/>
            <w:tcBorders>
              <w:top w:val="single" w:sz="4" w:space="0" w:color="auto"/>
              <w:left w:val="single" w:sz="4" w:space="0" w:color="auto"/>
            </w:tcBorders>
            <w:shd w:val="clear" w:color="auto" w:fill="FFFFFF"/>
            <w:vAlign w:val="center"/>
          </w:tcPr>
          <w:p w14:paraId="1B50191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949" w:type="pct"/>
            <w:tcBorders>
              <w:top w:val="single" w:sz="4" w:space="0" w:color="auto"/>
              <w:left w:val="single" w:sz="4" w:space="0" w:color="auto"/>
              <w:right w:val="single" w:sz="4" w:space="0" w:color="auto"/>
            </w:tcBorders>
            <w:shd w:val="clear" w:color="auto" w:fill="FFFFFF"/>
            <w:vAlign w:val="center"/>
          </w:tcPr>
          <w:p w14:paraId="6ADF8AA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r>
      <w:tr w:rsidR="00AA1CF3" w:rsidRPr="00AA1CF3" w14:paraId="158461E5" w14:textId="77777777" w:rsidTr="00331ECC">
        <w:trPr>
          <w:trHeight w:val="20"/>
          <w:jc w:val="center"/>
        </w:trPr>
        <w:tc>
          <w:tcPr>
            <w:tcW w:w="669" w:type="pct"/>
            <w:tcBorders>
              <w:top w:val="single" w:sz="4" w:space="0" w:color="auto"/>
              <w:left w:val="single" w:sz="4" w:space="0" w:color="auto"/>
            </w:tcBorders>
            <w:shd w:val="clear" w:color="auto" w:fill="FFFFFF"/>
            <w:vAlign w:val="center"/>
          </w:tcPr>
          <w:p w14:paraId="5E6284BE" w14:textId="77777777" w:rsidR="00AA1CF3" w:rsidRPr="00AA1CF3" w:rsidRDefault="00AA1CF3" w:rsidP="00AA1CF3">
            <w:pPr>
              <w:jc w:val="center"/>
              <w:rPr>
                <w:rFonts w:ascii="Arial" w:hAnsi="Arial" w:cs="Arial"/>
                <w:sz w:val="20"/>
                <w:szCs w:val="20"/>
              </w:rPr>
            </w:pPr>
          </w:p>
        </w:tc>
        <w:tc>
          <w:tcPr>
            <w:tcW w:w="778" w:type="pct"/>
            <w:tcBorders>
              <w:top w:val="single" w:sz="4" w:space="0" w:color="auto"/>
              <w:left w:val="single" w:sz="4" w:space="0" w:color="auto"/>
            </w:tcBorders>
            <w:shd w:val="clear" w:color="auto" w:fill="FFFFFF"/>
            <w:vAlign w:val="center"/>
          </w:tcPr>
          <w:p w14:paraId="048B5195" w14:textId="77777777" w:rsidR="00AA1CF3" w:rsidRPr="00AA1CF3" w:rsidRDefault="00AA1CF3" w:rsidP="00AA1CF3">
            <w:pPr>
              <w:jc w:val="center"/>
              <w:rPr>
                <w:rFonts w:ascii="Arial" w:hAnsi="Arial" w:cs="Arial"/>
                <w:sz w:val="20"/>
                <w:szCs w:val="20"/>
              </w:rPr>
            </w:pPr>
          </w:p>
        </w:tc>
        <w:tc>
          <w:tcPr>
            <w:tcW w:w="1634" w:type="pct"/>
            <w:tcBorders>
              <w:top w:val="single" w:sz="4" w:space="0" w:color="auto"/>
              <w:left w:val="single" w:sz="4" w:space="0" w:color="auto"/>
            </w:tcBorders>
            <w:shd w:val="clear" w:color="auto" w:fill="FFFFFF"/>
            <w:vAlign w:val="center"/>
          </w:tcPr>
          <w:p w14:paraId="6FC56B76"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dư đầu kỳ</w:t>
            </w:r>
          </w:p>
        </w:tc>
        <w:tc>
          <w:tcPr>
            <w:tcW w:w="970" w:type="pct"/>
            <w:tcBorders>
              <w:top w:val="single" w:sz="4" w:space="0" w:color="auto"/>
              <w:left w:val="single" w:sz="4" w:space="0" w:color="auto"/>
            </w:tcBorders>
            <w:shd w:val="clear" w:color="auto" w:fill="FFFFFF"/>
            <w:vAlign w:val="center"/>
          </w:tcPr>
          <w:p w14:paraId="03B87FC3" w14:textId="77777777" w:rsidR="00AA1CF3" w:rsidRPr="00AA1CF3" w:rsidRDefault="00AA1CF3" w:rsidP="00AA1CF3">
            <w:pPr>
              <w:jc w:val="center"/>
              <w:rPr>
                <w:rFonts w:ascii="Arial" w:hAnsi="Arial" w:cs="Arial"/>
                <w:sz w:val="20"/>
                <w:szCs w:val="20"/>
              </w:rPr>
            </w:pPr>
          </w:p>
        </w:tc>
        <w:tc>
          <w:tcPr>
            <w:tcW w:w="949" w:type="pct"/>
            <w:tcBorders>
              <w:top w:val="single" w:sz="4" w:space="0" w:color="auto"/>
              <w:left w:val="single" w:sz="4" w:space="0" w:color="auto"/>
              <w:right w:val="single" w:sz="4" w:space="0" w:color="auto"/>
            </w:tcBorders>
            <w:shd w:val="clear" w:color="auto" w:fill="FFFFFF"/>
            <w:vAlign w:val="center"/>
          </w:tcPr>
          <w:p w14:paraId="580A12E9" w14:textId="77777777" w:rsidR="00AA1CF3" w:rsidRPr="00AA1CF3" w:rsidRDefault="00AA1CF3" w:rsidP="00AA1CF3">
            <w:pPr>
              <w:jc w:val="center"/>
              <w:rPr>
                <w:rFonts w:ascii="Arial" w:hAnsi="Arial" w:cs="Arial"/>
                <w:sz w:val="20"/>
                <w:szCs w:val="20"/>
              </w:rPr>
            </w:pPr>
          </w:p>
        </w:tc>
      </w:tr>
      <w:tr w:rsidR="00AA1CF3" w:rsidRPr="00AA1CF3" w14:paraId="6E718EC1" w14:textId="77777777" w:rsidTr="00331ECC">
        <w:trPr>
          <w:trHeight w:val="20"/>
          <w:jc w:val="center"/>
        </w:trPr>
        <w:tc>
          <w:tcPr>
            <w:tcW w:w="669" w:type="pct"/>
            <w:vMerge w:val="restart"/>
            <w:tcBorders>
              <w:top w:val="single" w:sz="4" w:space="0" w:color="auto"/>
              <w:left w:val="single" w:sz="4" w:space="0" w:color="auto"/>
            </w:tcBorders>
            <w:shd w:val="clear" w:color="auto" w:fill="FFFFFF"/>
            <w:vAlign w:val="center"/>
          </w:tcPr>
          <w:p w14:paraId="12AC3B3A" w14:textId="77777777" w:rsidR="00AA1CF3" w:rsidRPr="00AA1CF3" w:rsidRDefault="00AA1CF3" w:rsidP="00AA1CF3">
            <w:pPr>
              <w:jc w:val="center"/>
              <w:rPr>
                <w:rFonts w:ascii="Arial" w:hAnsi="Arial" w:cs="Arial"/>
                <w:sz w:val="20"/>
                <w:szCs w:val="20"/>
              </w:rPr>
            </w:pPr>
          </w:p>
        </w:tc>
        <w:tc>
          <w:tcPr>
            <w:tcW w:w="778" w:type="pct"/>
            <w:vMerge w:val="restart"/>
            <w:tcBorders>
              <w:top w:val="single" w:sz="4" w:space="0" w:color="auto"/>
              <w:left w:val="single" w:sz="4" w:space="0" w:color="auto"/>
            </w:tcBorders>
            <w:shd w:val="clear" w:color="auto" w:fill="FFFFFF"/>
            <w:vAlign w:val="center"/>
          </w:tcPr>
          <w:p w14:paraId="7468D9E9" w14:textId="77777777" w:rsidR="00AA1CF3" w:rsidRPr="00AA1CF3" w:rsidRDefault="00AA1CF3" w:rsidP="00AA1CF3">
            <w:pPr>
              <w:jc w:val="center"/>
              <w:rPr>
                <w:rFonts w:ascii="Arial" w:hAnsi="Arial" w:cs="Arial"/>
                <w:sz w:val="20"/>
                <w:szCs w:val="20"/>
              </w:rPr>
            </w:pPr>
          </w:p>
        </w:tc>
        <w:tc>
          <w:tcPr>
            <w:tcW w:w="1634" w:type="pct"/>
            <w:tcBorders>
              <w:top w:val="single" w:sz="4" w:space="0" w:color="auto"/>
              <w:left w:val="single" w:sz="4" w:space="0" w:color="auto"/>
            </w:tcBorders>
            <w:shd w:val="clear" w:color="auto" w:fill="FFFFFF"/>
            <w:vAlign w:val="center"/>
          </w:tcPr>
          <w:p w14:paraId="757CC889"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 Điều chỉnh số dư đầu kỳ</w:t>
            </w:r>
          </w:p>
          <w:p w14:paraId="4F262A94"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phát sinh trong kỳ</w:t>
            </w:r>
          </w:p>
        </w:tc>
        <w:tc>
          <w:tcPr>
            <w:tcW w:w="970" w:type="pct"/>
            <w:tcBorders>
              <w:top w:val="single" w:sz="4" w:space="0" w:color="auto"/>
              <w:left w:val="single" w:sz="4" w:space="0" w:color="auto"/>
            </w:tcBorders>
            <w:shd w:val="clear" w:color="auto" w:fill="FFFFFF"/>
            <w:vAlign w:val="center"/>
          </w:tcPr>
          <w:p w14:paraId="063C3E85" w14:textId="77777777" w:rsidR="00AA1CF3" w:rsidRPr="00AA1CF3" w:rsidRDefault="00AA1CF3" w:rsidP="00AA1CF3">
            <w:pPr>
              <w:jc w:val="center"/>
              <w:rPr>
                <w:rFonts w:ascii="Arial" w:hAnsi="Arial" w:cs="Arial"/>
                <w:sz w:val="20"/>
                <w:szCs w:val="20"/>
              </w:rPr>
            </w:pPr>
          </w:p>
        </w:tc>
        <w:tc>
          <w:tcPr>
            <w:tcW w:w="949" w:type="pct"/>
            <w:tcBorders>
              <w:top w:val="single" w:sz="4" w:space="0" w:color="auto"/>
              <w:left w:val="single" w:sz="4" w:space="0" w:color="auto"/>
              <w:right w:val="single" w:sz="4" w:space="0" w:color="auto"/>
            </w:tcBorders>
            <w:shd w:val="clear" w:color="auto" w:fill="FFFFFF"/>
            <w:vAlign w:val="center"/>
          </w:tcPr>
          <w:p w14:paraId="5037241F" w14:textId="77777777" w:rsidR="00AA1CF3" w:rsidRPr="00AA1CF3" w:rsidRDefault="00AA1CF3" w:rsidP="00AA1CF3">
            <w:pPr>
              <w:jc w:val="center"/>
              <w:rPr>
                <w:rFonts w:ascii="Arial" w:hAnsi="Arial" w:cs="Arial"/>
                <w:sz w:val="20"/>
                <w:szCs w:val="20"/>
              </w:rPr>
            </w:pPr>
          </w:p>
        </w:tc>
      </w:tr>
      <w:tr w:rsidR="00AA1CF3" w:rsidRPr="00AA1CF3" w14:paraId="7E40DCB1" w14:textId="77777777" w:rsidTr="00331ECC">
        <w:trPr>
          <w:trHeight w:val="20"/>
          <w:jc w:val="center"/>
        </w:trPr>
        <w:tc>
          <w:tcPr>
            <w:tcW w:w="669" w:type="pct"/>
            <w:vMerge/>
            <w:tcBorders>
              <w:left w:val="single" w:sz="4" w:space="0" w:color="auto"/>
              <w:bottom w:val="single" w:sz="4" w:space="0" w:color="auto"/>
            </w:tcBorders>
            <w:shd w:val="clear" w:color="auto" w:fill="FFFFFF"/>
            <w:vAlign w:val="center"/>
          </w:tcPr>
          <w:p w14:paraId="157E659F" w14:textId="77777777" w:rsidR="00AA1CF3" w:rsidRPr="00AA1CF3" w:rsidRDefault="00AA1CF3" w:rsidP="00AA1CF3">
            <w:pPr>
              <w:jc w:val="center"/>
              <w:rPr>
                <w:rFonts w:ascii="Arial" w:hAnsi="Arial" w:cs="Arial"/>
                <w:sz w:val="20"/>
                <w:szCs w:val="20"/>
              </w:rPr>
            </w:pPr>
          </w:p>
        </w:tc>
        <w:tc>
          <w:tcPr>
            <w:tcW w:w="778" w:type="pct"/>
            <w:vMerge/>
            <w:tcBorders>
              <w:left w:val="single" w:sz="4" w:space="0" w:color="auto"/>
              <w:bottom w:val="single" w:sz="4" w:space="0" w:color="auto"/>
            </w:tcBorders>
            <w:shd w:val="clear" w:color="auto" w:fill="FFFFFF"/>
            <w:vAlign w:val="center"/>
          </w:tcPr>
          <w:p w14:paraId="2D0D40A2" w14:textId="77777777" w:rsidR="00AA1CF3" w:rsidRPr="00AA1CF3" w:rsidRDefault="00AA1CF3" w:rsidP="00AA1CF3">
            <w:pPr>
              <w:jc w:val="center"/>
              <w:rPr>
                <w:rFonts w:ascii="Arial" w:hAnsi="Arial" w:cs="Arial"/>
                <w:sz w:val="20"/>
                <w:szCs w:val="20"/>
              </w:rPr>
            </w:pPr>
          </w:p>
        </w:tc>
        <w:tc>
          <w:tcPr>
            <w:tcW w:w="1634" w:type="pct"/>
            <w:tcBorders>
              <w:top w:val="single" w:sz="4" w:space="0" w:color="auto"/>
              <w:left w:val="single" w:sz="4" w:space="0" w:color="auto"/>
              <w:bottom w:val="single" w:sz="4" w:space="0" w:color="auto"/>
            </w:tcBorders>
            <w:shd w:val="clear" w:color="auto" w:fill="FFFFFF"/>
            <w:vAlign w:val="center"/>
          </w:tcPr>
          <w:p w14:paraId="70753F58"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Cộng số phát sinh Số dư cuối kỳ</w:t>
            </w:r>
          </w:p>
        </w:tc>
        <w:tc>
          <w:tcPr>
            <w:tcW w:w="970" w:type="pct"/>
            <w:tcBorders>
              <w:top w:val="single" w:sz="4" w:space="0" w:color="auto"/>
              <w:left w:val="single" w:sz="4" w:space="0" w:color="auto"/>
              <w:bottom w:val="single" w:sz="4" w:space="0" w:color="auto"/>
            </w:tcBorders>
            <w:shd w:val="clear" w:color="auto" w:fill="FFFFFF"/>
            <w:vAlign w:val="center"/>
          </w:tcPr>
          <w:p w14:paraId="5D0C1185" w14:textId="77777777" w:rsidR="00AA1CF3" w:rsidRPr="00AA1CF3" w:rsidRDefault="00AA1CF3" w:rsidP="00AA1CF3">
            <w:pPr>
              <w:jc w:val="center"/>
              <w:rPr>
                <w:rFonts w:ascii="Arial" w:hAnsi="Arial" w:cs="Arial"/>
                <w:sz w:val="20"/>
                <w:szCs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14:paraId="33091394" w14:textId="77777777" w:rsidR="00AA1CF3" w:rsidRPr="00AA1CF3" w:rsidRDefault="00AA1CF3" w:rsidP="00AA1CF3">
            <w:pPr>
              <w:jc w:val="center"/>
              <w:rPr>
                <w:rFonts w:ascii="Arial" w:hAnsi="Arial" w:cs="Arial"/>
                <w:sz w:val="20"/>
                <w:szCs w:val="20"/>
              </w:rPr>
            </w:pPr>
          </w:p>
        </w:tc>
      </w:tr>
    </w:tbl>
    <w:p w14:paraId="195F80E4" w14:textId="77777777" w:rsidR="00AA1CF3" w:rsidRPr="00AA1CF3" w:rsidRDefault="00AA1CF3" w:rsidP="00AA1CF3">
      <w:pPr>
        <w:tabs>
          <w:tab w:val="left" w:pos="78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7FE077C7" w14:textId="77777777" w:rsidR="00AA1CF3" w:rsidRPr="00AA1CF3" w:rsidRDefault="00AA1CF3" w:rsidP="00AA1CF3">
      <w:pPr>
        <w:tabs>
          <w:tab w:val="left" w:pos="770"/>
        </w:tabs>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Ngày mở sổ: ...</w:t>
      </w:r>
    </w:p>
    <w:p w14:paraId="615FFC09" w14:textId="77777777" w:rsidR="00AA1CF3" w:rsidRPr="00AA1CF3" w:rsidRDefault="00AA1CF3" w:rsidP="00AA1CF3">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7"/>
        <w:gridCol w:w="4821"/>
        <w:gridCol w:w="4821"/>
      </w:tblGrid>
      <w:tr w:rsidR="00AA1CF3" w:rsidRPr="00AA1CF3" w14:paraId="7ADD02FF" w14:textId="77777777" w:rsidTr="00331ECC">
        <w:trPr>
          <w:tblCellSpacing w:w="0" w:type="dxa"/>
        </w:trPr>
        <w:tc>
          <w:tcPr>
            <w:tcW w:w="1546" w:type="pct"/>
            <w:shd w:val="clear" w:color="auto" w:fill="FFFFFF"/>
            <w:tcMar>
              <w:top w:w="0" w:type="dxa"/>
              <w:left w:w="108" w:type="dxa"/>
              <w:bottom w:w="0" w:type="dxa"/>
              <w:right w:w="108" w:type="dxa"/>
            </w:tcMar>
            <w:hideMark/>
          </w:tcPr>
          <w:p w14:paraId="3A54D118" w14:textId="77777777" w:rsidR="00AA1CF3" w:rsidRPr="00AA1CF3" w:rsidRDefault="00AA1CF3" w:rsidP="00AA1CF3">
            <w:pPr>
              <w:jc w:val="center"/>
              <w:rPr>
                <w:rFonts w:ascii="Arial" w:hAnsi="Arial" w:cs="Arial"/>
                <w:b/>
                <w:sz w:val="20"/>
                <w:szCs w:val="20"/>
              </w:rPr>
            </w:pPr>
          </w:p>
          <w:p w14:paraId="62E647CE"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LẬP BIỂU</w:t>
            </w:r>
          </w:p>
          <w:p w14:paraId="375D8B9E"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727" w:type="pct"/>
            <w:shd w:val="clear" w:color="auto" w:fill="FFFFFF"/>
          </w:tcPr>
          <w:p w14:paraId="1AC207D0"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p>
          <w:p w14:paraId="20B2811E"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KẾ TOÁN TRƯỞNG</w:t>
            </w:r>
          </w:p>
          <w:p w14:paraId="7B102B78"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1727" w:type="pct"/>
            <w:shd w:val="clear" w:color="auto" w:fill="FFFFFF"/>
            <w:tcMar>
              <w:top w:w="0" w:type="dxa"/>
              <w:left w:w="108" w:type="dxa"/>
              <w:bottom w:w="0" w:type="dxa"/>
              <w:right w:w="108" w:type="dxa"/>
            </w:tcMar>
            <w:hideMark/>
          </w:tcPr>
          <w:p w14:paraId="3660970D"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328F9C53"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NGƯỜI ĐẠI DIỆN THEO PHÁP LUẬT</w:t>
            </w:r>
          </w:p>
          <w:p w14:paraId="4A6CE462"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p w14:paraId="4E826156" w14:textId="77777777" w:rsidR="00AA1CF3" w:rsidRPr="00AA1CF3" w:rsidRDefault="00AA1CF3" w:rsidP="00AA1CF3">
            <w:pPr>
              <w:jc w:val="center"/>
              <w:rPr>
                <w:rFonts w:ascii="Arial" w:hAnsi="Arial" w:cs="Arial"/>
                <w:sz w:val="20"/>
                <w:szCs w:val="20"/>
              </w:rPr>
            </w:pPr>
          </w:p>
        </w:tc>
      </w:tr>
    </w:tbl>
    <w:p w14:paraId="0BC8D9EA" w14:textId="77777777" w:rsidR="00AA1CF3" w:rsidRPr="00AA1CF3" w:rsidRDefault="00AA1CF3" w:rsidP="00AA1CF3">
      <w:pPr>
        <w:spacing w:after="120"/>
        <w:ind w:firstLine="720"/>
        <w:jc w:val="both"/>
        <w:rPr>
          <w:rFonts w:ascii="Arial" w:hAnsi="Arial" w:cs="Arial"/>
          <w:sz w:val="20"/>
          <w:szCs w:val="20"/>
        </w:rPr>
      </w:pPr>
    </w:p>
    <w:p w14:paraId="335CA16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r w:rsidRPr="00AA1CF3">
        <w:rPr>
          <w:rFonts w:ascii="Arial" w:eastAsia="Times New Roman"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6591"/>
        <w:gridCol w:w="7368"/>
      </w:tblGrid>
      <w:tr w:rsidR="00AA1CF3" w:rsidRPr="00AA1CF3" w14:paraId="709655BA" w14:textId="77777777" w:rsidTr="00331ECC">
        <w:trPr>
          <w:tblCellSpacing w:w="0" w:type="dxa"/>
        </w:trPr>
        <w:tc>
          <w:tcPr>
            <w:tcW w:w="2361" w:type="pct"/>
            <w:shd w:val="clear" w:color="auto" w:fill="FFFFFF"/>
            <w:tcMar>
              <w:top w:w="0" w:type="dxa"/>
              <w:left w:w="108" w:type="dxa"/>
              <w:bottom w:w="0" w:type="dxa"/>
              <w:right w:w="108" w:type="dxa"/>
            </w:tcMar>
            <w:hideMark/>
          </w:tcPr>
          <w:p w14:paraId="03A9AE04"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1F8573A5"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2639" w:type="pct"/>
            <w:shd w:val="clear" w:color="auto" w:fill="FFFFFF"/>
            <w:tcMar>
              <w:top w:w="0" w:type="dxa"/>
              <w:left w:w="108" w:type="dxa"/>
              <w:bottom w:w="0" w:type="dxa"/>
              <w:right w:w="108" w:type="dxa"/>
            </w:tcMar>
            <w:hideMark/>
          </w:tcPr>
          <w:p w14:paraId="5DB25084"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S22-HTX</w:t>
            </w:r>
          </w:p>
          <w:p w14:paraId="1CC7AE0C"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10 năm 2024 </w:t>
            </w:r>
          </w:p>
          <w:p w14:paraId="336CD0E3" w14:textId="77777777" w:rsidR="00AA1CF3" w:rsidRPr="00AA1CF3" w:rsidRDefault="00AA1CF3" w:rsidP="00AA1CF3">
            <w:pPr>
              <w:jc w:val="center"/>
              <w:rPr>
                <w:rFonts w:ascii="Arial" w:hAnsi="Arial" w:cs="Arial"/>
                <w:i/>
                <w:sz w:val="20"/>
                <w:szCs w:val="20"/>
                <w:lang w:val="en-US"/>
              </w:rPr>
            </w:pPr>
            <w:r w:rsidRPr="00AA1CF3">
              <w:rPr>
                <w:rFonts w:ascii="Arial" w:hAnsi="Arial" w:cs="Arial"/>
                <w:bCs/>
                <w:i/>
                <w:sz w:val="20"/>
                <w:szCs w:val="20"/>
                <w:lang w:val="en-US"/>
              </w:rPr>
              <w:t>của Bộ trưởng Bộ Tài chính)</w:t>
            </w:r>
          </w:p>
        </w:tc>
      </w:tr>
    </w:tbl>
    <w:p w14:paraId="5263A26D" w14:textId="77777777" w:rsidR="00AA1CF3" w:rsidRPr="00AA1CF3" w:rsidRDefault="00AA1CF3" w:rsidP="00AA1CF3">
      <w:pPr>
        <w:jc w:val="center"/>
        <w:rPr>
          <w:rFonts w:ascii="Arial" w:hAnsi="Arial" w:cs="Arial"/>
          <w:sz w:val="20"/>
          <w:szCs w:val="20"/>
        </w:rPr>
      </w:pPr>
    </w:p>
    <w:p w14:paraId="535B1221" w14:textId="77777777" w:rsidR="00AA1CF3" w:rsidRPr="00AA1CF3" w:rsidRDefault="00AA1CF3" w:rsidP="00AA1CF3">
      <w:pPr>
        <w:jc w:val="center"/>
        <w:rPr>
          <w:rFonts w:ascii="Arial" w:hAnsi="Arial" w:cs="Arial"/>
          <w:sz w:val="20"/>
          <w:szCs w:val="20"/>
        </w:rPr>
      </w:pPr>
    </w:p>
    <w:p w14:paraId="67D3505B" w14:textId="77777777" w:rsidR="00AA1CF3" w:rsidRPr="00AA1CF3" w:rsidRDefault="00AA1CF3" w:rsidP="00AA1CF3">
      <w:pPr>
        <w:jc w:val="center"/>
        <w:rPr>
          <w:rFonts w:ascii="Arial" w:hAnsi="Arial" w:cs="Arial"/>
          <w:b/>
          <w:sz w:val="20"/>
          <w:szCs w:val="20"/>
        </w:rPr>
      </w:pPr>
      <w:r w:rsidRPr="00AA1CF3">
        <w:rPr>
          <w:rFonts w:ascii="Arial" w:hAnsi="Arial" w:cs="Arial"/>
          <w:b/>
          <w:sz w:val="20"/>
          <w:szCs w:val="20"/>
        </w:rPr>
        <w:t>SỔ CHI TIẾT THUẾ GIÁ TRỊ GIA TĂNG ĐƯỢC MIỄN GIẢM</w:t>
      </w:r>
    </w:p>
    <w:p w14:paraId="30BEA121"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Năm: ………………..</w:t>
      </w:r>
    </w:p>
    <w:p w14:paraId="1C384250" w14:textId="77777777" w:rsidR="00AA1CF3" w:rsidRPr="00AA1CF3" w:rsidRDefault="00AA1CF3" w:rsidP="00AA1CF3">
      <w:pPr>
        <w:jc w:val="center"/>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1142"/>
        <w:gridCol w:w="1838"/>
        <w:gridCol w:w="5298"/>
        <w:gridCol w:w="2770"/>
        <w:gridCol w:w="2901"/>
      </w:tblGrid>
      <w:tr w:rsidR="00AA1CF3" w:rsidRPr="00AA1CF3" w14:paraId="0C4A546A" w14:textId="77777777" w:rsidTr="00331ECC">
        <w:trPr>
          <w:trHeight w:val="20"/>
        </w:trPr>
        <w:tc>
          <w:tcPr>
            <w:tcW w:w="1068" w:type="pct"/>
            <w:gridSpan w:val="2"/>
            <w:tcBorders>
              <w:top w:val="single" w:sz="4" w:space="0" w:color="auto"/>
              <w:left w:val="single" w:sz="4" w:space="0" w:color="auto"/>
            </w:tcBorders>
            <w:shd w:val="clear" w:color="auto" w:fill="FFFFFF"/>
            <w:vAlign w:val="center"/>
          </w:tcPr>
          <w:p w14:paraId="3554A9F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899" w:type="pct"/>
            <w:vMerge w:val="restart"/>
            <w:tcBorders>
              <w:top w:val="single" w:sz="4" w:space="0" w:color="auto"/>
              <w:left w:val="single" w:sz="4" w:space="0" w:color="auto"/>
            </w:tcBorders>
            <w:shd w:val="clear" w:color="auto" w:fill="FFFFFF"/>
            <w:vAlign w:val="center"/>
          </w:tcPr>
          <w:p w14:paraId="0C0842D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993" w:type="pct"/>
            <w:vMerge w:val="restart"/>
            <w:tcBorders>
              <w:top w:val="single" w:sz="4" w:space="0" w:color="auto"/>
              <w:left w:val="single" w:sz="4" w:space="0" w:color="auto"/>
            </w:tcBorders>
            <w:shd w:val="clear" w:color="auto" w:fill="FFFFFF"/>
            <w:vAlign w:val="center"/>
          </w:tcPr>
          <w:p w14:paraId="33F9061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thuế giá trị gia tăng được miễn giảm</w:t>
            </w:r>
          </w:p>
        </w:tc>
        <w:tc>
          <w:tcPr>
            <w:tcW w:w="1040" w:type="pct"/>
            <w:vMerge w:val="restart"/>
            <w:tcBorders>
              <w:top w:val="single" w:sz="4" w:space="0" w:color="auto"/>
              <w:left w:val="single" w:sz="4" w:space="0" w:color="auto"/>
              <w:right w:val="single" w:sz="4" w:space="0" w:color="auto"/>
            </w:tcBorders>
            <w:shd w:val="clear" w:color="auto" w:fill="FFFFFF"/>
            <w:vAlign w:val="center"/>
          </w:tcPr>
          <w:p w14:paraId="736BDEA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thuế giá trị gia tăng đã miễn giảm</w:t>
            </w:r>
          </w:p>
        </w:tc>
      </w:tr>
      <w:tr w:rsidR="00AA1CF3" w:rsidRPr="00AA1CF3" w14:paraId="10F9B64C" w14:textId="77777777" w:rsidTr="00331ECC">
        <w:trPr>
          <w:trHeight w:val="20"/>
        </w:trPr>
        <w:tc>
          <w:tcPr>
            <w:tcW w:w="409" w:type="pct"/>
            <w:tcBorders>
              <w:top w:val="single" w:sz="4" w:space="0" w:color="auto"/>
              <w:left w:val="single" w:sz="4" w:space="0" w:color="auto"/>
            </w:tcBorders>
            <w:shd w:val="clear" w:color="auto" w:fill="FFFFFF"/>
            <w:vAlign w:val="center"/>
          </w:tcPr>
          <w:p w14:paraId="1A95179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659" w:type="pct"/>
            <w:tcBorders>
              <w:top w:val="single" w:sz="4" w:space="0" w:color="auto"/>
              <w:left w:val="single" w:sz="4" w:space="0" w:color="auto"/>
            </w:tcBorders>
            <w:shd w:val="clear" w:color="auto" w:fill="FFFFFF"/>
            <w:vAlign w:val="center"/>
          </w:tcPr>
          <w:p w14:paraId="64B6AE5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899" w:type="pct"/>
            <w:vMerge/>
            <w:tcBorders>
              <w:left w:val="single" w:sz="4" w:space="0" w:color="auto"/>
            </w:tcBorders>
            <w:shd w:val="clear" w:color="auto" w:fill="FFFFFF"/>
            <w:vAlign w:val="center"/>
          </w:tcPr>
          <w:p w14:paraId="4F4BC33B" w14:textId="77777777" w:rsidR="00AA1CF3" w:rsidRPr="00AA1CF3" w:rsidRDefault="00AA1CF3" w:rsidP="00AA1CF3">
            <w:pPr>
              <w:jc w:val="center"/>
              <w:rPr>
                <w:rFonts w:ascii="Arial" w:hAnsi="Arial" w:cs="Arial"/>
                <w:sz w:val="20"/>
                <w:szCs w:val="20"/>
              </w:rPr>
            </w:pPr>
          </w:p>
        </w:tc>
        <w:tc>
          <w:tcPr>
            <w:tcW w:w="993" w:type="pct"/>
            <w:vMerge/>
            <w:tcBorders>
              <w:left w:val="single" w:sz="4" w:space="0" w:color="auto"/>
            </w:tcBorders>
            <w:shd w:val="clear" w:color="auto" w:fill="FFFFFF"/>
            <w:vAlign w:val="center"/>
          </w:tcPr>
          <w:p w14:paraId="288D9709" w14:textId="77777777" w:rsidR="00AA1CF3" w:rsidRPr="00AA1CF3" w:rsidRDefault="00AA1CF3" w:rsidP="00AA1CF3">
            <w:pPr>
              <w:jc w:val="center"/>
              <w:rPr>
                <w:rFonts w:ascii="Arial" w:hAnsi="Arial" w:cs="Arial"/>
                <w:sz w:val="20"/>
                <w:szCs w:val="20"/>
              </w:rPr>
            </w:pPr>
          </w:p>
        </w:tc>
        <w:tc>
          <w:tcPr>
            <w:tcW w:w="1040" w:type="pct"/>
            <w:vMerge/>
            <w:tcBorders>
              <w:left w:val="single" w:sz="4" w:space="0" w:color="auto"/>
              <w:right w:val="single" w:sz="4" w:space="0" w:color="auto"/>
            </w:tcBorders>
            <w:shd w:val="clear" w:color="auto" w:fill="FFFFFF"/>
            <w:vAlign w:val="center"/>
          </w:tcPr>
          <w:p w14:paraId="5AE7FD9F" w14:textId="77777777" w:rsidR="00AA1CF3" w:rsidRPr="00AA1CF3" w:rsidRDefault="00AA1CF3" w:rsidP="00AA1CF3">
            <w:pPr>
              <w:jc w:val="center"/>
              <w:rPr>
                <w:rFonts w:ascii="Arial" w:hAnsi="Arial" w:cs="Arial"/>
                <w:sz w:val="20"/>
                <w:szCs w:val="20"/>
              </w:rPr>
            </w:pPr>
          </w:p>
        </w:tc>
      </w:tr>
      <w:tr w:rsidR="00AA1CF3" w:rsidRPr="00AA1CF3" w14:paraId="7750B6DC" w14:textId="77777777" w:rsidTr="00331ECC">
        <w:trPr>
          <w:trHeight w:val="20"/>
        </w:trPr>
        <w:tc>
          <w:tcPr>
            <w:tcW w:w="409" w:type="pct"/>
            <w:tcBorders>
              <w:top w:val="single" w:sz="4" w:space="0" w:color="auto"/>
              <w:left w:val="single" w:sz="4" w:space="0" w:color="auto"/>
            </w:tcBorders>
            <w:shd w:val="clear" w:color="auto" w:fill="FFFFFF"/>
            <w:vAlign w:val="center"/>
          </w:tcPr>
          <w:p w14:paraId="56D34CE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659" w:type="pct"/>
            <w:tcBorders>
              <w:top w:val="single" w:sz="4" w:space="0" w:color="auto"/>
              <w:left w:val="single" w:sz="4" w:space="0" w:color="auto"/>
            </w:tcBorders>
            <w:shd w:val="clear" w:color="auto" w:fill="FFFFFF"/>
            <w:vAlign w:val="center"/>
          </w:tcPr>
          <w:p w14:paraId="033A758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1899" w:type="pct"/>
            <w:tcBorders>
              <w:top w:val="single" w:sz="4" w:space="0" w:color="auto"/>
              <w:left w:val="single" w:sz="4" w:space="0" w:color="auto"/>
            </w:tcBorders>
            <w:shd w:val="clear" w:color="auto" w:fill="FFFFFF"/>
            <w:vAlign w:val="center"/>
          </w:tcPr>
          <w:p w14:paraId="74BC026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w:t>
            </w:r>
          </w:p>
        </w:tc>
        <w:tc>
          <w:tcPr>
            <w:tcW w:w="993" w:type="pct"/>
            <w:tcBorders>
              <w:top w:val="single" w:sz="4" w:space="0" w:color="auto"/>
              <w:left w:val="single" w:sz="4" w:space="0" w:color="auto"/>
            </w:tcBorders>
            <w:shd w:val="clear" w:color="auto" w:fill="FFFFFF"/>
            <w:vAlign w:val="center"/>
          </w:tcPr>
          <w:p w14:paraId="6BB4158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1040" w:type="pct"/>
            <w:tcBorders>
              <w:top w:val="single" w:sz="4" w:space="0" w:color="auto"/>
              <w:left w:val="single" w:sz="4" w:space="0" w:color="auto"/>
              <w:right w:val="single" w:sz="4" w:space="0" w:color="auto"/>
            </w:tcBorders>
            <w:shd w:val="clear" w:color="auto" w:fill="FFFFFF"/>
            <w:vAlign w:val="center"/>
          </w:tcPr>
          <w:p w14:paraId="76AA1E1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r>
      <w:tr w:rsidR="00AA1CF3" w:rsidRPr="00AA1CF3" w14:paraId="2A6B7B5F" w14:textId="77777777" w:rsidTr="00331ECC">
        <w:trPr>
          <w:trHeight w:val="20"/>
        </w:trPr>
        <w:tc>
          <w:tcPr>
            <w:tcW w:w="409" w:type="pct"/>
            <w:tcBorders>
              <w:top w:val="single" w:sz="4" w:space="0" w:color="auto"/>
              <w:left w:val="single" w:sz="4" w:space="0" w:color="auto"/>
            </w:tcBorders>
            <w:shd w:val="clear" w:color="auto" w:fill="FFFFFF"/>
            <w:vAlign w:val="center"/>
          </w:tcPr>
          <w:p w14:paraId="6E840EC7" w14:textId="77777777" w:rsidR="00AA1CF3" w:rsidRPr="00AA1CF3" w:rsidRDefault="00AA1CF3" w:rsidP="00AA1CF3">
            <w:pPr>
              <w:jc w:val="center"/>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5B37E80B" w14:textId="77777777" w:rsidR="00AA1CF3" w:rsidRPr="00AA1CF3" w:rsidRDefault="00AA1CF3" w:rsidP="00AA1CF3">
            <w:pPr>
              <w:jc w:val="center"/>
              <w:rPr>
                <w:rFonts w:ascii="Arial" w:hAnsi="Arial" w:cs="Arial"/>
                <w:sz w:val="20"/>
                <w:szCs w:val="20"/>
              </w:rPr>
            </w:pPr>
          </w:p>
        </w:tc>
        <w:tc>
          <w:tcPr>
            <w:tcW w:w="1899" w:type="pct"/>
            <w:tcBorders>
              <w:top w:val="single" w:sz="4" w:space="0" w:color="auto"/>
              <w:left w:val="single" w:sz="4" w:space="0" w:color="auto"/>
            </w:tcBorders>
            <w:shd w:val="clear" w:color="auto" w:fill="FFFFFF"/>
            <w:vAlign w:val="center"/>
          </w:tcPr>
          <w:p w14:paraId="0ACDE2AA"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 Số dư đầu kỳ</w:t>
            </w:r>
          </w:p>
        </w:tc>
        <w:tc>
          <w:tcPr>
            <w:tcW w:w="993" w:type="pct"/>
            <w:tcBorders>
              <w:top w:val="single" w:sz="4" w:space="0" w:color="auto"/>
              <w:left w:val="single" w:sz="4" w:space="0" w:color="auto"/>
            </w:tcBorders>
            <w:shd w:val="clear" w:color="auto" w:fill="FFFFFF"/>
            <w:vAlign w:val="center"/>
          </w:tcPr>
          <w:p w14:paraId="177D401E" w14:textId="77777777" w:rsidR="00AA1CF3" w:rsidRPr="00AA1CF3" w:rsidRDefault="00AA1CF3" w:rsidP="00AA1CF3">
            <w:pPr>
              <w:jc w:val="center"/>
              <w:rPr>
                <w:rFonts w:ascii="Arial" w:hAnsi="Arial" w:cs="Arial"/>
                <w:sz w:val="20"/>
                <w:szCs w:val="20"/>
              </w:rPr>
            </w:pPr>
          </w:p>
        </w:tc>
        <w:tc>
          <w:tcPr>
            <w:tcW w:w="1040" w:type="pct"/>
            <w:tcBorders>
              <w:top w:val="single" w:sz="4" w:space="0" w:color="auto"/>
              <w:left w:val="single" w:sz="4" w:space="0" w:color="auto"/>
              <w:right w:val="single" w:sz="4" w:space="0" w:color="auto"/>
            </w:tcBorders>
            <w:shd w:val="clear" w:color="auto" w:fill="FFFFFF"/>
            <w:vAlign w:val="center"/>
          </w:tcPr>
          <w:p w14:paraId="3B1186C1" w14:textId="77777777" w:rsidR="00AA1CF3" w:rsidRPr="00AA1CF3" w:rsidRDefault="00AA1CF3" w:rsidP="00AA1CF3">
            <w:pPr>
              <w:jc w:val="center"/>
              <w:rPr>
                <w:rFonts w:ascii="Arial" w:hAnsi="Arial" w:cs="Arial"/>
                <w:sz w:val="20"/>
                <w:szCs w:val="20"/>
              </w:rPr>
            </w:pPr>
          </w:p>
        </w:tc>
      </w:tr>
      <w:tr w:rsidR="00AA1CF3" w:rsidRPr="00AA1CF3" w14:paraId="1298DBD0" w14:textId="77777777" w:rsidTr="00331ECC">
        <w:trPr>
          <w:trHeight w:val="20"/>
        </w:trPr>
        <w:tc>
          <w:tcPr>
            <w:tcW w:w="409" w:type="pct"/>
            <w:vMerge w:val="restart"/>
            <w:tcBorders>
              <w:top w:val="single" w:sz="4" w:space="0" w:color="auto"/>
              <w:left w:val="single" w:sz="4" w:space="0" w:color="auto"/>
            </w:tcBorders>
            <w:shd w:val="clear" w:color="auto" w:fill="FFFFFF"/>
            <w:vAlign w:val="center"/>
          </w:tcPr>
          <w:p w14:paraId="7868BC82" w14:textId="77777777" w:rsidR="00AA1CF3" w:rsidRPr="00AA1CF3" w:rsidRDefault="00AA1CF3" w:rsidP="00AA1CF3">
            <w:pPr>
              <w:jc w:val="center"/>
              <w:rPr>
                <w:rFonts w:ascii="Arial" w:hAnsi="Arial" w:cs="Arial"/>
                <w:sz w:val="20"/>
                <w:szCs w:val="20"/>
              </w:rPr>
            </w:pPr>
          </w:p>
        </w:tc>
        <w:tc>
          <w:tcPr>
            <w:tcW w:w="659" w:type="pct"/>
            <w:vMerge w:val="restart"/>
            <w:tcBorders>
              <w:top w:val="single" w:sz="4" w:space="0" w:color="auto"/>
              <w:left w:val="single" w:sz="4" w:space="0" w:color="auto"/>
            </w:tcBorders>
            <w:shd w:val="clear" w:color="auto" w:fill="FFFFFF"/>
            <w:vAlign w:val="center"/>
          </w:tcPr>
          <w:p w14:paraId="6514AEA0" w14:textId="77777777" w:rsidR="00AA1CF3" w:rsidRPr="00AA1CF3" w:rsidRDefault="00AA1CF3" w:rsidP="00AA1CF3">
            <w:pPr>
              <w:jc w:val="center"/>
              <w:rPr>
                <w:rFonts w:ascii="Arial" w:hAnsi="Arial" w:cs="Arial"/>
                <w:sz w:val="20"/>
                <w:szCs w:val="20"/>
              </w:rPr>
            </w:pPr>
          </w:p>
        </w:tc>
        <w:tc>
          <w:tcPr>
            <w:tcW w:w="1899" w:type="pct"/>
            <w:tcBorders>
              <w:top w:val="single" w:sz="4" w:space="0" w:color="auto"/>
              <w:left w:val="single" w:sz="4" w:space="0" w:color="auto"/>
            </w:tcBorders>
            <w:shd w:val="clear" w:color="auto" w:fill="FFFFFF"/>
            <w:vAlign w:val="center"/>
          </w:tcPr>
          <w:p w14:paraId="657C2370" w14:textId="77777777" w:rsidR="00AA1CF3" w:rsidRPr="00AA1CF3" w:rsidRDefault="00AA1CF3" w:rsidP="00AA1CF3">
            <w:pPr>
              <w:tabs>
                <w:tab w:val="left" w:pos="149"/>
              </w:tabs>
              <w:rPr>
                <w:rFonts w:ascii="Arial" w:eastAsia="Times New Roman" w:hAnsi="Arial" w:cs="Arial"/>
                <w:sz w:val="20"/>
                <w:szCs w:val="20"/>
              </w:rPr>
            </w:pPr>
            <w:r w:rsidRPr="00AA1CF3">
              <w:rPr>
                <w:rFonts w:ascii="Arial" w:eastAsia="Times New Roman" w:hAnsi="Arial" w:cs="Arial"/>
                <w:sz w:val="20"/>
                <w:szCs w:val="20"/>
              </w:rPr>
              <w:t>- Điều chỉnh số dư đầu kỳ</w:t>
            </w:r>
          </w:p>
          <w:p w14:paraId="66686E6E" w14:textId="77777777" w:rsidR="00AA1CF3" w:rsidRPr="00AA1CF3" w:rsidRDefault="00AA1CF3" w:rsidP="00AA1CF3">
            <w:pPr>
              <w:tabs>
                <w:tab w:val="left" w:pos="158"/>
              </w:tabs>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Số phát sinh trong kỳ</w:t>
            </w:r>
          </w:p>
        </w:tc>
        <w:tc>
          <w:tcPr>
            <w:tcW w:w="993" w:type="pct"/>
            <w:tcBorders>
              <w:top w:val="single" w:sz="4" w:space="0" w:color="auto"/>
              <w:left w:val="single" w:sz="4" w:space="0" w:color="auto"/>
            </w:tcBorders>
            <w:shd w:val="clear" w:color="auto" w:fill="FFFFFF"/>
            <w:vAlign w:val="center"/>
          </w:tcPr>
          <w:p w14:paraId="4F615DA2" w14:textId="77777777" w:rsidR="00AA1CF3" w:rsidRPr="00AA1CF3" w:rsidRDefault="00AA1CF3" w:rsidP="00AA1CF3">
            <w:pPr>
              <w:jc w:val="center"/>
              <w:rPr>
                <w:rFonts w:ascii="Arial" w:hAnsi="Arial" w:cs="Arial"/>
                <w:sz w:val="20"/>
                <w:szCs w:val="20"/>
              </w:rPr>
            </w:pPr>
          </w:p>
        </w:tc>
        <w:tc>
          <w:tcPr>
            <w:tcW w:w="1040" w:type="pct"/>
            <w:tcBorders>
              <w:top w:val="single" w:sz="4" w:space="0" w:color="auto"/>
              <w:left w:val="single" w:sz="4" w:space="0" w:color="auto"/>
              <w:right w:val="single" w:sz="4" w:space="0" w:color="auto"/>
            </w:tcBorders>
            <w:shd w:val="clear" w:color="auto" w:fill="FFFFFF"/>
            <w:vAlign w:val="center"/>
          </w:tcPr>
          <w:p w14:paraId="6551EA5D" w14:textId="77777777" w:rsidR="00AA1CF3" w:rsidRPr="00AA1CF3" w:rsidRDefault="00AA1CF3" w:rsidP="00AA1CF3">
            <w:pPr>
              <w:jc w:val="center"/>
              <w:rPr>
                <w:rFonts w:ascii="Arial" w:hAnsi="Arial" w:cs="Arial"/>
                <w:sz w:val="20"/>
                <w:szCs w:val="20"/>
              </w:rPr>
            </w:pPr>
          </w:p>
        </w:tc>
      </w:tr>
      <w:tr w:rsidR="00AA1CF3" w:rsidRPr="00AA1CF3" w14:paraId="4C8928EC" w14:textId="77777777" w:rsidTr="00331ECC">
        <w:trPr>
          <w:trHeight w:val="20"/>
        </w:trPr>
        <w:tc>
          <w:tcPr>
            <w:tcW w:w="409" w:type="pct"/>
            <w:vMerge/>
            <w:tcBorders>
              <w:left w:val="single" w:sz="4" w:space="0" w:color="auto"/>
              <w:bottom w:val="single" w:sz="4" w:space="0" w:color="auto"/>
            </w:tcBorders>
            <w:shd w:val="clear" w:color="auto" w:fill="FFFFFF"/>
            <w:vAlign w:val="center"/>
          </w:tcPr>
          <w:p w14:paraId="0D356EDE" w14:textId="77777777" w:rsidR="00AA1CF3" w:rsidRPr="00AA1CF3" w:rsidRDefault="00AA1CF3" w:rsidP="00AA1CF3">
            <w:pPr>
              <w:jc w:val="center"/>
              <w:rPr>
                <w:rFonts w:ascii="Arial" w:hAnsi="Arial" w:cs="Arial"/>
                <w:sz w:val="20"/>
                <w:szCs w:val="20"/>
              </w:rPr>
            </w:pPr>
          </w:p>
        </w:tc>
        <w:tc>
          <w:tcPr>
            <w:tcW w:w="659" w:type="pct"/>
            <w:vMerge/>
            <w:tcBorders>
              <w:left w:val="single" w:sz="4" w:space="0" w:color="auto"/>
              <w:bottom w:val="single" w:sz="4" w:space="0" w:color="auto"/>
            </w:tcBorders>
            <w:shd w:val="clear" w:color="auto" w:fill="FFFFFF"/>
            <w:vAlign w:val="center"/>
          </w:tcPr>
          <w:p w14:paraId="55EAE5E2" w14:textId="77777777" w:rsidR="00AA1CF3" w:rsidRPr="00AA1CF3" w:rsidRDefault="00AA1CF3" w:rsidP="00AA1CF3">
            <w:pPr>
              <w:jc w:val="center"/>
              <w:rPr>
                <w:rFonts w:ascii="Arial" w:hAnsi="Arial" w:cs="Arial"/>
                <w:sz w:val="20"/>
                <w:szCs w:val="20"/>
              </w:rPr>
            </w:pPr>
          </w:p>
        </w:tc>
        <w:tc>
          <w:tcPr>
            <w:tcW w:w="1899" w:type="pct"/>
            <w:tcBorders>
              <w:top w:val="single" w:sz="4" w:space="0" w:color="auto"/>
              <w:left w:val="single" w:sz="4" w:space="0" w:color="auto"/>
              <w:bottom w:val="single" w:sz="4" w:space="0" w:color="auto"/>
            </w:tcBorders>
            <w:shd w:val="clear" w:color="auto" w:fill="FFFFFF"/>
            <w:vAlign w:val="center"/>
          </w:tcPr>
          <w:p w14:paraId="2F81E186" w14:textId="77777777" w:rsidR="00AA1CF3" w:rsidRPr="00AA1CF3" w:rsidRDefault="00AA1CF3" w:rsidP="00AA1CF3">
            <w:pPr>
              <w:tabs>
                <w:tab w:val="left" w:pos="153"/>
              </w:tabs>
              <w:rPr>
                <w:rFonts w:ascii="Arial" w:eastAsia="Times New Roman" w:hAnsi="Arial" w:cs="Arial"/>
                <w:sz w:val="20"/>
                <w:szCs w:val="20"/>
              </w:rPr>
            </w:pPr>
            <w:r w:rsidRPr="00AA1CF3">
              <w:rPr>
                <w:rFonts w:ascii="Arial" w:eastAsia="Times New Roman" w:hAnsi="Arial" w:cs="Arial"/>
                <w:sz w:val="20"/>
                <w:szCs w:val="20"/>
              </w:rPr>
              <w:t>- Cộng số phát sinh</w:t>
            </w:r>
          </w:p>
          <w:p w14:paraId="24B5A407" w14:textId="77777777" w:rsidR="00AA1CF3" w:rsidRPr="00AA1CF3" w:rsidRDefault="00AA1CF3" w:rsidP="00AA1CF3">
            <w:pPr>
              <w:tabs>
                <w:tab w:val="left" w:pos="158"/>
              </w:tabs>
              <w:rPr>
                <w:rFonts w:ascii="Arial" w:eastAsia="Times New Roman" w:hAnsi="Arial" w:cs="Arial"/>
                <w:sz w:val="20"/>
                <w:szCs w:val="20"/>
              </w:rPr>
            </w:pPr>
            <w:r w:rsidRPr="00AA1CF3">
              <w:rPr>
                <w:rFonts w:ascii="Arial" w:eastAsia="Times New Roman" w:hAnsi="Arial" w:cs="Arial"/>
                <w:sz w:val="20"/>
                <w:szCs w:val="20"/>
              </w:rPr>
              <w:t>- Số dư cuối kỳ</w:t>
            </w:r>
          </w:p>
        </w:tc>
        <w:tc>
          <w:tcPr>
            <w:tcW w:w="993" w:type="pct"/>
            <w:tcBorders>
              <w:top w:val="single" w:sz="4" w:space="0" w:color="auto"/>
              <w:left w:val="single" w:sz="4" w:space="0" w:color="auto"/>
              <w:bottom w:val="single" w:sz="4" w:space="0" w:color="auto"/>
            </w:tcBorders>
            <w:shd w:val="clear" w:color="auto" w:fill="FFFFFF"/>
            <w:vAlign w:val="center"/>
          </w:tcPr>
          <w:p w14:paraId="67626BEB" w14:textId="77777777" w:rsidR="00AA1CF3" w:rsidRPr="00AA1CF3" w:rsidRDefault="00AA1CF3" w:rsidP="00AA1CF3">
            <w:pPr>
              <w:jc w:val="center"/>
              <w:rPr>
                <w:rFonts w:ascii="Arial" w:hAnsi="Arial" w:cs="Arial"/>
                <w:sz w:val="20"/>
                <w:szCs w:val="20"/>
              </w:rPr>
            </w:pPr>
          </w:p>
        </w:tc>
        <w:tc>
          <w:tcPr>
            <w:tcW w:w="1040" w:type="pct"/>
            <w:tcBorders>
              <w:top w:val="single" w:sz="4" w:space="0" w:color="auto"/>
              <w:left w:val="single" w:sz="4" w:space="0" w:color="auto"/>
              <w:bottom w:val="single" w:sz="4" w:space="0" w:color="auto"/>
              <w:right w:val="single" w:sz="4" w:space="0" w:color="auto"/>
            </w:tcBorders>
            <w:shd w:val="clear" w:color="auto" w:fill="FFFFFF"/>
            <w:vAlign w:val="center"/>
          </w:tcPr>
          <w:p w14:paraId="45D30C3C" w14:textId="77777777" w:rsidR="00AA1CF3" w:rsidRPr="00AA1CF3" w:rsidRDefault="00AA1CF3" w:rsidP="00AA1CF3">
            <w:pPr>
              <w:jc w:val="center"/>
              <w:rPr>
                <w:rFonts w:ascii="Arial" w:hAnsi="Arial" w:cs="Arial"/>
                <w:sz w:val="20"/>
                <w:szCs w:val="20"/>
              </w:rPr>
            </w:pPr>
          </w:p>
        </w:tc>
      </w:tr>
    </w:tbl>
    <w:p w14:paraId="44F3B861" w14:textId="77777777" w:rsidR="00AA1CF3" w:rsidRPr="00AA1CF3" w:rsidRDefault="00AA1CF3" w:rsidP="00AA1CF3">
      <w:pPr>
        <w:tabs>
          <w:tab w:val="left" w:pos="15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trang 01 đến trang ...</w:t>
      </w:r>
    </w:p>
    <w:p w14:paraId="54F5487D" w14:textId="77777777" w:rsidR="00AA1CF3" w:rsidRPr="00AA1CF3" w:rsidRDefault="00AA1CF3" w:rsidP="00AA1CF3">
      <w:pPr>
        <w:tabs>
          <w:tab w:val="left" w:pos="131"/>
        </w:tabs>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Ngày mở sổ: ...</w:t>
      </w:r>
    </w:p>
    <w:p w14:paraId="60EAC8C9" w14:textId="77777777" w:rsidR="00AA1CF3" w:rsidRPr="00AA1CF3" w:rsidRDefault="00AA1CF3" w:rsidP="00AA1CF3">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7"/>
        <w:gridCol w:w="4821"/>
        <w:gridCol w:w="4821"/>
      </w:tblGrid>
      <w:tr w:rsidR="00AA1CF3" w:rsidRPr="00AA1CF3" w14:paraId="21723509" w14:textId="77777777" w:rsidTr="00331ECC">
        <w:trPr>
          <w:tblCellSpacing w:w="0" w:type="dxa"/>
        </w:trPr>
        <w:tc>
          <w:tcPr>
            <w:tcW w:w="1546" w:type="pct"/>
            <w:shd w:val="clear" w:color="auto" w:fill="FFFFFF"/>
            <w:tcMar>
              <w:top w:w="0" w:type="dxa"/>
              <w:left w:w="108" w:type="dxa"/>
              <w:bottom w:w="0" w:type="dxa"/>
              <w:right w:w="108" w:type="dxa"/>
            </w:tcMar>
          </w:tcPr>
          <w:p w14:paraId="2A25BE02" w14:textId="77777777" w:rsidR="00AA1CF3" w:rsidRPr="00AA1CF3" w:rsidRDefault="00AA1CF3" w:rsidP="00AA1CF3">
            <w:pPr>
              <w:jc w:val="center"/>
              <w:rPr>
                <w:rFonts w:ascii="Arial" w:hAnsi="Arial" w:cs="Arial"/>
                <w:b/>
                <w:sz w:val="20"/>
                <w:szCs w:val="20"/>
              </w:rPr>
            </w:pPr>
          </w:p>
          <w:p w14:paraId="04F7174A"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LẬP BIỂU</w:t>
            </w:r>
          </w:p>
          <w:p w14:paraId="16452D14"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727" w:type="pct"/>
            <w:shd w:val="clear" w:color="auto" w:fill="FFFFFF"/>
          </w:tcPr>
          <w:p w14:paraId="76DF1EC5"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p>
          <w:p w14:paraId="68AC68D8"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KẾ TOÁN TRƯỞNG</w:t>
            </w:r>
          </w:p>
          <w:p w14:paraId="393F1B48"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1727" w:type="pct"/>
            <w:shd w:val="clear" w:color="auto" w:fill="FFFFFF"/>
            <w:tcMar>
              <w:top w:w="0" w:type="dxa"/>
              <w:left w:w="108" w:type="dxa"/>
              <w:bottom w:w="0" w:type="dxa"/>
              <w:right w:w="108" w:type="dxa"/>
            </w:tcMar>
            <w:hideMark/>
          </w:tcPr>
          <w:p w14:paraId="450679D0"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247C068B"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NGƯỜI ĐẠI DIỆN THEO PHÁP LUẬT</w:t>
            </w:r>
          </w:p>
          <w:p w14:paraId="4513BE24"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tc>
      </w:tr>
    </w:tbl>
    <w:p w14:paraId="35695876" w14:textId="77777777" w:rsidR="00AA1CF3" w:rsidRPr="00AA1CF3" w:rsidRDefault="00AA1CF3" w:rsidP="00AA1CF3">
      <w:pPr>
        <w:spacing w:after="120"/>
        <w:ind w:firstLine="720"/>
        <w:jc w:val="both"/>
        <w:rPr>
          <w:rFonts w:ascii="Arial" w:hAnsi="Arial" w:cs="Arial"/>
          <w:sz w:val="20"/>
          <w:szCs w:val="20"/>
        </w:rPr>
      </w:pPr>
    </w:p>
    <w:p w14:paraId="2573779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r w:rsidRPr="00AA1CF3">
        <w:rPr>
          <w:rFonts w:ascii="Arial" w:eastAsia="Times New Roman"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6591"/>
        <w:gridCol w:w="7368"/>
      </w:tblGrid>
      <w:tr w:rsidR="00AA1CF3" w:rsidRPr="00AA1CF3" w14:paraId="1ED31714" w14:textId="77777777" w:rsidTr="00331ECC">
        <w:trPr>
          <w:tblCellSpacing w:w="0" w:type="dxa"/>
        </w:trPr>
        <w:tc>
          <w:tcPr>
            <w:tcW w:w="2361" w:type="pct"/>
            <w:shd w:val="clear" w:color="auto" w:fill="FFFFFF"/>
            <w:tcMar>
              <w:top w:w="0" w:type="dxa"/>
              <w:left w:w="108" w:type="dxa"/>
              <w:bottom w:w="0" w:type="dxa"/>
              <w:right w:w="108" w:type="dxa"/>
            </w:tcMar>
            <w:hideMark/>
          </w:tcPr>
          <w:p w14:paraId="59BEC134"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0606C554"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2639" w:type="pct"/>
            <w:shd w:val="clear" w:color="auto" w:fill="FFFFFF"/>
            <w:tcMar>
              <w:top w:w="0" w:type="dxa"/>
              <w:left w:w="108" w:type="dxa"/>
              <w:bottom w:w="0" w:type="dxa"/>
              <w:right w:w="108" w:type="dxa"/>
            </w:tcMar>
            <w:hideMark/>
          </w:tcPr>
          <w:p w14:paraId="4CCCEE66"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S23-HTX</w:t>
            </w:r>
          </w:p>
          <w:p w14:paraId="6CE29273"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10 năm 2024 </w:t>
            </w:r>
          </w:p>
          <w:p w14:paraId="4B1925FC" w14:textId="77777777" w:rsidR="00AA1CF3" w:rsidRPr="00AA1CF3" w:rsidRDefault="00AA1CF3" w:rsidP="00AA1CF3">
            <w:pPr>
              <w:jc w:val="center"/>
              <w:rPr>
                <w:rFonts w:ascii="Arial" w:hAnsi="Arial" w:cs="Arial"/>
                <w:i/>
                <w:sz w:val="20"/>
                <w:szCs w:val="20"/>
                <w:lang w:val="en-US"/>
              </w:rPr>
            </w:pPr>
            <w:r w:rsidRPr="00AA1CF3">
              <w:rPr>
                <w:rFonts w:ascii="Arial" w:hAnsi="Arial" w:cs="Arial"/>
                <w:bCs/>
                <w:i/>
                <w:sz w:val="20"/>
                <w:szCs w:val="20"/>
                <w:lang w:val="en-US"/>
              </w:rPr>
              <w:t>của Bộ trưởng Bộ Tài chính)</w:t>
            </w:r>
          </w:p>
        </w:tc>
      </w:tr>
    </w:tbl>
    <w:p w14:paraId="23292EA3" w14:textId="77777777" w:rsidR="00AA1CF3" w:rsidRPr="00AA1CF3" w:rsidRDefault="00AA1CF3" w:rsidP="00AA1CF3">
      <w:pPr>
        <w:jc w:val="center"/>
        <w:rPr>
          <w:rFonts w:ascii="Arial" w:eastAsia="Times New Roman" w:hAnsi="Arial" w:cs="Arial"/>
          <w:sz w:val="20"/>
          <w:szCs w:val="20"/>
        </w:rPr>
      </w:pPr>
    </w:p>
    <w:p w14:paraId="7DEEEAEB" w14:textId="77777777" w:rsidR="00AA1CF3" w:rsidRPr="00AA1CF3" w:rsidRDefault="00AA1CF3" w:rsidP="00AA1CF3">
      <w:pPr>
        <w:jc w:val="center"/>
        <w:rPr>
          <w:rFonts w:ascii="Arial" w:eastAsia="Times New Roman" w:hAnsi="Arial" w:cs="Arial"/>
          <w:sz w:val="20"/>
          <w:szCs w:val="20"/>
        </w:rPr>
      </w:pPr>
    </w:p>
    <w:p w14:paraId="51B7330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THEO DÕI CUNG CẤP DỊCH VỤ CHO CÁC THÀNH VIÊN</w:t>
      </w:r>
    </w:p>
    <w:p w14:paraId="7C2E7952" w14:textId="77777777" w:rsidR="00AA1CF3" w:rsidRPr="00AA1CF3" w:rsidRDefault="00AA1CF3" w:rsidP="00AA1CF3">
      <w:pPr>
        <w:tabs>
          <w:tab w:val="left" w:leader="dot" w:pos="4524"/>
        </w:tabs>
        <w:ind w:left="5040"/>
        <w:rPr>
          <w:rFonts w:ascii="Arial" w:eastAsia="Times New Roman" w:hAnsi="Arial" w:cs="Arial"/>
          <w:sz w:val="20"/>
          <w:szCs w:val="20"/>
        </w:rPr>
      </w:pPr>
      <w:r w:rsidRPr="00AA1CF3">
        <w:rPr>
          <w:rFonts w:ascii="Arial" w:eastAsia="Times New Roman" w:hAnsi="Arial" w:cs="Arial"/>
          <w:i/>
          <w:iCs/>
          <w:sz w:val="20"/>
          <w:szCs w:val="20"/>
        </w:rPr>
        <w:t>Đội, tổ: ...................................</w:t>
      </w:r>
    </w:p>
    <w:p w14:paraId="1DF14BCE" w14:textId="77777777" w:rsidR="00AA1CF3" w:rsidRPr="00AA1CF3" w:rsidRDefault="00AA1CF3" w:rsidP="00AA1CF3">
      <w:pPr>
        <w:tabs>
          <w:tab w:val="left" w:leader="dot" w:pos="5221"/>
        </w:tabs>
        <w:ind w:left="5040"/>
        <w:rPr>
          <w:rFonts w:ascii="Arial" w:eastAsia="Times New Roman" w:hAnsi="Arial" w:cs="Arial"/>
          <w:i/>
          <w:iCs/>
          <w:sz w:val="20"/>
          <w:szCs w:val="20"/>
        </w:rPr>
      </w:pPr>
      <w:r w:rsidRPr="00AA1CF3">
        <w:rPr>
          <w:rFonts w:ascii="Arial" w:eastAsia="Times New Roman" w:hAnsi="Arial" w:cs="Arial"/>
          <w:i/>
          <w:iCs/>
          <w:sz w:val="20"/>
          <w:szCs w:val="20"/>
        </w:rPr>
        <w:t>Tên thành viên: ......................</w:t>
      </w:r>
    </w:p>
    <w:p w14:paraId="4CF5F1FB" w14:textId="77777777" w:rsidR="00AA1CF3" w:rsidRPr="00AA1CF3" w:rsidRDefault="00AA1CF3" w:rsidP="00AA1CF3">
      <w:pPr>
        <w:tabs>
          <w:tab w:val="left" w:leader="dot" w:pos="5221"/>
        </w:tabs>
        <w:jc w:val="center"/>
        <w:rPr>
          <w:rFonts w:ascii="Arial" w:eastAsia="Times New Roman" w:hAnsi="Arial" w:cs="Arial"/>
          <w:sz w:val="20"/>
          <w:szCs w:val="20"/>
        </w:rPr>
      </w:pPr>
    </w:p>
    <w:tbl>
      <w:tblPr>
        <w:tblOverlap w:val="never"/>
        <w:tblW w:w="5000" w:type="pct"/>
        <w:tblCellMar>
          <w:left w:w="10" w:type="dxa"/>
          <w:right w:w="10" w:type="dxa"/>
        </w:tblCellMar>
        <w:tblLook w:val="0000" w:firstRow="0" w:lastRow="0" w:firstColumn="0" w:lastColumn="0" w:noHBand="0" w:noVBand="0"/>
      </w:tblPr>
      <w:tblGrid>
        <w:gridCol w:w="1312"/>
        <w:gridCol w:w="776"/>
        <w:gridCol w:w="1024"/>
        <w:gridCol w:w="1677"/>
        <w:gridCol w:w="873"/>
        <w:gridCol w:w="985"/>
        <w:gridCol w:w="1894"/>
        <w:gridCol w:w="625"/>
        <w:gridCol w:w="670"/>
        <w:gridCol w:w="653"/>
        <w:gridCol w:w="628"/>
        <w:gridCol w:w="887"/>
        <w:gridCol w:w="1130"/>
        <w:gridCol w:w="815"/>
      </w:tblGrid>
      <w:tr w:rsidR="00AA1CF3" w:rsidRPr="00AA1CF3" w14:paraId="19CDE86D" w14:textId="77777777" w:rsidTr="00331ECC">
        <w:trPr>
          <w:trHeight w:val="20"/>
        </w:trPr>
        <w:tc>
          <w:tcPr>
            <w:tcW w:w="470" w:type="pct"/>
            <w:vMerge w:val="restart"/>
            <w:tcBorders>
              <w:top w:val="single" w:sz="4" w:space="0" w:color="auto"/>
              <w:left w:val="single" w:sz="4" w:space="0" w:color="auto"/>
            </w:tcBorders>
            <w:shd w:val="clear" w:color="auto" w:fill="FFFFFF"/>
            <w:vAlign w:val="center"/>
          </w:tcPr>
          <w:p w14:paraId="1251035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645" w:type="pct"/>
            <w:gridSpan w:val="2"/>
            <w:tcBorders>
              <w:top w:val="single" w:sz="4" w:space="0" w:color="auto"/>
              <w:left w:val="single" w:sz="4" w:space="0" w:color="auto"/>
            </w:tcBorders>
            <w:shd w:val="clear" w:color="auto" w:fill="FFFFFF"/>
            <w:vAlign w:val="center"/>
          </w:tcPr>
          <w:p w14:paraId="48FA4D0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601" w:type="pct"/>
            <w:vMerge w:val="restart"/>
            <w:tcBorders>
              <w:top w:val="single" w:sz="4" w:space="0" w:color="auto"/>
              <w:left w:val="single" w:sz="4" w:space="0" w:color="auto"/>
            </w:tcBorders>
            <w:shd w:val="clear" w:color="auto" w:fill="FFFFFF"/>
            <w:vAlign w:val="center"/>
          </w:tcPr>
          <w:p w14:paraId="45696A9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313" w:type="pct"/>
            <w:vMerge w:val="restart"/>
            <w:tcBorders>
              <w:top w:val="single" w:sz="4" w:space="0" w:color="auto"/>
              <w:left w:val="single" w:sz="4" w:space="0" w:color="auto"/>
            </w:tcBorders>
            <w:shd w:val="clear" w:color="auto" w:fill="FFFFFF"/>
            <w:vAlign w:val="center"/>
          </w:tcPr>
          <w:p w14:paraId="782A2DE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Đơn vị tính</w:t>
            </w:r>
          </w:p>
        </w:tc>
        <w:tc>
          <w:tcPr>
            <w:tcW w:w="1955" w:type="pct"/>
            <w:gridSpan w:val="6"/>
            <w:tcBorders>
              <w:top w:val="single" w:sz="4" w:space="0" w:color="auto"/>
              <w:left w:val="single" w:sz="4" w:space="0" w:color="auto"/>
            </w:tcBorders>
            <w:shd w:val="clear" w:color="auto" w:fill="FFFFFF"/>
            <w:vAlign w:val="center"/>
          </w:tcPr>
          <w:p w14:paraId="052F6F4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lượng dịch vụ đã sử dụng</w:t>
            </w:r>
          </w:p>
        </w:tc>
        <w:tc>
          <w:tcPr>
            <w:tcW w:w="318" w:type="pct"/>
            <w:vMerge w:val="restart"/>
            <w:tcBorders>
              <w:top w:val="single" w:sz="4" w:space="0" w:color="auto"/>
              <w:left w:val="single" w:sz="4" w:space="0" w:color="auto"/>
            </w:tcBorders>
            <w:shd w:val="clear" w:color="auto" w:fill="FFFFFF"/>
            <w:vAlign w:val="center"/>
          </w:tcPr>
          <w:p w14:paraId="07CCBC8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Đơn giá</w:t>
            </w:r>
          </w:p>
        </w:tc>
        <w:tc>
          <w:tcPr>
            <w:tcW w:w="405" w:type="pct"/>
            <w:vMerge w:val="restart"/>
            <w:tcBorders>
              <w:top w:val="single" w:sz="4" w:space="0" w:color="auto"/>
              <w:left w:val="single" w:sz="4" w:space="0" w:color="auto"/>
            </w:tcBorders>
            <w:shd w:val="clear" w:color="auto" w:fill="FFFFFF"/>
            <w:vAlign w:val="center"/>
          </w:tcPr>
          <w:p w14:paraId="546A4B2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Thành tiền</w:t>
            </w:r>
          </w:p>
        </w:tc>
        <w:tc>
          <w:tcPr>
            <w:tcW w:w="292" w:type="pct"/>
            <w:vMerge w:val="restart"/>
            <w:tcBorders>
              <w:top w:val="single" w:sz="4" w:space="0" w:color="auto"/>
              <w:left w:val="single" w:sz="4" w:space="0" w:color="auto"/>
              <w:right w:val="single" w:sz="4" w:space="0" w:color="auto"/>
            </w:tcBorders>
            <w:shd w:val="clear" w:color="auto" w:fill="FFFFFF"/>
            <w:vAlign w:val="center"/>
          </w:tcPr>
          <w:p w14:paraId="0CD31B6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0EC53100" w14:textId="77777777" w:rsidTr="00331ECC">
        <w:trPr>
          <w:trHeight w:val="20"/>
        </w:trPr>
        <w:tc>
          <w:tcPr>
            <w:tcW w:w="470" w:type="pct"/>
            <w:vMerge/>
            <w:tcBorders>
              <w:left w:val="single" w:sz="4" w:space="0" w:color="auto"/>
            </w:tcBorders>
            <w:shd w:val="clear" w:color="auto" w:fill="FFFFFF"/>
            <w:vAlign w:val="center"/>
          </w:tcPr>
          <w:p w14:paraId="0B5A5A11" w14:textId="77777777" w:rsidR="00AA1CF3" w:rsidRPr="00AA1CF3" w:rsidRDefault="00AA1CF3" w:rsidP="00AA1CF3">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243E080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367" w:type="pct"/>
            <w:tcBorders>
              <w:top w:val="single" w:sz="4" w:space="0" w:color="auto"/>
              <w:left w:val="single" w:sz="4" w:space="0" w:color="auto"/>
            </w:tcBorders>
            <w:shd w:val="clear" w:color="auto" w:fill="FFFFFF"/>
            <w:vAlign w:val="center"/>
          </w:tcPr>
          <w:p w14:paraId="7AC7DEA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601" w:type="pct"/>
            <w:vMerge/>
            <w:tcBorders>
              <w:left w:val="single" w:sz="4" w:space="0" w:color="auto"/>
            </w:tcBorders>
            <w:shd w:val="clear" w:color="auto" w:fill="FFFFFF"/>
            <w:vAlign w:val="center"/>
          </w:tcPr>
          <w:p w14:paraId="60B6414D" w14:textId="77777777" w:rsidR="00AA1CF3" w:rsidRPr="00AA1CF3" w:rsidRDefault="00AA1CF3" w:rsidP="00AA1CF3">
            <w:pPr>
              <w:jc w:val="center"/>
              <w:rPr>
                <w:rFonts w:ascii="Arial" w:hAnsi="Arial" w:cs="Arial"/>
                <w:sz w:val="20"/>
                <w:szCs w:val="20"/>
              </w:rPr>
            </w:pPr>
          </w:p>
        </w:tc>
        <w:tc>
          <w:tcPr>
            <w:tcW w:w="313" w:type="pct"/>
            <w:vMerge/>
            <w:tcBorders>
              <w:left w:val="single" w:sz="4" w:space="0" w:color="auto"/>
            </w:tcBorders>
            <w:shd w:val="clear" w:color="auto" w:fill="FFFFFF"/>
            <w:vAlign w:val="center"/>
          </w:tcPr>
          <w:p w14:paraId="4AF4187D" w14:textId="77777777" w:rsidR="00AA1CF3" w:rsidRPr="00AA1CF3" w:rsidRDefault="00AA1CF3" w:rsidP="00AA1CF3">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115C545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Thuỷ lợi</w:t>
            </w:r>
          </w:p>
        </w:tc>
        <w:tc>
          <w:tcPr>
            <w:tcW w:w="679" w:type="pct"/>
            <w:tcBorders>
              <w:top w:val="single" w:sz="4" w:space="0" w:color="auto"/>
              <w:left w:val="single" w:sz="4" w:space="0" w:color="auto"/>
            </w:tcBorders>
            <w:shd w:val="clear" w:color="auto" w:fill="FFFFFF"/>
            <w:vAlign w:val="center"/>
          </w:tcPr>
          <w:p w14:paraId="1E1D75A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Phòng trừ dịch bệnh</w:t>
            </w:r>
          </w:p>
        </w:tc>
        <w:tc>
          <w:tcPr>
            <w:tcW w:w="224" w:type="pct"/>
            <w:tcBorders>
              <w:top w:val="single" w:sz="4" w:space="0" w:color="auto"/>
              <w:left w:val="single" w:sz="4" w:space="0" w:color="auto"/>
            </w:tcBorders>
            <w:shd w:val="clear" w:color="auto" w:fill="FFFFFF"/>
            <w:vAlign w:val="center"/>
          </w:tcPr>
          <w:p w14:paraId="6B36BFBC" w14:textId="77777777" w:rsidR="00AA1CF3" w:rsidRPr="00AA1CF3" w:rsidRDefault="00AA1CF3" w:rsidP="00AA1CF3">
            <w:pPr>
              <w:jc w:val="center"/>
              <w:rPr>
                <w:rFonts w:ascii="Arial" w:hAnsi="Arial" w:cs="Arial"/>
                <w:sz w:val="20"/>
                <w:szCs w:val="20"/>
              </w:rPr>
            </w:pPr>
          </w:p>
        </w:tc>
        <w:tc>
          <w:tcPr>
            <w:tcW w:w="240" w:type="pct"/>
            <w:tcBorders>
              <w:top w:val="single" w:sz="4" w:space="0" w:color="auto"/>
              <w:left w:val="single" w:sz="4" w:space="0" w:color="auto"/>
            </w:tcBorders>
            <w:shd w:val="clear" w:color="auto" w:fill="FFFFFF"/>
            <w:vAlign w:val="center"/>
          </w:tcPr>
          <w:p w14:paraId="2E66811D" w14:textId="77777777" w:rsidR="00AA1CF3" w:rsidRPr="00AA1CF3" w:rsidRDefault="00AA1CF3" w:rsidP="00AA1CF3">
            <w:pPr>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D740C14" w14:textId="77777777" w:rsidR="00AA1CF3" w:rsidRPr="00AA1CF3" w:rsidRDefault="00AA1CF3" w:rsidP="00AA1CF3">
            <w:pPr>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58002D3C" w14:textId="77777777" w:rsidR="00AA1CF3" w:rsidRPr="00AA1CF3" w:rsidRDefault="00AA1CF3" w:rsidP="00AA1CF3">
            <w:pPr>
              <w:jc w:val="center"/>
              <w:rPr>
                <w:rFonts w:ascii="Arial" w:hAnsi="Arial" w:cs="Arial"/>
                <w:sz w:val="20"/>
                <w:szCs w:val="20"/>
              </w:rPr>
            </w:pPr>
          </w:p>
        </w:tc>
        <w:tc>
          <w:tcPr>
            <w:tcW w:w="318" w:type="pct"/>
            <w:vMerge/>
            <w:tcBorders>
              <w:left w:val="single" w:sz="4" w:space="0" w:color="auto"/>
            </w:tcBorders>
            <w:shd w:val="clear" w:color="auto" w:fill="FFFFFF"/>
            <w:vAlign w:val="center"/>
          </w:tcPr>
          <w:p w14:paraId="19D44C10" w14:textId="77777777" w:rsidR="00AA1CF3" w:rsidRPr="00AA1CF3" w:rsidRDefault="00AA1CF3" w:rsidP="00AA1CF3">
            <w:pPr>
              <w:jc w:val="center"/>
              <w:rPr>
                <w:rFonts w:ascii="Arial" w:hAnsi="Arial" w:cs="Arial"/>
                <w:sz w:val="20"/>
                <w:szCs w:val="20"/>
              </w:rPr>
            </w:pPr>
          </w:p>
        </w:tc>
        <w:tc>
          <w:tcPr>
            <w:tcW w:w="405" w:type="pct"/>
            <w:vMerge/>
            <w:tcBorders>
              <w:left w:val="single" w:sz="4" w:space="0" w:color="auto"/>
            </w:tcBorders>
            <w:shd w:val="clear" w:color="auto" w:fill="FFFFFF"/>
            <w:vAlign w:val="center"/>
          </w:tcPr>
          <w:p w14:paraId="0076BF8F" w14:textId="77777777" w:rsidR="00AA1CF3" w:rsidRPr="00AA1CF3" w:rsidRDefault="00AA1CF3" w:rsidP="00AA1CF3">
            <w:pPr>
              <w:jc w:val="center"/>
              <w:rPr>
                <w:rFonts w:ascii="Arial" w:hAnsi="Arial" w:cs="Arial"/>
                <w:sz w:val="20"/>
                <w:szCs w:val="20"/>
              </w:rPr>
            </w:pPr>
          </w:p>
        </w:tc>
        <w:tc>
          <w:tcPr>
            <w:tcW w:w="292" w:type="pct"/>
            <w:vMerge/>
            <w:tcBorders>
              <w:left w:val="single" w:sz="4" w:space="0" w:color="auto"/>
              <w:right w:val="single" w:sz="4" w:space="0" w:color="auto"/>
            </w:tcBorders>
            <w:shd w:val="clear" w:color="auto" w:fill="FFFFFF"/>
            <w:vAlign w:val="center"/>
          </w:tcPr>
          <w:p w14:paraId="669F77D6" w14:textId="77777777" w:rsidR="00AA1CF3" w:rsidRPr="00AA1CF3" w:rsidRDefault="00AA1CF3" w:rsidP="00AA1CF3">
            <w:pPr>
              <w:jc w:val="center"/>
              <w:rPr>
                <w:rFonts w:ascii="Arial" w:hAnsi="Arial" w:cs="Arial"/>
                <w:sz w:val="20"/>
                <w:szCs w:val="20"/>
              </w:rPr>
            </w:pPr>
          </w:p>
        </w:tc>
      </w:tr>
      <w:tr w:rsidR="00AA1CF3" w:rsidRPr="00AA1CF3" w14:paraId="3D03DA24" w14:textId="77777777" w:rsidTr="00331ECC">
        <w:trPr>
          <w:trHeight w:val="20"/>
        </w:trPr>
        <w:tc>
          <w:tcPr>
            <w:tcW w:w="470" w:type="pct"/>
            <w:tcBorders>
              <w:top w:val="single" w:sz="4" w:space="0" w:color="auto"/>
              <w:left w:val="single" w:sz="4" w:space="0" w:color="auto"/>
            </w:tcBorders>
            <w:shd w:val="clear" w:color="auto" w:fill="FFFFFF"/>
            <w:vAlign w:val="center"/>
          </w:tcPr>
          <w:p w14:paraId="3DF58D4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278" w:type="pct"/>
            <w:tcBorders>
              <w:top w:val="single" w:sz="4" w:space="0" w:color="auto"/>
              <w:left w:val="single" w:sz="4" w:space="0" w:color="auto"/>
            </w:tcBorders>
            <w:shd w:val="clear" w:color="auto" w:fill="FFFFFF"/>
            <w:vAlign w:val="center"/>
          </w:tcPr>
          <w:p w14:paraId="103A23E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367" w:type="pct"/>
            <w:tcBorders>
              <w:top w:val="single" w:sz="4" w:space="0" w:color="auto"/>
              <w:left w:val="single" w:sz="4" w:space="0" w:color="auto"/>
            </w:tcBorders>
            <w:shd w:val="clear" w:color="auto" w:fill="FFFFFF"/>
            <w:vAlign w:val="center"/>
          </w:tcPr>
          <w:p w14:paraId="217F39F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w:t>
            </w:r>
          </w:p>
        </w:tc>
        <w:tc>
          <w:tcPr>
            <w:tcW w:w="601" w:type="pct"/>
            <w:tcBorders>
              <w:top w:val="single" w:sz="4" w:space="0" w:color="auto"/>
              <w:left w:val="single" w:sz="4" w:space="0" w:color="auto"/>
            </w:tcBorders>
            <w:shd w:val="clear" w:color="auto" w:fill="FFFFFF"/>
            <w:vAlign w:val="center"/>
          </w:tcPr>
          <w:p w14:paraId="28DFA0A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w:t>
            </w:r>
          </w:p>
        </w:tc>
        <w:tc>
          <w:tcPr>
            <w:tcW w:w="313" w:type="pct"/>
            <w:tcBorders>
              <w:top w:val="single" w:sz="4" w:space="0" w:color="auto"/>
              <w:left w:val="single" w:sz="4" w:space="0" w:color="auto"/>
            </w:tcBorders>
            <w:shd w:val="clear" w:color="auto" w:fill="FFFFFF"/>
            <w:vAlign w:val="center"/>
          </w:tcPr>
          <w:p w14:paraId="2623246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E</w:t>
            </w:r>
          </w:p>
        </w:tc>
        <w:tc>
          <w:tcPr>
            <w:tcW w:w="353" w:type="pct"/>
            <w:tcBorders>
              <w:top w:val="single" w:sz="4" w:space="0" w:color="auto"/>
              <w:left w:val="single" w:sz="4" w:space="0" w:color="auto"/>
            </w:tcBorders>
            <w:shd w:val="clear" w:color="auto" w:fill="FFFFFF"/>
            <w:vAlign w:val="center"/>
          </w:tcPr>
          <w:p w14:paraId="2D382EF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679" w:type="pct"/>
            <w:tcBorders>
              <w:top w:val="single" w:sz="4" w:space="0" w:color="auto"/>
              <w:left w:val="single" w:sz="4" w:space="0" w:color="auto"/>
            </w:tcBorders>
            <w:shd w:val="clear" w:color="auto" w:fill="FFFFFF"/>
            <w:vAlign w:val="center"/>
          </w:tcPr>
          <w:p w14:paraId="5F6E0E9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c>
          <w:tcPr>
            <w:tcW w:w="224" w:type="pct"/>
            <w:tcBorders>
              <w:top w:val="single" w:sz="4" w:space="0" w:color="auto"/>
              <w:left w:val="single" w:sz="4" w:space="0" w:color="auto"/>
            </w:tcBorders>
            <w:shd w:val="clear" w:color="auto" w:fill="FFFFFF"/>
            <w:vAlign w:val="center"/>
          </w:tcPr>
          <w:p w14:paraId="1C31DF4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w:t>
            </w:r>
          </w:p>
        </w:tc>
        <w:tc>
          <w:tcPr>
            <w:tcW w:w="240" w:type="pct"/>
            <w:tcBorders>
              <w:top w:val="single" w:sz="4" w:space="0" w:color="auto"/>
              <w:left w:val="single" w:sz="4" w:space="0" w:color="auto"/>
            </w:tcBorders>
            <w:shd w:val="clear" w:color="auto" w:fill="FFFFFF"/>
            <w:vAlign w:val="center"/>
          </w:tcPr>
          <w:p w14:paraId="404F009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w:t>
            </w:r>
          </w:p>
        </w:tc>
        <w:tc>
          <w:tcPr>
            <w:tcW w:w="234" w:type="pct"/>
            <w:tcBorders>
              <w:top w:val="single" w:sz="4" w:space="0" w:color="auto"/>
              <w:left w:val="single" w:sz="4" w:space="0" w:color="auto"/>
            </w:tcBorders>
            <w:shd w:val="clear" w:color="auto" w:fill="FFFFFF"/>
            <w:vAlign w:val="center"/>
          </w:tcPr>
          <w:p w14:paraId="31D6158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5</w:t>
            </w:r>
          </w:p>
        </w:tc>
        <w:tc>
          <w:tcPr>
            <w:tcW w:w="224" w:type="pct"/>
            <w:tcBorders>
              <w:top w:val="single" w:sz="4" w:space="0" w:color="auto"/>
              <w:left w:val="single" w:sz="4" w:space="0" w:color="auto"/>
            </w:tcBorders>
            <w:shd w:val="clear" w:color="auto" w:fill="FFFFFF"/>
            <w:vAlign w:val="center"/>
          </w:tcPr>
          <w:p w14:paraId="7D053EE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6</w:t>
            </w:r>
          </w:p>
        </w:tc>
        <w:tc>
          <w:tcPr>
            <w:tcW w:w="318" w:type="pct"/>
            <w:tcBorders>
              <w:top w:val="single" w:sz="4" w:space="0" w:color="auto"/>
              <w:left w:val="single" w:sz="4" w:space="0" w:color="auto"/>
            </w:tcBorders>
            <w:shd w:val="clear" w:color="auto" w:fill="FFFFFF"/>
            <w:vAlign w:val="center"/>
          </w:tcPr>
          <w:p w14:paraId="4D4BE43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7</w:t>
            </w:r>
          </w:p>
        </w:tc>
        <w:tc>
          <w:tcPr>
            <w:tcW w:w="405" w:type="pct"/>
            <w:tcBorders>
              <w:top w:val="single" w:sz="4" w:space="0" w:color="auto"/>
              <w:left w:val="single" w:sz="4" w:space="0" w:color="auto"/>
            </w:tcBorders>
            <w:shd w:val="clear" w:color="auto" w:fill="FFFFFF"/>
            <w:vAlign w:val="center"/>
          </w:tcPr>
          <w:p w14:paraId="737FBF6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8</w:t>
            </w:r>
          </w:p>
        </w:tc>
        <w:tc>
          <w:tcPr>
            <w:tcW w:w="292" w:type="pct"/>
            <w:tcBorders>
              <w:top w:val="single" w:sz="4" w:space="0" w:color="auto"/>
              <w:left w:val="single" w:sz="4" w:space="0" w:color="auto"/>
              <w:right w:val="single" w:sz="4" w:space="0" w:color="auto"/>
            </w:tcBorders>
            <w:shd w:val="clear" w:color="auto" w:fill="FFFFFF"/>
            <w:vAlign w:val="center"/>
          </w:tcPr>
          <w:p w14:paraId="06DF3BC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F</w:t>
            </w:r>
          </w:p>
        </w:tc>
      </w:tr>
      <w:tr w:rsidR="00AA1CF3" w:rsidRPr="00AA1CF3" w14:paraId="6A057DC5" w14:textId="77777777" w:rsidTr="00331ECC">
        <w:trPr>
          <w:trHeight w:val="20"/>
        </w:trPr>
        <w:tc>
          <w:tcPr>
            <w:tcW w:w="470" w:type="pct"/>
            <w:tcBorders>
              <w:top w:val="single" w:sz="4" w:space="0" w:color="auto"/>
              <w:left w:val="single" w:sz="4" w:space="0" w:color="auto"/>
            </w:tcBorders>
            <w:shd w:val="clear" w:color="auto" w:fill="FFFFFF"/>
            <w:vAlign w:val="center"/>
          </w:tcPr>
          <w:p w14:paraId="57D4630E" w14:textId="77777777" w:rsidR="00AA1CF3" w:rsidRPr="00AA1CF3" w:rsidRDefault="00AA1CF3" w:rsidP="00AA1CF3">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09E8F0F9" w14:textId="77777777" w:rsidR="00AA1CF3" w:rsidRPr="00AA1CF3" w:rsidRDefault="00AA1CF3" w:rsidP="00AA1CF3">
            <w:pPr>
              <w:jc w:val="center"/>
              <w:rPr>
                <w:rFonts w:ascii="Arial" w:hAnsi="Arial" w:cs="Arial"/>
                <w:sz w:val="20"/>
                <w:szCs w:val="20"/>
              </w:rPr>
            </w:pPr>
          </w:p>
        </w:tc>
        <w:tc>
          <w:tcPr>
            <w:tcW w:w="367" w:type="pct"/>
            <w:tcBorders>
              <w:top w:val="single" w:sz="4" w:space="0" w:color="auto"/>
              <w:left w:val="single" w:sz="4" w:space="0" w:color="auto"/>
            </w:tcBorders>
            <w:shd w:val="clear" w:color="auto" w:fill="FFFFFF"/>
            <w:vAlign w:val="center"/>
          </w:tcPr>
          <w:p w14:paraId="48712E9D" w14:textId="77777777" w:rsidR="00AA1CF3" w:rsidRPr="00AA1CF3" w:rsidRDefault="00AA1CF3" w:rsidP="00AA1CF3">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14:paraId="391612AE" w14:textId="77777777" w:rsidR="00AA1CF3" w:rsidRPr="00AA1CF3" w:rsidRDefault="00AA1CF3" w:rsidP="00AA1CF3">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14:paraId="1ED7684B" w14:textId="77777777" w:rsidR="00AA1CF3" w:rsidRPr="00AA1CF3" w:rsidRDefault="00AA1CF3" w:rsidP="00AA1CF3">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48C8B8DF" w14:textId="77777777" w:rsidR="00AA1CF3" w:rsidRPr="00AA1CF3" w:rsidRDefault="00AA1CF3" w:rsidP="00AA1CF3">
            <w:pPr>
              <w:jc w:val="center"/>
              <w:rPr>
                <w:rFonts w:ascii="Arial" w:hAnsi="Arial" w:cs="Arial"/>
                <w:sz w:val="20"/>
                <w:szCs w:val="20"/>
              </w:rPr>
            </w:pPr>
          </w:p>
        </w:tc>
        <w:tc>
          <w:tcPr>
            <w:tcW w:w="679" w:type="pct"/>
            <w:tcBorders>
              <w:top w:val="single" w:sz="4" w:space="0" w:color="auto"/>
              <w:left w:val="single" w:sz="4" w:space="0" w:color="auto"/>
            </w:tcBorders>
            <w:shd w:val="clear" w:color="auto" w:fill="FFFFFF"/>
            <w:vAlign w:val="center"/>
          </w:tcPr>
          <w:p w14:paraId="5769229E" w14:textId="77777777" w:rsidR="00AA1CF3" w:rsidRPr="00AA1CF3" w:rsidRDefault="00AA1CF3" w:rsidP="00AA1CF3">
            <w:pPr>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7761FEE8" w14:textId="77777777" w:rsidR="00AA1CF3" w:rsidRPr="00AA1CF3" w:rsidRDefault="00AA1CF3" w:rsidP="00AA1CF3">
            <w:pPr>
              <w:jc w:val="center"/>
              <w:rPr>
                <w:rFonts w:ascii="Arial" w:hAnsi="Arial" w:cs="Arial"/>
                <w:sz w:val="20"/>
                <w:szCs w:val="20"/>
              </w:rPr>
            </w:pPr>
          </w:p>
        </w:tc>
        <w:tc>
          <w:tcPr>
            <w:tcW w:w="240" w:type="pct"/>
            <w:tcBorders>
              <w:top w:val="single" w:sz="4" w:space="0" w:color="auto"/>
              <w:left w:val="single" w:sz="4" w:space="0" w:color="auto"/>
            </w:tcBorders>
            <w:shd w:val="clear" w:color="auto" w:fill="FFFFFF"/>
            <w:vAlign w:val="center"/>
          </w:tcPr>
          <w:p w14:paraId="057CFF9F" w14:textId="77777777" w:rsidR="00AA1CF3" w:rsidRPr="00AA1CF3" w:rsidRDefault="00AA1CF3" w:rsidP="00AA1CF3">
            <w:pPr>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7673B9F" w14:textId="77777777" w:rsidR="00AA1CF3" w:rsidRPr="00AA1CF3" w:rsidRDefault="00AA1CF3" w:rsidP="00AA1CF3">
            <w:pPr>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3E6719D4" w14:textId="77777777" w:rsidR="00AA1CF3" w:rsidRPr="00AA1CF3" w:rsidRDefault="00AA1CF3" w:rsidP="00AA1CF3">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14:paraId="1456B668" w14:textId="77777777" w:rsidR="00AA1CF3" w:rsidRPr="00AA1CF3" w:rsidRDefault="00AA1CF3" w:rsidP="00AA1CF3">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vAlign w:val="center"/>
          </w:tcPr>
          <w:p w14:paraId="5DA065D5" w14:textId="77777777" w:rsidR="00AA1CF3" w:rsidRPr="00AA1CF3" w:rsidRDefault="00AA1CF3" w:rsidP="00AA1CF3">
            <w:pPr>
              <w:jc w:val="center"/>
              <w:rPr>
                <w:rFonts w:ascii="Arial" w:hAnsi="Arial" w:cs="Arial"/>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14:paraId="6D6F831A" w14:textId="77777777" w:rsidR="00AA1CF3" w:rsidRPr="00AA1CF3" w:rsidRDefault="00AA1CF3" w:rsidP="00AA1CF3">
            <w:pPr>
              <w:jc w:val="center"/>
              <w:rPr>
                <w:rFonts w:ascii="Arial" w:hAnsi="Arial" w:cs="Arial"/>
                <w:sz w:val="20"/>
                <w:szCs w:val="20"/>
              </w:rPr>
            </w:pPr>
          </w:p>
        </w:tc>
      </w:tr>
      <w:tr w:rsidR="00AA1CF3" w:rsidRPr="00AA1CF3" w14:paraId="2B40BFFC" w14:textId="77777777" w:rsidTr="00331ECC">
        <w:trPr>
          <w:trHeight w:val="20"/>
        </w:trPr>
        <w:tc>
          <w:tcPr>
            <w:tcW w:w="470" w:type="pct"/>
            <w:tcBorders>
              <w:top w:val="single" w:sz="4" w:space="0" w:color="auto"/>
              <w:left w:val="single" w:sz="4" w:space="0" w:color="auto"/>
              <w:bottom w:val="single" w:sz="4" w:space="0" w:color="auto"/>
            </w:tcBorders>
            <w:shd w:val="clear" w:color="auto" w:fill="FFFFFF"/>
            <w:vAlign w:val="center"/>
          </w:tcPr>
          <w:p w14:paraId="6FB6DC2F" w14:textId="77777777" w:rsidR="00AA1CF3" w:rsidRPr="00AA1CF3" w:rsidRDefault="00AA1CF3" w:rsidP="00AA1CF3">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14:paraId="5529ED4F" w14:textId="77777777" w:rsidR="00AA1CF3" w:rsidRPr="00AA1CF3" w:rsidRDefault="00AA1CF3" w:rsidP="00AA1CF3">
            <w:pPr>
              <w:jc w:val="center"/>
              <w:rPr>
                <w:rFonts w:ascii="Arial" w:hAnsi="Arial" w:cs="Arial"/>
                <w:sz w:val="20"/>
                <w:szCs w:val="20"/>
              </w:rPr>
            </w:pPr>
          </w:p>
        </w:tc>
        <w:tc>
          <w:tcPr>
            <w:tcW w:w="367" w:type="pct"/>
            <w:tcBorders>
              <w:top w:val="single" w:sz="4" w:space="0" w:color="auto"/>
              <w:left w:val="single" w:sz="4" w:space="0" w:color="auto"/>
              <w:bottom w:val="single" w:sz="4" w:space="0" w:color="auto"/>
            </w:tcBorders>
            <w:shd w:val="clear" w:color="auto" w:fill="FFFFFF"/>
            <w:vAlign w:val="center"/>
          </w:tcPr>
          <w:p w14:paraId="4481E1D1" w14:textId="77777777" w:rsidR="00AA1CF3" w:rsidRPr="00AA1CF3" w:rsidRDefault="00AA1CF3" w:rsidP="00AA1CF3">
            <w:pPr>
              <w:jc w:val="center"/>
              <w:rPr>
                <w:rFonts w:ascii="Arial" w:hAnsi="Arial" w:cs="Arial"/>
                <w:sz w:val="20"/>
                <w:szCs w:val="20"/>
              </w:rPr>
            </w:pPr>
          </w:p>
        </w:tc>
        <w:tc>
          <w:tcPr>
            <w:tcW w:w="601" w:type="pct"/>
            <w:tcBorders>
              <w:top w:val="single" w:sz="4" w:space="0" w:color="auto"/>
              <w:left w:val="single" w:sz="4" w:space="0" w:color="auto"/>
              <w:bottom w:val="single" w:sz="4" w:space="0" w:color="auto"/>
            </w:tcBorders>
            <w:shd w:val="clear" w:color="auto" w:fill="FFFFFF"/>
            <w:vAlign w:val="center"/>
          </w:tcPr>
          <w:p w14:paraId="45C0DAE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Cộng cuối vụ</w:t>
            </w:r>
          </w:p>
        </w:tc>
        <w:tc>
          <w:tcPr>
            <w:tcW w:w="313" w:type="pct"/>
            <w:tcBorders>
              <w:top w:val="single" w:sz="4" w:space="0" w:color="auto"/>
              <w:left w:val="single" w:sz="4" w:space="0" w:color="auto"/>
              <w:bottom w:val="single" w:sz="4" w:space="0" w:color="auto"/>
            </w:tcBorders>
            <w:shd w:val="clear" w:color="auto" w:fill="FFFFFF"/>
            <w:vAlign w:val="center"/>
          </w:tcPr>
          <w:p w14:paraId="129AB0CE" w14:textId="77777777" w:rsidR="00AA1CF3" w:rsidRPr="00AA1CF3" w:rsidRDefault="00AA1CF3" w:rsidP="00AA1CF3">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14:paraId="537D7CFE" w14:textId="77777777" w:rsidR="00AA1CF3" w:rsidRPr="00AA1CF3" w:rsidRDefault="00AA1CF3" w:rsidP="00AA1CF3">
            <w:pPr>
              <w:jc w:val="center"/>
              <w:rPr>
                <w:rFonts w:ascii="Arial" w:hAnsi="Arial" w:cs="Arial"/>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1030F1EB" w14:textId="77777777" w:rsidR="00AA1CF3" w:rsidRPr="00AA1CF3" w:rsidRDefault="00AA1CF3" w:rsidP="00AA1CF3">
            <w:pPr>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14:paraId="40BD8F73" w14:textId="77777777" w:rsidR="00AA1CF3" w:rsidRPr="00AA1CF3" w:rsidRDefault="00AA1CF3" w:rsidP="00AA1CF3">
            <w:pPr>
              <w:jc w:val="center"/>
              <w:rPr>
                <w:rFonts w:ascii="Arial" w:hAnsi="Arial" w:cs="Arial"/>
                <w:sz w:val="20"/>
                <w:szCs w:val="20"/>
              </w:rPr>
            </w:pPr>
          </w:p>
        </w:tc>
        <w:tc>
          <w:tcPr>
            <w:tcW w:w="240" w:type="pct"/>
            <w:tcBorders>
              <w:top w:val="single" w:sz="4" w:space="0" w:color="auto"/>
              <w:left w:val="single" w:sz="4" w:space="0" w:color="auto"/>
              <w:bottom w:val="single" w:sz="4" w:space="0" w:color="auto"/>
            </w:tcBorders>
            <w:shd w:val="clear" w:color="auto" w:fill="FFFFFF"/>
            <w:vAlign w:val="center"/>
          </w:tcPr>
          <w:p w14:paraId="433508C4" w14:textId="77777777" w:rsidR="00AA1CF3" w:rsidRPr="00AA1CF3" w:rsidRDefault="00AA1CF3" w:rsidP="00AA1CF3">
            <w:pPr>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49E26CF" w14:textId="77777777" w:rsidR="00AA1CF3" w:rsidRPr="00AA1CF3" w:rsidRDefault="00AA1CF3" w:rsidP="00AA1CF3">
            <w:pPr>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14:paraId="2243CAB6" w14:textId="77777777" w:rsidR="00AA1CF3" w:rsidRPr="00AA1CF3" w:rsidRDefault="00AA1CF3" w:rsidP="00AA1CF3">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14:paraId="1DC47718" w14:textId="77777777" w:rsidR="00AA1CF3" w:rsidRPr="00AA1CF3" w:rsidRDefault="00AA1CF3" w:rsidP="00AA1CF3">
            <w:pPr>
              <w:jc w:val="center"/>
              <w:rPr>
                <w:rFonts w:ascii="Arial" w:hAnsi="Arial" w:cs="Arial"/>
                <w:sz w:val="20"/>
                <w:szCs w:val="20"/>
              </w:rPr>
            </w:pPr>
          </w:p>
        </w:tc>
        <w:tc>
          <w:tcPr>
            <w:tcW w:w="405" w:type="pct"/>
            <w:tcBorders>
              <w:top w:val="single" w:sz="4" w:space="0" w:color="auto"/>
              <w:left w:val="single" w:sz="4" w:space="0" w:color="auto"/>
              <w:bottom w:val="single" w:sz="4" w:space="0" w:color="auto"/>
            </w:tcBorders>
            <w:shd w:val="clear" w:color="auto" w:fill="FFFFFF"/>
            <w:vAlign w:val="center"/>
          </w:tcPr>
          <w:p w14:paraId="1519986E" w14:textId="77777777" w:rsidR="00AA1CF3" w:rsidRPr="00AA1CF3" w:rsidRDefault="00AA1CF3" w:rsidP="00AA1CF3">
            <w:pPr>
              <w:jc w:val="center"/>
              <w:rPr>
                <w:rFonts w:ascii="Arial" w:hAnsi="Arial" w:cs="Arial"/>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14:paraId="11F97D18" w14:textId="77777777" w:rsidR="00AA1CF3" w:rsidRPr="00AA1CF3" w:rsidRDefault="00AA1CF3" w:rsidP="00AA1CF3">
            <w:pPr>
              <w:jc w:val="center"/>
              <w:rPr>
                <w:rFonts w:ascii="Arial" w:hAnsi="Arial" w:cs="Arial"/>
                <w:sz w:val="20"/>
                <w:szCs w:val="20"/>
              </w:rPr>
            </w:pPr>
          </w:p>
        </w:tc>
      </w:tr>
    </w:tbl>
    <w:p w14:paraId="6E11FE3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Xác nhận:</w:t>
      </w:r>
    </w:p>
    <w:p w14:paraId="43524B63" w14:textId="77777777" w:rsidR="00AA1CF3" w:rsidRPr="00AA1CF3" w:rsidRDefault="00AA1CF3" w:rsidP="00AA1CF3">
      <w:pPr>
        <w:tabs>
          <w:tab w:val="left" w:pos="2175"/>
          <w:tab w:val="left" w:leader="dot" w:pos="3493"/>
          <w:tab w:val="left" w:leader="dot" w:pos="698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01 đến trang ...........</w:t>
      </w:r>
    </w:p>
    <w:p w14:paraId="4722F2DA" w14:textId="77777777" w:rsidR="00AA1CF3" w:rsidRPr="00AA1CF3" w:rsidRDefault="00AA1CF3" w:rsidP="00AA1CF3">
      <w:pPr>
        <w:tabs>
          <w:tab w:val="left" w:pos="2175"/>
          <w:tab w:val="left" w:leader="dot" w:pos="4652"/>
        </w:tabs>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Ngày mở sổ: ...................</w:t>
      </w:r>
    </w:p>
    <w:p w14:paraId="22CB5F87" w14:textId="77777777" w:rsidR="00AA1CF3" w:rsidRPr="00AA1CF3" w:rsidRDefault="00AA1CF3" w:rsidP="00AA1CF3">
      <w:pPr>
        <w:tabs>
          <w:tab w:val="left" w:pos="2175"/>
          <w:tab w:val="left" w:leader="dot" w:pos="4652"/>
        </w:tabs>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7"/>
        <w:gridCol w:w="4821"/>
        <w:gridCol w:w="4821"/>
      </w:tblGrid>
      <w:tr w:rsidR="00AA1CF3" w:rsidRPr="00AA1CF3" w14:paraId="7C6BC219" w14:textId="77777777" w:rsidTr="00331ECC">
        <w:trPr>
          <w:tblCellSpacing w:w="0" w:type="dxa"/>
        </w:trPr>
        <w:tc>
          <w:tcPr>
            <w:tcW w:w="1546" w:type="pct"/>
            <w:shd w:val="clear" w:color="auto" w:fill="FFFFFF"/>
            <w:tcMar>
              <w:top w:w="0" w:type="dxa"/>
              <w:left w:w="108" w:type="dxa"/>
              <w:bottom w:w="0" w:type="dxa"/>
              <w:right w:w="108" w:type="dxa"/>
            </w:tcMar>
          </w:tcPr>
          <w:p w14:paraId="6F1C78B6" w14:textId="77777777" w:rsidR="00AA1CF3" w:rsidRPr="00AA1CF3" w:rsidRDefault="00AA1CF3" w:rsidP="00AA1CF3">
            <w:pPr>
              <w:jc w:val="center"/>
              <w:rPr>
                <w:rFonts w:ascii="Arial" w:hAnsi="Arial" w:cs="Arial"/>
                <w:b/>
                <w:sz w:val="20"/>
                <w:szCs w:val="20"/>
              </w:rPr>
            </w:pPr>
          </w:p>
          <w:p w14:paraId="324FC093"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GHI SỔ</w:t>
            </w:r>
          </w:p>
          <w:p w14:paraId="389B94F4"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727" w:type="pct"/>
            <w:shd w:val="clear" w:color="auto" w:fill="FFFFFF"/>
          </w:tcPr>
          <w:p w14:paraId="43AE2E68"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0C37167D"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KẾ TOÁN TRƯỞNG</w:t>
            </w:r>
          </w:p>
          <w:p w14:paraId="3866708F"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lang w:val="en-US"/>
              </w:rPr>
            </w:pPr>
            <w:r w:rsidRPr="00AA1CF3">
              <w:rPr>
                <w:rFonts w:ascii="Arial" w:eastAsia="Times New Roman" w:hAnsi="Arial" w:cs="Arial"/>
                <w:i/>
                <w:sz w:val="20"/>
                <w:szCs w:val="20"/>
                <w:lang w:val="en-US"/>
              </w:rPr>
              <w:t>(Ký, họ tên)</w:t>
            </w:r>
          </w:p>
        </w:tc>
        <w:tc>
          <w:tcPr>
            <w:tcW w:w="1727" w:type="pct"/>
            <w:shd w:val="clear" w:color="auto" w:fill="FFFFFF"/>
            <w:tcMar>
              <w:top w:w="0" w:type="dxa"/>
              <w:left w:w="108" w:type="dxa"/>
              <w:bottom w:w="0" w:type="dxa"/>
              <w:right w:w="108" w:type="dxa"/>
            </w:tcMar>
            <w:hideMark/>
          </w:tcPr>
          <w:p w14:paraId="4CF8EBCD" w14:textId="77777777" w:rsidR="00AA1CF3" w:rsidRPr="00AA1CF3" w:rsidRDefault="00AA1CF3" w:rsidP="00AA1CF3">
            <w:pPr>
              <w:jc w:val="center"/>
              <w:rPr>
                <w:rFonts w:ascii="Arial" w:eastAsia="Times New Roman" w:hAnsi="Arial" w:cs="Arial"/>
                <w:b/>
                <w:bCs/>
                <w:sz w:val="20"/>
                <w:szCs w:val="20"/>
                <w:lang w:val="en-US"/>
              </w:rPr>
            </w:pPr>
          </w:p>
          <w:p w14:paraId="047AE6C0" w14:textId="77777777" w:rsidR="00AA1CF3" w:rsidRPr="00AA1CF3" w:rsidRDefault="00AA1CF3" w:rsidP="00AA1CF3">
            <w:pPr>
              <w:jc w:val="center"/>
              <w:rPr>
                <w:rFonts w:ascii="Arial" w:eastAsia="Times New Roman" w:hAnsi="Arial" w:cs="Arial"/>
                <w:b/>
                <w:bCs/>
                <w:sz w:val="20"/>
                <w:szCs w:val="20"/>
                <w:lang w:val="en-US"/>
              </w:rPr>
            </w:pPr>
            <w:r w:rsidRPr="00AA1CF3">
              <w:rPr>
                <w:rFonts w:ascii="Arial" w:eastAsia="Times New Roman" w:hAnsi="Arial" w:cs="Arial"/>
                <w:b/>
                <w:bCs/>
                <w:sz w:val="20"/>
                <w:szCs w:val="20"/>
                <w:lang w:val="en-US"/>
              </w:rPr>
              <w:t>NGƯỜI ĐẠI DIỆN THEO PHÁP LUẬT</w:t>
            </w:r>
          </w:p>
          <w:p w14:paraId="79F30DF7" w14:textId="77777777" w:rsidR="00AA1CF3" w:rsidRPr="00AA1CF3" w:rsidRDefault="00AA1CF3" w:rsidP="00AA1CF3">
            <w:pPr>
              <w:jc w:val="center"/>
              <w:rPr>
                <w:rFonts w:ascii="Arial" w:eastAsia="Times New Roman" w:hAnsi="Arial" w:cs="Arial"/>
                <w:i/>
                <w:sz w:val="20"/>
                <w:szCs w:val="20"/>
                <w:lang w:val="en-US"/>
              </w:rPr>
            </w:pPr>
            <w:r w:rsidRPr="00AA1CF3">
              <w:rPr>
                <w:rFonts w:ascii="Arial" w:eastAsia="Times New Roman" w:hAnsi="Arial" w:cs="Arial"/>
                <w:bCs/>
                <w:i/>
                <w:sz w:val="20"/>
                <w:szCs w:val="20"/>
                <w:lang w:val="en-US"/>
              </w:rPr>
              <w:t>(Ký, họ tên, đóng dấu)</w:t>
            </w:r>
          </w:p>
        </w:tc>
      </w:tr>
    </w:tbl>
    <w:p w14:paraId="4D024592" w14:textId="77777777" w:rsidR="00AA1CF3" w:rsidRPr="00AA1CF3" w:rsidRDefault="00AA1CF3" w:rsidP="00AA1CF3">
      <w:pPr>
        <w:spacing w:after="120"/>
        <w:ind w:firstLine="720"/>
        <w:jc w:val="both"/>
        <w:rPr>
          <w:rFonts w:ascii="Arial" w:hAnsi="Arial" w:cs="Arial"/>
          <w:sz w:val="20"/>
          <w:szCs w:val="20"/>
        </w:rPr>
      </w:pPr>
      <w:r w:rsidRPr="00AA1CF3">
        <w:rPr>
          <w:rFonts w:ascii="Arial"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6591"/>
        <w:gridCol w:w="7368"/>
      </w:tblGrid>
      <w:tr w:rsidR="00AA1CF3" w:rsidRPr="00AA1CF3" w14:paraId="16CCED05" w14:textId="77777777" w:rsidTr="00331ECC">
        <w:trPr>
          <w:tblCellSpacing w:w="0" w:type="dxa"/>
        </w:trPr>
        <w:tc>
          <w:tcPr>
            <w:tcW w:w="2361" w:type="pct"/>
            <w:shd w:val="clear" w:color="auto" w:fill="FFFFFF"/>
            <w:tcMar>
              <w:top w:w="0" w:type="dxa"/>
              <w:left w:w="108" w:type="dxa"/>
              <w:bottom w:w="0" w:type="dxa"/>
              <w:right w:w="108" w:type="dxa"/>
            </w:tcMar>
            <w:hideMark/>
          </w:tcPr>
          <w:p w14:paraId="6B33E20E"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40742221"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2639" w:type="pct"/>
            <w:shd w:val="clear" w:color="auto" w:fill="FFFFFF"/>
            <w:tcMar>
              <w:top w:w="0" w:type="dxa"/>
              <w:left w:w="108" w:type="dxa"/>
              <w:bottom w:w="0" w:type="dxa"/>
              <w:right w:w="108" w:type="dxa"/>
            </w:tcMar>
            <w:hideMark/>
          </w:tcPr>
          <w:p w14:paraId="424E2D52"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S24-HTX</w:t>
            </w:r>
          </w:p>
          <w:p w14:paraId="4C2D7AC1"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10 năm 2024 </w:t>
            </w:r>
          </w:p>
          <w:p w14:paraId="07CB2166" w14:textId="77777777" w:rsidR="00AA1CF3" w:rsidRPr="00AA1CF3" w:rsidRDefault="00AA1CF3" w:rsidP="00AA1CF3">
            <w:pPr>
              <w:jc w:val="center"/>
              <w:rPr>
                <w:rFonts w:ascii="Arial" w:hAnsi="Arial" w:cs="Arial"/>
                <w:i/>
                <w:sz w:val="20"/>
                <w:szCs w:val="20"/>
                <w:lang w:val="en-US"/>
              </w:rPr>
            </w:pPr>
            <w:r w:rsidRPr="00AA1CF3">
              <w:rPr>
                <w:rFonts w:ascii="Arial" w:hAnsi="Arial" w:cs="Arial"/>
                <w:bCs/>
                <w:i/>
                <w:sz w:val="20"/>
                <w:szCs w:val="20"/>
                <w:lang w:val="en-US"/>
              </w:rPr>
              <w:t>của Bộ trưởng Bộ Tài chính)</w:t>
            </w:r>
          </w:p>
        </w:tc>
      </w:tr>
    </w:tbl>
    <w:p w14:paraId="4EAD9DAD" w14:textId="77777777" w:rsidR="00AA1CF3" w:rsidRPr="00AA1CF3" w:rsidRDefault="00AA1CF3" w:rsidP="00AA1CF3">
      <w:pPr>
        <w:jc w:val="center"/>
        <w:rPr>
          <w:rFonts w:ascii="Arial" w:eastAsia="Times New Roman" w:hAnsi="Arial" w:cs="Arial"/>
          <w:sz w:val="20"/>
          <w:szCs w:val="20"/>
        </w:rPr>
      </w:pPr>
    </w:p>
    <w:p w14:paraId="7586CCE9" w14:textId="77777777" w:rsidR="00AA1CF3" w:rsidRPr="00AA1CF3" w:rsidRDefault="00AA1CF3" w:rsidP="00AA1CF3">
      <w:pPr>
        <w:jc w:val="center"/>
        <w:rPr>
          <w:rFonts w:ascii="Arial" w:eastAsia="Times New Roman" w:hAnsi="Arial" w:cs="Arial"/>
          <w:sz w:val="20"/>
          <w:szCs w:val="20"/>
        </w:rPr>
      </w:pPr>
    </w:p>
    <w:p w14:paraId="4F70096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CHI TIẾT PHẢI THU CỦA THÀNH VIÊN TỪ HOẠT ĐỘNG CHO VAY NỘI BỘ</w:t>
      </w:r>
      <w:r w:rsidRPr="00AA1CF3">
        <w:rPr>
          <w:rFonts w:ascii="Arial" w:eastAsia="Times New Roman" w:hAnsi="Arial" w:cs="Arial"/>
          <w:b/>
          <w:bCs/>
          <w:sz w:val="20"/>
          <w:szCs w:val="20"/>
        </w:rPr>
        <w:br/>
        <w:t>(Dùng cho tài khoản 132)</w:t>
      </w:r>
    </w:p>
    <w:p w14:paraId="1825402F" w14:textId="77777777" w:rsidR="00AA1CF3" w:rsidRPr="00AA1CF3" w:rsidRDefault="00AA1CF3" w:rsidP="00AA1CF3">
      <w:pPr>
        <w:tabs>
          <w:tab w:val="left" w:leader="dot" w:pos="6027"/>
        </w:tabs>
        <w:ind w:left="3600" w:firstLine="720"/>
        <w:jc w:val="both"/>
        <w:rPr>
          <w:rFonts w:ascii="Arial" w:eastAsia="Times New Roman" w:hAnsi="Arial" w:cs="Arial"/>
          <w:sz w:val="20"/>
          <w:szCs w:val="20"/>
        </w:rPr>
      </w:pPr>
      <w:r w:rsidRPr="00AA1CF3">
        <w:rPr>
          <w:rFonts w:ascii="Arial" w:eastAsia="Times New Roman" w:hAnsi="Arial" w:cs="Arial"/>
          <w:b/>
          <w:bCs/>
          <w:sz w:val="20"/>
          <w:szCs w:val="20"/>
        </w:rPr>
        <w:t>Tên thành viên ..............................................</w:t>
      </w:r>
    </w:p>
    <w:p w14:paraId="681C1267" w14:textId="77777777" w:rsidR="00AA1CF3" w:rsidRPr="00AA1CF3" w:rsidRDefault="00AA1CF3" w:rsidP="00AA1CF3">
      <w:pPr>
        <w:tabs>
          <w:tab w:val="left" w:leader="dot" w:pos="7001"/>
        </w:tabs>
        <w:ind w:left="3600" w:firstLine="720"/>
        <w:jc w:val="both"/>
        <w:rPr>
          <w:rFonts w:ascii="Arial" w:eastAsia="Times New Roman" w:hAnsi="Arial" w:cs="Arial"/>
          <w:sz w:val="20"/>
          <w:szCs w:val="20"/>
        </w:rPr>
      </w:pPr>
      <w:r w:rsidRPr="00AA1CF3">
        <w:rPr>
          <w:rFonts w:ascii="Arial" w:eastAsia="Times New Roman" w:hAnsi="Arial" w:cs="Arial"/>
          <w:b/>
          <w:bCs/>
          <w:sz w:val="20"/>
          <w:szCs w:val="20"/>
        </w:rPr>
        <w:t>Kỳ hạn vay (1 tháng, 3 tháng, 6 tháng...) .........</w:t>
      </w:r>
    </w:p>
    <w:p w14:paraId="17FAF6A0" w14:textId="77777777" w:rsidR="00AA1CF3" w:rsidRPr="00AA1CF3" w:rsidRDefault="00AA1CF3" w:rsidP="00AA1CF3">
      <w:pPr>
        <w:tabs>
          <w:tab w:val="left" w:leader="dot" w:pos="6490"/>
        </w:tabs>
        <w:ind w:left="3600" w:firstLine="720"/>
        <w:jc w:val="both"/>
        <w:rPr>
          <w:rFonts w:ascii="Arial" w:eastAsia="Times New Roman" w:hAnsi="Arial" w:cs="Arial"/>
          <w:sz w:val="20"/>
          <w:szCs w:val="20"/>
        </w:rPr>
      </w:pPr>
      <w:r w:rsidRPr="00AA1CF3">
        <w:rPr>
          <w:rFonts w:ascii="Arial" w:eastAsia="Times New Roman" w:hAnsi="Arial" w:cs="Arial"/>
          <w:b/>
          <w:bCs/>
          <w:sz w:val="20"/>
          <w:szCs w:val="20"/>
        </w:rPr>
        <w:t>Ngày đến hạn thanh toán: .....................</w:t>
      </w:r>
    </w:p>
    <w:p w14:paraId="11D41F9C" w14:textId="77777777" w:rsidR="00AA1CF3" w:rsidRPr="00AA1CF3" w:rsidRDefault="00AA1CF3" w:rsidP="00AA1CF3">
      <w:pPr>
        <w:tabs>
          <w:tab w:val="left" w:leader="dot" w:pos="7765"/>
        </w:tabs>
        <w:ind w:left="3600" w:firstLine="720"/>
        <w:jc w:val="both"/>
        <w:rPr>
          <w:rFonts w:ascii="Arial" w:eastAsia="Times New Roman" w:hAnsi="Arial" w:cs="Arial"/>
          <w:b/>
          <w:bCs/>
          <w:sz w:val="20"/>
          <w:szCs w:val="20"/>
        </w:rPr>
      </w:pPr>
      <w:r w:rsidRPr="00AA1CF3">
        <w:rPr>
          <w:rFonts w:ascii="Arial" w:eastAsia="Times New Roman" w:hAnsi="Arial" w:cs="Arial"/>
          <w:b/>
          <w:bCs/>
          <w:sz w:val="20"/>
          <w:szCs w:val="20"/>
        </w:rPr>
        <w:t>Phương thức thanh toán (cuối kỳ, hàng tháng) .........</w:t>
      </w:r>
    </w:p>
    <w:p w14:paraId="11CD6217" w14:textId="77777777" w:rsidR="00AA1CF3" w:rsidRPr="00AA1CF3" w:rsidRDefault="00AA1CF3" w:rsidP="00AA1CF3">
      <w:pPr>
        <w:tabs>
          <w:tab w:val="left" w:leader="dot" w:pos="7765"/>
        </w:tabs>
        <w:jc w:val="center"/>
        <w:rPr>
          <w:rFonts w:ascii="Arial" w:eastAsia="Times New Roman" w:hAnsi="Arial" w:cs="Arial"/>
          <w:b/>
          <w:bCs/>
          <w:sz w:val="20"/>
          <w:szCs w:val="20"/>
          <w:lang w:val="en-US"/>
        </w:rPr>
      </w:pPr>
      <w:r w:rsidRPr="00AA1CF3">
        <w:rPr>
          <w:rFonts w:ascii="Arial" w:eastAsia="Times New Roman" w:hAnsi="Arial" w:cs="Arial"/>
          <w:b/>
          <w:bCs/>
          <w:sz w:val="20"/>
          <w:szCs w:val="20"/>
          <w:lang w:val="en-US"/>
        </w:rPr>
        <w:t>Năm: ……..</w:t>
      </w:r>
    </w:p>
    <w:p w14:paraId="0F38CB99" w14:textId="77777777" w:rsidR="00AA1CF3" w:rsidRPr="00AA1CF3" w:rsidRDefault="00AA1CF3" w:rsidP="00AA1CF3">
      <w:pPr>
        <w:tabs>
          <w:tab w:val="left" w:leader="dot" w:pos="7765"/>
        </w:tabs>
        <w:ind w:firstLine="720"/>
        <w:jc w:val="both"/>
        <w:rPr>
          <w:rFonts w:ascii="Arial" w:eastAsia="Times New Roman" w:hAnsi="Arial" w:cs="Arial"/>
          <w:b/>
          <w:bCs/>
          <w:sz w:val="20"/>
          <w:szCs w:val="20"/>
        </w:rPr>
      </w:pPr>
    </w:p>
    <w:tbl>
      <w:tblPr>
        <w:tblOverlap w:val="never"/>
        <w:tblW w:w="5000" w:type="pct"/>
        <w:tblCellMar>
          <w:left w:w="10" w:type="dxa"/>
          <w:right w:w="10" w:type="dxa"/>
        </w:tblCellMar>
        <w:tblLook w:val="0000" w:firstRow="0" w:lastRow="0" w:firstColumn="0" w:lastColumn="0" w:noHBand="0" w:noVBand="0"/>
      </w:tblPr>
      <w:tblGrid>
        <w:gridCol w:w="937"/>
        <w:gridCol w:w="815"/>
        <w:gridCol w:w="829"/>
        <w:gridCol w:w="2240"/>
        <w:gridCol w:w="884"/>
        <w:gridCol w:w="974"/>
        <w:gridCol w:w="979"/>
        <w:gridCol w:w="1253"/>
        <w:gridCol w:w="1116"/>
        <w:gridCol w:w="1110"/>
        <w:gridCol w:w="1732"/>
        <w:gridCol w:w="1080"/>
      </w:tblGrid>
      <w:tr w:rsidR="00AA1CF3" w:rsidRPr="00AA1CF3" w14:paraId="61C6292B" w14:textId="77777777" w:rsidTr="00331ECC">
        <w:trPr>
          <w:trHeight w:val="20"/>
          <w:tblHeader/>
        </w:trPr>
        <w:tc>
          <w:tcPr>
            <w:tcW w:w="336" w:type="pct"/>
            <w:vMerge w:val="restart"/>
            <w:tcBorders>
              <w:top w:val="single" w:sz="4" w:space="0" w:color="auto"/>
              <w:left w:val="single" w:sz="4" w:space="0" w:color="auto"/>
            </w:tcBorders>
            <w:shd w:val="clear" w:color="auto" w:fill="FFFFFF"/>
            <w:vAlign w:val="center"/>
          </w:tcPr>
          <w:p w14:paraId="10E76BC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589" w:type="pct"/>
            <w:gridSpan w:val="2"/>
            <w:tcBorders>
              <w:top w:val="single" w:sz="4" w:space="0" w:color="auto"/>
              <w:left w:val="single" w:sz="4" w:space="0" w:color="auto"/>
            </w:tcBorders>
            <w:shd w:val="clear" w:color="auto" w:fill="FFFFFF"/>
            <w:vAlign w:val="center"/>
          </w:tcPr>
          <w:p w14:paraId="191D5CF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803" w:type="pct"/>
            <w:vMerge w:val="restart"/>
            <w:tcBorders>
              <w:top w:val="single" w:sz="4" w:space="0" w:color="auto"/>
              <w:left w:val="single" w:sz="4" w:space="0" w:color="auto"/>
            </w:tcBorders>
            <w:shd w:val="clear" w:color="auto" w:fill="FFFFFF"/>
            <w:vAlign w:val="center"/>
          </w:tcPr>
          <w:p w14:paraId="1683929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317" w:type="pct"/>
            <w:vMerge w:val="restart"/>
            <w:tcBorders>
              <w:top w:val="single" w:sz="4" w:space="0" w:color="auto"/>
              <w:left w:val="single" w:sz="4" w:space="0" w:color="auto"/>
            </w:tcBorders>
            <w:shd w:val="clear" w:color="auto" w:fill="FFFFFF"/>
            <w:vAlign w:val="center"/>
          </w:tcPr>
          <w:p w14:paraId="509BB38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TKĐƯ</w:t>
            </w:r>
          </w:p>
        </w:tc>
        <w:tc>
          <w:tcPr>
            <w:tcW w:w="349" w:type="pct"/>
            <w:vMerge w:val="restart"/>
            <w:tcBorders>
              <w:top w:val="single" w:sz="4" w:space="0" w:color="auto"/>
              <w:left w:val="single" w:sz="4" w:space="0" w:color="auto"/>
            </w:tcBorders>
            <w:shd w:val="clear" w:color="auto" w:fill="FFFFFF"/>
            <w:vAlign w:val="center"/>
          </w:tcPr>
          <w:p w14:paraId="0043018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Thời hạn</w:t>
            </w:r>
          </w:p>
        </w:tc>
        <w:tc>
          <w:tcPr>
            <w:tcW w:w="351" w:type="pct"/>
            <w:vMerge w:val="restart"/>
            <w:tcBorders>
              <w:top w:val="single" w:sz="4" w:space="0" w:color="auto"/>
              <w:left w:val="single" w:sz="4" w:space="0" w:color="auto"/>
            </w:tcBorders>
            <w:shd w:val="clear" w:color="auto" w:fill="FFFFFF"/>
            <w:vAlign w:val="center"/>
          </w:tcPr>
          <w:p w14:paraId="259DAC4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Tỷ lệ</w:t>
            </w:r>
          </w:p>
        </w:tc>
        <w:tc>
          <w:tcPr>
            <w:tcW w:w="449" w:type="pct"/>
            <w:vMerge w:val="restart"/>
            <w:tcBorders>
              <w:top w:val="single" w:sz="4" w:space="0" w:color="auto"/>
              <w:left w:val="single" w:sz="4" w:space="0" w:color="auto"/>
            </w:tcBorders>
            <w:shd w:val="clear" w:color="auto" w:fill="FFFFFF"/>
            <w:vAlign w:val="center"/>
          </w:tcPr>
          <w:p w14:paraId="2CE7B1C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đáo hạn</w:t>
            </w:r>
          </w:p>
        </w:tc>
        <w:tc>
          <w:tcPr>
            <w:tcW w:w="400" w:type="pct"/>
            <w:vMerge w:val="restart"/>
            <w:tcBorders>
              <w:top w:val="single" w:sz="4" w:space="0" w:color="auto"/>
              <w:left w:val="single" w:sz="4" w:space="0" w:color="auto"/>
            </w:tcBorders>
            <w:shd w:val="clear" w:color="auto" w:fill="FFFFFF"/>
            <w:vAlign w:val="center"/>
          </w:tcPr>
          <w:p w14:paraId="4F9D1E0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Tổng số thu</w:t>
            </w:r>
          </w:p>
        </w:tc>
        <w:tc>
          <w:tcPr>
            <w:tcW w:w="1407" w:type="pct"/>
            <w:gridSpan w:val="3"/>
            <w:tcBorders>
              <w:top w:val="single" w:sz="4" w:space="0" w:color="auto"/>
              <w:left w:val="single" w:sz="4" w:space="0" w:color="auto"/>
              <w:right w:val="single" w:sz="4" w:space="0" w:color="auto"/>
            </w:tcBorders>
            <w:shd w:val="clear" w:color="auto" w:fill="FFFFFF"/>
            <w:vAlign w:val="center"/>
          </w:tcPr>
          <w:p w14:paraId="5995C57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Trong đó</w:t>
            </w:r>
          </w:p>
        </w:tc>
      </w:tr>
      <w:tr w:rsidR="00AA1CF3" w:rsidRPr="00AA1CF3" w14:paraId="6CB4AF9C" w14:textId="77777777" w:rsidTr="00331ECC">
        <w:trPr>
          <w:trHeight w:val="20"/>
        </w:trPr>
        <w:tc>
          <w:tcPr>
            <w:tcW w:w="336" w:type="pct"/>
            <w:vMerge/>
            <w:tcBorders>
              <w:left w:val="single" w:sz="4" w:space="0" w:color="auto"/>
            </w:tcBorders>
            <w:shd w:val="clear" w:color="auto" w:fill="FFFFFF"/>
            <w:vAlign w:val="center"/>
          </w:tcPr>
          <w:p w14:paraId="0A2651E2" w14:textId="77777777" w:rsidR="00AA1CF3" w:rsidRPr="00AA1CF3" w:rsidRDefault="00AA1CF3" w:rsidP="00AA1CF3">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14:paraId="7B1FF6D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297" w:type="pct"/>
            <w:tcBorders>
              <w:top w:val="single" w:sz="4" w:space="0" w:color="auto"/>
              <w:left w:val="single" w:sz="4" w:space="0" w:color="auto"/>
            </w:tcBorders>
            <w:shd w:val="clear" w:color="auto" w:fill="FFFFFF"/>
            <w:vAlign w:val="center"/>
          </w:tcPr>
          <w:p w14:paraId="144E32C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803" w:type="pct"/>
            <w:vMerge/>
            <w:tcBorders>
              <w:left w:val="single" w:sz="4" w:space="0" w:color="auto"/>
            </w:tcBorders>
            <w:shd w:val="clear" w:color="auto" w:fill="FFFFFF"/>
            <w:vAlign w:val="center"/>
          </w:tcPr>
          <w:p w14:paraId="16FE186B" w14:textId="77777777" w:rsidR="00AA1CF3" w:rsidRPr="00AA1CF3" w:rsidRDefault="00AA1CF3" w:rsidP="00AA1CF3">
            <w:pPr>
              <w:jc w:val="center"/>
              <w:rPr>
                <w:rFonts w:ascii="Arial" w:hAnsi="Arial" w:cs="Arial"/>
                <w:sz w:val="20"/>
                <w:szCs w:val="20"/>
              </w:rPr>
            </w:pPr>
          </w:p>
        </w:tc>
        <w:tc>
          <w:tcPr>
            <w:tcW w:w="317" w:type="pct"/>
            <w:vMerge/>
            <w:tcBorders>
              <w:left w:val="single" w:sz="4" w:space="0" w:color="auto"/>
            </w:tcBorders>
            <w:shd w:val="clear" w:color="auto" w:fill="FFFFFF"/>
            <w:vAlign w:val="center"/>
          </w:tcPr>
          <w:p w14:paraId="2CFB6F7A" w14:textId="77777777" w:rsidR="00AA1CF3" w:rsidRPr="00AA1CF3" w:rsidRDefault="00AA1CF3" w:rsidP="00AA1CF3">
            <w:pPr>
              <w:jc w:val="center"/>
              <w:rPr>
                <w:rFonts w:ascii="Arial" w:hAnsi="Arial" w:cs="Arial"/>
                <w:sz w:val="20"/>
                <w:szCs w:val="20"/>
              </w:rPr>
            </w:pPr>
          </w:p>
        </w:tc>
        <w:tc>
          <w:tcPr>
            <w:tcW w:w="349" w:type="pct"/>
            <w:vMerge/>
            <w:tcBorders>
              <w:left w:val="single" w:sz="4" w:space="0" w:color="auto"/>
            </w:tcBorders>
            <w:shd w:val="clear" w:color="auto" w:fill="FFFFFF"/>
            <w:vAlign w:val="center"/>
          </w:tcPr>
          <w:p w14:paraId="44F07469" w14:textId="77777777" w:rsidR="00AA1CF3" w:rsidRPr="00AA1CF3" w:rsidRDefault="00AA1CF3" w:rsidP="00AA1CF3">
            <w:pPr>
              <w:jc w:val="center"/>
              <w:rPr>
                <w:rFonts w:ascii="Arial" w:hAnsi="Arial" w:cs="Arial"/>
                <w:sz w:val="20"/>
                <w:szCs w:val="20"/>
              </w:rPr>
            </w:pPr>
          </w:p>
        </w:tc>
        <w:tc>
          <w:tcPr>
            <w:tcW w:w="351" w:type="pct"/>
            <w:vMerge/>
            <w:tcBorders>
              <w:left w:val="single" w:sz="4" w:space="0" w:color="auto"/>
            </w:tcBorders>
            <w:shd w:val="clear" w:color="auto" w:fill="FFFFFF"/>
            <w:vAlign w:val="center"/>
          </w:tcPr>
          <w:p w14:paraId="57AEB8DC" w14:textId="77777777" w:rsidR="00AA1CF3" w:rsidRPr="00AA1CF3" w:rsidRDefault="00AA1CF3" w:rsidP="00AA1CF3">
            <w:pPr>
              <w:jc w:val="center"/>
              <w:rPr>
                <w:rFonts w:ascii="Arial" w:hAnsi="Arial" w:cs="Arial"/>
                <w:sz w:val="20"/>
                <w:szCs w:val="20"/>
              </w:rPr>
            </w:pPr>
          </w:p>
        </w:tc>
        <w:tc>
          <w:tcPr>
            <w:tcW w:w="449" w:type="pct"/>
            <w:vMerge/>
            <w:tcBorders>
              <w:left w:val="single" w:sz="4" w:space="0" w:color="auto"/>
            </w:tcBorders>
            <w:shd w:val="clear" w:color="auto" w:fill="FFFFFF"/>
            <w:vAlign w:val="center"/>
          </w:tcPr>
          <w:p w14:paraId="64F6AC28" w14:textId="77777777" w:rsidR="00AA1CF3" w:rsidRPr="00AA1CF3" w:rsidRDefault="00AA1CF3" w:rsidP="00AA1CF3">
            <w:pPr>
              <w:jc w:val="center"/>
              <w:rPr>
                <w:rFonts w:ascii="Arial" w:hAnsi="Arial" w:cs="Arial"/>
                <w:sz w:val="20"/>
                <w:szCs w:val="20"/>
              </w:rPr>
            </w:pPr>
          </w:p>
        </w:tc>
        <w:tc>
          <w:tcPr>
            <w:tcW w:w="400" w:type="pct"/>
            <w:vMerge/>
            <w:tcBorders>
              <w:left w:val="single" w:sz="4" w:space="0" w:color="auto"/>
            </w:tcBorders>
            <w:shd w:val="clear" w:color="auto" w:fill="FFFFFF"/>
            <w:vAlign w:val="center"/>
          </w:tcPr>
          <w:p w14:paraId="66376B5F" w14:textId="77777777" w:rsidR="00AA1CF3" w:rsidRPr="00AA1CF3" w:rsidRDefault="00AA1CF3" w:rsidP="00AA1CF3">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14:paraId="771F0A7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Gốc cho vay</w:t>
            </w:r>
          </w:p>
        </w:tc>
        <w:tc>
          <w:tcPr>
            <w:tcW w:w="621" w:type="pct"/>
            <w:tcBorders>
              <w:top w:val="single" w:sz="4" w:space="0" w:color="auto"/>
              <w:left w:val="single" w:sz="4" w:space="0" w:color="auto"/>
            </w:tcBorders>
            <w:shd w:val="clear" w:color="auto" w:fill="FFFFFF"/>
            <w:vAlign w:val="center"/>
          </w:tcPr>
          <w:p w14:paraId="7CE1EAE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Lãi cho vay chưa thu được</w:t>
            </w:r>
          </w:p>
        </w:tc>
        <w:tc>
          <w:tcPr>
            <w:tcW w:w="388" w:type="pct"/>
            <w:tcBorders>
              <w:top w:val="single" w:sz="4" w:space="0" w:color="auto"/>
              <w:left w:val="single" w:sz="4" w:space="0" w:color="auto"/>
              <w:right w:val="single" w:sz="4" w:space="0" w:color="auto"/>
            </w:tcBorders>
            <w:shd w:val="clear" w:color="auto" w:fill="FFFFFF"/>
            <w:vAlign w:val="center"/>
          </w:tcPr>
          <w:p w14:paraId="01FD47B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tiền lãi đã thu</w:t>
            </w:r>
          </w:p>
        </w:tc>
      </w:tr>
      <w:tr w:rsidR="00AA1CF3" w:rsidRPr="00AA1CF3" w14:paraId="5C74D3D7" w14:textId="77777777" w:rsidTr="00331ECC">
        <w:trPr>
          <w:trHeight w:val="20"/>
        </w:trPr>
        <w:tc>
          <w:tcPr>
            <w:tcW w:w="336" w:type="pct"/>
            <w:tcBorders>
              <w:top w:val="single" w:sz="4" w:space="0" w:color="auto"/>
              <w:left w:val="single" w:sz="4" w:space="0" w:color="auto"/>
            </w:tcBorders>
            <w:shd w:val="clear" w:color="auto" w:fill="FFFFFF"/>
            <w:vAlign w:val="center"/>
          </w:tcPr>
          <w:p w14:paraId="6AC1F11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292" w:type="pct"/>
            <w:tcBorders>
              <w:top w:val="single" w:sz="4" w:space="0" w:color="auto"/>
              <w:left w:val="single" w:sz="4" w:space="0" w:color="auto"/>
            </w:tcBorders>
            <w:shd w:val="clear" w:color="auto" w:fill="FFFFFF"/>
            <w:vAlign w:val="center"/>
          </w:tcPr>
          <w:p w14:paraId="2D4B65E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297" w:type="pct"/>
            <w:tcBorders>
              <w:top w:val="single" w:sz="4" w:space="0" w:color="auto"/>
              <w:left w:val="single" w:sz="4" w:space="0" w:color="auto"/>
            </w:tcBorders>
            <w:shd w:val="clear" w:color="auto" w:fill="FFFFFF"/>
            <w:vAlign w:val="center"/>
          </w:tcPr>
          <w:p w14:paraId="409171F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w:t>
            </w:r>
          </w:p>
        </w:tc>
        <w:tc>
          <w:tcPr>
            <w:tcW w:w="803" w:type="pct"/>
            <w:tcBorders>
              <w:top w:val="single" w:sz="4" w:space="0" w:color="auto"/>
              <w:left w:val="single" w:sz="4" w:space="0" w:color="auto"/>
            </w:tcBorders>
            <w:shd w:val="clear" w:color="auto" w:fill="FFFFFF"/>
            <w:vAlign w:val="center"/>
          </w:tcPr>
          <w:p w14:paraId="26CDCDC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w:t>
            </w:r>
          </w:p>
        </w:tc>
        <w:tc>
          <w:tcPr>
            <w:tcW w:w="317" w:type="pct"/>
            <w:tcBorders>
              <w:top w:val="single" w:sz="4" w:space="0" w:color="auto"/>
              <w:left w:val="single" w:sz="4" w:space="0" w:color="auto"/>
            </w:tcBorders>
            <w:shd w:val="clear" w:color="auto" w:fill="FFFFFF"/>
            <w:vAlign w:val="center"/>
          </w:tcPr>
          <w:p w14:paraId="405CE65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E</w:t>
            </w:r>
          </w:p>
        </w:tc>
        <w:tc>
          <w:tcPr>
            <w:tcW w:w="349" w:type="pct"/>
            <w:tcBorders>
              <w:top w:val="single" w:sz="4" w:space="0" w:color="auto"/>
              <w:left w:val="single" w:sz="4" w:space="0" w:color="auto"/>
            </w:tcBorders>
            <w:shd w:val="clear" w:color="auto" w:fill="FFFFFF"/>
            <w:vAlign w:val="center"/>
          </w:tcPr>
          <w:p w14:paraId="46FEAD7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F</w:t>
            </w:r>
          </w:p>
        </w:tc>
        <w:tc>
          <w:tcPr>
            <w:tcW w:w="351" w:type="pct"/>
            <w:tcBorders>
              <w:top w:val="single" w:sz="4" w:space="0" w:color="auto"/>
              <w:left w:val="single" w:sz="4" w:space="0" w:color="auto"/>
            </w:tcBorders>
            <w:shd w:val="clear" w:color="auto" w:fill="FFFFFF"/>
            <w:vAlign w:val="center"/>
          </w:tcPr>
          <w:p w14:paraId="3352929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G</w:t>
            </w:r>
          </w:p>
        </w:tc>
        <w:tc>
          <w:tcPr>
            <w:tcW w:w="449" w:type="pct"/>
            <w:tcBorders>
              <w:top w:val="single" w:sz="4" w:space="0" w:color="auto"/>
              <w:left w:val="single" w:sz="4" w:space="0" w:color="auto"/>
            </w:tcBorders>
            <w:shd w:val="clear" w:color="auto" w:fill="FFFFFF"/>
            <w:vAlign w:val="center"/>
          </w:tcPr>
          <w:p w14:paraId="01CE803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H</w:t>
            </w:r>
          </w:p>
        </w:tc>
        <w:tc>
          <w:tcPr>
            <w:tcW w:w="400" w:type="pct"/>
            <w:tcBorders>
              <w:top w:val="single" w:sz="4" w:space="0" w:color="auto"/>
              <w:left w:val="single" w:sz="4" w:space="0" w:color="auto"/>
            </w:tcBorders>
            <w:shd w:val="clear" w:color="auto" w:fill="FFFFFF"/>
            <w:vAlign w:val="center"/>
          </w:tcPr>
          <w:p w14:paraId="6A18FA1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398" w:type="pct"/>
            <w:tcBorders>
              <w:top w:val="single" w:sz="4" w:space="0" w:color="auto"/>
              <w:left w:val="single" w:sz="4" w:space="0" w:color="auto"/>
            </w:tcBorders>
            <w:shd w:val="clear" w:color="auto" w:fill="FFFFFF"/>
            <w:vAlign w:val="center"/>
          </w:tcPr>
          <w:p w14:paraId="5B3F553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c>
          <w:tcPr>
            <w:tcW w:w="621" w:type="pct"/>
            <w:tcBorders>
              <w:top w:val="single" w:sz="4" w:space="0" w:color="auto"/>
              <w:left w:val="single" w:sz="4" w:space="0" w:color="auto"/>
            </w:tcBorders>
            <w:shd w:val="clear" w:color="auto" w:fill="FFFFFF"/>
            <w:vAlign w:val="center"/>
          </w:tcPr>
          <w:p w14:paraId="27B42DE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w:t>
            </w:r>
          </w:p>
        </w:tc>
        <w:tc>
          <w:tcPr>
            <w:tcW w:w="388" w:type="pct"/>
            <w:tcBorders>
              <w:top w:val="single" w:sz="4" w:space="0" w:color="auto"/>
              <w:left w:val="single" w:sz="4" w:space="0" w:color="auto"/>
              <w:right w:val="single" w:sz="4" w:space="0" w:color="auto"/>
            </w:tcBorders>
            <w:shd w:val="clear" w:color="auto" w:fill="FFFFFF"/>
            <w:vAlign w:val="center"/>
          </w:tcPr>
          <w:p w14:paraId="4652402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w:t>
            </w:r>
          </w:p>
        </w:tc>
      </w:tr>
      <w:tr w:rsidR="00AA1CF3" w:rsidRPr="00AA1CF3" w14:paraId="0BD43FCC" w14:textId="77777777" w:rsidTr="00331ECC">
        <w:trPr>
          <w:trHeight w:val="20"/>
        </w:trPr>
        <w:tc>
          <w:tcPr>
            <w:tcW w:w="336" w:type="pct"/>
            <w:tcBorders>
              <w:top w:val="single" w:sz="4" w:space="0" w:color="auto"/>
              <w:left w:val="single" w:sz="4" w:space="0" w:color="auto"/>
            </w:tcBorders>
            <w:shd w:val="clear" w:color="auto" w:fill="FFFFFF"/>
            <w:vAlign w:val="center"/>
          </w:tcPr>
          <w:p w14:paraId="08EFC29D" w14:textId="77777777" w:rsidR="00AA1CF3" w:rsidRPr="00AA1CF3" w:rsidRDefault="00AA1CF3" w:rsidP="00AA1CF3">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14:paraId="7109BCE6" w14:textId="77777777" w:rsidR="00AA1CF3" w:rsidRPr="00AA1CF3" w:rsidRDefault="00AA1CF3" w:rsidP="00AA1CF3">
            <w:pPr>
              <w:jc w:val="center"/>
              <w:rPr>
                <w:rFonts w:ascii="Arial" w:hAnsi="Arial" w:cs="Arial"/>
                <w:sz w:val="20"/>
                <w:szCs w:val="20"/>
              </w:rPr>
            </w:pPr>
          </w:p>
        </w:tc>
        <w:tc>
          <w:tcPr>
            <w:tcW w:w="297" w:type="pct"/>
            <w:tcBorders>
              <w:top w:val="single" w:sz="4" w:space="0" w:color="auto"/>
              <w:left w:val="single" w:sz="4" w:space="0" w:color="auto"/>
            </w:tcBorders>
            <w:shd w:val="clear" w:color="auto" w:fill="FFFFFF"/>
            <w:vAlign w:val="center"/>
          </w:tcPr>
          <w:p w14:paraId="1DA0C8C8" w14:textId="77777777" w:rsidR="00AA1CF3" w:rsidRPr="00AA1CF3" w:rsidRDefault="00AA1CF3" w:rsidP="00AA1CF3">
            <w:pPr>
              <w:jc w:val="center"/>
              <w:rPr>
                <w:rFonts w:ascii="Arial" w:hAnsi="Arial" w:cs="Arial"/>
                <w:sz w:val="20"/>
                <w:szCs w:val="20"/>
              </w:rPr>
            </w:pPr>
          </w:p>
        </w:tc>
        <w:tc>
          <w:tcPr>
            <w:tcW w:w="803" w:type="pct"/>
            <w:tcBorders>
              <w:top w:val="single" w:sz="4" w:space="0" w:color="auto"/>
              <w:left w:val="single" w:sz="4" w:space="0" w:color="auto"/>
            </w:tcBorders>
            <w:shd w:val="clear" w:color="auto" w:fill="FFFFFF"/>
            <w:vAlign w:val="center"/>
          </w:tcPr>
          <w:p w14:paraId="3C4352A2"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dư đầu kỳ</w:t>
            </w:r>
          </w:p>
        </w:tc>
        <w:tc>
          <w:tcPr>
            <w:tcW w:w="317" w:type="pct"/>
            <w:tcBorders>
              <w:top w:val="single" w:sz="4" w:space="0" w:color="auto"/>
              <w:left w:val="single" w:sz="4" w:space="0" w:color="auto"/>
            </w:tcBorders>
            <w:shd w:val="clear" w:color="auto" w:fill="FFFFFF"/>
            <w:vAlign w:val="center"/>
          </w:tcPr>
          <w:p w14:paraId="7DC5F09B" w14:textId="77777777" w:rsidR="00AA1CF3" w:rsidRPr="00AA1CF3" w:rsidRDefault="00AA1CF3" w:rsidP="00AA1CF3">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14:paraId="2DAC6FC2" w14:textId="77777777" w:rsidR="00AA1CF3" w:rsidRPr="00AA1CF3" w:rsidRDefault="00AA1CF3" w:rsidP="00AA1CF3">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14:paraId="4B482C49" w14:textId="77777777" w:rsidR="00AA1CF3" w:rsidRPr="00AA1CF3" w:rsidRDefault="00AA1CF3" w:rsidP="00AA1CF3">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14:paraId="2AD7B8F3" w14:textId="77777777" w:rsidR="00AA1CF3" w:rsidRPr="00AA1CF3" w:rsidRDefault="00AA1CF3" w:rsidP="00AA1CF3">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14:paraId="30DF003F" w14:textId="77777777" w:rsidR="00AA1CF3" w:rsidRPr="00AA1CF3" w:rsidRDefault="00AA1CF3" w:rsidP="00AA1CF3">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14:paraId="76192CAD" w14:textId="77777777" w:rsidR="00AA1CF3" w:rsidRPr="00AA1CF3" w:rsidRDefault="00AA1CF3" w:rsidP="00AA1CF3">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14:paraId="3ED3E71A"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14:paraId="6255ACD5" w14:textId="77777777" w:rsidR="00AA1CF3" w:rsidRPr="00AA1CF3" w:rsidRDefault="00AA1CF3" w:rsidP="00AA1CF3">
            <w:pPr>
              <w:jc w:val="center"/>
              <w:rPr>
                <w:rFonts w:ascii="Arial" w:hAnsi="Arial" w:cs="Arial"/>
                <w:sz w:val="20"/>
                <w:szCs w:val="20"/>
              </w:rPr>
            </w:pPr>
          </w:p>
        </w:tc>
      </w:tr>
      <w:tr w:rsidR="00AA1CF3" w:rsidRPr="00AA1CF3" w14:paraId="30B6C0C8" w14:textId="77777777" w:rsidTr="00331ECC">
        <w:trPr>
          <w:trHeight w:val="20"/>
        </w:trPr>
        <w:tc>
          <w:tcPr>
            <w:tcW w:w="336" w:type="pct"/>
            <w:tcBorders>
              <w:top w:val="single" w:sz="4" w:space="0" w:color="auto"/>
              <w:left w:val="single" w:sz="4" w:space="0" w:color="auto"/>
            </w:tcBorders>
            <w:shd w:val="clear" w:color="auto" w:fill="FFFFFF"/>
            <w:vAlign w:val="center"/>
          </w:tcPr>
          <w:p w14:paraId="68A03578" w14:textId="77777777" w:rsidR="00AA1CF3" w:rsidRPr="00AA1CF3" w:rsidRDefault="00AA1CF3" w:rsidP="00AA1CF3">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14:paraId="65303DEB" w14:textId="77777777" w:rsidR="00AA1CF3" w:rsidRPr="00AA1CF3" w:rsidRDefault="00AA1CF3" w:rsidP="00AA1CF3">
            <w:pPr>
              <w:jc w:val="center"/>
              <w:rPr>
                <w:rFonts w:ascii="Arial" w:hAnsi="Arial" w:cs="Arial"/>
                <w:sz w:val="20"/>
                <w:szCs w:val="20"/>
              </w:rPr>
            </w:pPr>
          </w:p>
        </w:tc>
        <w:tc>
          <w:tcPr>
            <w:tcW w:w="297" w:type="pct"/>
            <w:tcBorders>
              <w:top w:val="single" w:sz="4" w:space="0" w:color="auto"/>
              <w:left w:val="single" w:sz="4" w:space="0" w:color="auto"/>
            </w:tcBorders>
            <w:shd w:val="clear" w:color="auto" w:fill="FFFFFF"/>
            <w:vAlign w:val="center"/>
          </w:tcPr>
          <w:p w14:paraId="06C44DD8" w14:textId="77777777" w:rsidR="00AA1CF3" w:rsidRPr="00AA1CF3" w:rsidRDefault="00AA1CF3" w:rsidP="00AA1CF3">
            <w:pPr>
              <w:jc w:val="center"/>
              <w:rPr>
                <w:rFonts w:ascii="Arial" w:hAnsi="Arial" w:cs="Arial"/>
                <w:sz w:val="20"/>
                <w:szCs w:val="20"/>
              </w:rPr>
            </w:pPr>
          </w:p>
        </w:tc>
        <w:tc>
          <w:tcPr>
            <w:tcW w:w="803" w:type="pct"/>
            <w:tcBorders>
              <w:top w:val="single" w:sz="4" w:space="0" w:color="auto"/>
              <w:left w:val="single" w:sz="4" w:space="0" w:color="auto"/>
            </w:tcBorders>
            <w:shd w:val="clear" w:color="auto" w:fill="FFFFFF"/>
            <w:vAlign w:val="center"/>
          </w:tcPr>
          <w:p w14:paraId="33EB1968"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phát sinh trong kỳ</w:t>
            </w:r>
          </w:p>
        </w:tc>
        <w:tc>
          <w:tcPr>
            <w:tcW w:w="317" w:type="pct"/>
            <w:tcBorders>
              <w:top w:val="single" w:sz="4" w:space="0" w:color="auto"/>
              <w:left w:val="single" w:sz="4" w:space="0" w:color="auto"/>
            </w:tcBorders>
            <w:shd w:val="clear" w:color="auto" w:fill="FFFFFF"/>
            <w:vAlign w:val="center"/>
          </w:tcPr>
          <w:p w14:paraId="5D3A7EA0" w14:textId="77777777" w:rsidR="00AA1CF3" w:rsidRPr="00AA1CF3" w:rsidRDefault="00AA1CF3" w:rsidP="00AA1CF3">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14:paraId="2818A3C8" w14:textId="77777777" w:rsidR="00AA1CF3" w:rsidRPr="00AA1CF3" w:rsidRDefault="00AA1CF3" w:rsidP="00AA1CF3">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14:paraId="544FF976" w14:textId="77777777" w:rsidR="00AA1CF3" w:rsidRPr="00AA1CF3" w:rsidRDefault="00AA1CF3" w:rsidP="00AA1CF3">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14:paraId="1B21FA7D" w14:textId="77777777" w:rsidR="00AA1CF3" w:rsidRPr="00AA1CF3" w:rsidRDefault="00AA1CF3" w:rsidP="00AA1CF3">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14:paraId="01933FFE" w14:textId="77777777" w:rsidR="00AA1CF3" w:rsidRPr="00AA1CF3" w:rsidRDefault="00AA1CF3" w:rsidP="00AA1CF3">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14:paraId="090A97B1" w14:textId="77777777" w:rsidR="00AA1CF3" w:rsidRPr="00AA1CF3" w:rsidRDefault="00AA1CF3" w:rsidP="00AA1CF3">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14:paraId="766A1F6A"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14:paraId="6044211A" w14:textId="77777777" w:rsidR="00AA1CF3" w:rsidRPr="00AA1CF3" w:rsidRDefault="00AA1CF3" w:rsidP="00AA1CF3">
            <w:pPr>
              <w:jc w:val="center"/>
              <w:rPr>
                <w:rFonts w:ascii="Arial" w:hAnsi="Arial" w:cs="Arial"/>
                <w:sz w:val="20"/>
                <w:szCs w:val="20"/>
              </w:rPr>
            </w:pPr>
          </w:p>
        </w:tc>
      </w:tr>
      <w:tr w:rsidR="00AA1CF3" w:rsidRPr="00AA1CF3" w14:paraId="639E0500" w14:textId="77777777" w:rsidTr="00331ECC">
        <w:trPr>
          <w:trHeight w:val="20"/>
        </w:trPr>
        <w:tc>
          <w:tcPr>
            <w:tcW w:w="336" w:type="pct"/>
            <w:tcBorders>
              <w:top w:val="single" w:sz="4" w:space="0" w:color="auto"/>
              <w:left w:val="single" w:sz="4" w:space="0" w:color="auto"/>
            </w:tcBorders>
            <w:shd w:val="clear" w:color="auto" w:fill="FFFFFF"/>
            <w:vAlign w:val="center"/>
          </w:tcPr>
          <w:p w14:paraId="6E0E866E" w14:textId="77777777" w:rsidR="00AA1CF3" w:rsidRPr="00AA1CF3" w:rsidRDefault="00AA1CF3" w:rsidP="00AA1CF3">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14:paraId="3E4818A1" w14:textId="77777777" w:rsidR="00AA1CF3" w:rsidRPr="00AA1CF3" w:rsidRDefault="00AA1CF3" w:rsidP="00AA1CF3">
            <w:pPr>
              <w:jc w:val="center"/>
              <w:rPr>
                <w:rFonts w:ascii="Arial" w:hAnsi="Arial" w:cs="Arial"/>
                <w:sz w:val="20"/>
                <w:szCs w:val="20"/>
              </w:rPr>
            </w:pPr>
          </w:p>
        </w:tc>
        <w:tc>
          <w:tcPr>
            <w:tcW w:w="297" w:type="pct"/>
            <w:tcBorders>
              <w:top w:val="single" w:sz="4" w:space="0" w:color="auto"/>
              <w:left w:val="single" w:sz="4" w:space="0" w:color="auto"/>
            </w:tcBorders>
            <w:shd w:val="clear" w:color="auto" w:fill="FFFFFF"/>
            <w:vAlign w:val="center"/>
          </w:tcPr>
          <w:p w14:paraId="6EE5BD44" w14:textId="77777777" w:rsidR="00AA1CF3" w:rsidRPr="00AA1CF3" w:rsidRDefault="00AA1CF3" w:rsidP="00AA1CF3">
            <w:pPr>
              <w:jc w:val="center"/>
              <w:rPr>
                <w:rFonts w:ascii="Arial" w:hAnsi="Arial" w:cs="Arial"/>
                <w:sz w:val="20"/>
                <w:szCs w:val="20"/>
              </w:rPr>
            </w:pPr>
          </w:p>
        </w:tc>
        <w:tc>
          <w:tcPr>
            <w:tcW w:w="803" w:type="pct"/>
            <w:tcBorders>
              <w:top w:val="single" w:sz="4" w:space="0" w:color="auto"/>
              <w:left w:val="single" w:sz="4" w:space="0" w:color="auto"/>
            </w:tcBorders>
            <w:shd w:val="clear" w:color="auto" w:fill="FFFFFF"/>
            <w:vAlign w:val="center"/>
          </w:tcPr>
          <w:p w14:paraId="7E9ABF4D"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Cộng phát sinh trong kỳ</w:t>
            </w:r>
          </w:p>
        </w:tc>
        <w:tc>
          <w:tcPr>
            <w:tcW w:w="317" w:type="pct"/>
            <w:tcBorders>
              <w:top w:val="single" w:sz="4" w:space="0" w:color="auto"/>
              <w:left w:val="single" w:sz="4" w:space="0" w:color="auto"/>
            </w:tcBorders>
            <w:shd w:val="clear" w:color="auto" w:fill="FFFFFF"/>
            <w:vAlign w:val="center"/>
          </w:tcPr>
          <w:p w14:paraId="11A9F8DE" w14:textId="77777777" w:rsidR="00AA1CF3" w:rsidRPr="00AA1CF3" w:rsidRDefault="00AA1CF3" w:rsidP="00AA1CF3">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14:paraId="40BD14EB" w14:textId="77777777" w:rsidR="00AA1CF3" w:rsidRPr="00AA1CF3" w:rsidRDefault="00AA1CF3" w:rsidP="00AA1CF3">
            <w:pPr>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14:paraId="30D86505" w14:textId="77777777" w:rsidR="00AA1CF3" w:rsidRPr="00AA1CF3" w:rsidRDefault="00AA1CF3" w:rsidP="00AA1CF3">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14:paraId="78A84F00" w14:textId="77777777" w:rsidR="00AA1CF3" w:rsidRPr="00AA1CF3" w:rsidRDefault="00AA1CF3" w:rsidP="00AA1CF3">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14:paraId="6BEB9933" w14:textId="77777777" w:rsidR="00AA1CF3" w:rsidRPr="00AA1CF3" w:rsidRDefault="00AA1CF3" w:rsidP="00AA1CF3">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14:paraId="48613070" w14:textId="77777777" w:rsidR="00AA1CF3" w:rsidRPr="00AA1CF3" w:rsidRDefault="00AA1CF3" w:rsidP="00AA1CF3">
            <w:pPr>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14:paraId="538C1CB7"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14:paraId="41368520" w14:textId="77777777" w:rsidR="00AA1CF3" w:rsidRPr="00AA1CF3" w:rsidRDefault="00AA1CF3" w:rsidP="00AA1CF3">
            <w:pPr>
              <w:jc w:val="center"/>
              <w:rPr>
                <w:rFonts w:ascii="Arial" w:hAnsi="Arial" w:cs="Arial"/>
                <w:sz w:val="20"/>
                <w:szCs w:val="20"/>
              </w:rPr>
            </w:pPr>
          </w:p>
        </w:tc>
      </w:tr>
      <w:tr w:rsidR="00AA1CF3" w:rsidRPr="00AA1CF3" w14:paraId="3C852FF3" w14:textId="77777777" w:rsidTr="00331ECC">
        <w:trPr>
          <w:trHeight w:val="20"/>
        </w:trPr>
        <w:tc>
          <w:tcPr>
            <w:tcW w:w="336" w:type="pct"/>
            <w:tcBorders>
              <w:top w:val="single" w:sz="4" w:space="0" w:color="auto"/>
              <w:left w:val="single" w:sz="4" w:space="0" w:color="auto"/>
              <w:bottom w:val="single" w:sz="4" w:space="0" w:color="auto"/>
            </w:tcBorders>
            <w:shd w:val="clear" w:color="auto" w:fill="FFFFFF"/>
            <w:vAlign w:val="center"/>
          </w:tcPr>
          <w:p w14:paraId="4032ABD0" w14:textId="77777777" w:rsidR="00AA1CF3" w:rsidRPr="00AA1CF3" w:rsidRDefault="00AA1CF3" w:rsidP="00AA1CF3">
            <w:pPr>
              <w:jc w:val="center"/>
              <w:rPr>
                <w:rFonts w:ascii="Arial" w:hAnsi="Arial" w:cs="Arial"/>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14:paraId="72F62A18" w14:textId="77777777" w:rsidR="00AA1CF3" w:rsidRPr="00AA1CF3" w:rsidRDefault="00AA1CF3" w:rsidP="00AA1CF3">
            <w:pPr>
              <w:jc w:val="center"/>
              <w:rPr>
                <w:rFonts w:ascii="Arial" w:hAnsi="Arial" w:cs="Arial"/>
                <w:sz w:val="20"/>
                <w:szCs w:val="20"/>
              </w:rPr>
            </w:pPr>
          </w:p>
        </w:tc>
        <w:tc>
          <w:tcPr>
            <w:tcW w:w="297" w:type="pct"/>
            <w:tcBorders>
              <w:top w:val="single" w:sz="4" w:space="0" w:color="auto"/>
              <w:left w:val="single" w:sz="4" w:space="0" w:color="auto"/>
              <w:bottom w:val="single" w:sz="4" w:space="0" w:color="auto"/>
            </w:tcBorders>
            <w:shd w:val="clear" w:color="auto" w:fill="FFFFFF"/>
            <w:vAlign w:val="center"/>
          </w:tcPr>
          <w:p w14:paraId="68B9CB42" w14:textId="77777777" w:rsidR="00AA1CF3" w:rsidRPr="00AA1CF3" w:rsidRDefault="00AA1CF3" w:rsidP="00AA1CF3">
            <w:pPr>
              <w:jc w:val="center"/>
              <w:rPr>
                <w:rFonts w:ascii="Arial" w:hAnsi="Arial" w:cs="Arial"/>
                <w:sz w:val="20"/>
                <w:szCs w:val="20"/>
              </w:rPr>
            </w:pPr>
          </w:p>
        </w:tc>
        <w:tc>
          <w:tcPr>
            <w:tcW w:w="803" w:type="pct"/>
            <w:tcBorders>
              <w:top w:val="single" w:sz="4" w:space="0" w:color="auto"/>
              <w:left w:val="single" w:sz="4" w:space="0" w:color="auto"/>
              <w:bottom w:val="single" w:sz="4" w:space="0" w:color="auto"/>
            </w:tcBorders>
            <w:shd w:val="clear" w:color="auto" w:fill="FFFFFF"/>
            <w:vAlign w:val="center"/>
          </w:tcPr>
          <w:p w14:paraId="3AB79C96"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dư cuối kỳ</w:t>
            </w:r>
          </w:p>
        </w:tc>
        <w:tc>
          <w:tcPr>
            <w:tcW w:w="317" w:type="pct"/>
            <w:tcBorders>
              <w:top w:val="single" w:sz="4" w:space="0" w:color="auto"/>
              <w:left w:val="single" w:sz="4" w:space="0" w:color="auto"/>
              <w:bottom w:val="single" w:sz="4" w:space="0" w:color="auto"/>
            </w:tcBorders>
            <w:shd w:val="clear" w:color="auto" w:fill="FFFFFF"/>
            <w:vAlign w:val="center"/>
          </w:tcPr>
          <w:p w14:paraId="30FEF8C4" w14:textId="77777777" w:rsidR="00AA1CF3" w:rsidRPr="00AA1CF3" w:rsidRDefault="00AA1CF3" w:rsidP="00AA1CF3">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14:paraId="409A3B9D" w14:textId="77777777" w:rsidR="00AA1CF3" w:rsidRPr="00AA1CF3" w:rsidRDefault="00AA1CF3" w:rsidP="00AA1CF3">
            <w:pPr>
              <w:jc w:val="center"/>
              <w:rPr>
                <w:rFonts w:ascii="Arial" w:hAnsi="Arial" w:cs="Arial"/>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14:paraId="77EDC9A7" w14:textId="77777777" w:rsidR="00AA1CF3" w:rsidRPr="00AA1CF3" w:rsidRDefault="00AA1CF3" w:rsidP="00AA1CF3">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14:paraId="785E00C7" w14:textId="77777777" w:rsidR="00AA1CF3" w:rsidRPr="00AA1CF3" w:rsidRDefault="00AA1CF3" w:rsidP="00AA1CF3">
            <w:pPr>
              <w:jc w:val="center"/>
              <w:rPr>
                <w:rFonts w:ascii="Arial" w:hAnsi="Arial" w:cs="Arial"/>
                <w:sz w:val="20"/>
                <w:szCs w:val="20"/>
              </w:rPr>
            </w:pPr>
          </w:p>
        </w:tc>
        <w:tc>
          <w:tcPr>
            <w:tcW w:w="400" w:type="pct"/>
            <w:tcBorders>
              <w:top w:val="single" w:sz="4" w:space="0" w:color="auto"/>
              <w:left w:val="single" w:sz="4" w:space="0" w:color="auto"/>
              <w:bottom w:val="single" w:sz="4" w:space="0" w:color="auto"/>
            </w:tcBorders>
            <w:shd w:val="clear" w:color="auto" w:fill="FFFFFF"/>
            <w:vAlign w:val="center"/>
          </w:tcPr>
          <w:p w14:paraId="4950CEE6" w14:textId="77777777" w:rsidR="00AA1CF3" w:rsidRPr="00AA1CF3" w:rsidRDefault="00AA1CF3" w:rsidP="00AA1CF3">
            <w:pPr>
              <w:jc w:val="center"/>
              <w:rPr>
                <w:rFonts w:ascii="Arial" w:hAnsi="Arial" w:cs="Arial"/>
                <w:sz w:val="20"/>
                <w:szCs w:val="20"/>
              </w:rPr>
            </w:pPr>
          </w:p>
        </w:tc>
        <w:tc>
          <w:tcPr>
            <w:tcW w:w="398" w:type="pct"/>
            <w:tcBorders>
              <w:top w:val="single" w:sz="4" w:space="0" w:color="auto"/>
              <w:left w:val="single" w:sz="4" w:space="0" w:color="auto"/>
              <w:bottom w:val="single" w:sz="4" w:space="0" w:color="auto"/>
            </w:tcBorders>
            <w:shd w:val="clear" w:color="auto" w:fill="FFFFFF"/>
            <w:vAlign w:val="center"/>
          </w:tcPr>
          <w:p w14:paraId="3C1E2A17" w14:textId="77777777" w:rsidR="00AA1CF3" w:rsidRPr="00AA1CF3" w:rsidRDefault="00AA1CF3" w:rsidP="00AA1CF3">
            <w:pPr>
              <w:jc w:val="center"/>
              <w:rPr>
                <w:rFonts w:ascii="Arial" w:hAnsi="Arial" w:cs="Arial"/>
                <w:sz w:val="20"/>
                <w:szCs w:val="20"/>
              </w:rPr>
            </w:pPr>
          </w:p>
        </w:tc>
        <w:tc>
          <w:tcPr>
            <w:tcW w:w="621" w:type="pct"/>
            <w:tcBorders>
              <w:top w:val="single" w:sz="4" w:space="0" w:color="auto"/>
              <w:left w:val="single" w:sz="4" w:space="0" w:color="auto"/>
              <w:bottom w:val="single" w:sz="4" w:space="0" w:color="auto"/>
            </w:tcBorders>
            <w:shd w:val="clear" w:color="auto" w:fill="FFFFFF"/>
            <w:vAlign w:val="center"/>
          </w:tcPr>
          <w:p w14:paraId="6C419AB5"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2BD8F03D" w14:textId="77777777" w:rsidR="00AA1CF3" w:rsidRPr="00AA1CF3" w:rsidRDefault="00AA1CF3" w:rsidP="00AA1CF3">
            <w:pPr>
              <w:jc w:val="center"/>
              <w:rPr>
                <w:rFonts w:ascii="Arial" w:hAnsi="Arial" w:cs="Arial"/>
                <w:sz w:val="20"/>
                <w:szCs w:val="20"/>
              </w:rPr>
            </w:pPr>
          </w:p>
        </w:tc>
      </w:tr>
    </w:tbl>
    <w:p w14:paraId="5C8D444F" w14:textId="77777777" w:rsidR="00AA1CF3" w:rsidRPr="00AA1CF3" w:rsidRDefault="00AA1CF3" w:rsidP="00AA1CF3">
      <w:pPr>
        <w:tabs>
          <w:tab w:val="left" w:pos="2175"/>
          <w:tab w:val="left" w:leader="dot" w:pos="3493"/>
          <w:tab w:val="left" w:leader="dot" w:pos="698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01 đến trang ...........</w:t>
      </w:r>
    </w:p>
    <w:p w14:paraId="32826C08" w14:textId="77777777" w:rsidR="00AA1CF3" w:rsidRPr="00AA1CF3" w:rsidRDefault="00AA1CF3" w:rsidP="00AA1CF3">
      <w:pPr>
        <w:tabs>
          <w:tab w:val="left" w:pos="2175"/>
          <w:tab w:val="left" w:leader="dot" w:pos="4652"/>
        </w:tabs>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Ngày mở sổ: ...................</w:t>
      </w:r>
    </w:p>
    <w:p w14:paraId="507746DF" w14:textId="77777777" w:rsidR="00AA1CF3" w:rsidRPr="00AA1CF3" w:rsidRDefault="00AA1CF3" w:rsidP="00AA1CF3">
      <w:pPr>
        <w:tabs>
          <w:tab w:val="left" w:pos="2175"/>
          <w:tab w:val="left" w:leader="dot" w:pos="4652"/>
        </w:tabs>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7"/>
        <w:gridCol w:w="4821"/>
        <w:gridCol w:w="4821"/>
      </w:tblGrid>
      <w:tr w:rsidR="00AA1CF3" w:rsidRPr="00AA1CF3" w14:paraId="6C4826E9" w14:textId="77777777" w:rsidTr="00331ECC">
        <w:trPr>
          <w:tblCellSpacing w:w="0" w:type="dxa"/>
        </w:trPr>
        <w:tc>
          <w:tcPr>
            <w:tcW w:w="1546" w:type="pct"/>
            <w:shd w:val="clear" w:color="auto" w:fill="FFFFFF"/>
            <w:tcMar>
              <w:top w:w="0" w:type="dxa"/>
              <w:left w:w="108" w:type="dxa"/>
              <w:bottom w:w="0" w:type="dxa"/>
              <w:right w:w="108" w:type="dxa"/>
            </w:tcMar>
          </w:tcPr>
          <w:p w14:paraId="0AE6BC4C" w14:textId="77777777" w:rsidR="00AA1CF3" w:rsidRPr="00AA1CF3" w:rsidRDefault="00AA1CF3" w:rsidP="00AA1CF3">
            <w:pPr>
              <w:jc w:val="center"/>
              <w:rPr>
                <w:rFonts w:ascii="Arial" w:hAnsi="Arial" w:cs="Arial"/>
                <w:b/>
                <w:sz w:val="20"/>
                <w:szCs w:val="20"/>
              </w:rPr>
            </w:pPr>
          </w:p>
          <w:p w14:paraId="50D25692"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GHI SỔ</w:t>
            </w:r>
          </w:p>
          <w:p w14:paraId="30500A43"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727" w:type="pct"/>
            <w:shd w:val="clear" w:color="auto" w:fill="FFFFFF"/>
          </w:tcPr>
          <w:p w14:paraId="09A68369"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540C092B"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KẾ TOÁN TRƯỞNG</w:t>
            </w:r>
          </w:p>
          <w:p w14:paraId="6CC88F09"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lang w:val="en-US"/>
              </w:rPr>
            </w:pPr>
            <w:r w:rsidRPr="00AA1CF3">
              <w:rPr>
                <w:rFonts w:ascii="Arial" w:eastAsia="Times New Roman" w:hAnsi="Arial" w:cs="Arial"/>
                <w:i/>
                <w:sz w:val="20"/>
                <w:szCs w:val="20"/>
                <w:lang w:val="en-US"/>
              </w:rPr>
              <w:t>(Ký, họ tên)</w:t>
            </w:r>
          </w:p>
        </w:tc>
        <w:tc>
          <w:tcPr>
            <w:tcW w:w="1727" w:type="pct"/>
            <w:shd w:val="clear" w:color="auto" w:fill="FFFFFF"/>
            <w:tcMar>
              <w:top w:w="0" w:type="dxa"/>
              <w:left w:w="108" w:type="dxa"/>
              <w:bottom w:w="0" w:type="dxa"/>
              <w:right w:w="108" w:type="dxa"/>
            </w:tcMar>
            <w:hideMark/>
          </w:tcPr>
          <w:p w14:paraId="652432FF" w14:textId="77777777" w:rsidR="00AA1CF3" w:rsidRPr="00AA1CF3" w:rsidRDefault="00AA1CF3" w:rsidP="00AA1CF3">
            <w:pPr>
              <w:jc w:val="center"/>
              <w:rPr>
                <w:rFonts w:ascii="Arial" w:eastAsia="Times New Roman" w:hAnsi="Arial" w:cs="Arial"/>
                <w:b/>
                <w:bCs/>
                <w:sz w:val="20"/>
                <w:szCs w:val="20"/>
                <w:lang w:val="en-US"/>
              </w:rPr>
            </w:pPr>
          </w:p>
          <w:p w14:paraId="38C53BAD" w14:textId="77777777" w:rsidR="00AA1CF3" w:rsidRPr="00AA1CF3" w:rsidRDefault="00AA1CF3" w:rsidP="00AA1CF3">
            <w:pPr>
              <w:jc w:val="center"/>
              <w:rPr>
                <w:rFonts w:ascii="Arial" w:eastAsia="Times New Roman" w:hAnsi="Arial" w:cs="Arial"/>
                <w:b/>
                <w:bCs/>
                <w:sz w:val="20"/>
                <w:szCs w:val="20"/>
                <w:lang w:val="en-US"/>
              </w:rPr>
            </w:pPr>
            <w:r w:rsidRPr="00AA1CF3">
              <w:rPr>
                <w:rFonts w:ascii="Arial" w:eastAsia="Times New Roman" w:hAnsi="Arial" w:cs="Arial"/>
                <w:b/>
                <w:bCs/>
                <w:sz w:val="20"/>
                <w:szCs w:val="20"/>
                <w:lang w:val="en-US"/>
              </w:rPr>
              <w:t>NGƯỜI ĐẠI DIỆN THEO PHÁP LUẬT</w:t>
            </w:r>
          </w:p>
          <w:p w14:paraId="018F29ED" w14:textId="77777777" w:rsidR="00AA1CF3" w:rsidRPr="00AA1CF3" w:rsidRDefault="00AA1CF3" w:rsidP="00AA1CF3">
            <w:pPr>
              <w:jc w:val="center"/>
              <w:rPr>
                <w:rFonts w:ascii="Arial" w:eastAsia="Times New Roman" w:hAnsi="Arial" w:cs="Arial"/>
                <w:i/>
                <w:sz w:val="20"/>
                <w:szCs w:val="20"/>
                <w:lang w:val="en-US"/>
              </w:rPr>
            </w:pPr>
            <w:r w:rsidRPr="00AA1CF3">
              <w:rPr>
                <w:rFonts w:ascii="Arial" w:eastAsia="Times New Roman" w:hAnsi="Arial" w:cs="Arial"/>
                <w:bCs/>
                <w:i/>
                <w:sz w:val="20"/>
                <w:szCs w:val="20"/>
                <w:lang w:val="en-US"/>
              </w:rPr>
              <w:t>(Ký, họ tên, đóng dấu)</w:t>
            </w:r>
          </w:p>
        </w:tc>
      </w:tr>
    </w:tbl>
    <w:p w14:paraId="2709B33B" w14:textId="77777777" w:rsidR="00AA1CF3" w:rsidRPr="00AA1CF3" w:rsidRDefault="00AA1CF3" w:rsidP="00AA1CF3">
      <w:pPr>
        <w:tabs>
          <w:tab w:val="left" w:leader="dot" w:pos="2496"/>
        </w:tabs>
        <w:spacing w:after="120"/>
        <w:ind w:firstLine="720"/>
        <w:jc w:val="both"/>
        <w:rPr>
          <w:rFonts w:ascii="Arial" w:eastAsia="Times New Roman" w:hAnsi="Arial" w:cs="Arial"/>
          <w:b/>
          <w:bCs/>
          <w:sz w:val="20"/>
          <w:szCs w:val="20"/>
        </w:rPr>
      </w:pPr>
    </w:p>
    <w:p w14:paraId="3A2DA3BE" w14:textId="77777777" w:rsidR="00AA1CF3" w:rsidRPr="00AA1CF3" w:rsidRDefault="00AA1CF3" w:rsidP="00AA1CF3">
      <w:pPr>
        <w:tabs>
          <w:tab w:val="left" w:leader="dot" w:pos="2496"/>
        </w:tabs>
        <w:spacing w:after="120"/>
        <w:ind w:firstLine="720"/>
        <w:jc w:val="both"/>
        <w:rPr>
          <w:rFonts w:ascii="Arial" w:eastAsia="Times New Roman" w:hAnsi="Arial" w:cs="Arial"/>
          <w:b/>
          <w:bCs/>
          <w:sz w:val="20"/>
          <w:szCs w:val="20"/>
        </w:rPr>
        <w:sectPr w:rsidR="00AA1CF3" w:rsidRPr="00AA1CF3" w:rsidSect="00A42450">
          <w:headerReference w:type="even" r:id="rId70"/>
          <w:headerReference w:type="default" r:id="rId71"/>
          <w:footnotePr>
            <w:numFmt w:val="chicago"/>
          </w:footnotePr>
          <w:pgSz w:w="16839" w:h="11907" w:orient="landscape" w:code="9"/>
          <w:pgMar w:top="1440" w:right="1440" w:bottom="1440" w:left="1440" w:header="0" w:footer="0" w:gutter="0"/>
          <w:cols w:space="720"/>
          <w:noEndnote/>
          <w:docGrid w:linePitch="360"/>
        </w:sectPr>
      </w:pPr>
    </w:p>
    <w:tbl>
      <w:tblPr>
        <w:tblW w:w="5000" w:type="pct"/>
        <w:tblCellSpacing w:w="0" w:type="dxa"/>
        <w:tblCellMar>
          <w:left w:w="0" w:type="dxa"/>
          <w:right w:w="0" w:type="dxa"/>
        </w:tblCellMar>
        <w:tblLook w:val="04A0" w:firstRow="1" w:lastRow="0" w:firstColumn="1" w:lastColumn="0" w:noHBand="0" w:noVBand="1"/>
      </w:tblPr>
      <w:tblGrid>
        <w:gridCol w:w="3261"/>
        <w:gridCol w:w="5766"/>
      </w:tblGrid>
      <w:tr w:rsidR="00AA1CF3" w:rsidRPr="00AA1CF3" w14:paraId="482B3CC3" w14:textId="77777777" w:rsidTr="00331ECC">
        <w:trPr>
          <w:tblCellSpacing w:w="0" w:type="dxa"/>
        </w:trPr>
        <w:tc>
          <w:tcPr>
            <w:tcW w:w="1806" w:type="pct"/>
            <w:shd w:val="clear" w:color="auto" w:fill="FFFFFF"/>
            <w:tcMar>
              <w:top w:w="0" w:type="dxa"/>
              <w:left w:w="108" w:type="dxa"/>
              <w:bottom w:w="0" w:type="dxa"/>
              <w:right w:w="108" w:type="dxa"/>
            </w:tcMar>
            <w:hideMark/>
          </w:tcPr>
          <w:p w14:paraId="03EF8A8A"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17A293CC"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3194" w:type="pct"/>
            <w:shd w:val="clear" w:color="auto" w:fill="FFFFFF"/>
            <w:tcMar>
              <w:top w:w="0" w:type="dxa"/>
              <w:left w:w="108" w:type="dxa"/>
              <w:bottom w:w="0" w:type="dxa"/>
              <w:right w:w="108" w:type="dxa"/>
            </w:tcMar>
            <w:hideMark/>
          </w:tcPr>
          <w:p w14:paraId="530CAD69"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S25-HTX</w:t>
            </w:r>
          </w:p>
          <w:p w14:paraId="286566BE"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w:t>
            </w:r>
          </w:p>
          <w:p w14:paraId="55235972"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10 năm 2024 của Bộ trưởng Bộ Tài chính)</w:t>
            </w:r>
          </w:p>
        </w:tc>
      </w:tr>
    </w:tbl>
    <w:p w14:paraId="3DC6D038" w14:textId="77777777" w:rsidR="00AA1CF3" w:rsidRPr="00AA1CF3" w:rsidRDefault="00AA1CF3" w:rsidP="00AA1CF3">
      <w:pPr>
        <w:jc w:val="center"/>
        <w:rPr>
          <w:rFonts w:ascii="Arial" w:eastAsia="Times New Roman" w:hAnsi="Arial" w:cs="Arial"/>
          <w:b/>
          <w:bCs/>
          <w:sz w:val="20"/>
          <w:szCs w:val="20"/>
        </w:rPr>
      </w:pPr>
    </w:p>
    <w:p w14:paraId="0F2EC3D9" w14:textId="77777777" w:rsidR="00AA1CF3" w:rsidRPr="00AA1CF3" w:rsidRDefault="00AA1CF3" w:rsidP="00AA1CF3">
      <w:pPr>
        <w:jc w:val="center"/>
        <w:rPr>
          <w:rFonts w:ascii="Arial" w:eastAsia="Times New Roman" w:hAnsi="Arial" w:cs="Arial"/>
          <w:b/>
          <w:bCs/>
          <w:sz w:val="20"/>
          <w:szCs w:val="20"/>
        </w:rPr>
      </w:pPr>
    </w:p>
    <w:p w14:paraId="101C049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CHI TIẾT PHẢI TRẢ THÀNH VIÊN CỦA HOẠT ĐỘNG TÍN DỤNG NỘI BỘ</w:t>
      </w:r>
    </w:p>
    <w:p w14:paraId="1DE90DD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(Dùng cho Tài khoản 332)</w:t>
      </w:r>
    </w:p>
    <w:p w14:paraId="10C5BE8A" w14:textId="77777777" w:rsidR="00AA1CF3" w:rsidRPr="00AA1CF3" w:rsidRDefault="00AA1CF3" w:rsidP="00AA1CF3">
      <w:pPr>
        <w:tabs>
          <w:tab w:val="left" w:pos="2308"/>
        </w:tabs>
        <w:ind w:left="1440" w:firstLine="720"/>
        <w:jc w:val="both"/>
        <w:rPr>
          <w:rFonts w:ascii="Arial" w:eastAsia="Times New Roman" w:hAnsi="Arial" w:cs="Arial"/>
          <w:sz w:val="20"/>
          <w:szCs w:val="20"/>
        </w:rPr>
      </w:pPr>
      <w:r w:rsidRPr="00AA1CF3">
        <w:rPr>
          <w:rFonts w:ascii="Arial" w:eastAsia="Times New Roman" w:hAnsi="Arial" w:cs="Arial"/>
          <w:b/>
          <w:bCs/>
          <w:sz w:val="20"/>
          <w:szCs w:val="20"/>
        </w:rPr>
        <w:t>- Tên thành viên:</w:t>
      </w:r>
    </w:p>
    <w:p w14:paraId="0D2B7327" w14:textId="77777777" w:rsidR="00AA1CF3" w:rsidRPr="00AA1CF3" w:rsidRDefault="00AA1CF3" w:rsidP="00AA1CF3">
      <w:pPr>
        <w:tabs>
          <w:tab w:val="left" w:pos="2308"/>
        </w:tabs>
        <w:ind w:left="1440" w:firstLine="720"/>
        <w:jc w:val="both"/>
        <w:rPr>
          <w:rFonts w:ascii="Arial" w:eastAsia="Times New Roman" w:hAnsi="Arial" w:cs="Arial"/>
          <w:sz w:val="20"/>
          <w:szCs w:val="20"/>
        </w:rPr>
      </w:pPr>
      <w:r w:rsidRPr="00AA1CF3">
        <w:rPr>
          <w:rFonts w:ascii="Arial" w:eastAsia="Times New Roman" w:hAnsi="Arial" w:cs="Arial"/>
          <w:b/>
          <w:bCs/>
          <w:sz w:val="20"/>
          <w:szCs w:val="20"/>
        </w:rPr>
        <w:t>- Loại tiền gửi: (VNĐ, USD)</w:t>
      </w:r>
    </w:p>
    <w:p w14:paraId="56ED496D" w14:textId="77777777" w:rsidR="00AA1CF3" w:rsidRPr="00AA1CF3" w:rsidRDefault="00AA1CF3" w:rsidP="00AA1CF3">
      <w:pPr>
        <w:tabs>
          <w:tab w:val="left" w:pos="2308"/>
        </w:tabs>
        <w:ind w:left="1440" w:firstLine="720"/>
        <w:jc w:val="both"/>
        <w:rPr>
          <w:rFonts w:ascii="Arial" w:eastAsia="Times New Roman" w:hAnsi="Arial" w:cs="Arial"/>
          <w:sz w:val="20"/>
          <w:szCs w:val="20"/>
        </w:rPr>
      </w:pPr>
      <w:r w:rsidRPr="00AA1CF3">
        <w:rPr>
          <w:rFonts w:ascii="Arial" w:eastAsia="Times New Roman" w:hAnsi="Arial" w:cs="Arial"/>
          <w:b/>
          <w:bCs/>
          <w:sz w:val="20"/>
          <w:szCs w:val="20"/>
        </w:rPr>
        <w:t>- Kỳ hạn gửi: (1 tháng, 3 tháng, 6 tháng...)</w:t>
      </w:r>
    </w:p>
    <w:p w14:paraId="6826C585" w14:textId="77777777" w:rsidR="00AA1CF3" w:rsidRPr="00AA1CF3" w:rsidRDefault="00AA1CF3" w:rsidP="00AA1CF3">
      <w:pPr>
        <w:tabs>
          <w:tab w:val="left" w:pos="2308"/>
        </w:tabs>
        <w:ind w:left="1440" w:firstLine="720"/>
        <w:jc w:val="both"/>
        <w:rPr>
          <w:rFonts w:ascii="Arial" w:eastAsia="Times New Roman" w:hAnsi="Arial" w:cs="Arial"/>
          <w:sz w:val="20"/>
          <w:szCs w:val="20"/>
        </w:rPr>
      </w:pPr>
      <w:r w:rsidRPr="00AA1CF3">
        <w:rPr>
          <w:rFonts w:ascii="Arial" w:eastAsia="Times New Roman" w:hAnsi="Arial" w:cs="Arial"/>
          <w:b/>
          <w:bCs/>
          <w:sz w:val="20"/>
          <w:szCs w:val="20"/>
        </w:rPr>
        <w:t>- Ngày đến hạn thanh toán:</w:t>
      </w:r>
    </w:p>
    <w:p w14:paraId="327460E0" w14:textId="77777777" w:rsidR="00AA1CF3" w:rsidRPr="00AA1CF3" w:rsidRDefault="00AA1CF3" w:rsidP="00AA1CF3">
      <w:pPr>
        <w:tabs>
          <w:tab w:val="left" w:pos="2308"/>
        </w:tabs>
        <w:ind w:left="1440" w:firstLine="720"/>
        <w:jc w:val="both"/>
        <w:rPr>
          <w:rFonts w:ascii="Arial" w:eastAsia="Times New Roman" w:hAnsi="Arial" w:cs="Arial"/>
          <w:b/>
          <w:bCs/>
          <w:sz w:val="20"/>
          <w:szCs w:val="20"/>
        </w:rPr>
      </w:pPr>
      <w:r w:rsidRPr="00AA1CF3">
        <w:rPr>
          <w:rFonts w:ascii="Arial" w:eastAsia="Times New Roman" w:hAnsi="Arial" w:cs="Arial"/>
          <w:b/>
          <w:bCs/>
          <w:sz w:val="20"/>
          <w:szCs w:val="20"/>
        </w:rPr>
        <w:t>- Phương thức nhận lãi: (cuối kỳ, hàng tháng)</w:t>
      </w:r>
    </w:p>
    <w:p w14:paraId="35B537E2" w14:textId="77777777" w:rsidR="00AA1CF3" w:rsidRPr="00AA1CF3" w:rsidRDefault="00AA1CF3" w:rsidP="00AA1CF3">
      <w:pPr>
        <w:tabs>
          <w:tab w:val="left" w:pos="2308"/>
        </w:tabs>
        <w:ind w:firstLine="720"/>
        <w:jc w:val="both"/>
        <w:rPr>
          <w:rFonts w:ascii="Arial" w:eastAsia="Times New Roman"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022"/>
        <w:gridCol w:w="1163"/>
        <w:gridCol w:w="1217"/>
        <w:gridCol w:w="2022"/>
        <w:gridCol w:w="1291"/>
        <w:gridCol w:w="1151"/>
        <w:gridCol w:w="1151"/>
      </w:tblGrid>
      <w:tr w:rsidR="00AA1CF3" w:rsidRPr="00AA1CF3" w14:paraId="144D68C5" w14:textId="77777777" w:rsidTr="00331ECC">
        <w:trPr>
          <w:trHeight w:val="20"/>
          <w:jc w:val="center"/>
        </w:trPr>
        <w:tc>
          <w:tcPr>
            <w:tcW w:w="567" w:type="pct"/>
            <w:vMerge w:val="restart"/>
            <w:tcBorders>
              <w:top w:val="single" w:sz="4" w:space="0" w:color="auto"/>
              <w:left w:val="single" w:sz="4" w:space="0" w:color="auto"/>
            </w:tcBorders>
            <w:shd w:val="clear" w:color="auto" w:fill="FFFFFF"/>
            <w:vAlign w:val="center"/>
          </w:tcPr>
          <w:p w14:paraId="042DB00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NTGS</w:t>
            </w:r>
          </w:p>
        </w:tc>
        <w:tc>
          <w:tcPr>
            <w:tcW w:w="1320" w:type="pct"/>
            <w:gridSpan w:val="2"/>
            <w:tcBorders>
              <w:top w:val="single" w:sz="4" w:space="0" w:color="auto"/>
              <w:left w:val="single" w:sz="4" w:space="0" w:color="auto"/>
            </w:tcBorders>
            <w:shd w:val="clear" w:color="auto" w:fill="FFFFFF"/>
            <w:vAlign w:val="center"/>
          </w:tcPr>
          <w:p w14:paraId="67C67E4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121" w:type="pct"/>
            <w:vMerge w:val="restart"/>
            <w:tcBorders>
              <w:top w:val="single" w:sz="4" w:space="0" w:color="auto"/>
              <w:left w:val="single" w:sz="4" w:space="0" w:color="auto"/>
            </w:tcBorders>
            <w:shd w:val="clear" w:color="auto" w:fill="FFFFFF"/>
            <w:vAlign w:val="center"/>
          </w:tcPr>
          <w:p w14:paraId="44E6D75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1353" w:type="pct"/>
            <w:gridSpan w:val="2"/>
            <w:tcBorders>
              <w:top w:val="single" w:sz="4" w:space="0" w:color="auto"/>
              <w:left w:val="single" w:sz="4" w:space="0" w:color="auto"/>
            </w:tcBorders>
            <w:shd w:val="clear" w:color="auto" w:fill="FFFFFF"/>
            <w:vAlign w:val="center"/>
          </w:tcPr>
          <w:p w14:paraId="66E0CA6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638" w:type="pct"/>
            <w:vMerge w:val="restart"/>
            <w:tcBorders>
              <w:top w:val="single" w:sz="4" w:space="0" w:color="auto"/>
              <w:left w:val="single" w:sz="4" w:space="0" w:color="auto"/>
              <w:right w:val="single" w:sz="4" w:space="0" w:color="auto"/>
            </w:tcBorders>
            <w:shd w:val="clear" w:color="auto" w:fill="FFFFFF"/>
            <w:vAlign w:val="center"/>
          </w:tcPr>
          <w:p w14:paraId="58C18D0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Dư cuối kỳ</w:t>
            </w:r>
          </w:p>
        </w:tc>
      </w:tr>
      <w:tr w:rsidR="00AA1CF3" w:rsidRPr="00AA1CF3" w14:paraId="5DBB3A75" w14:textId="77777777" w:rsidTr="00331ECC">
        <w:trPr>
          <w:trHeight w:val="20"/>
          <w:jc w:val="center"/>
        </w:trPr>
        <w:tc>
          <w:tcPr>
            <w:tcW w:w="567" w:type="pct"/>
            <w:vMerge/>
            <w:tcBorders>
              <w:left w:val="single" w:sz="4" w:space="0" w:color="auto"/>
            </w:tcBorders>
            <w:shd w:val="clear" w:color="auto" w:fill="FFFFFF"/>
            <w:vAlign w:val="center"/>
          </w:tcPr>
          <w:p w14:paraId="78B90BC1" w14:textId="77777777" w:rsidR="00AA1CF3" w:rsidRPr="00AA1CF3" w:rsidRDefault="00AA1CF3" w:rsidP="00AA1CF3">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14:paraId="6E04E22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675" w:type="pct"/>
            <w:tcBorders>
              <w:top w:val="single" w:sz="4" w:space="0" w:color="auto"/>
              <w:left w:val="single" w:sz="4" w:space="0" w:color="auto"/>
            </w:tcBorders>
            <w:shd w:val="clear" w:color="auto" w:fill="FFFFFF"/>
            <w:vAlign w:val="center"/>
          </w:tcPr>
          <w:p w14:paraId="4C65A3F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121" w:type="pct"/>
            <w:vMerge/>
            <w:tcBorders>
              <w:left w:val="single" w:sz="4" w:space="0" w:color="auto"/>
            </w:tcBorders>
            <w:shd w:val="clear" w:color="auto" w:fill="FFFFFF"/>
            <w:vAlign w:val="center"/>
          </w:tcPr>
          <w:p w14:paraId="724F85C1" w14:textId="77777777" w:rsidR="00AA1CF3" w:rsidRPr="00AA1CF3" w:rsidRDefault="00AA1CF3" w:rsidP="00AA1CF3">
            <w:pPr>
              <w:jc w:val="center"/>
              <w:rPr>
                <w:rFonts w:ascii="Arial" w:hAnsi="Arial" w:cs="Arial"/>
                <w:sz w:val="20"/>
                <w:szCs w:val="20"/>
              </w:rPr>
            </w:pPr>
          </w:p>
        </w:tc>
        <w:tc>
          <w:tcPr>
            <w:tcW w:w="716" w:type="pct"/>
            <w:tcBorders>
              <w:top w:val="single" w:sz="4" w:space="0" w:color="auto"/>
              <w:left w:val="single" w:sz="4" w:space="0" w:color="auto"/>
            </w:tcBorders>
            <w:shd w:val="clear" w:color="auto" w:fill="FFFFFF"/>
            <w:vAlign w:val="center"/>
          </w:tcPr>
          <w:p w14:paraId="6FCB2D3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Nợ</w:t>
            </w:r>
          </w:p>
        </w:tc>
        <w:tc>
          <w:tcPr>
            <w:tcW w:w="638" w:type="pct"/>
            <w:tcBorders>
              <w:top w:val="single" w:sz="4" w:space="0" w:color="auto"/>
              <w:left w:val="single" w:sz="4" w:space="0" w:color="auto"/>
            </w:tcBorders>
            <w:shd w:val="clear" w:color="auto" w:fill="FFFFFF"/>
            <w:vAlign w:val="center"/>
          </w:tcPr>
          <w:p w14:paraId="609219E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Có</w:t>
            </w:r>
          </w:p>
        </w:tc>
        <w:tc>
          <w:tcPr>
            <w:tcW w:w="638" w:type="pct"/>
            <w:vMerge/>
            <w:tcBorders>
              <w:left w:val="single" w:sz="4" w:space="0" w:color="auto"/>
              <w:right w:val="single" w:sz="4" w:space="0" w:color="auto"/>
            </w:tcBorders>
            <w:shd w:val="clear" w:color="auto" w:fill="FFFFFF"/>
            <w:vAlign w:val="center"/>
          </w:tcPr>
          <w:p w14:paraId="5FF8900D" w14:textId="77777777" w:rsidR="00AA1CF3" w:rsidRPr="00AA1CF3" w:rsidRDefault="00AA1CF3" w:rsidP="00AA1CF3">
            <w:pPr>
              <w:jc w:val="center"/>
              <w:rPr>
                <w:rFonts w:ascii="Arial" w:hAnsi="Arial" w:cs="Arial"/>
                <w:sz w:val="20"/>
                <w:szCs w:val="20"/>
              </w:rPr>
            </w:pPr>
          </w:p>
        </w:tc>
      </w:tr>
      <w:tr w:rsidR="00AA1CF3" w:rsidRPr="00AA1CF3" w14:paraId="17AB6453" w14:textId="77777777" w:rsidTr="00331ECC">
        <w:trPr>
          <w:trHeight w:val="20"/>
          <w:jc w:val="center"/>
        </w:trPr>
        <w:tc>
          <w:tcPr>
            <w:tcW w:w="567" w:type="pct"/>
            <w:tcBorders>
              <w:top w:val="single" w:sz="4" w:space="0" w:color="auto"/>
              <w:left w:val="single" w:sz="4" w:space="0" w:color="auto"/>
            </w:tcBorders>
            <w:shd w:val="clear" w:color="auto" w:fill="FFFFFF"/>
            <w:vAlign w:val="center"/>
          </w:tcPr>
          <w:p w14:paraId="72BE7E6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645" w:type="pct"/>
            <w:tcBorders>
              <w:top w:val="single" w:sz="4" w:space="0" w:color="auto"/>
              <w:left w:val="single" w:sz="4" w:space="0" w:color="auto"/>
            </w:tcBorders>
            <w:shd w:val="clear" w:color="auto" w:fill="FFFFFF"/>
            <w:vAlign w:val="center"/>
          </w:tcPr>
          <w:p w14:paraId="1103545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675" w:type="pct"/>
            <w:tcBorders>
              <w:top w:val="single" w:sz="4" w:space="0" w:color="auto"/>
              <w:left w:val="single" w:sz="4" w:space="0" w:color="auto"/>
            </w:tcBorders>
            <w:shd w:val="clear" w:color="auto" w:fill="FFFFFF"/>
            <w:vAlign w:val="center"/>
          </w:tcPr>
          <w:p w14:paraId="47C64B5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w:t>
            </w:r>
          </w:p>
        </w:tc>
        <w:tc>
          <w:tcPr>
            <w:tcW w:w="1121" w:type="pct"/>
            <w:tcBorders>
              <w:top w:val="single" w:sz="4" w:space="0" w:color="auto"/>
              <w:left w:val="single" w:sz="4" w:space="0" w:color="auto"/>
            </w:tcBorders>
            <w:shd w:val="clear" w:color="auto" w:fill="FFFFFF"/>
            <w:vAlign w:val="center"/>
          </w:tcPr>
          <w:p w14:paraId="1D443C7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w:t>
            </w:r>
          </w:p>
        </w:tc>
        <w:tc>
          <w:tcPr>
            <w:tcW w:w="716" w:type="pct"/>
            <w:tcBorders>
              <w:top w:val="single" w:sz="4" w:space="0" w:color="auto"/>
              <w:left w:val="single" w:sz="4" w:space="0" w:color="auto"/>
            </w:tcBorders>
            <w:shd w:val="clear" w:color="auto" w:fill="FFFFFF"/>
            <w:vAlign w:val="center"/>
          </w:tcPr>
          <w:p w14:paraId="5DD16DF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638" w:type="pct"/>
            <w:tcBorders>
              <w:top w:val="single" w:sz="4" w:space="0" w:color="auto"/>
              <w:left w:val="single" w:sz="4" w:space="0" w:color="auto"/>
            </w:tcBorders>
            <w:shd w:val="clear" w:color="auto" w:fill="FFFFFF"/>
            <w:vAlign w:val="center"/>
          </w:tcPr>
          <w:p w14:paraId="46754FF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c>
          <w:tcPr>
            <w:tcW w:w="638" w:type="pct"/>
            <w:tcBorders>
              <w:top w:val="single" w:sz="4" w:space="0" w:color="auto"/>
              <w:left w:val="single" w:sz="4" w:space="0" w:color="auto"/>
              <w:right w:val="single" w:sz="4" w:space="0" w:color="auto"/>
            </w:tcBorders>
            <w:shd w:val="clear" w:color="auto" w:fill="FFFFFF"/>
            <w:vAlign w:val="center"/>
          </w:tcPr>
          <w:p w14:paraId="1D88798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w:t>
            </w:r>
          </w:p>
        </w:tc>
      </w:tr>
      <w:tr w:rsidR="00AA1CF3" w:rsidRPr="00AA1CF3" w14:paraId="4C84219C" w14:textId="77777777" w:rsidTr="00331ECC">
        <w:trPr>
          <w:trHeight w:val="20"/>
          <w:jc w:val="center"/>
        </w:trPr>
        <w:tc>
          <w:tcPr>
            <w:tcW w:w="567" w:type="pct"/>
            <w:tcBorders>
              <w:top w:val="single" w:sz="4" w:space="0" w:color="auto"/>
              <w:left w:val="single" w:sz="4" w:space="0" w:color="auto"/>
            </w:tcBorders>
            <w:shd w:val="clear" w:color="auto" w:fill="FFFFFF"/>
            <w:vAlign w:val="center"/>
          </w:tcPr>
          <w:p w14:paraId="253478AE" w14:textId="77777777" w:rsidR="00AA1CF3" w:rsidRPr="00AA1CF3" w:rsidRDefault="00AA1CF3" w:rsidP="00AA1CF3">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14:paraId="69066B59" w14:textId="77777777" w:rsidR="00AA1CF3" w:rsidRPr="00AA1CF3" w:rsidRDefault="00AA1CF3" w:rsidP="00AA1CF3">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14:paraId="365121C1" w14:textId="77777777" w:rsidR="00AA1CF3" w:rsidRPr="00AA1CF3" w:rsidRDefault="00AA1CF3" w:rsidP="00AA1CF3">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14:paraId="6188BC95"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dư đầu kỳ</w:t>
            </w:r>
          </w:p>
        </w:tc>
        <w:tc>
          <w:tcPr>
            <w:tcW w:w="716" w:type="pct"/>
            <w:tcBorders>
              <w:top w:val="single" w:sz="4" w:space="0" w:color="auto"/>
              <w:left w:val="single" w:sz="4" w:space="0" w:color="auto"/>
            </w:tcBorders>
            <w:shd w:val="clear" w:color="auto" w:fill="FFFFFF"/>
            <w:vAlign w:val="center"/>
          </w:tcPr>
          <w:p w14:paraId="55B7874E" w14:textId="77777777" w:rsidR="00AA1CF3" w:rsidRPr="00AA1CF3" w:rsidRDefault="00AA1CF3" w:rsidP="00AA1CF3">
            <w:pPr>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14:paraId="7CCE99BE" w14:textId="77777777" w:rsidR="00AA1CF3" w:rsidRPr="00AA1CF3" w:rsidRDefault="00AA1CF3" w:rsidP="00AA1CF3">
            <w:pPr>
              <w:jc w:val="center"/>
              <w:rPr>
                <w:rFonts w:ascii="Arial" w:hAnsi="Arial" w:cs="Arial"/>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14:paraId="1CED0922" w14:textId="77777777" w:rsidR="00AA1CF3" w:rsidRPr="00AA1CF3" w:rsidRDefault="00AA1CF3" w:rsidP="00AA1CF3">
            <w:pPr>
              <w:jc w:val="center"/>
              <w:rPr>
                <w:rFonts w:ascii="Arial" w:hAnsi="Arial" w:cs="Arial"/>
                <w:sz w:val="20"/>
                <w:szCs w:val="20"/>
              </w:rPr>
            </w:pPr>
          </w:p>
        </w:tc>
      </w:tr>
      <w:tr w:rsidR="00AA1CF3" w:rsidRPr="00AA1CF3" w14:paraId="2ED62040" w14:textId="77777777" w:rsidTr="00331ECC">
        <w:trPr>
          <w:trHeight w:val="20"/>
          <w:jc w:val="center"/>
        </w:trPr>
        <w:tc>
          <w:tcPr>
            <w:tcW w:w="567" w:type="pct"/>
            <w:tcBorders>
              <w:top w:val="single" w:sz="4" w:space="0" w:color="auto"/>
              <w:left w:val="single" w:sz="4" w:space="0" w:color="auto"/>
            </w:tcBorders>
            <w:shd w:val="clear" w:color="auto" w:fill="FFFFFF"/>
            <w:vAlign w:val="center"/>
          </w:tcPr>
          <w:p w14:paraId="040A49B9" w14:textId="77777777" w:rsidR="00AA1CF3" w:rsidRPr="00AA1CF3" w:rsidRDefault="00AA1CF3" w:rsidP="00AA1CF3">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14:paraId="19BAEED7" w14:textId="77777777" w:rsidR="00AA1CF3" w:rsidRPr="00AA1CF3" w:rsidRDefault="00AA1CF3" w:rsidP="00AA1CF3">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14:paraId="33695D29" w14:textId="77777777" w:rsidR="00AA1CF3" w:rsidRPr="00AA1CF3" w:rsidRDefault="00AA1CF3" w:rsidP="00AA1CF3">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14:paraId="6C27CA6E"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phát sinh trong kỳ</w:t>
            </w:r>
          </w:p>
        </w:tc>
        <w:tc>
          <w:tcPr>
            <w:tcW w:w="716" w:type="pct"/>
            <w:tcBorders>
              <w:top w:val="single" w:sz="4" w:space="0" w:color="auto"/>
              <w:left w:val="single" w:sz="4" w:space="0" w:color="auto"/>
            </w:tcBorders>
            <w:shd w:val="clear" w:color="auto" w:fill="FFFFFF"/>
            <w:vAlign w:val="center"/>
          </w:tcPr>
          <w:p w14:paraId="4D8DC450" w14:textId="77777777" w:rsidR="00AA1CF3" w:rsidRPr="00AA1CF3" w:rsidRDefault="00AA1CF3" w:rsidP="00AA1CF3">
            <w:pPr>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14:paraId="52B10FB2" w14:textId="77777777" w:rsidR="00AA1CF3" w:rsidRPr="00AA1CF3" w:rsidRDefault="00AA1CF3" w:rsidP="00AA1CF3">
            <w:pPr>
              <w:jc w:val="center"/>
              <w:rPr>
                <w:rFonts w:ascii="Arial" w:hAnsi="Arial" w:cs="Arial"/>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14:paraId="6DB4094F" w14:textId="77777777" w:rsidR="00AA1CF3" w:rsidRPr="00AA1CF3" w:rsidRDefault="00AA1CF3" w:rsidP="00AA1CF3">
            <w:pPr>
              <w:jc w:val="center"/>
              <w:rPr>
                <w:rFonts w:ascii="Arial" w:hAnsi="Arial" w:cs="Arial"/>
                <w:sz w:val="20"/>
                <w:szCs w:val="20"/>
              </w:rPr>
            </w:pPr>
          </w:p>
        </w:tc>
      </w:tr>
      <w:tr w:rsidR="00AA1CF3" w:rsidRPr="00AA1CF3" w14:paraId="0D48E446" w14:textId="77777777" w:rsidTr="00331ECC">
        <w:trPr>
          <w:trHeight w:val="20"/>
          <w:jc w:val="center"/>
        </w:trPr>
        <w:tc>
          <w:tcPr>
            <w:tcW w:w="567" w:type="pct"/>
            <w:tcBorders>
              <w:top w:val="single" w:sz="4" w:space="0" w:color="auto"/>
              <w:left w:val="single" w:sz="4" w:space="0" w:color="auto"/>
            </w:tcBorders>
            <w:shd w:val="clear" w:color="auto" w:fill="FFFFFF"/>
            <w:vAlign w:val="center"/>
          </w:tcPr>
          <w:p w14:paraId="679FF729" w14:textId="77777777" w:rsidR="00AA1CF3" w:rsidRPr="00AA1CF3" w:rsidRDefault="00AA1CF3" w:rsidP="00AA1CF3">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14:paraId="7ED9DDC5" w14:textId="77777777" w:rsidR="00AA1CF3" w:rsidRPr="00AA1CF3" w:rsidRDefault="00AA1CF3" w:rsidP="00AA1CF3">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14:paraId="071DD4C4" w14:textId="77777777" w:rsidR="00AA1CF3" w:rsidRPr="00AA1CF3" w:rsidRDefault="00AA1CF3" w:rsidP="00AA1CF3">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14:paraId="1E7822F8" w14:textId="77777777" w:rsidR="00AA1CF3" w:rsidRPr="00AA1CF3" w:rsidRDefault="00AA1CF3" w:rsidP="00AA1CF3">
            <w:pPr>
              <w:rPr>
                <w:rFonts w:ascii="Arial" w:hAnsi="Arial" w:cs="Arial"/>
                <w:sz w:val="20"/>
                <w:szCs w:val="20"/>
              </w:rPr>
            </w:pPr>
          </w:p>
        </w:tc>
        <w:tc>
          <w:tcPr>
            <w:tcW w:w="716" w:type="pct"/>
            <w:tcBorders>
              <w:top w:val="single" w:sz="4" w:space="0" w:color="auto"/>
              <w:left w:val="single" w:sz="4" w:space="0" w:color="auto"/>
            </w:tcBorders>
            <w:shd w:val="clear" w:color="auto" w:fill="FFFFFF"/>
            <w:vAlign w:val="center"/>
          </w:tcPr>
          <w:p w14:paraId="01E24DAD" w14:textId="77777777" w:rsidR="00AA1CF3" w:rsidRPr="00AA1CF3" w:rsidRDefault="00AA1CF3" w:rsidP="00AA1CF3">
            <w:pPr>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14:paraId="61CAA78F" w14:textId="77777777" w:rsidR="00AA1CF3" w:rsidRPr="00AA1CF3" w:rsidRDefault="00AA1CF3" w:rsidP="00AA1CF3">
            <w:pPr>
              <w:jc w:val="center"/>
              <w:rPr>
                <w:rFonts w:ascii="Arial" w:hAnsi="Arial" w:cs="Arial"/>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14:paraId="368AFE41" w14:textId="77777777" w:rsidR="00AA1CF3" w:rsidRPr="00AA1CF3" w:rsidRDefault="00AA1CF3" w:rsidP="00AA1CF3">
            <w:pPr>
              <w:jc w:val="center"/>
              <w:rPr>
                <w:rFonts w:ascii="Arial" w:hAnsi="Arial" w:cs="Arial"/>
                <w:sz w:val="20"/>
                <w:szCs w:val="20"/>
              </w:rPr>
            </w:pPr>
          </w:p>
        </w:tc>
      </w:tr>
      <w:tr w:rsidR="00AA1CF3" w:rsidRPr="00AA1CF3" w14:paraId="645803DE" w14:textId="77777777" w:rsidTr="00331ECC">
        <w:trPr>
          <w:trHeight w:val="20"/>
          <w:jc w:val="center"/>
        </w:trPr>
        <w:tc>
          <w:tcPr>
            <w:tcW w:w="567" w:type="pct"/>
            <w:tcBorders>
              <w:top w:val="single" w:sz="4" w:space="0" w:color="auto"/>
              <w:left w:val="single" w:sz="4" w:space="0" w:color="auto"/>
            </w:tcBorders>
            <w:shd w:val="clear" w:color="auto" w:fill="FFFFFF"/>
            <w:vAlign w:val="center"/>
          </w:tcPr>
          <w:p w14:paraId="406A110B" w14:textId="77777777" w:rsidR="00AA1CF3" w:rsidRPr="00AA1CF3" w:rsidRDefault="00AA1CF3" w:rsidP="00AA1CF3">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14:paraId="401CB501" w14:textId="77777777" w:rsidR="00AA1CF3" w:rsidRPr="00AA1CF3" w:rsidRDefault="00AA1CF3" w:rsidP="00AA1CF3">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14:paraId="2858B152" w14:textId="77777777" w:rsidR="00AA1CF3" w:rsidRPr="00AA1CF3" w:rsidRDefault="00AA1CF3" w:rsidP="00AA1CF3">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14:paraId="6D9754FA"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Cộng phát sinh</w:t>
            </w:r>
          </w:p>
        </w:tc>
        <w:tc>
          <w:tcPr>
            <w:tcW w:w="716" w:type="pct"/>
            <w:tcBorders>
              <w:top w:val="single" w:sz="4" w:space="0" w:color="auto"/>
              <w:left w:val="single" w:sz="4" w:space="0" w:color="auto"/>
            </w:tcBorders>
            <w:shd w:val="clear" w:color="auto" w:fill="FFFFFF"/>
            <w:vAlign w:val="center"/>
          </w:tcPr>
          <w:p w14:paraId="61A3F1E1" w14:textId="77777777" w:rsidR="00AA1CF3" w:rsidRPr="00AA1CF3" w:rsidRDefault="00AA1CF3" w:rsidP="00AA1CF3">
            <w:pPr>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14:paraId="698336B4" w14:textId="77777777" w:rsidR="00AA1CF3" w:rsidRPr="00AA1CF3" w:rsidRDefault="00AA1CF3" w:rsidP="00AA1CF3">
            <w:pPr>
              <w:jc w:val="center"/>
              <w:rPr>
                <w:rFonts w:ascii="Arial" w:hAnsi="Arial" w:cs="Arial"/>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14:paraId="69D67BCB" w14:textId="77777777" w:rsidR="00AA1CF3" w:rsidRPr="00AA1CF3" w:rsidRDefault="00AA1CF3" w:rsidP="00AA1CF3">
            <w:pPr>
              <w:jc w:val="center"/>
              <w:rPr>
                <w:rFonts w:ascii="Arial" w:hAnsi="Arial" w:cs="Arial"/>
                <w:sz w:val="20"/>
                <w:szCs w:val="20"/>
              </w:rPr>
            </w:pPr>
          </w:p>
        </w:tc>
      </w:tr>
      <w:tr w:rsidR="00AA1CF3" w:rsidRPr="00AA1CF3" w14:paraId="5BE74584" w14:textId="77777777" w:rsidTr="00331ECC">
        <w:trPr>
          <w:trHeight w:val="20"/>
          <w:jc w:val="center"/>
        </w:trPr>
        <w:tc>
          <w:tcPr>
            <w:tcW w:w="567" w:type="pct"/>
            <w:tcBorders>
              <w:top w:val="single" w:sz="4" w:space="0" w:color="auto"/>
              <w:left w:val="single" w:sz="4" w:space="0" w:color="auto"/>
              <w:bottom w:val="single" w:sz="4" w:space="0" w:color="auto"/>
            </w:tcBorders>
            <w:shd w:val="clear" w:color="auto" w:fill="FFFFFF"/>
            <w:vAlign w:val="center"/>
          </w:tcPr>
          <w:p w14:paraId="1F9955C9" w14:textId="77777777" w:rsidR="00AA1CF3" w:rsidRPr="00AA1CF3" w:rsidRDefault="00AA1CF3" w:rsidP="00AA1CF3">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14:paraId="587CB657" w14:textId="77777777" w:rsidR="00AA1CF3" w:rsidRPr="00AA1CF3" w:rsidRDefault="00AA1CF3" w:rsidP="00AA1CF3">
            <w:pPr>
              <w:jc w:val="center"/>
              <w:rPr>
                <w:rFonts w:ascii="Arial" w:hAnsi="Arial" w:cs="Arial"/>
                <w:sz w:val="20"/>
                <w:szCs w:val="20"/>
              </w:rPr>
            </w:pPr>
          </w:p>
        </w:tc>
        <w:tc>
          <w:tcPr>
            <w:tcW w:w="675" w:type="pct"/>
            <w:tcBorders>
              <w:top w:val="single" w:sz="4" w:space="0" w:color="auto"/>
              <w:left w:val="single" w:sz="4" w:space="0" w:color="auto"/>
              <w:bottom w:val="single" w:sz="4" w:space="0" w:color="auto"/>
            </w:tcBorders>
            <w:shd w:val="clear" w:color="auto" w:fill="FFFFFF"/>
            <w:vAlign w:val="center"/>
          </w:tcPr>
          <w:p w14:paraId="436C1BE5" w14:textId="77777777" w:rsidR="00AA1CF3" w:rsidRPr="00AA1CF3" w:rsidRDefault="00AA1CF3" w:rsidP="00AA1CF3">
            <w:pPr>
              <w:jc w:val="center"/>
              <w:rPr>
                <w:rFonts w:ascii="Arial" w:hAnsi="Arial" w:cs="Arial"/>
                <w:sz w:val="20"/>
                <w:szCs w:val="20"/>
              </w:rPr>
            </w:pPr>
          </w:p>
        </w:tc>
        <w:tc>
          <w:tcPr>
            <w:tcW w:w="1121" w:type="pct"/>
            <w:tcBorders>
              <w:top w:val="single" w:sz="4" w:space="0" w:color="auto"/>
              <w:left w:val="single" w:sz="4" w:space="0" w:color="auto"/>
              <w:bottom w:val="single" w:sz="4" w:space="0" w:color="auto"/>
            </w:tcBorders>
            <w:shd w:val="clear" w:color="auto" w:fill="FFFFFF"/>
            <w:vAlign w:val="center"/>
          </w:tcPr>
          <w:p w14:paraId="2576F670"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dư cuối kỳ</w:t>
            </w:r>
          </w:p>
        </w:tc>
        <w:tc>
          <w:tcPr>
            <w:tcW w:w="716" w:type="pct"/>
            <w:tcBorders>
              <w:top w:val="single" w:sz="4" w:space="0" w:color="auto"/>
              <w:left w:val="single" w:sz="4" w:space="0" w:color="auto"/>
              <w:bottom w:val="single" w:sz="4" w:space="0" w:color="auto"/>
            </w:tcBorders>
            <w:shd w:val="clear" w:color="auto" w:fill="FFFFFF"/>
            <w:vAlign w:val="center"/>
          </w:tcPr>
          <w:p w14:paraId="5FD8DCC9" w14:textId="77777777" w:rsidR="00AA1CF3" w:rsidRPr="00AA1CF3" w:rsidRDefault="00AA1CF3" w:rsidP="00AA1CF3">
            <w:pPr>
              <w:jc w:val="center"/>
              <w:rPr>
                <w:rFonts w:ascii="Arial" w:hAnsi="Arial" w:cs="Arial"/>
                <w:sz w:val="20"/>
                <w:szCs w:val="20"/>
              </w:rPr>
            </w:pPr>
          </w:p>
        </w:tc>
        <w:tc>
          <w:tcPr>
            <w:tcW w:w="638" w:type="pct"/>
            <w:tcBorders>
              <w:top w:val="single" w:sz="4" w:space="0" w:color="auto"/>
              <w:left w:val="single" w:sz="4" w:space="0" w:color="auto"/>
              <w:bottom w:val="single" w:sz="4" w:space="0" w:color="auto"/>
            </w:tcBorders>
            <w:shd w:val="clear" w:color="auto" w:fill="FFFFFF"/>
            <w:vAlign w:val="center"/>
          </w:tcPr>
          <w:p w14:paraId="1D9AEA68" w14:textId="77777777" w:rsidR="00AA1CF3" w:rsidRPr="00AA1CF3" w:rsidRDefault="00AA1CF3" w:rsidP="00AA1CF3">
            <w:pPr>
              <w:jc w:val="center"/>
              <w:rPr>
                <w:rFonts w:ascii="Arial" w:hAnsi="Arial" w:cs="Arial"/>
                <w:sz w:val="20"/>
                <w:szCs w:val="20"/>
              </w:rPr>
            </w:pP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14:paraId="5B1F5406" w14:textId="77777777" w:rsidR="00AA1CF3" w:rsidRPr="00AA1CF3" w:rsidRDefault="00AA1CF3" w:rsidP="00AA1CF3">
            <w:pPr>
              <w:jc w:val="center"/>
              <w:rPr>
                <w:rFonts w:ascii="Arial" w:hAnsi="Arial" w:cs="Arial"/>
                <w:sz w:val="20"/>
                <w:szCs w:val="20"/>
              </w:rPr>
            </w:pPr>
          </w:p>
        </w:tc>
      </w:tr>
    </w:tbl>
    <w:p w14:paraId="5262C2E7" w14:textId="77777777" w:rsidR="00AA1CF3" w:rsidRPr="00AA1CF3" w:rsidRDefault="00AA1CF3" w:rsidP="00AA1CF3">
      <w:pPr>
        <w:tabs>
          <w:tab w:val="left" w:leader="dot" w:pos="1300"/>
          <w:tab w:val="left" w:leader="dot" w:pos="472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01 đến trang .................</w:t>
      </w:r>
    </w:p>
    <w:p w14:paraId="31DBEB9D" w14:textId="77777777" w:rsidR="00AA1CF3" w:rsidRPr="00AA1CF3" w:rsidRDefault="00AA1CF3" w:rsidP="00AA1CF3">
      <w:pPr>
        <w:tabs>
          <w:tab w:val="left" w:leader="dot" w:pos="4729"/>
        </w:tabs>
        <w:ind w:firstLine="720"/>
        <w:jc w:val="both"/>
        <w:rPr>
          <w:rFonts w:ascii="Arial" w:eastAsia="Times New Roman" w:hAnsi="Arial" w:cs="Arial"/>
          <w:sz w:val="20"/>
          <w:szCs w:val="20"/>
        </w:rPr>
      </w:pPr>
      <w:r w:rsidRPr="00AA1CF3">
        <w:rPr>
          <w:rFonts w:ascii="Arial" w:eastAsia="Times New Roman" w:hAnsi="Arial" w:cs="Arial"/>
          <w:sz w:val="20"/>
          <w:szCs w:val="20"/>
        </w:rPr>
        <w:t>- Ngày mở sổ: ..............</w:t>
      </w:r>
    </w:p>
    <w:p w14:paraId="5CEABBC0" w14:textId="77777777" w:rsidR="00AA1CF3" w:rsidRPr="00AA1CF3" w:rsidRDefault="00AA1CF3" w:rsidP="00AA1CF3">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1"/>
        <w:gridCol w:w="2834"/>
        <w:gridCol w:w="3782"/>
      </w:tblGrid>
      <w:tr w:rsidR="00AA1CF3" w:rsidRPr="00AA1CF3" w14:paraId="4FA85C9B" w14:textId="77777777" w:rsidTr="00331ECC">
        <w:trPr>
          <w:tblCellSpacing w:w="0" w:type="dxa"/>
        </w:trPr>
        <w:tc>
          <w:tcPr>
            <w:tcW w:w="1335" w:type="pct"/>
            <w:shd w:val="clear" w:color="auto" w:fill="FFFFFF"/>
            <w:tcMar>
              <w:top w:w="0" w:type="dxa"/>
              <w:left w:w="108" w:type="dxa"/>
              <w:bottom w:w="0" w:type="dxa"/>
              <w:right w:w="108" w:type="dxa"/>
            </w:tcMar>
          </w:tcPr>
          <w:p w14:paraId="3431AD29" w14:textId="77777777" w:rsidR="00AA1CF3" w:rsidRPr="00AA1CF3" w:rsidRDefault="00AA1CF3" w:rsidP="00AA1CF3">
            <w:pPr>
              <w:jc w:val="center"/>
              <w:rPr>
                <w:rFonts w:ascii="Arial" w:hAnsi="Arial" w:cs="Arial"/>
                <w:b/>
                <w:sz w:val="20"/>
                <w:szCs w:val="20"/>
              </w:rPr>
            </w:pPr>
          </w:p>
          <w:p w14:paraId="70CCD3C2"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GHI SỔ</w:t>
            </w:r>
          </w:p>
          <w:p w14:paraId="7CE4BFD2"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570" w:type="pct"/>
            <w:shd w:val="clear" w:color="auto" w:fill="FFFFFF"/>
          </w:tcPr>
          <w:p w14:paraId="6E9FCF5A"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p>
          <w:p w14:paraId="03E2977A"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 xml:space="preserve">KẾ TOÁN </w:t>
            </w:r>
          </w:p>
          <w:p w14:paraId="26D9C677"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TRƯỞNG</w:t>
            </w:r>
          </w:p>
          <w:p w14:paraId="0B9F7DFA"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095" w:type="pct"/>
            <w:shd w:val="clear" w:color="auto" w:fill="FFFFFF"/>
            <w:tcMar>
              <w:top w:w="0" w:type="dxa"/>
              <w:left w:w="108" w:type="dxa"/>
              <w:bottom w:w="0" w:type="dxa"/>
              <w:right w:w="108" w:type="dxa"/>
            </w:tcMar>
            <w:hideMark/>
          </w:tcPr>
          <w:p w14:paraId="00B0A2E3"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13658162"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 xml:space="preserve">NGƯỜI ĐẠI DIỆN THEO </w:t>
            </w:r>
          </w:p>
          <w:p w14:paraId="382158CE"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PHÁP LUẬT</w:t>
            </w:r>
          </w:p>
          <w:p w14:paraId="7258B1C2"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tc>
      </w:tr>
    </w:tbl>
    <w:p w14:paraId="08F58D57" w14:textId="77777777" w:rsidR="00AA1CF3" w:rsidRPr="00AA1CF3" w:rsidRDefault="00AA1CF3" w:rsidP="00AA1CF3">
      <w:pPr>
        <w:spacing w:after="120"/>
        <w:ind w:firstLine="720"/>
        <w:jc w:val="both"/>
        <w:rPr>
          <w:rFonts w:ascii="Arial" w:hAnsi="Arial" w:cs="Arial"/>
          <w:sz w:val="20"/>
          <w:szCs w:val="20"/>
        </w:rPr>
      </w:pPr>
    </w:p>
    <w:p w14:paraId="4F3BECB7" w14:textId="77777777" w:rsidR="00AA1CF3" w:rsidRPr="00AA1CF3" w:rsidRDefault="00AA1CF3" w:rsidP="00AA1CF3">
      <w:pPr>
        <w:spacing w:after="120"/>
        <w:ind w:firstLine="720"/>
        <w:jc w:val="both"/>
        <w:rPr>
          <w:rFonts w:ascii="Arial" w:hAnsi="Arial" w:cs="Arial"/>
          <w:sz w:val="20"/>
          <w:szCs w:val="20"/>
        </w:rPr>
      </w:pPr>
      <w:r w:rsidRPr="00AA1CF3">
        <w:rPr>
          <w:rFonts w:ascii="Arial" w:hAnsi="Arial" w:cs="Arial"/>
          <w:sz w:val="20"/>
          <w:szCs w:val="20"/>
        </w:rPr>
        <w:t>(*) Chỉ dùng cho các HTX có các Hợp đồng tín dụng nội bộ ký trước ngày 1/9/2023 và đang còn hiệu lực.</w:t>
      </w:r>
    </w:p>
    <w:p w14:paraId="48F50577" w14:textId="77777777" w:rsidR="00AA1CF3" w:rsidRPr="00AA1CF3" w:rsidRDefault="00AA1CF3" w:rsidP="00AA1CF3">
      <w:pPr>
        <w:spacing w:after="120"/>
        <w:ind w:firstLine="720"/>
        <w:jc w:val="both"/>
        <w:rPr>
          <w:rFonts w:ascii="Arial" w:eastAsia="Times New Roman" w:hAnsi="Arial" w:cs="Arial"/>
          <w:b/>
          <w:bCs/>
          <w:sz w:val="20"/>
          <w:szCs w:val="20"/>
        </w:rPr>
      </w:pPr>
    </w:p>
    <w:p w14:paraId="7ADF9007" w14:textId="77777777" w:rsidR="00AA1CF3" w:rsidRPr="00AA1CF3" w:rsidRDefault="00AA1CF3" w:rsidP="00AA1CF3">
      <w:pPr>
        <w:spacing w:after="120"/>
        <w:ind w:firstLine="720"/>
        <w:jc w:val="both"/>
        <w:rPr>
          <w:rFonts w:ascii="Arial" w:eastAsia="Times New Roman" w:hAnsi="Arial" w:cs="Arial"/>
          <w:b/>
          <w:bCs/>
          <w:sz w:val="20"/>
          <w:szCs w:val="20"/>
        </w:rPr>
        <w:sectPr w:rsidR="00AA1CF3" w:rsidRPr="00AA1CF3" w:rsidSect="00A42450">
          <w:footnotePr>
            <w:numFmt w:val="chicago"/>
          </w:footnotePr>
          <w:pgSz w:w="11907" w:h="16839" w:code="9"/>
          <w:pgMar w:top="1440" w:right="1440" w:bottom="1440" w:left="1440" w:header="0" w:footer="0" w:gutter="0"/>
          <w:cols w:space="720"/>
          <w:noEndnote/>
          <w:docGrid w:linePitch="360"/>
        </w:sectPr>
      </w:pPr>
    </w:p>
    <w:tbl>
      <w:tblPr>
        <w:tblW w:w="5000" w:type="pct"/>
        <w:tblCellSpacing w:w="0" w:type="dxa"/>
        <w:tblCellMar>
          <w:left w:w="0" w:type="dxa"/>
          <w:right w:w="0" w:type="dxa"/>
        </w:tblCellMar>
        <w:tblLook w:val="04A0" w:firstRow="1" w:lastRow="0" w:firstColumn="1" w:lastColumn="0" w:noHBand="0" w:noVBand="1"/>
      </w:tblPr>
      <w:tblGrid>
        <w:gridCol w:w="3261"/>
        <w:gridCol w:w="5766"/>
      </w:tblGrid>
      <w:tr w:rsidR="00AA1CF3" w:rsidRPr="00AA1CF3" w14:paraId="05897C3D" w14:textId="77777777" w:rsidTr="00331ECC">
        <w:trPr>
          <w:tblCellSpacing w:w="0" w:type="dxa"/>
        </w:trPr>
        <w:tc>
          <w:tcPr>
            <w:tcW w:w="1806" w:type="pct"/>
            <w:shd w:val="clear" w:color="auto" w:fill="FFFFFF"/>
            <w:tcMar>
              <w:top w:w="0" w:type="dxa"/>
              <w:left w:w="108" w:type="dxa"/>
              <w:bottom w:w="0" w:type="dxa"/>
              <w:right w:w="108" w:type="dxa"/>
            </w:tcMar>
            <w:hideMark/>
          </w:tcPr>
          <w:p w14:paraId="6DA548A9"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78E17FCA"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3194" w:type="pct"/>
            <w:shd w:val="clear" w:color="auto" w:fill="FFFFFF"/>
            <w:tcMar>
              <w:top w:w="0" w:type="dxa"/>
              <w:left w:w="108" w:type="dxa"/>
              <w:bottom w:w="0" w:type="dxa"/>
              <w:right w:w="108" w:type="dxa"/>
            </w:tcMar>
            <w:hideMark/>
          </w:tcPr>
          <w:p w14:paraId="7DF06715"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S26-HTX</w:t>
            </w:r>
          </w:p>
          <w:p w14:paraId="0AAF96D4"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w:t>
            </w:r>
          </w:p>
          <w:p w14:paraId="0D3A02C8"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10 năm 2024 của Bộ trưởng Bộ Tài chính)</w:t>
            </w:r>
          </w:p>
        </w:tc>
      </w:tr>
    </w:tbl>
    <w:p w14:paraId="066FF1E0" w14:textId="77777777" w:rsidR="00AA1CF3" w:rsidRPr="00AA1CF3" w:rsidRDefault="00AA1CF3" w:rsidP="00AA1CF3">
      <w:pPr>
        <w:jc w:val="center"/>
        <w:rPr>
          <w:rFonts w:ascii="Arial" w:eastAsia="Times New Roman" w:hAnsi="Arial" w:cs="Arial"/>
          <w:sz w:val="20"/>
          <w:szCs w:val="20"/>
        </w:rPr>
      </w:pPr>
    </w:p>
    <w:p w14:paraId="0F9EDD51" w14:textId="77777777" w:rsidR="00AA1CF3" w:rsidRPr="00AA1CF3" w:rsidRDefault="00AA1CF3" w:rsidP="00AA1CF3">
      <w:pPr>
        <w:jc w:val="center"/>
        <w:rPr>
          <w:rFonts w:ascii="Arial" w:eastAsia="Times New Roman" w:hAnsi="Arial" w:cs="Arial"/>
          <w:sz w:val="20"/>
          <w:szCs w:val="20"/>
        </w:rPr>
      </w:pPr>
    </w:p>
    <w:p w14:paraId="5C9D361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TỔNG HỢP KHOẢN PHẢI TRẢ THÀNH VIÊN CỦA</w:t>
      </w:r>
      <w:r w:rsidRPr="00AA1CF3">
        <w:rPr>
          <w:rFonts w:ascii="Arial" w:eastAsia="Times New Roman" w:hAnsi="Arial" w:cs="Arial"/>
          <w:b/>
          <w:bCs/>
          <w:sz w:val="20"/>
          <w:szCs w:val="20"/>
        </w:rPr>
        <w:br/>
        <w:t>HOẠT ĐỘNG TÍN DỤNG NỘI BỘ</w:t>
      </w:r>
    </w:p>
    <w:p w14:paraId="16308C50" w14:textId="77777777" w:rsidR="00AA1CF3" w:rsidRPr="00AA1CF3" w:rsidRDefault="00AA1CF3" w:rsidP="00AA1CF3">
      <w:pPr>
        <w:jc w:val="center"/>
        <w:rPr>
          <w:rFonts w:ascii="Arial" w:eastAsia="Times New Roman" w:hAnsi="Arial" w:cs="Arial"/>
          <w:b/>
          <w:bCs/>
          <w:sz w:val="20"/>
          <w:szCs w:val="20"/>
          <w:lang w:val="en-US"/>
        </w:rPr>
      </w:pPr>
      <w:r w:rsidRPr="00AA1CF3">
        <w:rPr>
          <w:rFonts w:ascii="Arial" w:eastAsia="Times New Roman" w:hAnsi="Arial" w:cs="Arial"/>
          <w:b/>
          <w:bCs/>
          <w:sz w:val="20"/>
          <w:szCs w:val="20"/>
        </w:rPr>
        <w:t>Năm:</w:t>
      </w:r>
      <w:r w:rsidRPr="00AA1CF3">
        <w:rPr>
          <w:rFonts w:ascii="Arial" w:eastAsia="Times New Roman" w:hAnsi="Arial" w:cs="Arial"/>
          <w:b/>
          <w:bCs/>
          <w:sz w:val="20"/>
          <w:szCs w:val="20"/>
          <w:lang w:val="en-US"/>
        </w:rPr>
        <w:t xml:space="preserve"> ……………</w:t>
      </w:r>
    </w:p>
    <w:p w14:paraId="5F8393E1" w14:textId="77777777" w:rsidR="00AA1CF3" w:rsidRPr="00AA1CF3" w:rsidRDefault="00AA1CF3" w:rsidP="00AA1CF3">
      <w:pPr>
        <w:jc w:val="center"/>
        <w:rPr>
          <w:rFonts w:ascii="Arial" w:eastAsia="Times New Roman" w:hAnsi="Arial" w:cs="Arial"/>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833"/>
        <w:gridCol w:w="1064"/>
        <w:gridCol w:w="1055"/>
        <w:gridCol w:w="1059"/>
        <w:gridCol w:w="1044"/>
        <w:gridCol w:w="1044"/>
        <w:gridCol w:w="1060"/>
        <w:gridCol w:w="902"/>
        <w:gridCol w:w="956"/>
      </w:tblGrid>
      <w:tr w:rsidR="00AA1CF3" w:rsidRPr="00AA1CF3" w14:paraId="5263EA64" w14:textId="77777777" w:rsidTr="00331ECC">
        <w:trPr>
          <w:trHeight w:val="20"/>
          <w:jc w:val="center"/>
        </w:trPr>
        <w:tc>
          <w:tcPr>
            <w:tcW w:w="462" w:type="pct"/>
            <w:vMerge w:val="restart"/>
            <w:tcBorders>
              <w:top w:val="single" w:sz="4" w:space="0" w:color="auto"/>
              <w:left w:val="single" w:sz="4" w:space="0" w:color="auto"/>
            </w:tcBorders>
            <w:shd w:val="clear" w:color="auto" w:fill="FFFFFF"/>
            <w:vAlign w:val="center"/>
          </w:tcPr>
          <w:p w14:paraId="55CD0F2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 năm</w:t>
            </w:r>
          </w:p>
        </w:tc>
        <w:tc>
          <w:tcPr>
            <w:tcW w:w="590" w:type="pct"/>
            <w:vMerge w:val="restart"/>
            <w:tcBorders>
              <w:top w:val="single" w:sz="4" w:space="0" w:color="auto"/>
              <w:left w:val="single" w:sz="4" w:space="0" w:color="auto"/>
            </w:tcBorders>
            <w:shd w:val="clear" w:color="auto" w:fill="FFFFFF"/>
            <w:vAlign w:val="center"/>
          </w:tcPr>
          <w:p w14:paraId="36CA508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Họ và tên thành viên</w:t>
            </w:r>
          </w:p>
        </w:tc>
        <w:tc>
          <w:tcPr>
            <w:tcW w:w="585" w:type="pct"/>
            <w:vMerge w:val="restart"/>
            <w:tcBorders>
              <w:top w:val="single" w:sz="4" w:space="0" w:color="auto"/>
              <w:left w:val="single" w:sz="4" w:space="0" w:color="auto"/>
            </w:tcBorders>
            <w:shd w:val="clear" w:color="auto" w:fill="FFFFFF"/>
            <w:vAlign w:val="center"/>
          </w:tcPr>
          <w:p w14:paraId="0A7F7E2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dư đầu kỳ</w:t>
            </w:r>
          </w:p>
        </w:tc>
        <w:tc>
          <w:tcPr>
            <w:tcW w:w="587" w:type="pct"/>
            <w:vMerge w:val="restart"/>
            <w:tcBorders>
              <w:top w:val="single" w:sz="4" w:space="0" w:color="auto"/>
              <w:left w:val="single" w:sz="4" w:space="0" w:color="auto"/>
            </w:tcBorders>
            <w:shd w:val="clear" w:color="auto" w:fill="FFFFFF"/>
            <w:vAlign w:val="center"/>
          </w:tcPr>
          <w:p w14:paraId="5818038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Tiền gửi vào trong kỳ</w:t>
            </w:r>
          </w:p>
        </w:tc>
        <w:tc>
          <w:tcPr>
            <w:tcW w:w="579" w:type="pct"/>
            <w:vMerge w:val="restart"/>
            <w:tcBorders>
              <w:top w:val="single" w:sz="4" w:space="0" w:color="auto"/>
              <w:left w:val="single" w:sz="4" w:space="0" w:color="auto"/>
            </w:tcBorders>
            <w:shd w:val="clear" w:color="auto" w:fill="FFFFFF"/>
            <w:vAlign w:val="center"/>
          </w:tcPr>
          <w:p w14:paraId="2C4C059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Lãi suất %</w:t>
            </w:r>
          </w:p>
        </w:tc>
        <w:tc>
          <w:tcPr>
            <w:tcW w:w="1167" w:type="pct"/>
            <w:gridSpan w:val="2"/>
            <w:tcBorders>
              <w:top w:val="single" w:sz="4" w:space="0" w:color="auto"/>
              <w:left w:val="single" w:sz="4" w:space="0" w:color="auto"/>
            </w:tcBorders>
            <w:shd w:val="clear" w:color="auto" w:fill="FFFFFF"/>
            <w:vAlign w:val="center"/>
          </w:tcPr>
          <w:p w14:paraId="7B7F70D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Rút tiết kiệm</w:t>
            </w:r>
          </w:p>
        </w:tc>
        <w:tc>
          <w:tcPr>
            <w:tcW w:w="500" w:type="pct"/>
            <w:vMerge w:val="restart"/>
            <w:tcBorders>
              <w:top w:val="single" w:sz="4" w:space="0" w:color="auto"/>
              <w:left w:val="single" w:sz="4" w:space="0" w:color="auto"/>
            </w:tcBorders>
            <w:shd w:val="clear" w:color="auto" w:fill="FFFFFF"/>
            <w:vAlign w:val="center"/>
          </w:tcPr>
          <w:p w14:paraId="63197D3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dư cuối kỳ</w:t>
            </w:r>
          </w:p>
        </w:tc>
        <w:tc>
          <w:tcPr>
            <w:tcW w:w="531" w:type="pct"/>
            <w:vMerge w:val="restart"/>
            <w:tcBorders>
              <w:top w:val="single" w:sz="4" w:space="0" w:color="auto"/>
              <w:left w:val="single" w:sz="4" w:space="0" w:color="auto"/>
              <w:right w:val="single" w:sz="4" w:space="0" w:color="auto"/>
            </w:tcBorders>
            <w:shd w:val="clear" w:color="auto" w:fill="FFFFFF"/>
            <w:vAlign w:val="center"/>
          </w:tcPr>
          <w:p w14:paraId="63E48F8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Chữ ký của thành viên</w:t>
            </w:r>
          </w:p>
        </w:tc>
      </w:tr>
      <w:tr w:rsidR="00AA1CF3" w:rsidRPr="00AA1CF3" w14:paraId="4B451619" w14:textId="77777777" w:rsidTr="00331ECC">
        <w:trPr>
          <w:trHeight w:val="20"/>
          <w:jc w:val="center"/>
        </w:trPr>
        <w:tc>
          <w:tcPr>
            <w:tcW w:w="462" w:type="pct"/>
            <w:vMerge/>
            <w:tcBorders>
              <w:left w:val="single" w:sz="4" w:space="0" w:color="auto"/>
            </w:tcBorders>
            <w:shd w:val="clear" w:color="auto" w:fill="FFFFFF"/>
            <w:vAlign w:val="center"/>
          </w:tcPr>
          <w:p w14:paraId="5E23D3D2" w14:textId="77777777" w:rsidR="00AA1CF3" w:rsidRPr="00AA1CF3" w:rsidRDefault="00AA1CF3" w:rsidP="00AA1CF3">
            <w:pPr>
              <w:jc w:val="center"/>
              <w:rPr>
                <w:rFonts w:ascii="Arial" w:hAnsi="Arial" w:cs="Arial"/>
                <w:sz w:val="20"/>
                <w:szCs w:val="20"/>
              </w:rPr>
            </w:pPr>
          </w:p>
        </w:tc>
        <w:tc>
          <w:tcPr>
            <w:tcW w:w="590" w:type="pct"/>
            <w:vMerge/>
            <w:tcBorders>
              <w:left w:val="single" w:sz="4" w:space="0" w:color="auto"/>
            </w:tcBorders>
            <w:shd w:val="clear" w:color="auto" w:fill="FFFFFF"/>
            <w:vAlign w:val="center"/>
          </w:tcPr>
          <w:p w14:paraId="1F8202CC" w14:textId="77777777" w:rsidR="00AA1CF3" w:rsidRPr="00AA1CF3" w:rsidRDefault="00AA1CF3" w:rsidP="00AA1CF3">
            <w:pPr>
              <w:jc w:val="center"/>
              <w:rPr>
                <w:rFonts w:ascii="Arial" w:hAnsi="Arial" w:cs="Arial"/>
                <w:sz w:val="20"/>
                <w:szCs w:val="20"/>
              </w:rPr>
            </w:pPr>
          </w:p>
        </w:tc>
        <w:tc>
          <w:tcPr>
            <w:tcW w:w="585" w:type="pct"/>
            <w:vMerge/>
            <w:tcBorders>
              <w:left w:val="single" w:sz="4" w:space="0" w:color="auto"/>
            </w:tcBorders>
            <w:shd w:val="clear" w:color="auto" w:fill="FFFFFF"/>
            <w:vAlign w:val="center"/>
          </w:tcPr>
          <w:p w14:paraId="59B207FA" w14:textId="77777777" w:rsidR="00AA1CF3" w:rsidRPr="00AA1CF3" w:rsidRDefault="00AA1CF3" w:rsidP="00AA1CF3">
            <w:pPr>
              <w:jc w:val="center"/>
              <w:rPr>
                <w:rFonts w:ascii="Arial" w:hAnsi="Arial" w:cs="Arial"/>
                <w:sz w:val="20"/>
                <w:szCs w:val="20"/>
              </w:rPr>
            </w:pPr>
          </w:p>
        </w:tc>
        <w:tc>
          <w:tcPr>
            <w:tcW w:w="587" w:type="pct"/>
            <w:vMerge/>
            <w:tcBorders>
              <w:left w:val="single" w:sz="4" w:space="0" w:color="auto"/>
            </w:tcBorders>
            <w:shd w:val="clear" w:color="auto" w:fill="FFFFFF"/>
            <w:vAlign w:val="center"/>
          </w:tcPr>
          <w:p w14:paraId="1DE8E0AF" w14:textId="77777777" w:rsidR="00AA1CF3" w:rsidRPr="00AA1CF3" w:rsidRDefault="00AA1CF3" w:rsidP="00AA1CF3">
            <w:pPr>
              <w:jc w:val="center"/>
              <w:rPr>
                <w:rFonts w:ascii="Arial" w:hAnsi="Arial" w:cs="Arial"/>
                <w:sz w:val="20"/>
                <w:szCs w:val="20"/>
              </w:rPr>
            </w:pPr>
          </w:p>
        </w:tc>
        <w:tc>
          <w:tcPr>
            <w:tcW w:w="579" w:type="pct"/>
            <w:vMerge/>
            <w:tcBorders>
              <w:left w:val="single" w:sz="4" w:space="0" w:color="auto"/>
            </w:tcBorders>
            <w:shd w:val="clear" w:color="auto" w:fill="FFFFFF"/>
            <w:vAlign w:val="center"/>
          </w:tcPr>
          <w:p w14:paraId="0A004B68" w14:textId="77777777" w:rsidR="00AA1CF3" w:rsidRPr="00AA1CF3" w:rsidRDefault="00AA1CF3" w:rsidP="00AA1CF3">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14:paraId="4859803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Gốc</w:t>
            </w:r>
          </w:p>
        </w:tc>
        <w:tc>
          <w:tcPr>
            <w:tcW w:w="587" w:type="pct"/>
            <w:tcBorders>
              <w:top w:val="single" w:sz="4" w:space="0" w:color="auto"/>
              <w:left w:val="single" w:sz="4" w:space="0" w:color="auto"/>
            </w:tcBorders>
            <w:shd w:val="clear" w:color="auto" w:fill="FFFFFF"/>
            <w:vAlign w:val="center"/>
          </w:tcPr>
          <w:p w14:paraId="2C998B7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Lãi</w:t>
            </w:r>
          </w:p>
        </w:tc>
        <w:tc>
          <w:tcPr>
            <w:tcW w:w="500" w:type="pct"/>
            <w:vMerge/>
            <w:tcBorders>
              <w:left w:val="single" w:sz="4" w:space="0" w:color="auto"/>
            </w:tcBorders>
            <w:shd w:val="clear" w:color="auto" w:fill="FFFFFF"/>
            <w:vAlign w:val="center"/>
          </w:tcPr>
          <w:p w14:paraId="19890065" w14:textId="77777777" w:rsidR="00AA1CF3" w:rsidRPr="00AA1CF3" w:rsidRDefault="00AA1CF3" w:rsidP="00AA1CF3">
            <w:pPr>
              <w:jc w:val="center"/>
              <w:rPr>
                <w:rFonts w:ascii="Arial" w:hAnsi="Arial" w:cs="Arial"/>
                <w:sz w:val="20"/>
                <w:szCs w:val="20"/>
              </w:rPr>
            </w:pPr>
          </w:p>
        </w:tc>
        <w:tc>
          <w:tcPr>
            <w:tcW w:w="531" w:type="pct"/>
            <w:vMerge/>
            <w:tcBorders>
              <w:left w:val="single" w:sz="4" w:space="0" w:color="auto"/>
              <w:right w:val="single" w:sz="4" w:space="0" w:color="auto"/>
            </w:tcBorders>
            <w:shd w:val="clear" w:color="auto" w:fill="FFFFFF"/>
            <w:vAlign w:val="center"/>
          </w:tcPr>
          <w:p w14:paraId="37E0EF32" w14:textId="77777777" w:rsidR="00AA1CF3" w:rsidRPr="00AA1CF3" w:rsidRDefault="00AA1CF3" w:rsidP="00AA1CF3">
            <w:pPr>
              <w:jc w:val="center"/>
              <w:rPr>
                <w:rFonts w:ascii="Arial" w:hAnsi="Arial" w:cs="Arial"/>
                <w:sz w:val="20"/>
                <w:szCs w:val="20"/>
              </w:rPr>
            </w:pPr>
          </w:p>
        </w:tc>
      </w:tr>
      <w:tr w:rsidR="00AA1CF3" w:rsidRPr="00AA1CF3" w14:paraId="68D6F0E3" w14:textId="77777777" w:rsidTr="00331ECC">
        <w:trPr>
          <w:trHeight w:val="20"/>
          <w:jc w:val="center"/>
        </w:trPr>
        <w:tc>
          <w:tcPr>
            <w:tcW w:w="462" w:type="pct"/>
            <w:tcBorders>
              <w:top w:val="single" w:sz="4" w:space="0" w:color="auto"/>
              <w:left w:val="single" w:sz="4" w:space="0" w:color="auto"/>
            </w:tcBorders>
            <w:shd w:val="clear" w:color="auto" w:fill="FFFFFF"/>
            <w:vAlign w:val="center"/>
          </w:tcPr>
          <w:p w14:paraId="346D9B1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590" w:type="pct"/>
            <w:tcBorders>
              <w:top w:val="single" w:sz="4" w:space="0" w:color="auto"/>
              <w:left w:val="single" w:sz="4" w:space="0" w:color="auto"/>
            </w:tcBorders>
            <w:shd w:val="clear" w:color="auto" w:fill="FFFFFF"/>
            <w:vAlign w:val="center"/>
          </w:tcPr>
          <w:p w14:paraId="6BE4A62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585" w:type="pct"/>
            <w:tcBorders>
              <w:top w:val="single" w:sz="4" w:space="0" w:color="auto"/>
              <w:left w:val="single" w:sz="4" w:space="0" w:color="auto"/>
            </w:tcBorders>
            <w:shd w:val="clear" w:color="auto" w:fill="FFFFFF"/>
            <w:vAlign w:val="center"/>
          </w:tcPr>
          <w:p w14:paraId="3DC7720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587" w:type="pct"/>
            <w:tcBorders>
              <w:top w:val="single" w:sz="4" w:space="0" w:color="auto"/>
              <w:left w:val="single" w:sz="4" w:space="0" w:color="auto"/>
            </w:tcBorders>
            <w:shd w:val="clear" w:color="auto" w:fill="FFFFFF"/>
            <w:vAlign w:val="center"/>
          </w:tcPr>
          <w:p w14:paraId="276F19A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c>
          <w:tcPr>
            <w:tcW w:w="579" w:type="pct"/>
            <w:tcBorders>
              <w:top w:val="single" w:sz="4" w:space="0" w:color="auto"/>
              <w:left w:val="single" w:sz="4" w:space="0" w:color="auto"/>
            </w:tcBorders>
            <w:shd w:val="clear" w:color="auto" w:fill="FFFFFF"/>
            <w:vAlign w:val="center"/>
          </w:tcPr>
          <w:p w14:paraId="6C3775E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w:t>
            </w:r>
          </w:p>
        </w:tc>
        <w:tc>
          <w:tcPr>
            <w:tcW w:w="579" w:type="pct"/>
            <w:tcBorders>
              <w:top w:val="single" w:sz="4" w:space="0" w:color="auto"/>
              <w:left w:val="single" w:sz="4" w:space="0" w:color="auto"/>
            </w:tcBorders>
            <w:shd w:val="clear" w:color="auto" w:fill="FFFFFF"/>
            <w:vAlign w:val="center"/>
          </w:tcPr>
          <w:p w14:paraId="26B30A2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w:t>
            </w:r>
          </w:p>
        </w:tc>
        <w:tc>
          <w:tcPr>
            <w:tcW w:w="587" w:type="pct"/>
            <w:tcBorders>
              <w:top w:val="single" w:sz="4" w:space="0" w:color="auto"/>
              <w:left w:val="single" w:sz="4" w:space="0" w:color="auto"/>
            </w:tcBorders>
            <w:shd w:val="clear" w:color="auto" w:fill="FFFFFF"/>
            <w:vAlign w:val="center"/>
          </w:tcPr>
          <w:p w14:paraId="3D98DE3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5</w:t>
            </w:r>
          </w:p>
        </w:tc>
        <w:tc>
          <w:tcPr>
            <w:tcW w:w="500" w:type="pct"/>
            <w:tcBorders>
              <w:top w:val="single" w:sz="4" w:space="0" w:color="auto"/>
              <w:left w:val="single" w:sz="4" w:space="0" w:color="auto"/>
            </w:tcBorders>
            <w:shd w:val="clear" w:color="auto" w:fill="FFFFFF"/>
            <w:vAlign w:val="center"/>
          </w:tcPr>
          <w:p w14:paraId="2C91EDB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6</w:t>
            </w:r>
          </w:p>
        </w:tc>
        <w:tc>
          <w:tcPr>
            <w:tcW w:w="531" w:type="pct"/>
            <w:tcBorders>
              <w:top w:val="single" w:sz="4" w:space="0" w:color="auto"/>
              <w:left w:val="single" w:sz="4" w:space="0" w:color="auto"/>
              <w:right w:val="single" w:sz="4" w:space="0" w:color="auto"/>
            </w:tcBorders>
            <w:shd w:val="clear" w:color="auto" w:fill="FFFFFF"/>
            <w:vAlign w:val="center"/>
          </w:tcPr>
          <w:p w14:paraId="7558C05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w:t>
            </w:r>
          </w:p>
        </w:tc>
      </w:tr>
      <w:tr w:rsidR="00AA1CF3" w:rsidRPr="00AA1CF3" w14:paraId="2FF104F6" w14:textId="77777777" w:rsidTr="00331ECC">
        <w:trPr>
          <w:trHeight w:val="20"/>
          <w:jc w:val="center"/>
        </w:trPr>
        <w:tc>
          <w:tcPr>
            <w:tcW w:w="462" w:type="pct"/>
            <w:tcBorders>
              <w:top w:val="single" w:sz="4" w:space="0" w:color="auto"/>
              <w:left w:val="single" w:sz="4" w:space="0" w:color="auto"/>
            </w:tcBorders>
            <w:shd w:val="clear" w:color="auto" w:fill="FFFFFF"/>
            <w:vAlign w:val="center"/>
          </w:tcPr>
          <w:p w14:paraId="18E43246" w14:textId="77777777" w:rsidR="00AA1CF3" w:rsidRPr="00AA1CF3" w:rsidRDefault="00AA1CF3" w:rsidP="00AA1CF3">
            <w:pPr>
              <w:jc w:val="center"/>
              <w:rPr>
                <w:rFonts w:ascii="Arial" w:hAnsi="Arial" w:cs="Arial"/>
                <w:sz w:val="20"/>
                <w:szCs w:val="20"/>
              </w:rPr>
            </w:pPr>
          </w:p>
        </w:tc>
        <w:tc>
          <w:tcPr>
            <w:tcW w:w="590" w:type="pct"/>
            <w:tcBorders>
              <w:top w:val="single" w:sz="4" w:space="0" w:color="auto"/>
              <w:left w:val="single" w:sz="4" w:space="0" w:color="auto"/>
            </w:tcBorders>
            <w:shd w:val="clear" w:color="auto" w:fill="FFFFFF"/>
            <w:vAlign w:val="center"/>
          </w:tcPr>
          <w:p w14:paraId="056959EF" w14:textId="77777777" w:rsidR="00AA1CF3" w:rsidRPr="00AA1CF3" w:rsidRDefault="00AA1CF3" w:rsidP="00AA1CF3">
            <w:pPr>
              <w:jc w:val="center"/>
              <w:rPr>
                <w:rFonts w:ascii="Arial" w:hAnsi="Arial" w:cs="Arial"/>
                <w:sz w:val="20"/>
                <w:szCs w:val="20"/>
              </w:rPr>
            </w:pPr>
          </w:p>
        </w:tc>
        <w:tc>
          <w:tcPr>
            <w:tcW w:w="585" w:type="pct"/>
            <w:tcBorders>
              <w:top w:val="single" w:sz="4" w:space="0" w:color="auto"/>
              <w:left w:val="single" w:sz="4" w:space="0" w:color="auto"/>
            </w:tcBorders>
            <w:shd w:val="clear" w:color="auto" w:fill="FFFFFF"/>
            <w:vAlign w:val="center"/>
          </w:tcPr>
          <w:p w14:paraId="35ABE9A3" w14:textId="77777777" w:rsidR="00AA1CF3" w:rsidRPr="00AA1CF3" w:rsidRDefault="00AA1CF3" w:rsidP="00AA1CF3">
            <w:pPr>
              <w:jc w:val="center"/>
              <w:rPr>
                <w:rFonts w:ascii="Arial" w:hAnsi="Arial" w:cs="Arial"/>
                <w:sz w:val="20"/>
                <w:szCs w:val="20"/>
              </w:rPr>
            </w:pPr>
          </w:p>
        </w:tc>
        <w:tc>
          <w:tcPr>
            <w:tcW w:w="587" w:type="pct"/>
            <w:tcBorders>
              <w:top w:val="single" w:sz="4" w:space="0" w:color="auto"/>
              <w:left w:val="single" w:sz="4" w:space="0" w:color="auto"/>
            </w:tcBorders>
            <w:shd w:val="clear" w:color="auto" w:fill="FFFFFF"/>
            <w:vAlign w:val="center"/>
          </w:tcPr>
          <w:p w14:paraId="1F2ED474" w14:textId="77777777" w:rsidR="00AA1CF3" w:rsidRPr="00AA1CF3" w:rsidRDefault="00AA1CF3" w:rsidP="00AA1CF3">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14:paraId="62992F7E" w14:textId="77777777" w:rsidR="00AA1CF3" w:rsidRPr="00AA1CF3" w:rsidRDefault="00AA1CF3" w:rsidP="00AA1CF3">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14:paraId="29BFEE4F" w14:textId="77777777" w:rsidR="00AA1CF3" w:rsidRPr="00AA1CF3" w:rsidRDefault="00AA1CF3" w:rsidP="00AA1CF3">
            <w:pPr>
              <w:jc w:val="center"/>
              <w:rPr>
                <w:rFonts w:ascii="Arial" w:hAnsi="Arial" w:cs="Arial"/>
                <w:sz w:val="20"/>
                <w:szCs w:val="20"/>
              </w:rPr>
            </w:pPr>
          </w:p>
        </w:tc>
        <w:tc>
          <w:tcPr>
            <w:tcW w:w="587" w:type="pct"/>
            <w:tcBorders>
              <w:top w:val="single" w:sz="4" w:space="0" w:color="auto"/>
              <w:left w:val="single" w:sz="4" w:space="0" w:color="auto"/>
            </w:tcBorders>
            <w:shd w:val="clear" w:color="auto" w:fill="FFFFFF"/>
            <w:vAlign w:val="center"/>
          </w:tcPr>
          <w:p w14:paraId="43261801" w14:textId="77777777" w:rsidR="00AA1CF3" w:rsidRPr="00AA1CF3" w:rsidRDefault="00AA1CF3" w:rsidP="00AA1CF3">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14:paraId="2773A6E5" w14:textId="77777777" w:rsidR="00AA1CF3" w:rsidRPr="00AA1CF3" w:rsidRDefault="00AA1CF3" w:rsidP="00AA1CF3">
            <w:pPr>
              <w:jc w:val="center"/>
              <w:rPr>
                <w:rFonts w:ascii="Arial" w:hAnsi="Arial" w:cs="Arial"/>
                <w:sz w:val="20"/>
                <w:szCs w:val="20"/>
              </w:rPr>
            </w:pPr>
          </w:p>
        </w:tc>
        <w:tc>
          <w:tcPr>
            <w:tcW w:w="531" w:type="pct"/>
            <w:tcBorders>
              <w:top w:val="single" w:sz="4" w:space="0" w:color="auto"/>
              <w:left w:val="single" w:sz="4" w:space="0" w:color="auto"/>
              <w:right w:val="single" w:sz="4" w:space="0" w:color="auto"/>
            </w:tcBorders>
            <w:shd w:val="clear" w:color="auto" w:fill="FFFFFF"/>
            <w:vAlign w:val="center"/>
          </w:tcPr>
          <w:p w14:paraId="1AD67270" w14:textId="77777777" w:rsidR="00AA1CF3" w:rsidRPr="00AA1CF3" w:rsidRDefault="00AA1CF3" w:rsidP="00AA1CF3">
            <w:pPr>
              <w:jc w:val="center"/>
              <w:rPr>
                <w:rFonts w:ascii="Arial" w:hAnsi="Arial" w:cs="Arial"/>
                <w:sz w:val="20"/>
                <w:szCs w:val="20"/>
              </w:rPr>
            </w:pPr>
          </w:p>
        </w:tc>
      </w:tr>
      <w:tr w:rsidR="00AA1CF3" w:rsidRPr="00AA1CF3" w14:paraId="66B09BCE" w14:textId="77777777" w:rsidTr="00331ECC">
        <w:trPr>
          <w:trHeight w:val="20"/>
          <w:jc w:val="center"/>
        </w:trPr>
        <w:tc>
          <w:tcPr>
            <w:tcW w:w="462" w:type="pct"/>
            <w:tcBorders>
              <w:top w:val="single" w:sz="4" w:space="0" w:color="auto"/>
              <w:left w:val="single" w:sz="4" w:space="0" w:color="auto"/>
            </w:tcBorders>
            <w:shd w:val="clear" w:color="auto" w:fill="FFFFFF"/>
            <w:vAlign w:val="center"/>
          </w:tcPr>
          <w:p w14:paraId="4C5815C7" w14:textId="77777777" w:rsidR="00AA1CF3" w:rsidRPr="00AA1CF3" w:rsidRDefault="00AA1CF3" w:rsidP="00AA1CF3">
            <w:pPr>
              <w:jc w:val="center"/>
              <w:rPr>
                <w:rFonts w:ascii="Arial" w:hAnsi="Arial" w:cs="Arial"/>
                <w:sz w:val="20"/>
                <w:szCs w:val="20"/>
              </w:rPr>
            </w:pPr>
          </w:p>
        </w:tc>
        <w:tc>
          <w:tcPr>
            <w:tcW w:w="590" w:type="pct"/>
            <w:tcBorders>
              <w:top w:val="single" w:sz="4" w:space="0" w:color="auto"/>
              <w:left w:val="single" w:sz="4" w:space="0" w:color="auto"/>
            </w:tcBorders>
            <w:shd w:val="clear" w:color="auto" w:fill="FFFFFF"/>
            <w:vAlign w:val="center"/>
          </w:tcPr>
          <w:p w14:paraId="6A4846E9" w14:textId="77777777" w:rsidR="00AA1CF3" w:rsidRPr="00AA1CF3" w:rsidRDefault="00AA1CF3" w:rsidP="00AA1CF3">
            <w:pPr>
              <w:jc w:val="center"/>
              <w:rPr>
                <w:rFonts w:ascii="Arial" w:hAnsi="Arial" w:cs="Arial"/>
                <w:sz w:val="20"/>
                <w:szCs w:val="20"/>
              </w:rPr>
            </w:pPr>
          </w:p>
        </w:tc>
        <w:tc>
          <w:tcPr>
            <w:tcW w:w="585" w:type="pct"/>
            <w:tcBorders>
              <w:top w:val="single" w:sz="4" w:space="0" w:color="auto"/>
              <w:left w:val="single" w:sz="4" w:space="0" w:color="auto"/>
            </w:tcBorders>
            <w:shd w:val="clear" w:color="auto" w:fill="FFFFFF"/>
            <w:vAlign w:val="center"/>
          </w:tcPr>
          <w:p w14:paraId="71D54DC1" w14:textId="77777777" w:rsidR="00AA1CF3" w:rsidRPr="00AA1CF3" w:rsidRDefault="00AA1CF3" w:rsidP="00AA1CF3">
            <w:pPr>
              <w:jc w:val="center"/>
              <w:rPr>
                <w:rFonts w:ascii="Arial" w:hAnsi="Arial" w:cs="Arial"/>
                <w:sz w:val="20"/>
                <w:szCs w:val="20"/>
              </w:rPr>
            </w:pPr>
          </w:p>
        </w:tc>
        <w:tc>
          <w:tcPr>
            <w:tcW w:w="587" w:type="pct"/>
            <w:tcBorders>
              <w:top w:val="single" w:sz="4" w:space="0" w:color="auto"/>
              <w:left w:val="single" w:sz="4" w:space="0" w:color="auto"/>
            </w:tcBorders>
            <w:shd w:val="clear" w:color="auto" w:fill="FFFFFF"/>
            <w:vAlign w:val="center"/>
          </w:tcPr>
          <w:p w14:paraId="1F14E1A5" w14:textId="77777777" w:rsidR="00AA1CF3" w:rsidRPr="00AA1CF3" w:rsidRDefault="00AA1CF3" w:rsidP="00AA1CF3">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14:paraId="7F214C95" w14:textId="77777777" w:rsidR="00AA1CF3" w:rsidRPr="00AA1CF3" w:rsidRDefault="00AA1CF3" w:rsidP="00AA1CF3">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14:paraId="3B83E192" w14:textId="77777777" w:rsidR="00AA1CF3" w:rsidRPr="00AA1CF3" w:rsidRDefault="00AA1CF3" w:rsidP="00AA1CF3">
            <w:pPr>
              <w:jc w:val="center"/>
              <w:rPr>
                <w:rFonts w:ascii="Arial" w:hAnsi="Arial" w:cs="Arial"/>
                <w:sz w:val="20"/>
                <w:szCs w:val="20"/>
              </w:rPr>
            </w:pPr>
          </w:p>
        </w:tc>
        <w:tc>
          <w:tcPr>
            <w:tcW w:w="587" w:type="pct"/>
            <w:tcBorders>
              <w:top w:val="single" w:sz="4" w:space="0" w:color="auto"/>
              <w:left w:val="single" w:sz="4" w:space="0" w:color="auto"/>
            </w:tcBorders>
            <w:shd w:val="clear" w:color="auto" w:fill="FFFFFF"/>
            <w:vAlign w:val="center"/>
          </w:tcPr>
          <w:p w14:paraId="4D71782D" w14:textId="77777777" w:rsidR="00AA1CF3" w:rsidRPr="00AA1CF3" w:rsidRDefault="00AA1CF3" w:rsidP="00AA1CF3">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14:paraId="151C43E5" w14:textId="77777777" w:rsidR="00AA1CF3" w:rsidRPr="00AA1CF3" w:rsidRDefault="00AA1CF3" w:rsidP="00AA1CF3">
            <w:pPr>
              <w:jc w:val="center"/>
              <w:rPr>
                <w:rFonts w:ascii="Arial" w:hAnsi="Arial" w:cs="Arial"/>
                <w:sz w:val="20"/>
                <w:szCs w:val="20"/>
              </w:rPr>
            </w:pPr>
          </w:p>
        </w:tc>
        <w:tc>
          <w:tcPr>
            <w:tcW w:w="531" w:type="pct"/>
            <w:tcBorders>
              <w:top w:val="single" w:sz="4" w:space="0" w:color="auto"/>
              <w:left w:val="single" w:sz="4" w:space="0" w:color="auto"/>
              <w:right w:val="single" w:sz="4" w:space="0" w:color="auto"/>
            </w:tcBorders>
            <w:shd w:val="clear" w:color="auto" w:fill="FFFFFF"/>
            <w:vAlign w:val="center"/>
          </w:tcPr>
          <w:p w14:paraId="78657118" w14:textId="77777777" w:rsidR="00AA1CF3" w:rsidRPr="00AA1CF3" w:rsidRDefault="00AA1CF3" w:rsidP="00AA1CF3">
            <w:pPr>
              <w:jc w:val="center"/>
              <w:rPr>
                <w:rFonts w:ascii="Arial" w:hAnsi="Arial" w:cs="Arial"/>
                <w:sz w:val="20"/>
                <w:szCs w:val="20"/>
              </w:rPr>
            </w:pPr>
          </w:p>
        </w:tc>
      </w:tr>
      <w:tr w:rsidR="00AA1CF3" w:rsidRPr="00AA1CF3" w14:paraId="34A26CE1" w14:textId="77777777" w:rsidTr="00331ECC">
        <w:trPr>
          <w:trHeight w:val="20"/>
          <w:jc w:val="center"/>
        </w:trPr>
        <w:tc>
          <w:tcPr>
            <w:tcW w:w="462" w:type="pct"/>
            <w:tcBorders>
              <w:top w:val="single" w:sz="4" w:space="0" w:color="auto"/>
              <w:left w:val="single" w:sz="4" w:space="0" w:color="auto"/>
            </w:tcBorders>
            <w:shd w:val="clear" w:color="auto" w:fill="FFFFFF"/>
            <w:vAlign w:val="center"/>
          </w:tcPr>
          <w:p w14:paraId="205611DE" w14:textId="77777777" w:rsidR="00AA1CF3" w:rsidRPr="00AA1CF3" w:rsidRDefault="00AA1CF3" w:rsidP="00AA1CF3">
            <w:pPr>
              <w:jc w:val="center"/>
              <w:rPr>
                <w:rFonts w:ascii="Arial" w:hAnsi="Arial" w:cs="Arial"/>
                <w:sz w:val="20"/>
                <w:szCs w:val="20"/>
              </w:rPr>
            </w:pPr>
          </w:p>
        </w:tc>
        <w:tc>
          <w:tcPr>
            <w:tcW w:w="590" w:type="pct"/>
            <w:tcBorders>
              <w:top w:val="single" w:sz="4" w:space="0" w:color="auto"/>
              <w:left w:val="single" w:sz="4" w:space="0" w:color="auto"/>
            </w:tcBorders>
            <w:shd w:val="clear" w:color="auto" w:fill="FFFFFF"/>
            <w:vAlign w:val="center"/>
          </w:tcPr>
          <w:p w14:paraId="20F837EF" w14:textId="77777777" w:rsidR="00AA1CF3" w:rsidRPr="00AA1CF3" w:rsidRDefault="00AA1CF3" w:rsidP="00AA1CF3">
            <w:pPr>
              <w:jc w:val="center"/>
              <w:rPr>
                <w:rFonts w:ascii="Arial" w:hAnsi="Arial" w:cs="Arial"/>
                <w:sz w:val="20"/>
                <w:szCs w:val="20"/>
              </w:rPr>
            </w:pPr>
          </w:p>
        </w:tc>
        <w:tc>
          <w:tcPr>
            <w:tcW w:w="585" w:type="pct"/>
            <w:tcBorders>
              <w:top w:val="single" w:sz="4" w:space="0" w:color="auto"/>
              <w:left w:val="single" w:sz="4" w:space="0" w:color="auto"/>
            </w:tcBorders>
            <w:shd w:val="clear" w:color="auto" w:fill="FFFFFF"/>
            <w:vAlign w:val="center"/>
          </w:tcPr>
          <w:p w14:paraId="6D868DD5" w14:textId="77777777" w:rsidR="00AA1CF3" w:rsidRPr="00AA1CF3" w:rsidRDefault="00AA1CF3" w:rsidP="00AA1CF3">
            <w:pPr>
              <w:jc w:val="center"/>
              <w:rPr>
                <w:rFonts w:ascii="Arial" w:hAnsi="Arial" w:cs="Arial"/>
                <w:sz w:val="20"/>
                <w:szCs w:val="20"/>
              </w:rPr>
            </w:pPr>
          </w:p>
        </w:tc>
        <w:tc>
          <w:tcPr>
            <w:tcW w:w="587" w:type="pct"/>
            <w:tcBorders>
              <w:top w:val="single" w:sz="4" w:space="0" w:color="auto"/>
              <w:left w:val="single" w:sz="4" w:space="0" w:color="auto"/>
            </w:tcBorders>
            <w:shd w:val="clear" w:color="auto" w:fill="FFFFFF"/>
            <w:vAlign w:val="center"/>
          </w:tcPr>
          <w:p w14:paraId="5DFC258E" w14:textId="77777777" w:rsidR="00AA1CF3" w:rsidRPr="00AA1CF3" w:rsidRDefault="00AA1CF3" w:rsidP="00AA1CF3">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14:paraId="2D39981F" w14:textId="77777777" w:rsidR="00AA1CF3" w:rsidRPr="00AA1CF3" w:rsidRDefault="00AA1CF3" w:rsidP="00AA1CF3">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14:paraId="158DA772" w14:textId="77777777" w:rsidR="00AA1CF3" w:rsidRPr="00AA1CF3" w:rsidRDefault="00AA1CF3" w:rsidP="00AA1CF3">
            <w:pPr>
              <w:jc w:val="center"/>
              <w:rPr>
                <w:rFonts w:ascii="Arial" w:hAnsi="Arial" w:cs="Arial"/>
                <w:sz w:val="20"/>
                <w:szCs w:val="20"/>
              </w:rPr>
            </w:pPr>
          </w:p>
        </w:tc>
        <w:tc>
          <w:tcPr>
            <w:tcW w:w="587" w:type="pct"/>
            <w:tcBorders>
              <w:top w:val="single" w:sz="4" w:space="0" w:color="auto"/>
              <w:left w:val="single" w:sz="4" w:space="0" w:color="auto"/>
            </w:tcBorders>
            <w:shd w:val="clear" w:color="auto" w:fill="FFFFFF"/>
            <w:vAlign w:val="center"/>
          </w:tcPr>
          <w:p w14:paraId="765D6D25" w14:textId="77777777" w:rsidR="00AA1CF3" w:rsidRPr="00AA1CF3" w:rsidRDefault="00AA1CF3" w:rsidP="00AA1CF3">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14:paraId="79310F23" w14:textId="77777777" w:rsidR="00AA1CF3" w:rsidRPr="00AA1CF3" w:rsidRDefault="00AA1CF3" w:rsidP="00AA1CF3">
            <w:pPr>
              <w:jc w:val="center"/>
              <w:rPr>
                <w:rFonts w:ascii="Arial" w:hAnsi="Arial" w:cs="Arial"/>
                <w:sz w:val="20"/>
                <w:szCs w:val="20"/>
              </w:rPr>
            </w:pPr>
          </w:p>
        </w:tc>
        <w:tc>
          <w:tcPr>
            <w:tcW w:w="531" w:type="pct"/>
            <w:tcBorders>
              <w:top w:val="single" w:sz="4" w:space="0" w:color="auto"/>
              <w:left w:val="single" w:sz="4" w:space="0" w:color="auto"/>
              <w:right w:val="single" w:sz="4" w:space="0" w:color="auto"/>
            </w:tcBorders>
            <w:shd w:val="clear" w:color="auto" w:fill="FFFFFF"/>
            <w:vAlign w:val="center"/>
          </w:tcPr>
          <w:p w14:paraId="6A1EA4BA" w14:textId="77777777" w:rsidR="00AA1CF3" w:rsidRPr="00AA1CF3" w:rsidRDefault="00AA1CF3" w:rsidP="00AA1CF3">
            <w:pPr>
              <w:jc w:val="center"/>
              <w:rPr>
                <w:rFonts w:ascii="Arial" w:hAnsi="Arial" w:cs="Arial"/>
                <w:sz w:val="20"/>
                <w:szCs w:val="20"/>
              </w:rPr>
            </w:pPr>
          </w:p>
        </w:tc>
      </w:tr>
      <w:tr w:rsidR="00AA1CF3" w:rsidRPr="00AA1CF3" w14:paraId="67B23255" w14:textId="77777777" w:rsidTr="00331ECC">
        <w:trPr>
          <w:trHeight w:val="20"/>
          <w:jc w:val="center"/>
        </w:trPr>
        <w:tc>
          <w:tcPr>
            <w:tcW w:w="462" w:type="pct"/>
            <w:tcBorders>
              <w:top w:val="single" w:sz="4" w:space="0" w:color="auto"/>
              <w:left w:val="single" w:sz="4" w:space="0" w:color="auto"/>
              <w:bottom w:val="single" w:sz="4" w:space="0" w:color="auto"/>
            </w:tcBorders>
            <w:shd w:val="clear" w:color="auto" w:fill="FFFFFF"/>
            <w:vAlign w:val="center"/>
          </w:tcPr>
          <w:p w14:paraId="5637D080" w14:textId="77777777" w:rsidR="00AA1CF3" w:rsidRPr="00AA1CF3" w:rsidRDefault="00AA1CF3" w:rsidP="00AA1CF3">
            <w:pPr>
              <w:jc w:val="center"/>
              <w:rPr>
                <w:rFonts w:ascii="Arial" w:hAnsi="Arial" w:cs="Arial"/>
                <w:sz w:val="20"/>
                <w:szCs w:val="20"/>
              </w:rPr>
            </w:pPr>
          </w:p>
        </w:tc>
        <w:tc>
          <w:tcPr>
            <w:tcW w:w="590" w:type="pct"/>
            <w:tcBorders>
              <w:top w:val="single" w:sz="4" w:space="0" w:color="auto"/>
              <w:left w:val="single" w:sz="4" w:space="0" w:color="auto"/>
              <w:bottom w:val="single" w:sz="4" w:space="0" w:color="auto"/>
            </w:tcBorders>
            <w:shd w:val="clear" w:color="auto" w:fill="FFFFFF"/>
            <w:vAlign w:val="center"/>
          </w:tcPr>
          <w:p w14:paraId="3646936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Cộng</w:t>
            </w:r>
          </w:p>
        </w:tc>
        <w:tc>
          <w:tcPr>
            <w:tcW w:w="585" w:type="pct"/>
            <w:tcBorders>
              <w:top w:val="single" w:sz="4" w:space="0" w:color="auto"/>
              <w:left w:val="single" w:sz="4" w:space="0" w:color="auto"/>
              <w:bottom w:val="single" w:sz="4" w:space="0" w:color="auto"/>
            </w:tcBorders>
            <w:shd w:val="clear" w:color="auto" w:fill="FFFFFF"/>
            <w:vAlign w:val="center"/>
          </w:tcPr>
          <w:p w14:paraId="4C915BD0" w14:textId="77777777" w:rsidR="00AA1CF3" w:rsidRPr="00AA1CF3" w:rsidRDefault="00AA1CF3" w:rsidP="00AA1CF3">
            <w:pPr>
              <w:jc w:val="center"/>
              <w:rPr>
                <w:rFonts w:ascii="Arial" w:hAnsi="Arial" w:cs="Arial"/>
                <w:sz w:val="20"/>
                <w:szCs w:val="20"/>
              </w:rPr>
            </w:pPr>
          </w:p>
        </w:tc>
        <w:tc>
          <w:tcPr>
            <w:tcW w:w="587" w:type="pct"/>
            <w:tcBorders>
              <w:top w:val="single" w:sz="4" w:space="0" w:color="auto"/>
              <w:left w:val="single" w:sz="4" w:space="0" w:color="auto"/>
              <w:bottom w:val="single" w:sz="4" w:space="0" w:color="auto"/>
            </w:tcBorders>
            <w:shd w:val="clear" w:color="auto" w:fill="FFFFFF"/>
            <w:vAlign w:val="center"/>
          </w:tcPr>
          <w:p w14:paraId="7F7C1765" w14:textId="77777777" w:rsidR="00AA1CF3" w:rsidRPr="00AA1CF3" w:rsidRDefault="00AA1CF3" w:rsidP="00AA1CF3">
            <w:pPr>
              <w:jc w:val="center"/>
              <w:rPr>
                <w:rFonts w:ascii="Arial" w:hAnsi="Arial" w:cs="Arial"/>
                <w:sz w:val="20"/>
                <w:szCs w:val="20"/>
              </w:rPr>
            </w:pPr>
          </w:p>
        </w:tc>
        <w:tc>
          <w:tcPr>
            <w:tcW w:w="579" w:type="pct"/>
            <w:tcBorders>
              <w:top w:val="single" w:sz="4" w:space="0" w:color="auto"/>
              <w:left w:val="single" w:sz="4" w:space="0" w:color="auto"/>
              <w:bottom w:val="single" w:sz="4" w:space="0" w:color="auto"/>
            </w:tcBorders>
            <w:shd w:val="clear" w:color="auto" w:fill="FFFFFF"/>
            <w:vAlign w:val="center"/>
          </w:tcPr>
          <w:p w14:paraId="569A7FEA" w14:textId="77777777" w:rsidR="00AA1CF3" w:rsidRPr="00AA1CF3" w:rsidRDefault="00AA1CF3" w:rsidP="00AA1CF3">
            <w:pPr>
              <w:jc w:val="center"/>
              <w:rPr>
                <w:rFonts w:ascii="Arial" w:hAnsi="Arial" w:cs="Arial"/>
                <w:sz w:val="20"/>
                <w:szCs w:val="20"/>
              </w:rPr>
            </w:pPr>
          </w:p>
        </w:tc>
        <w:tc>
          <w:tcPr>
            <w:tcW w:w="579" w:type="pct"/>
            <w:tcBorders>
              <w:top w:val="single" w:sz="4" w:space="0" w:color="auto"/>
              <w:left w:val="single" w:sz="4" w:space="0" w:color="auto"/>
              <w:bottom w:val="single" w:sz="4" w:space="0" w:color="auto"/>
            </w:tcBorders>
            <w:shd w:val="clear" w:color="auto" w:fill="FFFFFF"/>
            <w:vAlign w:val="center"/>
          </w:tcPr>
          <w:p w14:paraId="002A2887" w14:textId="77777777" w:rsidR="00AA1CF3" w:rsidRPr="00AA1CF3" w:rsidRDefault="00AA1CF3" w:rsidP="00AA1CF3">
            <w:pPr>
              <w:jc w:val="center"/>
              <w:rPr>
                <w:rFonts w:ascii="Arial" w:hAnsi="Arial" w:cs="Arial"/>
                <w:sz w:val="20"/>
                <w:szCs w:val="20"/>
              </w:rPr>
            </w:pPr>
          </w:p>
        </w:tc>
        <w:tc>
          <w:tcPr>
            <w:tcW w:w="587" w:type="pct"/>
            <w:tcBorders>
              <w:top w:val="single" w:sz="4" w:space="0" w:color="auto"/>
              <w:left w:val="single" w:sz="4" w:space="0" w:color="auto"/>
              <w:bottom w:val="single" w:sz="4" w:space="0" w:color="auto"/>
            </w:tcBorders>
            <w:shd w:val="clear" w:color="auto" w:fill="FFFFFF"/>
            <w:vAlign w:val="center"/>
          </w:tcPr>
          <w:p w14:paraId="6C616176" w14:textId="77777777" w:rsidR="00AA1CF3" w:rsidRPr="00AA1CF3" w:rsidRDefault="00AA1CF3" w:rsidP="00AA1CF3">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14:paraId="6EE4E254" w14:textId="77777777" w:rsidR="00AA1CF3" w:rsidRPr="00AA1CF3" w:rsidRDefault="00AA1CF3" w:rsidP="00AA1CF3">
            <w:pPr>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5DCB9F7C" w14:textId="77777777" w:rsidR="00AA1CF3" w:rsidRPr="00AA1CF3" w:rsidRDefault="00AA1CF3" w:rsidP="00AA1CF3">
            <w:pPr>
              <w:jc w:val="center"/>
              <w:rPr>
                <w:rFonts w:ascii="Arial" w:hAnsi="Arial" w:cs="Arial"/>
                <w:sz w:val="20"/>
                <w:szCs w:val="20"/>
              </w:rPr>
            </w:pPr>
          </w:p>
        </w:tc>
      </w:tr>
    </w:tbl>
    <w:p w14:paraId="3A41E25D" w14:textId="77777777" w:rsidR="00AA1CF3" w:rsidRPr="00AA1CF3" w:rsidRDefault="00AA1CF3" w:rsidP="00AA1CF3">
      <w:pPr>
        <w:tabs>
          <w:tab w:val="left" w:leader="dot" w:pos="1300"/>
          <w:tab w:val="left" w:leader="dot" w:pos="473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01 đến trang .......</w:t>
      </w:r>
    </w:p>
    <w:p w14:paraId="0C95CA74" w14:textId="77777777" w:rsidR="00AA1CF3" w:rsidRPr="00AA1CF3" w:rsidRDefault="00AA1CF3" w:rsidP="00AA1CF3">
      <w:pPr>
        <w:tabs>
          <w:tab w:val="left" w:leader="dot" w:pos="4733"/>
        </w:tabs>
        <w:ind w:firstLine="720"/>
        <w:jc w:val="both"/>
        <w:rPr>
          <w:rFonts w:ascii="Arial" w:eastAsia="Times New Roman" w:hAnsi="Arial" w:cs="Arial"/>
          <w:sz w:val="20"/>
          <w:szCs w:val="20"/>
        </w:rPr>
      </w:pPr>
      <w:r w:rsidRPr="00AA1CF3">
        <w:rPr>
          <w:rFonts w:ascii="Arial" w:eastAsia="Times New Roman" w:hAnsi="Arial" w:cs="Arial"/>
          <w:sz w:val="20"/>
          <w:szCs w:val="20"/>
        </w:rPr>
        <w:t>- Ngày mở sổ: .....................</w:t>
      </w:r>
    </w:p>
    <w:p w14:paraId="69846E40" w14:textId="77777777" w:rsidR="00AA1CF3" w:rsidRPr="00AA1CF3" w:rsidRDefault="00AA1CF3" w:rsidP="00AA1CF3">
      <w:pPr>
        <w:tabs>
          <w:tab w:val="left" w:leader="dot" w:pos="4733"/>
        </w:tabs>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694"/>
        <w:gridCol w:w="3923"/>
      </w:tblGrid>
      <w:tr w:rsidR="00AA1CF3" w:rsidRPr="00AA1CF3" w14:paraId="4AD1BBCC" w14:textId="77777777" w:rsidTr="00331ECC">
        <w:trPr>
          <w:tblCellSpacing w:w="0" w:type="dxa"/>
        </w:trPr>
        <w:tc>
          <w:tcPr>
            <w:tcW w:w="1335" w:type="pct"/>
            <w:shd w:val="clear" w:color="auto" w:fill="FFFFFF"/>
            <w:tcMar>
              <w:top w:w="0" w:type="dxa"/>
              <w:left w:w="108" w:type="dxa"/>
              <w:bottom w:w="0" w:type="dxa"/>
              <w:right w:w="108" w:type="dxa"/>
            </w:tcMar>
          </w:tcPr>
          <w:p w14:paraId="18866A3D" w14:textId="77777777" w:rsidR="00AA1CF3" w:rsidRPr="00AA1CF3" w:rsidRDefault="00AA1CF3" w:rsidP="00AA1CF3">
            <w:pPr>
              <w:jc w:val="center"/>
              <w:rPr>
                <w:rFonts w:ascii="Arial" w:hAnsi="Arial" w:cs="Arial"/>
                <w:b/>
                <w:sz w:val="20"/>
                <w:szCs w:val="20"/>
              </w:rPr>
            </w:pPr>
          </w:p>
          <w:p w14:paraId="77A66998"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GHI SỔ</w:t>
            </w:r>
          </w:p>
          <w:p w14:paraId="462DD857"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492" w:type="pct"/>
            <w:shd w:val="clear" w:color="auto" w:fill="FFFFFF"/>
          </w:tcPr>
          <w:p w14:paraId="67D15FA3"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p>
          <w:p w14:paraId="664EEED7"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 xml:space="preserve">KẾ TOÁN </w:t>
            </w:r>
          </w:p>
          <w:p w14:paraId="7D2DAD41"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TRƯỞNG</w:t>
            </w:r>
          </w:p>
          <w:p w14:paraId="5C5CA02E"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173" w:type="pct"/>
            <w:shd w:val="clear" w:color="auto" w:fill="FFFFFF"/>
            <w:tcMar>
              <w:top w:w="0" w:type="dxa"/>
              <w:left w:w="108" w:type="dxa"/>
              <w:bottom w:w="0" w:type="dxa"/>
              <w:right w:w="108" w:type="dxa"/>
            </w:tcMar>
            <w:hideMark/>
          </w:tcPr>
          <w:p w14:paraId="6879F16E"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292FF84E"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 xml:space="preserve">NGƯỜI ĐẠI DIỆN THEO </w:t>
            </w:r>
          </w:p>
          <w:p w14:paraId="30559F07"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PHÁP LUẬT</w:t>
            </w:r>
          </w:p>
          <w:p w14:paraId="5FC2AF73"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tc>
      </w:tr>
    </w:tbl>
    <w:p w14:paraId="6B1E65F6" w14:textId="77777777" w:rsidR="00AA1CF3" w:rsidRPr="00AA1CF3" w:rsidRDefault="00AA1CF3" w:rsidP="00AA1CF3">
      <w:pPr>
        <w:spacing w:after="120"/>
        <w:ind w:firstLine="720"/>
        <w:jc w:val="both"/>
        <w:rPr>
          <w:rFonts w:ascii="Arial" w:hAnsi="Arial" w:cs="Arial"/>
          <w:sz w:val="20"/>
          <w:szCs w:val="20"/>
        </w:rPr>
        <w:sectPr w:rsidR="00AA1CF3" w:rsidRPr="00AA1CF3" w:rsidSect="00AA1CF3">
          <w:footnotePr>
            <w:numFmt w:val="chicago"/>
          </w:footnotePr>
          <w:pgSz w:w="11907" w:h="16839" w:code="9"/>
          <w:pgMar w:top="1440" w:right="1440" w:bottom="1440" w:left="1440" w:header="0" w:footer="3" w:gutter="0"/>
          <w:cols w:space="720"/>
          <w:noEndnote/>
          <w:docGrid w:linePitch="360"/>
        </w:sectPr>
      </w:pPr>
    </w:p>
    <w:p w14:paraId="083A7AF1" w14:textId="77777777" w:rsidR="00AA1CF3" w:rsidRPr="00AA1CF3" w:rsidRDefault="00AA1CF3" w:rsidP="00AA1CF3">
      <w:pPr>
        <w:spacing w:after="120"/>
        <w:ind w:firstLine="720"/>
        <w:jc w:val="both"/>
        <w:rPr>
          <w:rFonts w:ascii="Arial" w:hAnsi="Arial" w:cs="Arial"/>
          <w:sz w:val="20"/>
          <w:szCs w:val="20"/>
        </w:rPr>
      </w:pPr>
      <w:r w:rsidRPr="00AA1CF3">
        <w:rPr>
          <w:rFonts w:ascii="Arial" w:hAnsi="Arial" w:cs="Arial"/>
          <w:sz w:val="20"/>
          <w:szCs w:val="20"/>
        </w:rPr>
        <w:lastRenderedPageBreak/>
        <w:t>(*) Chỉ dùng cho các HTX có các Hợp đồng tín dụng nội bộ ký trước ngày 1/9/2023 và đang còn hiệu lực.</w:t>
      </w:r>
    </w:p>
    <w:p w14:paraId="468B2AAB" w14:textId="77777777" w:rsidR="00AA1CF3" w:rsidRPr="00AA1CF3" w:rsidRDefault="00AA1CF3" w:rsidP="00AA1CF3">
      <w:pPr>
        <w:spacing w:after="120"/>
        <w:ind w:firstLine="720"/>
        <w:jc w:val="both"/>
        <w:rPr>
          <w:rFonts w:ascii="Arial" w:hAnsi="Arial" w:cs="Arial"/>
          <w:sz w:val="20"/>
          <w:szCs w:val="20"/>
        </w:rPr>
      </w:pPr>
    </w:p>
    <w:p w14:paraId="63F0C806" w14:textId="77777777" w:rsidR="00AA1CF3" w:rsidRPr="00AA1CF3" w:rsidRDefault="00AA1CF3" w:rsidP="00AA1CF3">
      <w:pPr>
        <w:spacing w:after="120"/>
        <w:ind w:firstLine="720"/>
        <w:jc w:val="both"/>
        <w:rPr>
          <w:rFonts w:ascii="Arial" w:hAnsi="Arial" w:cs="Arial"/>
          <w:sz w:val="20"/>
          <w:szCs w:val="20"/>
        </w:rPr>
        <w:sectPr w:rsidR="00AA1CF3" w:rsidRPr="00AA1CF3" w:rsidSect="00AA1CF3">
          <w:footnotePr>
            <w:numFmt w:val="chicago"/>
          </w:footnotePr>
          <w:type w:val="continuous"/>
          <w:pgSz w:w="11907" w:h="16839" w:code="9"/>
          <w:pgMar w:top="1440" w:right="1440" w:bottom="1440" w:left="1440" w:header="0" w:footer="653" w:gutter="0"/>
          <w:cols w:space="720"/>
          <w:noEndnote/>
          <w:docGrid w:linePitch="360"/>
        </w:sectPr>
      </w:pPr>
    </w:p>
    <w:tbl>
      <w:tblPr>
        <w:tblW w:w="5000" w:type="pct"/>
        <w:tblCellSpacing w:w="0" w:type="dxa"/>
        <w:tblCellMar>
          <w:left w:w="0" w:type="dxa"/>
          <w:right w:w="0" w:type="dxa"/>
        </w:tblCellMar>
        <w:tblLook w:val="04A0" w:firstRow="1" w:lastRow="0" w:firstColumn="1" w:lastColumn="0" w:noHBand="0" w:noVBand="1"/>
      </w:tblPr>
      <w:tblGrid>
        <w:gridCol w:w="3261"/>
        <w:gridCol w:w="5766"/>
      </w:tblGrid>
      <w:tr w:rsidR="00AA1CF3" w:rsidRPr="00AA1CF3" w14:paraId="0C2E8608" w14:textId="77777777" w:rsidTr="00331ECC">
        <w:trPr>
          <w:tblCellSpacing w:w="0" w:type="dxa"/>
        </w:trPr>
        <w:tc>
          <w:tcPr>
            <w:tcW w:w="1806" w:type="pct"/>
            <w:shd w:val="clear" w:color="auto" w:fill="FFFFFF"/>
            <w:tcMar>
              <w:top w:w="0" w:type="dxa"/>
              <w:left w:w="108" w:type="dxa"/>
              <w:bottom w:w="0" w:type="dxa"/>
              <w:right w:w="108" w:type="dxa"/>
            </w:tcMar>
            <w:hideMark/>
          </w:tcPr>
          <w:p w14:paraId="27366938"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6D6F576B"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3194" w:type="pct"/>
            <w:shd w:val="clear" w:color="auto" w:fill="FFFFFF"/>
            <w:tcMar>
              <w:top w:w="0" w:type="dxa"/>
              <w:left w:w="108" w:type="dxa"/>
              <w:bottom w:w="0" w:type="dxa"/>
              <w:right w:w="108" w:type="dxa"/>
            </w:tcMar>
            <w:hideMark/>
          </w:tcPr>
          <w:p w14:paraId="6379880C"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S27-HTX</w:t>
            </w:r>
          </w:p>
          <w:p w14:paraId="48652F04"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w:t>
            </w:r>
          </w:p>
          <w:p w14:paraId="6CC9938D"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10 năm 2024 của Bộ trưởng Bộ Tài chính)</w:t>
            </w:r>
          </w:p>
        </w:tc>
      </w:tr>
    </w:tbl>
    <w:p w14:paraId="6FD8937B" w14:textId="77777777" w:rsidR="00AA1CF3" w:rsidRPr="00AA1CF3" w:rsidRDefault="00AA1CF3" w:rsidP="00AA1CF3">
      <w:pPr>
        <w:jc w:val="center"/>
        <w:rPr>
          <w:rFonts w:ascii="Arial" w:hAnsi="Arial" w:cs="Arial"/>
          <w:sz w:val="20"/>
          <w:szCs w:val="20"/>
        </w:rPr>
      </w:pPr>
    </w:p>
    <w:p w14:paraId="629EC6D3" w14:textId="77777777" w:rsidR="00AA1CF3" w:rsidRPr="00AA1CF3" w:rsidRDefault="00AA1CF3" w:rsidP="00AA1CF3">
      <w:pPr>
        <w:jc w:val="center"/>
        <w:rPr>
          <w:rFonts w:ascii="Arial" w:hAnsi="Arial" w:cs="Arial"/>
          <w:sz w:val="20"/>
          <w:szCs w:val="20"/>
        </w:rPr>
      </w:pPr>
    </w:p>
    <w:p w14:paraId="003E7149" w14:textId="77777777" w:rsidR="00AA1CF3" w:rsidRPr="00AA1CF3" w:rsidRDefault="00AA1CF3" w:rsidP="00AA1CF3">
      <w:pPr>
        <w:jc w:val="center"/>
        <w:rPr>
          <w:rFonts w:ascii="Arial" w:hAnsi="Arial" w:cs="Arial"/>
          <w:b/>
          <w:sz w:val="20"/>
          <w:szCs w:val="20"/>
        </w:rPr>
      </w:pPr>
      <w:r w:rsidRPr="00AA1CF3">
        <w:rPr>
          <w:rFonts w:ascii="Arial" w:hAnsi="Arial" w:cs="Arial"/>
          <w:b/>
          <w:sz w:val="20"/>
          <w:szCs w:val="20"/>
        </w:rPr>
        <w:t>SỔ TỔNG HỢP PHẢI THU CỦA THÀNH VIÊN TỪ</w:t>
      </w:r>
    </w:p>
    <w:p w14:paraId="768CAED2" w14:textId="77777777" w:rsidR="00AA1CF3" w:rsidRPr="00AA1CF3" w:rsidRDefault="00AA1CF3" w:rsidP="00AA1CF3">
      <w:pPr>
        <w:jc w:val="center"/>
        <w:rPr>
          <w:rFonts w:ascii="Arial" w:hAnsi="Arial" w:cs="Arial"/>
          <w:b/>
          <w:sz w:val="20"/>
          <w:szCs w:val="20"/>
        </w:rPr>
      </w:pPr>
      <w:r w:rsidRPr="00AA1CF3">
        <w:rPr>
          <w:rFonts w:ascii="Arial" w:hAnsi="Arial" w:cs="Arial"/>
          <w:b/>
          <w:sz w:val="20"/>
          <w:szCs w:val="20"/>
        </w:rPr>
        <w:t>HOẠT ĐỘNG CHO VAY NỘI BỘ</w:t>
      </w:r>
    </w:p>
    <w:p w14:paraId="0E1B9C10"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Năm: ………..</w:t>
      </w:r>
    </w:p>
    <w:p w14:paraId="543ED7B8" w14:textId="77777777" w:rsidR="00AA1CF3" w:rsidRPr="00AA1CF3" w:rsidRDefault="00AA1CF3" w:rsidP="00AA1CF3">
      <w:pPr>
        <w:jc w:val="center"/>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709"/>
        <w:gridCol w:w="691"/>
        <w:gridCol w:w="691"/>
        <w:gridCol w:w="694"/>
        <w:gridCol w:w="700"/>
        <w:gridCol w:w="685"/>
        <w:gridCol w:w="680"/>
        <w:gridCol w:w="694"/>
        <w:gridCol w:w="694"/>
        <w:gridCol w:w="694"/>
        <w:gridCol w:w="700"/>
        <w:gridCol w:w="691"/>
        <w:gridCol w:w="694"/>
      </w:tblGrid>
      <w:tr w:rsidR="00AA1CF3" w:rsidRPr="00AA1CF3" w14:paraId="499D3CA2" w14:textId="77777777" w:rsidTr="00331ECC">
        <w:trPr>
          <w:trHeight w:val="20"/>
        </w:trPr>
        <w:tc>
          <w:tcPr>
            <w:tcW w:w="393" w:type="pct"/>
            <w:vMerge w:val="restart"/>
            <w:tcBorders>
              <w:top w:val="single" w:sz="4" w:space="0" w:color="auto"/>
              <w:left w:val="single" w:sz="4" w:space="0" w:color="auto"/>
            </w:tcBorders>
            <w:shd w:val="clear" w:color="auto" w:fill="FFFFFF"/>
            <w:vAlign w:val="center"/>
          </w:tcPr>
          <w:p w14:paraId="09E699B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 năm</w:t>
            </w:r>
          </w:p>
        </w:tc>
        <w:tc>
          <w:tcPr>
            <w:tcW w:w="383" w:type="pct"/>
            <w:vMerge w:val="restart"/>
            <w:tcBorders>
              <w:top w:val="single" w:sz="4" w:space="0" w:color="auto"/>
              <w:left w:val="single" w:sz="4" w:space="0" w:color="auto"/>
            </w:tcBorders>
            <w:shd w:val="clear" w:color="auto" w:fill="FFFFFF"/>
            <w:vAlign w:val="center"/>
          </w:tcPr>
          <w:p w14:paraId="6EA4D71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Họ và tên thành viên</w:t>
            </w:r>
          </w:p>
        </w:tc>
        <w:tc>
          <w:tcPr>
            <w:tcW w:w="383" w:type="pct"/>
            <w:vMerge w:val="restart"/>
            <w:tcBorders>
              <w:top w:val="single" w:sz="4" w:space="0" w:color="auto"/>
              <w:left w:val="single" w:sz="4" w:space="0" w:color="auto"/>
            </w:tcBorders>
            <w:shd w:val="clear" w:color="auto" w:fill="FFFFFF"/>
            <w:vAlign w:val="center"/>
          </w:tcPr>
          <w:p w14:paraId="44DBF7E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hồ sơ vay</w:t>
            </w:r>
          </w:p>
        </w:tc>
        <w:tc>
          <w:tcPr>
            <w:tcW w:w="385" w:type="pct"/>
            <w:vMerge w:val="restart"/>
            <w:tcBorders>
              <w:top w:val="single" w:sz="4" w:space="0" w:color="auto"/>
              <w:left w:val="single" w:sz="4" w:space="0" w:color="auto"/>
            </w:tcBorders>
            <w:shd w:val="clear" w:color="auto" w:fill="FFFFFF"/>
            <w:vAlign w:val="center"/>
          </w:tcPr>
          <w:p w14:paraId="45C31B0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đáo hạn</w:t>
            </w:r>
          </w:p>
        </w:tc>
        <w:tc>
          <w:tcPr>
            <w:tcW w:w="388" w:type="pct"/>
            <w:vMerge w:val="restart"/>
            <w:tcBorders>
              <w:top w:val="single" w:sz="4" w:space="0" w:color="auto"/>
              <w:left w:val="single" w:sz="4" w:space="0" w:color="auto"/>
            </w:tcBorders>
            <w:shd w:val="clear" w:color="auto" w:fill="FFFFFF"/>
            <w:vAlign w:val="center"/>
          </w:tcPr>
          <w:p w14:paraId="68F0FD3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Dư nợ đầu kỳ</w:t>
            </w:r>
          </w:p>
        </w:tc>
        <w:tc>
          <w:tcPr>
            <w:tcW w:w="380" w:type="pct"/>
            <w:vMerge w:val="restart"/>
            <w:tcBorders>
              <w:top w:val="single" w:sz="4" w:space="0" w:color="auto"/>
              <w:left w:val="single" w:sz="4" w:space="0" w:color="auto"/>
            </w:tcBorders>
            <w:shd w:val="clear" w:color="auto" w:fill="FFFFFF"/>
            <w:vAlign w:val="center"/>
          </w:tcPr>
          <w:p w14:paraId="002FE64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Vay trong kỳ</w:t>
            </w:r>
          </w:p>
        </w:tc>
        <w:tc>
          <w:tcPr>
            <w:tcW w:w="762" w:type="pct"/>
            <w:gridSpan w:val="2"/>
            <w:tcBorders>
              <w:top w:val="single" w:sz="4" w:space="0" w:color="auto"/>
              <w:left w:val="single" w:sz="4" w:space="0" w:color="auto"/>
            </w:tcBorders>
            <w:shd w:val="clear" w:color="auto" w:fill="FFFFFF"/>
            <w:vAlign w:val="center"/>
          </w:tcPr>
          <w:p w14:paraId="48A0FDF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tiền trả</w:t>
            </w:r>
          </w:p>
        </w:tc>
        <w:tc>
          <w:tcPr>
            <w:tcW w:w="385" w:type="pct"/>
            <w:vMerge w:val="restart"/>
            <w:tcBorders>
              <w:top w:val="single" w:sz="4" w:space="0" w:color="auto"/>
              <w:left w:val="single" w:sz="4" w:space="0" w:color="auto"/>
            </w:tcBorders>
            <w:shd w:val="clear" w:color="auto" w:fill="FFFFFF"/>
            <w:vAlign w:val="center"/>
          </w:tcPr>
          <w:p w14:paraId="633BC8F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Dư nợ cuối kỳ</w:t>
            </w:r>
          </w:p>
        </w:tc>
        <w:tc>
          <w:tcPr>
            <w:tcW w:w="773" w:type="pct"/>
            <w:gridSpan w:val="2"/>
            <w:tcBorders>
              <w:top w:val="single" w:sz="4" w:space="0" w:color="auto"/>
              <w:left w:val="single" w:sz="4" w:space="0" w:color="auto"/>
            </w:tcBorders>
            <w:shd w:val="clear" w:color="auto" w:fill="FFFFFF"/>
            <w:vAlign w:val="center"/>
          </w:tcPr>
          <w:p w14:paraId="0799AAF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tiền nợ quá hạn</w:t>
            </w:r>
          </w:p>
        </w:tc>
        <w:tc>
          <w:tcPr>
            <w:tcW w:w="383" w:type="pct"/>
            <w:vMerge w:val="restart"/>
            <w:tcBorders>
              <w:top w:val="single" w:sz="4" w:space="0" w:color="auto"/>
              <w:left w:val="single" w:sz="4" w:space="0" w:color="auto"/>
            </w:tcBorders>
            <w:shd w:val="clear" w:color="auto" w:fill="FFFFFF"/>
            <w:vAlign w:val="center"/>
          </w:tcPr>
          <w:p w14:paraId="2D40632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ngày quá hạn</w:t>
            </w:r>
          </w:p>
        </w:tc>
        <w:tc>
          <w:tcPr>
            <w:tcW w:w="385" w:type="pct"/>
            <w:vMerge w:val="restart"/>
            <w:tcBorders>
              <w:top w:val="single" w:sz="4" w:space="0" w:color="auto"/>
              <w:left w:val="single" w:sz="4" w:space="0" w:color="auto"/>
              <w:right w:val="single" w:sz="4" w:space="0" w:color="auto"/>
            </w:tcBorders>
            <w:shd w:val="clear" w:color="auto" w:fill="FFFFFF"/>
            <w:vAlign w:val="center"/>
          </w:tcPr>
          <w:p w14:paraId="1A299DF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Chữ ký của thành viên</w:t>
            </w:r>
          </w:p>
        </w:tc>
      </w:tr>
      <w:tr w:rsidR="00AA1CF3" w:rsidRPr="00AA1CF3" w14:paraId="2359E09C" w14:textId="77777777" w:rsidTr="00331ECC">
        <w:trPr>
          <w:trHeight w:val="20"/>
        </w:trPr>
        <w:tc>
          <w:tcPr>
            <w:tcW w:w="393" w:type="pct"/>
            <w:vMerge/>
            <w:tcBorders>
              <w:left w:val="single" w:sz="4" w:space="0" w:color="auto"/>
            </w:tcBorders>
            <w:shd w:val="clear" w:color="auto" w:fill="FFFFFF"/>
            <w:vAlign w:val="center"/>
          </w:tcPr>
          <w:p w14:paraId="302BE606" w14:textId="77777777" w:rsidR="00AA1CF3" w:rsidRPr="00AA1CF3" w:rsidRDefault="00AA1CF3" w:rsidP="00AA1CF3">
            <w:pPr>
              <w:jc w:val="center"/>
              <w:rPr>
                <w:rFonts w:ascii="Arial" w:hAnsi="Arial" w:cs="Arial"/>
                <w:sz w:val="20"/>
                <w:szCs w:val="20"/>
              </w:rPr>
            </w:pPr>
          </w:p>
        </w:tc>
        <w:tc>
          <w:tcPr>
            <w:tcW w:w="383" w:type="pct"/>
            <w:vMerge/>
            <w:tcBorders>
              <w:left w:val="single" w:sz="4" w:space="0" w:color="auto"/>
            </w:tcBorders>
            <w:shd w:val="clear" w:color="auto" w:fill="FFFFFF"/>
            <w:vAlign w:val="center"/>
          </w:tcPr>
          <w:p w14:paraId="1F243F7C" w14:textId="77777777" w:rsidR="00AA1CF3" w:rsidRPr="00AA1CF3" w:rsidRDefault="00AA1CF3" w:rsidP="00AA1CF3">
            <w:pPr>
              <w:jc w:val="center"/>
              <w:rPr>
                <w:rFonts w:ascii="Arial" w:hAnsi="Arial" w:cs="Arial"/>
                <w:sz w:val="20"/>
                <w:szCs w:val="20"/>
              </w:rPr>
            </w:pPr>
          </w:p>
        </w:tc>
        <w:tc>
          <w:tcPr>
            <w:tcW w:w="383" w:type="pct"/>
            <w:vMerge/>
            <w:tcBorders>
              <w:left w:val="single" w:sz="4" w:space="0" w:color="auto"/>
            </w:tcBorders>
            <w:shd w:val="clear" w:color="auto" w:fill="FFFFFF"/>
            <w:vAlign w:val="center"/>
          </w:tcPr>
          <w:p w14:paraId="4CA44094" w14:textId="77777777" w:rsidR="00AA1CF3" w:rsidRPr="00AA1CF3" w:rsidRDefault="00AA1CF3" w:rsidP="00AA1CF3">
            <w:pPr>
              <w:jc w:val="center"/>
              <w:rPr>
                <w:rFonts w:ascii="Arial" w:hAnsi="Arial" w:cs="Arial"/>
                <w:sz w:val="20"/>
                <w:szCs w:val="20"/>
              </w:rPr>
            </w:pPr>
          </w:p>
        </w:tc>
        <w:tc>
          <w:tcPr>
            <w:tcW w:w="385" w:type="pct"/>
            <w:vMerge/>
            <w:tcBorders>
              <w:left w:val="single" w:sz="4" w:space="0" w:color="auto"/>
            </w:tcBorders>
            <w:shd w:val="clear" w:color="auto" w:fill="FFFFFF"/>
            <w:vAlign w:val="center"/>
          </w:tcPr>
          <w:p w14:paraId="544E4103" w14:textId="77777777" w:rsidR="00AA1CF3" w:rsidRPr="00AA1CF3" w:rsidRDefault="00AA1CF3" w:rsidP="00AA1CF3">
            <w:pPr>
              <w:jc w:val="center"/>
              <w:rPr>
                <w:rFonts w:ascii="Arial" w:hAnsi="Arial" w:cs="Arial"/>
                <w:sz w:val="20"/>
                <w:szCs w:val="20"/>
              </w:rPr>
            </w:pPr>
          </w:p>
        </w:tc>
        <w:tc>
          <w:tcPr>
            <w:tcW w:w="388" w:type="pct"/>
            <w:vMerge/>
            <w:tcBorders>
              <w:left w:val="single" w:sz="4" w:space="0" w:color="auto"/>
            </w:tcBorders>
            <w:shd w:val="clear" w:color="auto" w:fill="FFFFFF"/>
            <w:vAlign w:val="center"/>
          </w:tcPr>
          <w:p w14:paraId="5920E25C" w14:textId="77777777" w:rsidR="00AA1CF3" w:rsidRPr="00AA1CF3" w:rsidRDefault="00AA1CF3" w:rsidP="00AA1CF3">
            <w:pPr>
              <w:jc w:val="center"/>
              <w:rPr>
                <w:rFonts w:ascii="Arial" w:hAnsi="Arial" w:cs="Arial"/>
                <w:sz w:val="20"/>
                <w:szCs w:val="20"/>
              </w:rPr>
            </w:pPr>
          </w:p>
        </w:tc>
        <w:tc>
          <w:tcPr>
            <w:tcW w:w="380" w:type="pct"/>
            <w:vMerge/>
            <w:tcBorders>
              <w:left w:val="single" w:sz="4" w:space="0" w:color="auto"/>
            </w:tcBorders>
            <w:shd w:val="clear" w:color="auto" w:fill="FFFFFF"/>
            <w:vAlign w:val="center"/>
          </w:tcPr>
          <w:p w14:paraId="5D98CE31" w14:textId="77777777" w:rsidR="00AA1CF3" w:rsidRPr="00AA1CF3" w:rsidRDefault="00AA1CF3" w:rsidP="00AA1CF3">
            <w:pPr>
              <w:jc w:val="center"/>
              <w:rPr>
                <w:rFonts w:ascii="Arial" w:hAnsi="Arial" w:cs="Arial"/>
                <w:sz w:val="20"/>
                <w:szCs w:val="20"/>
              </w:rPr>
            </w:pPr>
          </w:p>
        </w:tc>
        <w:tc>
          <w:tcPr>
            <w:tcW w:w="377" w:type="pct"/>
            <w:tcBorders>
              <w:top w:val="single" w:sz="4" w:space="0" w:color="auto"/>
              <w:left w:val="single" w:sz="4" w:space="0" w:color="auto"/>
            </w:tcBorders>
            <w:shd w:val="clear" w:color="auto" w:fill="FFFFFF"/>
            <w:vAlign w:val="center"/>
          </w:tcPr>
          <w:p w14:paraId="4A2B27C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Gốc</w:t>
            </w:r>
          </w:p>
        </w:tc>
        <w:tc>
          <w:tcPr>
            <w:tcW w:w="385" w:type="pct"/>
            <w:tcBorders>
              <w:top w:val="single" w:sz="4" w:space="0" w:color="auto"/>
              <w:left w:val="single" w:sz="4" w:space="0" w:color="auto"/>
            </w:tcBorders>
            <w:shd w:val="clear" w:color="auto" w:fill="FFFFFF"/>
            <w:vAlign w:val="center"/>
          </w:tcPr>
          <w:p w14:paraId="74A218C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Lãi</w:t>
            </w:r>
          </w:p>
        </w:tc>
        <w:tc>
          <w:tcPr>
            <w:tcW w:w="385" w:type="pct"/>
            <w:vMerge/>
            <w:tcBorders>
              <w:left w:val="single" w:sz="4" w:space="0" w:color="auto"/>
            </w:tcBorders>
            <w:shd w:val="clear" w:color="auto" w:fill="FFFFFF"/>
            <w:vAlign w:val="center"/>
          </w:tcPr>
          <w:p w14:paraId="099D13BD"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6A0AE8F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Gốc</w:t>
            </w:r>
          </w:p>
        </w:tc>
        <w:tc>
          <w:tcPr>
            <w:tcW w:w="388" w:type="pct"/>
            <w:tcBorders>
              <w:top w:val="single" w:sz="4" w:space="0" w:color="auto"/>
              <w:left w:val="single" w:sz="4" w:space="0" w:color="auto"/>
            </w:tcBorders>
            <w:shd w:val="clear" w:color="auto" w:fill="FFFFFF"/>
            <w:vAlign w:val="center"/>
          </w:tcPr>
          <w:p w14:paraId="3F9730A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Lãi</w:t>
            </w:r>
          </w:p>
        </w:tc>
        <w:tc>
          <w:tcPr>
            <w:tcW w:w="383" w:type="pct"/>
            <w:vMerge/>
            <w:tcBorders>
              <w:left w:val="single" w:sz="4" w:space="0" w:color="auto"/>
            </w:tcBorders>
            <w:shd w:val="clear" w:color="auto" w:fill="FFFFFF"/>
            <w:vAlign w:val="center"/>
          </w:tcPr>
          <w:p w14:paraId="26316A7B" w14:textId="77777777" w:rsidR="00AA1CF3" w:rsidRPr="00AA1CF3" w:rsidRDefault="00AA1CF3" w:rsidP="00AA1CF3">
            <w:pPr>
              <w:jc w:val="center"/>
              <w:rPr>
                <w:rFonts w:ascii="Arial" w:hAnsi="Arial" w:cs="Arial"/>
                <w:sz w:val="20"/>
                <w:szCs w:val="20"/>
              </w:rPr>
            </w:pPr>
          </w:p>
        </w:tc>
        <w:tc>
          <w:tcPr>
            <w:tcW w:w="385" w:type="pct"/>
            <w:vMerge/>
            <w:tcBorders>
              <w:left w:val="single" w:sz="4" w:space="0" w:color="auto"/>
              <w:right w:val="single" w:sz="4" w:space="0" w:color="auto"/>
            </w:tcBorders>
            <w:shd w:val="clear" w:color="auto" w:fill="FFFFFF"/>
            <w:vAlign w:val="center"/>
          </w:tcPr>
          <w:p w14:paraId="50CEA9EE" w14:textId="77777777" w:rsidR="00AA1CF3" w:rsidRPr="00AA1CF3" w:rsidRDefault="00AA1CF3" w:rsidP="00AA1CF3">
            <w:pPr>
              <w:jc w:val="center"/>
              <w:rPr>
                <w:rFonts w:ascii="Arial" w:hAnsi="Arial" w:cs="Arial"/>
                <w:sz w:val="20"/>
                <w:szCs w:val="20"/>
              </w:rPr>
            </w:pPr>
          </w:p>
        </w:tc>
      </w:tr>
      <w:tr w:rsidR="00AA1CF3" w:rsidRPr="00AA1CF3" w14:paraId="70F147A9" w14:textId="77777777" w:rsidTr="00331ECC">
        <w:trPr>
          <w:trHeight w:val="20"/>
        </w:trPr>
        <w:tc>
          <w:tcPr>
            <w:tcW w:w="393" w:type="pct"/>
            <w:tcBorders>
              <w:top w:val="single" w:sz="4" w:space="0" w:color="auto"/>
              <w:left w:val="single" w:sz="4" w:space="0" w:color="auto"/>
            </w:tcBorders>
            <w:shd w:val="clear" w:color="auto" w:fill="FFFFFF"/>
            <w:vAlign w:val="center"/>
          </w:tcPr>
          <w:p w14:paraId="4A0A8FA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383" w:type="pct"/>
            <w:tcBorders>
              <w:top w:val="single" w:sz="4" w:space="0" w:color="auto"/>
              <w:left w:val="single" w:sz="4" w:space="0" w:color="auto"/>
            </w:tcBorders>
            <w:shd w:val="clear" w:color="auto" w:fill="FFFFFF"/>
            <w:vAlign w:val="center"/>
          </w:tcPr>
          <w:p w14:paraId="1235980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383" w:type="pct"/>
            <w:tcBorders>
              <w:top w:val="single" w:sz="4" w:space="0" w:color="auto"/>
              <w:left w:val="single" w:sz="4" w:space="0" w:color="auto"/>
            </w:tcBorders>
            <w:shd w:val="clear" w:color="auto" w:fill="FFFFFF"/>
            <w:vAlign w:val="center"/>
          </w:tcPr>
          <w:p w14:paraId="2D159A9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w:t>
            </w:r>
          </w:p>
        </w:tc>
        <w:tc>
          <w:tcPr>
            <w:tcW w:w="385" w:type="pct"/>
            <w:tcBorders>
              <w:top w:val="single" w:sz="4" w:space="0" w:color="auto"/>
              <w:left w:val="single" w:sz="4" w:space="0" w:color="auto"/>
            </w:tcBorders>
            <w:shd w:val="clear" w:color="auto" w:fill="FFFFFF"/>
            <w:vAlign w:val="center"/>
          </w:tcPr>
          <w:p w14:paraId="30D82AC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w:t>
            </w:r>
          </w:p>
        </w:tc>
        <w:tc>
          <w:tcPr>
            <w:tcW w:w="388" w:type="pct"/>
            <w:tcBorders>
              <w:top w:val="single" w:sz="4" w:space="0" w:color="auto"/>
              <w:left w:val="single" w:sz="4" w:space="0" w:color="auto"/>
            </w:tcBorders>
            <w:shd w:val="clear" w:color="auto" w:fill="FFFFFF"/>
            <w:vAlign w:val="center"/>
          </w:tcPr>
          <w:p w14:paraId="6FED2C2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380" w:type="pct"/>
            <w:tcBorders>
              <w:top w:val="single" w:sz="4" w:space="0" w:color="auto"/>
              <w:left w:val="single" w:sz="4" w:space="0" w:color="auto"/>
            </w:tcBorders>
            <w:shd w:val="clear" w:color="auto" w:fill="FFFFFF"/>
            <w:vAlign w:val="center"/>
          </w:tcPr>
          <w:p w14:paraId="78C34ED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c>
          <w:tcPr>
            <w:tcW w:w="377" w:type="pct"/>
            <w:tcBorders>
              <w:top w:val="single" w:sz="4" w:space="0" w:color="auto"/>
              <w:left w:val="single" w:sz="4" w:space="0" w:color="auto"/>
            </w:tcBorders>
            <w:shd w:val="clear" w:color="auto" w:fill="FFFFFF"/>
            <w:vAlign w:val="center"/>
          </w:tcPr>
          <w:p w14:paraId="77B4B8B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w:t>
            </w:r>
          </w:p>
        </w:tc>
        <w:tc>
          <w:tcPr>
            <w:tcW w:w="385" w:type="pct"/>
            <w:tcBorders>
              <w:top w:val="single" w:sz="4" w:space="0" w:color="auto"/>
              <w:left w:val="single" w:sz="4" w:space="0" w:color="auto"/>
            </w:tcBorders>
            <w:shd w:val="clear" w:color="auto" w:fill="FFFFFF"/>
            <w:vAlign w:val="center"/>
          </w:tcPr>
          <w:p w14:paraId="6B1F353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w:t>
            </w:r>
          </w:p>
        </w:tc>
        <w:tc>
          <w:tcPr>
            <w:tcW w:w="385" w:type="pct"/>
            <w:tcBorders>
              <w:top w:val="single" w:sz="4" w:space="0" w:color="auto"/>
              <w:left w:val="single" w:sz="4" w:space="0" w:color="auto"/>
            </w:tcBorders>
            <w:shd w:val="clear" w:color="auto" w:fill="FFFFFF"/>
            <w:vAlign w:val="center"/>
          </w:tcPr>
          <w:p w14:paraId="274A99F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5</w:t>
            </w:r>
          </w:p>
        </w:tc>
        <w:tc>
          <w:tcPr>
            <w:tcW w:w="385" w:type="pct"/>
            <w:tcBorders>
              <w:top w:val="single" w:sz="4" w:space="0" w:color="auto"/>
              <w:left w:val="single" w:sz="4" w:space="0" w:color="auto"/>
            </w:tcBorders>
            <w:shd w:val="clear" w:color="auto" w:fill="FFFFFF"/>
            <w:vAlign w:val="center"/>
          </w:tcPr>
          <w:p w14:paraId="740157B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6</w:t>
            </w:r>
          </w:p>
        </w:tc>
        <w:tc>
          <w:tcPr>
            <w:tcW w:w="388" w:type="pct"/>
            <w:tcBorders>
              <w:top w:val="single" w:sz="4" w:space="0" w:color="auto"/>
              <w:left w:val="single" w:sz="4" w:space="0" w:color="auto"/>
            </w:tcBorders>
            <w:shd w:val="clear" w:color="auto" w:fill="FFFFFF"/>
            <w:vAlign w:val="center"/>
          </w:tcPr>
          <w:p w14:paraId="72900B0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7</w:t>
            </w:r>
          </w:p>
        </w:tc>
        <w:tc>
          <w:tcPr>
            <w:tcW w:w="383" w:type="pct"/>
            <w:tcBorders>
              <w:top w:val="single" w:sz="4" w:space="0" w:color="auto"/>
              <w:left w:val="single" w:sz="4" w:space="0" w:color="auto"/>
            </w:tcBorders>
            <w:shd w:val="clear" w:color="auto" w:fill="FFFFFF"/>
            <w:vAlign w:val="center"/>
          </w:tcPr>
          <w:p w14:paraId="1B0336A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E</w:t>
            </w:r>
          </w:p>
        </w:tc>
        <w:tc>
          <w:tcPr>
            <w:tcW w:w="385" w:type="pct"/>
            <w:tcBorders>
              <w:top w:val="single" w:sz="4" w:space="0" w:color="auto"/>
              <w:left w:val="single" w:sz="4" w:space="0" w:color="auto"/>
              <w:right w:val="single" w:sz="4" w:space="0" w:color="auto"/>
            </w:tcBorders>
            <w:shd w:val="clear" w:color="auto" w:fill="FFFFFF"/>
            <w:vAlign w:val="center"/>
          </w:tcPr>
          <w:p w14:paraId="65545FE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F</w:t>
            </w:r>
          </w:p>
        </w:tc>
      </w:tr>
      <w:tr w:rsidR="00AA1CF3" w:rsidRPr="00AA1CF3" w14:paraId="273F12F3" w14:textId="77777777" w:rsidTr="00331ECC">
        <w:trPr>
          <w:trHeight w:val="20"/>
        </w:trPr>
        <w:tc>
          <w:tcPr>
            <w:tcW w:w="393" w:type="pct"/>
            <w:tcBorders>
              <w:top w:val="single" w:sz="4" w:space="0" w:color="auto"/>
              <w:left w:val="single" w:sz="4" w:space="0" w:color="auto"/>
            </w:tcBorders>
            <w:shd w:val="clear" w:color="auto" w:fill="FFFFFF"/>
            <w:vAlign w:val="center"/>
          </w:tcPr>
          <w:p w14:paraId="7357178D"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6F2F717C"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0A21863B"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4327335D"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14:paraId="51EA5DE3" w14:textId="77777777" w:rsidR="00AA1CF3" w:rsidRPr="00AA1CF3" w:rsidRDefault="00AA1CF3" w:rsidP="00AA1CF3">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14:paraId="2720A4E8" w14:textId="77777777" w:rsidR="00AA1CF3" w:rsidRPr="00AA1CF3" w:rsidRDefault="00AA1CF3" w:rsidP="00AA1CF3">
            <w:pPr>
              <w:jc w:val="center"/>
              <w:rPr>
                <w:rFonts w:ascii="Arial" w:hAnsi="Arial" w:cs="Arial"/>
                <w:sz w:val="20"/>
                <w:szCs w:val="20"/>
              </w:rPr>
            </w:pPr>
          </w:p>
        </w:tc>
        <w:tc>
          <w:tcPr>
            <w:tcW w:w="377" w:type="pct"/>
            <w:tcBorders>
              <w:top w:val="single" w:sz="4" w:space="0" w:color="auto"/>
              <w:left w:val="single" w:sz="4" w:space="0" w:color="auto"/>
            </w:tcBorders>
            <w:shd w:val="clear" w:color="auto" w:fill="FFFFFF"/>
            <w:vAlign w:val="center"/>
          </w:tcPr>
          <w:p w14:paraId="2A633126"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3A61429E"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404569A3"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41F25B92"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14:paraId="09AFC337"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36E0B9EC"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right w:val="single" w:sz="4" w:space="0" w:color="auto"/>
            </w:tcBorders>
            <w:shd w:val="clear" w:color="auto" w:fill="FFFFFF"/>
            <w:vAlign w:val="center"/>
          </w:tcPr>
          <w:p w14:paraId="66495B43" w14:textId="77777777" w:rsidR="00AA1CF3" w:rsidRPr="00AA1CF3" w:rsidRDefault="00AA1CF3" w:rsidP="00AA1CF3">
            <w:pPr>
              <w:jc w:val="center"/>
              <w:rPr>
                <w:rFonts w:ascii="Arial" w:hAnsi="Arial" w:cs="Arial"/>
                <w:sz w:val="20"/>
                <w:szCs w:val="20"/>
              </w:rPr>
            </w:pPr>
          </w:p>
        </w:tc>
      </w:tr>
      <w:tr w:rsidR="00AA1CF3" w:rsidRPr="00AA1CF3" w14:paraId="3DE4A59A" w14:textId="77777777" w:rsidTr="00331ECC">
        <w:trPr>
          <w:trHeight w:val="20"/>
        </w:trPr>
        <w:tc>
          <w:tcPr>
            <w:tcW w:w="393" w:type="pct"/>
            <w:tcBorders>
              <w:top w:val="single" w:sz="4" w:space="0" w:color="auto"/>
              <w:left w:val="single" w:sz="4" w:space="0" w:color="auto"/>
            </w:tcBorders>
            <w:shd w:val="clear" w:color="auto" w:fill="FFFFFF"/>
            <w:vAlign w:val="center"/>
          </w:tcPr>
          <w:p w14:paraId="39C6C68D"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19BBD3A3"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55B2C178"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45B50DB5"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14:paraId="4DDBAEEC" w14:textId="77777777" w:rsidR="00AA1CF3" w:rsidRPr="00AA1CF3" w:rsidRDefault="00AA1CF3" w:rsidP="00AA1CF3">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14:paraId="7FD26939" w14:textId="77777777" w:rsidR="00AA1CF3" w:rsidRPr="00AA1CF3" w:rsidRDefault="00AA1CF3" w:rsidP="00AA1CF3">
            <w:pPr>
              <w:jc w:val="center"/>
              <w:rPr>
                <w:rFonts w:ascii="Arial" w:hAnsi="Arial" w:cs="Arial"/>
                <w:sz w:val="20"/>
                <w:szCs w:val="20"/>
              </w:rPr>
            </w:pPr>
          </w:p>
        </w:tc>
        <w:tc>
          <w:tcPr>
            <w:tcW w:w="377" w:type="pct"/>
            <w:tcBorders>
              <w:top w:val="single" w:sz="4" w:space="0" w:color="auto"/>
              <w:left w:val="single" w:sz="4" w:space="0" w:color="auto"/>
            </w:tcBorders>
            <w:shd w:val="clear" w:color="auto" w:fill="FFFFFF"/>
            <w:vAlign w:val="center"/>
          </w:tcPr>
          <w:p w14:paraId="461BB993"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30AB1EA2"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2FC30BB6"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68A51D4E"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14:paraId="21623186"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4F12A2A4"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right w:val="single" w:sz="4" w:space="0" w:color="auto"/>
            </w:tcBorders>
            <w:shd w:val="clear" w:color="auto" w:fill="FFFFFF"/>
            <w:vAlign w:val="center"/>
          </w:tcPr>
          <w:p w14:paraId="18F659ED" w14:textId="77777777" w:rsidR="00AA1CF3" w:rsidRPr="00AA1CF3" w:rsidRDefault="00AA1CF3" w:rsidP="00AA1CF3">
            <w:pPr>
              <w:jc w:val="center"/>
              <w:rPr>
                <w:rFonts w:ascii="Arial" w:hAnsi="Arial" w:cs="Arial"/>
                <w:sz w:val="20"/>
                <w:szCs w:val="20"/>
              </w:rPr>
            </w:pPr>
          </w:p>
        </w:tc>
      </w:tr>
      <w:tr w:rsidR="00AA1CF3" w:rsidRPr="00AA1CF3" w14:paraId="06B0862A" w14:textId="77777777" w:rsidTr="00331ECC">
        <w:trPr>
          <w:trHeight w:val="20"/>
        </w:trPr>
        <w:tc>
          <w:tcPr>
            <w:tcW w:w="393" w:type="pct"/>
            <w:tcBorders>
              <w:top w:val="single" w:sz="4" w:space="0" w:color="auto"/>
              <w:left w:val="single" w:sz="4" w:space="0" w:color="auto"/>
            </w:tcBorders>
            <w:shd w:val="clear" w:color="auto" w:fill="FFFFFF"/>
            <w:vAlign w:val="center"/>
          </w:tcPr>
          <w:p w14:paraId="07B1C9E2"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4A9A9AC6"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28307632"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663334F4"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14:paraId="558357D8" w14:textId="77777777" w:rsidR="00AA1CF3" w:rsidRPr="00AA1CF3" w:rsidRDefault="00AA1CF3" w:rsidP="00AA1CF3">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14:paraId="2ACDE631" w14:textId="77777777" w:rsidR="00AA1CF3" w:rsidRPr="00AA1CF3" w:rsidRDefault="00AA1CF3" w:rsidP="00AA1CF3">
            <w:pPr>
              <w:jc w:val="center"/>
              <w:rPr>
                <w:rFonts w:ascii="Arial" w:hAnsi="Arial" w:cs="Arial"/>
                <w:sz w:val="20"/>
                <w:szCs w:val="20"/>
              </w:rPr>
            </w:pPr>
          </w:p>
        </w:tc>
        <w:tc>
          <w:tcPr>
            <w:tcW w:w="377" w:type="pct"/>
            <w:tcBorders>
              <w:top w:val="single" w:sz="4" w:space="0" w:color="auto"/>
              <w:left w:val="single" w:sz="4" w:space="0" w:color="auto"/>
            </w:tcBorders>
            <w:shd w:val="clear" w:color="auto" w:fill="FFFFFF"/>
            <w:vAlign w:val="center"/>
          </w:tcPr>
          <w:p w14:paraId="3804AEC8"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26B2055A"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1684073E"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62169C2E"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14:paraId="18727591"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7A1501E1"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right w:val="single" w:sz="4" w:space="0" w:color="auto"/>
            </w:tcBorders>
            <w:shd w:val="clear" w:color="auto" w:fill="FFFFFF"/>
            <w:vAlign w:val="center"/>
          </w:tcPr>
          <w:p w14:paraId="12F61C83" w14:textId="77777777" w:rsidR="00AA1CF3" w:rsidRPr="00AA1CF3" w:rsidRDefault="00AA1CF3" w:rsidP="00AA1CF3">
            <w:pPr>
              <w:jc w:val="center"/>
              <w:rPr>
                <w:rFonts w:ascii="Arial" w:hAnsi="Arial" w:cs="Arial"/>
                <w:sz w:val="20"/>
                <w:szCs w:val="20"/>
              </w:rPr>
            </w:pPr>
          </w:p>
        </w:tc>
      </w:tr>
      <w:tr w:rsidR="00AA1CF3" w:rsidRPr="00AA1CF3" w14:paraId="3E777722" w14:textId="77777777" w:rsidTr="00331ECC">
        <w:trPr>
          <w:trHeight w:val="20"/>
        </w:trPr>
        <w:tc>
          <w:tcPr>
            <w:tcW w:w="393" w:type="pct"/>
            <w:tcBorders>
              <w:top w:val="single" w:sz="4" w:space="0" w:color="auto"/>
              <w:left w:val="single" w:sz="4" w:space="0" w:color="auto"/>
            </w:tcBorders>
            <w:shd w:val="clear" w:color="auto" w:fill="FFFFFF"/>
            <w:vAlign w:val="center"/>
          </w:tcPr>
          <w:p w14:paraId="3D17B20E"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511690C9"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69BD56B8"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1FB4B9AC"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14:paraId="7343B361" w14:textId="77777777" w:rsidR="00AA1CF3" w:rsidRPr="00AA1CF3" w:rsidRDefault="00AA1CF3" w:rsidP="00AA1CF3">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14:paraId="07457D6A" w14:textId="77777777" w:rsidR="00AA1CF3" w:rsidRPr="00AA1CF3" w:rsidRDefault="00AA1CF3" w:rsidP="00AA1CF3">
            <w:pPr>
              <w:jc w:val="center"/>
              <w:rPr>
                <w:rFonts w:ascii="Arial" w:hAnsi="Arial" w:cs="Arial"/>
                <w:sz w:val="20"/>
                <w:szCs w:val="20"/>
              </w:rPr>
            </w:pPr>
          </w:p>
        </w:tc>
        <w:tc>
          <w:tcPr>
            <w:tcW w:w="377" w:type="pct"/>
            <w:tcBorders>
              <w:top w:val="single" w:sz="4" w:space="0" w:color="auto"/>
              <w:left w:val="single" w:sz="4" w:space="0" w:color="auto"/>
            </w:tcBorders>
            <w:shd w:val="clear" w:color="auto" w:fill="FFFFFF"/>
            <w:vAlign w:val="center"/>
          </w:tcPr>
          <w:p w14:paraId="0FE8F1A6"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768B323C"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55132C32"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14:paraId="5B935281"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14:paraId="3DD0FE9F"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14:paraId="15C4F8D9"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right w:val="single" w:sz="4" w:space="0" w:color="auto"/>
            </w:tcBorders>
            <w:shd w:val="clear" w:color="auto" w:fill="FFFFFF"/>
            <w:vAlign w:val="center"/>
          </w:tcPr>
          <w:p w14:paraId="408B6391" w14:textId="77777777" w:rsidR="00AA1CF3" w:rsidRPr="00AA1CF3" w:rsidRDefault="00AA1CF3" w:rsidP="00AA1CF3">
            <w:pPr>
              <w:jc w:val="center"/>
              <w:rPr>
                <w:rFonts w:ascii="Arial" w:hAnsi="Arial" w:cs="Arial"/>
                <w:sz w:val="20"/>
                <w:szCs w:val="20"/>
              </w:rPr>
            </w:pPr>
          </w:p>
        </w:tc>
      </w:tr>
      <w:tr w:rsidR="00AA1CF3" w:rsidRPr="00AA1CF3" w14:paraId="65B70A46" w14:textId="77777777" w:rsidTr="00331ECC">
        <w:trPr>
          <w:trHeight w:val="20"/>
        </w:trPr>
        <w:tc>
          <w:tcPr>
            <w:tcW w:w="393" w:type="pct"/>
            <w:tcBorders>
              <w:top w:val="single" w:sz="4" w:space="0" w:color="auto"/>
              <w:left w:val="single" w:sz="4" w:space="0" w:color="auto"/>
              <w:bottom w:val="single" w:sz="4" w:space="0" w:color="auto"/>
            </w:tcBorders>
            <w:shd w:val="clear" w:color="auto" w:fill="FFFFFF"/>
            <w:vAlign w:val="center"/>
          </w:tcPr>
          <w:p w14:paraId="08223BCE"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vAlign w:val="center"/>
          </w:tcPr>
          <w:p w14:paraId="245D0942"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vAlign w:val="center"/>
          </w:tcPr>
          <w:p w14:paraId="2038DE07"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40AA7D19"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14:paraId="678DF7A7" w14:textId="77777777" w:rsidR="00AA1CF3" w:rsidRPr="00AA1CF3" w:rsidRDefault="00AA1CF3" w:rsidP="00AA1CF3">
            <w:pPr>
              <w:jc w:val="center"/>
              <w:rPr>
                <w:rFonts w:ascii="Arial" w:hAnsi="Arial" w:cs="Arial"/>
                <w:sz w:val="20"/>
                <w:szCs w:val="20"/>
              </w:rPr>
            </w:pPr>
          </w:p>
        </w:tc>
        <w:tc>
          <w:tcPr>
            <w:tcW w:w="380" w:type="pct"/>
            <w:tcBorders>
              <w:top w:val="single" w:sz="4" w:space="0" w:color="auto"/>
              <w:left w:val="single" w:sz="4" w:space="0" w:color="auto"/>
              <w:bottom w:val="single" w:sz="4" w:space="0" w:color="auto"/>
            </w:tcBorders>
            <w:shd w:val="clear" w:color="auto" w:fill="FFFFFF"/>
            <w:vAlign w:val="center"/>
          </w:tcPr>
          <w:p w14:paraId="4C62BE20" w14:textId="77777777" w:rsidR="00AA1CF3" w:rsidRPr="00AA1CF3" w:rsidRDefault="00AA1CF3" w:rsidP="00AA1CF3">
            <w:pPr>
              <w:jc w:val="center"/>
              <w:rPr>
                <w:rFonts w:ascii="Arial" w:hAnsi="Arial" w:cs="Arial"/>
                <w:sz w:val="20"/>
                <w:szCs w:val="20"/>
              </w:rPr>
            </w:pPr>
          </w:p>
        </w:tc>
        <w:tc>
          <w:tcPr>
            <w:tcW w:w="377" w:type="pct"/>
            <w:tcBorders>
              <w:top w:val="single" w:sz="4" w:space="0" w:color="auto"/>
              <w:left w:val="single" w:sz="4" w:space="0" w:color="auto"/>
              <w:bottom w:val="single" w:sz="4" w:space="0" w:color="auto"/>
            </w:tcBorders>
            <w:shd w:val="clear" w:color="auto" w:fill="FFFFFF"/>
            <w:vAlign w:val="center"/>
          </w:tcPr>
          <w:p w14:paraId="0324A027"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2F20B96F"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157692D3"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00EB5550" w14:textId="77777777" w:rsidR="00AA1CF3" w:rsidRPr="00AA1CF3" w:rsidRDefault="00AA1CF3" w:rsidP="00AA1CF3">
            <w:pPr>
              <w:jc w:val="center"/>
              <w:rPr>
                <w:rFonts w:ascii="Arial" w:hAnsi="Arial" w:cs="Arial"/>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14:paraId="5F349B6D" w14:textId="77777777" w:rsidR="00AA1CF3" w:rsidRPr="00AA1CF3" w:rsidRDefault="00AA1CF3" w:rsidP="00AA1CF3">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vAlign w:val="center"/>
          </w:tcPr>
          <w:p w14:paraId="003B9BBD" w14:textId="77777777" w:rsidR="00AA1CF3" w:rsidRPr="00AA1CF3" w:rsidRDefault="00AA1CF3" w:rsidP="00AA1CF3">
            <w:pPr>
              <w:jc w:val="center"/>
              <w:rPr>
                <w:rFonts w:ascii="Arial" w:hAnsi="Arial" w:cs="Arial"/>
                <w:sz w:val="20"/>
                <w:szCs w:val="20"/>
              </w:rPr>
            </w:pPr>
          </w:p>
        </w:tc>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09D25943" w14:textId="77777777" w:rsidR="00AA1CF3" w:rsidRPr="00AA1CF3" w:rsidRDefault="00AA1CF3" w:rsidP="00AA1CF3">
            <w:pPr>
              <w:jc w:val="center"/>
              <w:rPr>
                <w:rFonts w:ascii="Arial" w:hAnsi="Arial" w:cs="Arial"/>
                <w:sz w:val="20"/>
                <w:szCs w:val="20"/>
              </w:rPr>
            </w:pPr>
          </w:p>
        </w:tc>
      </w:tr>
    </w:tbl>
    <w:p w14:paraId="3A120AB8" w14:textId="77777777" w:rsidR="00AA1CF3" w:rsidRPr="00AA1CF3" w:rsidRDefault="00AA1CF3" w:rsidP="00AA1CF3">
      <w:pPr>
        <w:tabs>
          <w:tab w:val="left" w:leader="dot" w:pos="1300"/>
          <w:tab w:val="left" w:leader="dot" w:pos="473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01 đến trang .......</w:t>
      </w:r>
    </w:p>
    <w:p w14:paraId="61320397" w14:textId="77777777" w:rsidR="00AA1CF3" w:rsidRPr="00AA1CF3" w:rsidRDefault="00AA1CF3" w:rsidP="00AA1CF3">
      <w:pPr>
        <w:tabs>
          <w:tab w:val="left" w:leader="dot" w:pos="4733"/>
        </w:tabs>
        <w:ind w:firstLine="720"/>
        <w:jc w:val="both"/>
        <w:rPr>
          <w:rFonts w:ascii="Arial" w:eastAsia="Times New Roman" w:hAnsi="Arial" w:cs="Arial"/>
          <w:sz w:val="20"/>
          <w:szCs w:val="20"/>
        </w:rPr>
      </w:pPr>
      <w:r w:rsidRPr="00AA1CF3">
        <w:rPr>
          <w:rFonts w:ascii="Arial" w:eastAsia="Times New Roman" w:hAnsi="Arial" w:cs="Arial"/>
          <w:sz w:val="20"/>
          <w:szCs w:val="20"/>
        </w:rPr>
        <w:t>- Ngày mở sổ: .....................</w:t>
      </w:r>
    </w:p>
    <w:p w14:paraId="56C0B463" w14:textId="77777777" w:rsidR="00AA1CF3" w:rsidRPr="00AA1CF3" w:rsidRDefault="00AA1CF3" w:rsidP="00AA1CF3">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694"/>
        <w:gridCol w:w="3923"/>
      </w:tblGrid>
      <w:tr w:rsidR="00AA1CF3" w:rsidRPr="00AA1CF3" w14:paraId="11A076FF" w14:textId="77777777" w:rsidTr="00331ECC">
        <w:trPr>
          <w:tblCellSpacing w:w="0" w:type="dxa"/>
        </w:trPr>
        <w:tc>
          <w:tcPr>
            <w:tcW w:w="1335" w:type="pct"/>
            <w:shd w:val="clear" w:color="auto" w:fill="FFFFFF"/>
            <w:tcMar>
              <w:top w:w="0" w:type="dxa"/>
              <w:left w:w="108" w:type="dxa"/>
              <w:bottom w:w="0" w:type="dxa"/>
              <w:right w:w="108" w:type="dxa"/>
            </w:tcMar>
          </w:tcPr>
          <w:p w14:paraId="39D50F75" w14:textId="77777777" w:rsidR="00AA1CF3" w:rsidRPr="00AA1CF3" w:rsidRDefault="00AA1CF3" w:rsidP="00AA1CF3">
            <w:pPr>
              <w:jc w:val="center"/>
              <w:rPr>
                <w:rFonts w:ascii="Arial" w:hAnsi="Arial" w:cs="Arial"/>
                <w:b/>
                <w:sz w:val="20"/>
                <w:szCs w:val="20"/>
              </w:rPr>
            </w:pPr>
          </w:p>
          <w:p w14:paraId="3DBEDF02"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GHI SỔ</w:t>
            </w:r>
          </w:p>
          <w:p w14:paraId="5E7E31F5"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492" w:type="pct"/>
            <w:shd w:val="clear" w:color="auto" w:fill="FFFFFF"/>
          </w:tcPr>
          <w:p w14:paraId="2A4F62DD"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p>
          <w:p w14:paraId="4290907A"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 xml:space="preserve">KẾ TOÁN </w:t>
            </w:r>
          </w:p>
          <w:p w14:paraId="3F036A24"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TRƯỞNG</w:t>
            </w:r>
          </w:p>
          <w:p w14:paraId="010BCE69"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173" w:type="pct"/>
            <w:shd w:val="clear" w:color="auto" w:fill="FFFFFF"/>
            <w:tcMar>
              <w:top w:w="0" w:type="dxa"/>
              <w:left w:w="108" w:type="dxa"/>
              <w:bottom w:w="0" w:type="dxa"/>
              <w:right w:w="108" w:type="dxa"/>
            </w:tcMar>
            <w:hideMark/>
          </w:tcPr>
          <w:p w14:paraId="3CFA31C4"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6553F8B4"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 xml:space="preserve">NGƯỜI ĐẠI DIỆN THEO </w:t>
            </w:r>
          </w:p>
          <w:p w14:paraId="61790826"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PHÁP LUẬT</w:t>
            </w:r>
          </w:p>
          <w:p w14:paraId="7B3A962F"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tc>
      </w:tr>
    </w:tbl>
    <w:p w14:paraId="5401DA18" w14:textId="77777777" w:rsidR="00AA1CF3" w:rsidRPr="00AA1CF3" w:rsidRDefault="00AA1CF3" w:rsidP="00AA1CF3">
      <w:pPr>
        <w:spacing w:after="120"/>
        <w:ind w:firstLine="720"/>
        <w:jc w:val="both"/>
        <w:rPr>
          <w:rFonts w:ascii="Arial" w:hAnsi="Arial" w:cs="Arial"/>
          <w:sz w:val="20"/>
          <w:szCs w:val="20"/>
        </w:rPr>
      </w:pPr>
    </w:p>
    <w:p w14:paraId="6618B32B" w14:textId="77777777" w:rsidR="00AA1CF3" w:rsidRPr="00AA1CF3" w:rsidRDefault="00AA1CF3" w:rsidP="00AA1CF3">
      <w:pPr>
        <w:spacing w:after="120"/>
        <w:ind w:firstLine="720"/>
        <w:jc w:val="both"/>
        <w:rPr>
          <w:rFonts w:ascii="Arial" w:hAnsi="Arial" w:cs="Arial"/>
          <w:sz w:val="20"/>
          <w:szCs w:val="20"/>
        </w:rPr>
        <w:sectPr w:rsidR="00AA1CF3" w:rsidRPr="00AA1CF3" w:rsidSect="00A42450">
          <w:footnotePr>
            <w:numFmt w:val="chicago"/>
          </w:footnotePr>
          <w:pgSz w:w="11907" w:h="16839" w:code="9"/>
          <w:pgMar w:top="1440" w:right="1440" w:bottom="1440" w:left="1440" w:header="0" w:footer="0" w:gutter="0"/>
          <w:cols w:space="720"/>
          <w:noEndnote/>
          <w:docGrid w:linePitch="360"/>
        </w:sectPr>
      </w:pPr>
    </w:p>
    <w:p w14:paraId="5C9E5A67" w14:textId="77777777" w:rsidR="00AA1CF3" w:rsidRPr="00AA1CF3" w:rsidRDefault="00AA1CF3" w:rsidP="00AA1CF3">
      <w:pPr>
        <w:spacing w:after="120"/>
        <w:ind w:firstLine="720"/>
        <w:jc w:val="both"/>
        <w:rPr>
          <w:rFonts w:ascii="Arial" w:hAnsi="Arial" w:cs="Arial"/>
          <w:b/>
          <w:sz w:val="20"/>
          <w:szCs w:val="20"/>
        </w:rPr>
        <w:sectPr w:rsidR="00AA1CF3" w:rsidRPr="00AA1CF3" w:rsidSect="00AA1CF3">
          <w:headerReference w:type="even" r:id="rId72"/>
          <w:headerReference w:type="default" r:id="rId73"/>
          <w:footnotePr>
            <w:numFmt w:val="chicago"/>
          </w:footnotePr>
          <w:type w:val="continuous"/>
          <w:pgSz w:w="11907" w:h="16839" w:code="9"/>
          <w:pgMar w:top="1440" w:right="1440" w:bottom="1440" w:left="1440" w:header="0" w:footer="3" w:gutter="0"/>
          <w:cols w:space="720"/>
          <w:noEndnote/>
          <w:docGrid w:linePitch="360"/>
        </w:sectPr>
      </w:pPr>
    </w:p>
    <w:tbl>
      <w:tblPr>
        <w:tblW w:w="5000" w:type="pct"/>
        <w:tblCellSpacing w:w="0" w:type="dxa"/>
        <w:tblCellMar>
          <w:left w:w="0" w:type="dxa"/>
          <w:right w:w="0" w:type="dxa"/>
        </w:tblCellMar>
        <w:tblLook w:val="04A0" w:firstRow="1" w:lastRow="0" w:firstColumn="1" w:lastColumn="0" w:noHBand="0" w:noVBand="1"/>
      </w:tblPr>
      <w:tblGrid>
        <w:gridCol w:w="3261"/>
        <w:gridCol w:w="5766"/>
      </w:tblGrid>
      <w:tr w:rsidR="00AA1CF3" w:rsidRPr="00AA1CF3" w14:paraId="0CBB59ED" w14:textId="77777777" w:rsidTr="00331ECC">
        <w:trPr>
          <w:tblCellSpacing w:w="0" w:type="dxa"/>
        </w:trPr>
        <w:tc>
          <w:tcPr>
            <w:tcW w:w="1806" w:type="pct"/>
            <w:shd w:val="clear" w:color="auto" w:fill="FFFFFF"/>
            <w:tcMar>
              <w:top w:w="0" w:type="dxa"/>
              <w:left w:w="108" w:type="dxa"/>
              <w:bottom w:w="0" w:type="dxa"/>
              <w:right w:w="108" w:type="dxa"/>
            </w:tcMar>
            <w:hideMark/>
          </w:tcPr>
          <w:p w14:paraId="41FEFCD5"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6E3641EE"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3194" w:type="pct"/>
            <w:shd w:val="clear" w:color="auto" w:fill="FFFFFF"/>
            <w:tcMar>
              <w:top w:w="0" w:type="dxa"/>
              <w:left w:w="108" w:type="dxa"/>
              <w:bottom w:w="0" w:type="dxa"/>
              <w:right w:w="108" w:type="dxa"/>
            </w:tcMar>
            <w:hideMark/>
          </w:tcPr>
          <w:p w14:paraId="328C3D66"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S28-HTX</w:t>
            </w:r>
          </w:p>
          <w:p w14:paraId="491C484C"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w:t>
            </w:r>
          </w:p>
          <w:p w14:paraId="5D0E6812"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10 năm 2024 của Bộ trưởng Bộ Tài chính)</w:t>
            </w:r>
          </w:p>
        </w:tc>
      </w:tr>
    </w:tbl>
    <w:p w14:paraId="0A759558" w14:textId="77777777" w:rsidR="00AA1CF3" w:rsidRPr="00AA1CF3" w:rsidRDefault="00AA1CF3" w:rsidP="00AA1CF3">
      <w:pPr>
        <w:jc w:val="center"/>
        <w:rPr>
          <w:rFonts w:ascii="Arial" w:eastAsia="Times New Roman" w:hAnsi="Arial" w:cs="Arial"/>
          <w:b/>
          <w:bCs/>
          <w:sz w:val="20"/>
          <w:szCs w:val="20"/>
        </w:rPr>
      </w:pPr>
    </w:p>
    <w:p w14:paraId="5BEF05F1" w14:textId="77777777" w:rsidR="00AA1CF3" w:rsidRPr="00AA1CF3" w:rsidRDefault="00AA1CF3" w:rsidP="00AA1CF3">
      <w:pPr>
        <w:jc w:val="center"/>
        <w:rPr>
          <w:rFonts w:ascii="Arial" w:eastAsia="Times New Roman" w:hAnsi="Arial" w:cs="Arial"/>
          <w:b/>
          <w:bCs/>
          <w:sz w:val="20"/>
          <w:szCs w:val="20"/>
        </w:rPr>
      </w:pPr>
    </w:p>
    <w:p w14:paraId="7BC3D87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CHI TIẾT CHI PHÍ HOẠT ĐỘNG CHO VAY NỘI BỘ</w:t>
      </w:r>
    </w:p>
    <w:p w14:paraId="23557A3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(Dùng cho Tài khoản 6123)</w:t>
      </w:r>
    </w:p>
    <w:p w14:paraId="213DA5F6" w14:textId="77777777" w:rsidR="00AA1CF3" w:rsidRPr="00AA1CF3" w:rsidRDefault="00AA1CF3" w:rsidP="00AA1CF3">
      <w:pPr>
        <w:tabs>
          <w:tab w:val="left" w:leader="dot" w:pos="862"/>
        </w:tabs>
        <w:jc w:val="center"/>
        <w:rPr>
          <w:rFonts w:ascii="Arial" w:eastAsia="Times New Roman" w:hAnsi="Arial" w:cs="Arial"/>
          <w:b/>
          <w:bCs/>
          <w:sz w:val="20"/>
          <w:szCs w:val="20"/>
        </w:rPr>
      </w:pPr>
      <w:r w:rsidRPr="00AA1CF3">
        <w:rPr>
          <w:rFonts w:ascii="Arial" w:eastAsia="Times New Roman" w:hAnsi="Arial" w:cs="Arial"/>
          <w:b/>
          <w:bCs/>
          <w:sz w:val="20"/>
          <w:szCs w:val="20"/>
        </w:rPr>
        <w:t>Năm: ...............</w:t>
      </w:r>
    </w:p>
    <w:p w14:paraId="55148105" w14:textId="77777777" w:rsidR="00AA1CF3" w:rsidRPr="00AA1CF3" w:rsidRDefault="00AA1CF3" w:rsidP="00AA1CF3">
      <w:pPr>
        <w:tabs>
          <w:tab w:val="left" w:leader="dot" w:pos="862"/>
        </w:tabs>
        <w:jc w:val="center"/>
        <w:rPr>
          <w:rFonts w:ascii="Arial" w:eastAsia="Times New Roman"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36"/>
        <w:gridCol w:w="627"/>
        <w:gridCol w:w="642"/>
        <w:gridCol w:w="1910"/>
        <w:gridCol w:w="503"/>
        <w:gridCol w:w="653"/>
        <w:gridCol w:w="649"/>
        <w:gridCol w:w="653"/>
        <w:gridCol w:w="653"/>
        <w:gridCol w:w="693"/>
        <w:gridCol w:w="752"/>
        <w:gridCol w:w="646"/>
      </w:tblGrid>
      <w:tr w:rsidR="00AA1CF3" w:rsidRPr="00AA1CF3" w14:paraId="6BDF3788" w14:textId="77777777" w:rsidTr="00331ECC">
        <w:trPr>
          <w:trHeight w:val="20"/>
          <w:jc w:val="center"/>
        </w:trPr>
        <w:tc>
          <w:tcPr>
            <w:tcW w:w="353" w:type="pct"/>
            <w:vMerge w:val="restart"/>
            <w:tcBorders>
              <w:top w:val="single" w:sz="4" w:space="0" w:color="auto"/>
              <w:left w:val="single" w:sz="4" w:space="0" w:color="auto"/>
            </w:tcBorders>
            <w:shd w:val="clear" w:color="auto" w:fill="FFFFFF"/>
            <w:vAlign w:val="center"/>
          </w:tcPr>
          <w:p w14:paraId="0EA66E9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704" w:type="pct"/>
            <w:gridSpan w:val="2"/>
            <w:tcBorders>
              <w:top w:val="single" w:sz="4" w:space="0" w:color="auto"/>
              <w:left w:val="single" w:sz="4" w:space="0" w:color="auto"/>
            </w:tcBorders>
            <w:shd w:val="clear" w:color="auto" w:fill="FFFFFF"/>
            <w:vAlign w:val="center"/>
          </w:tcPr>
          <w:p w14:paraId="21EC6AA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059" w:type="pct"/>
            <w:vMerge w:val="restart"/>
            <w:tcBorders>
              <w:top w:val="single" w:sz="4" w:space="0" w:color="auto"/>
              <w:left w:val="single" w:sz="4" w:space="0" w:color="auto"/>
            </w:tcBorders>
            <w:shd w:val="clear" w:color="auto" w:fill="FFFFFF"/>
            <w:vAlign w:val="center"/>
          </w:tcPr>
          <w:p w14:paraId="05C5129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279" w:type="pct"/>
            <w:vMerge w:val="restart"/>
            <w:tcBorders>
              <w:top w:val="single" w:sz="4" w:space="0" w:color="auto"/>
              <w:left w:val="single" w:sz="4" w:space="0" w:color="auto"/>
            </w:tcBorders>
            <w:shd w:val="clear" w:color="auto" w:fill="FFFFFF"/>
            <w:vAlign w:val="center"/>
          </w:tcPr>
          <w:p w14:paraId="7466F6F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TK</w:t>
            </w:r>
          </w:p>
          <w:p w14:paraId="2D1DEA0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ĐƯ</w:t>
            </w:r>
          </w:p>
        </w:tc>
        <w:tc>
          <w:tcPr>
            <w:tcW w:w="362" w:type="pct"/>
            <w:vMerge w:val="restart"/>
            <w:tcBorders>
              <w:top w:val="single" w:sz="4" w:space="0" w:color="auto"/>
              <w:left w:val="single" w:sz="4" w:space="0" w:color="auto"/>
            </w:tcBorders>
            <w:shd w:val="clear" w:color="auto" w:fill="FFFFFF"/>
            <w:vAlign w:val="center"/>
          </w:tcPr>
          <w:p w14:paraId="6FA6F4B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Tổng số chi</w:t>
            </w:r>
          </w:p>
        </w:tc>
        <w:tc>
          <w:tcPr>
            <w:tcW w:w="2244" w:type="pct"/>
            <w:gridSpan w:val="6"/>
            <w:tcBorders>
              <w:top w:val="single" w:sz="4" w:space="0" w:color="auto"/>
              <w:left w:val="single" w:sz="4" w:space="0" w:color="auto"/>
              <w:right w:val="single" w:sz="4" w:space="0" w:color="auto"/>
            </w:tcBorders>
            <w:shd w:val="clear" w:color="auto" w:fill="FFFFFF"/>
            <w:vAlign w:val="center"/>
          </w:tcPr>
          <w:p w14:paraId="7306EDD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Trong đó</w:t>
            </w:r>
          </w:p>
        </w:tc>
      </w:tr>
      <w:tr w:rsidR="00AA1CF3" w:rsidRPr="00AA1CF3" w14:paraId="7A739E89" w14:textId="77777777" w:rsidTr="00331ECC">
        <w:trPr>
          <w:trHeight w:val="20"/>
          <w:jc w:val="center"/>
        </w:trPr>
        <w:tc>
          <w:tcPr>
            <w:tcW w:w="353" w:type="pct"/>
            <w:vMerge/>
            <w:tcBorders>
              <w:left w:val="single" w:sz="4" w:space="0" w:color="auto"/>
            </w:tcBorders>
            <w:shd w:val="clear" w:color="auto" w:fill="FFFFFF"/>
            <w:vAlign w:val="center"/>
          </w:tcPr>
          <w:p w14:paraId="6D6241EF" w14:textId="77777777" w:rsidR="00AA1CF3" w:rsidRPr="00AA1CF3" w:rsidRDefault="00AA1CF3" w:rsidP="00AA1CF3">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6D884C7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355" w:type="pct"/>
            <w:tcBorders>
              <w:top w:val="single" w:sz="4" w:space="0" w:color="auto"/>
              <w:left w:val="single" w:sz="4" w:space="0" w:color="auto"/>
            </w:tcBorders>
            <w:shd w:val="clear" w:color="auto" w:fill="FFFFFF"/>
            <w:vAlign w:val="center"/>
          </w:tcPr>
          <w:p w14:paraId="20EA0E3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059" w:type="pct"/>
            <w:vMerge/>
            <w:tcBorders>
              <w:left w:val="single" w:sz="4" w:space="0" w:color="auto"/>
            </w:tcBorders>
            <w:shd w:val="clear" w:color="auto" w:fill="FFFFFF"/>
            <w:vAlign w:val="center"/>
          </w:tcPr>
          <w:p w14:paraId="4E30AC4C" w14:textId="77777777" w:rsidR="00AA1CF3" w:rsidRPr="00AA1CF3" w:rsidRDefault="00AA1CF3" w:rsidP="00AA1CF3">
            <w:pPr>
              <w:jc w:val="center"/>
              <w:rPr>
                <w:rFonts w:ascii="Arial" w:hAnsi="Arial" w:cs="Arial"/>
                <w:sz w:val="20"/>
                <w:szCs w:val="20"/>
              </w:rPr>
            </w:pPr>
          </w:p>
        </w:tc>
        <w:tc>
          <w:tcPr>
            <w:tcW w:w="279" w:type="pct"/>
            <w:vMerge/>
            <w:tcBorders>
              <w:left w:val="single" w:sz="4" w:space="0" w:color="auto"/>
            </w:tcBorders>
            <w:shd w:val="clear" w:color="auto" w:fill="FFFFFF"/>
            <w:vAlign w:val="center"/>
          </w:tcPr>
          <w:p w14:paraId="3C4EC8A9" w14:textId="77777777" w:rsidR="00AA1CF3" w:rsidRPr="00AA1CF3" w:rsidRDefault="00AA1CF3" w:rsidP="00AA1CF3">
            <w:pPr>
              <w:jc w:val="center"/>
              <w:rPr>
                <w:rFonts w:ascii="Arial" w:hAnsi="Arial" w:cs="Arial"/>
                <w:sz w:val="20"/>
                <w:szCs w:val="20"/>
              </w:rPr>
            </w:pPr>
          </w:p>
        </w:tc>
        <w:tc>
          <w:tcPr>
            <w:tcW w:w="362" w:type="pct"/>
            <w:vMerge/>
            <w:tcBorders>
              <w:left w:val="single" w:sz="4" w:space="0" w:color="auto"/>
            </w:tcBorders>
            <w:shd w:val="clear" w:color="auto" w:fill="FFFFFF"/>
            <w:vAlign w:val="center"/>
          </w:tcPr>
          <w:p w14:paraId="3574C832" w14:textId="77777777" w:rsidR="00AA1CF3" w:rsidRPr="00AA1CF3" w:rsidRDefault="00AA1CF3" w:rsidP="00AA1CF3">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5C3106F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Chi thanh toán lãi tiền gửi của thành viên</w:t>
            </w:r>
          </w:p>
        </w:tc>
        <w:tc>
          <w:tcPr>
            <w:tcW w:w="362" w:type="pct"/>
            <w:tcBorders>
              <w:top w:val="single" w:sz="4" w:space="0" w:color="auto"/>
              <w:left w:val="single" w:sz="4" w:space="0" w:color="auto"/>
            </w:tcBorders>
            <w:shd w:val="clear" w:color="auto" w:fill="FFFFFF"/>
            <w:vAlign w:val="center"/>
          </w:tcPr>
          <w:p w14:paraId="5FE54C0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Chi xử lý khoản</w:t>
            </w:r>
          </w:p>
          <w:p w14:paraId="7AA1C27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cho vay nội bộ bị thất thoát</w:t>
            </w:r>
          </w:p>
        </w:tc>
        <w:tc>
          <w:tcPr>
            <w:tcW w:w="362" w:type="pct"/>
            <w:tcBorders>
              <w:top w:val="single" w:sz="4" w:space="0" w:color="auto"/>
              <w:left w:val="single" w:sz="4" w:space="0" w:color="auto"/>
            </w:tcBorders>
            <w:shd w:val="clear" w:color="auto" w:fill="FFFFFF"/>
            <w:vAlign w:val="center"/>
          </w:tcPr>
          <w:p w14:paraId="2AAF267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Chi khác</w:t>
            </w:r>
          </w:p>
        </w:tc>
        <w:tc>
          <w:tcPr>
            <w:tcW w:w="384" w:type="pct"/>
            <w:tcBorders>
              <w:top w:val="single" w:sz="4" w:space="0" w:color="auto"/>
              <w:left w:val="single" w:sz="4" w:space="0" w:color="auto"/>
            </w:tcBorders>
            <w:shd w:val="clear" w:color="auto" w:fill="FFFFFF"/>
            <w:vAlign w:val="center"/>
          </w:tcPr>
          <w:p w14:paraId="1C63F3E9" w14:textId="77777777" w:rsidR="00AA1CF3" w:rsidRPr="00AA1CF3" w:rsidRDefault="00AA1CF3" w:rsidP="00AA1CF3">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vAlign w:val="center"/>
          </w:tcPr>
          <w:p w14:paraId="4190E01A" w14:textId="77777777" w:rsidR="00AA1CF3" w:rsidRPr="00AA1CF3" w:rsidRDefault="00AA1CF3" w:rsidP="00AA1CF3">
            <w:pPr>
              <w:jc w:val="center"/>
              <w:rPr>
                <w:rFonts w:ascii="Arial" w:hAnsi="Arial" w:cs="Arial"/>
                <w:sz w:val="20"/>
                <w:szCs w:val="20"/>
              </w:rPr>
            </w:pPr>
          </w:p>
        </w:tc>
        <w:tc>
          <w:tcPr>
            <w:tcW w:w="358" w:type="pct"/>
            <w:tcBorders>
              <w:top w:val="single" w:sz="4" w:space="0" w:color="auto"/>
              <w:left w:val="single" w:sz="4" w:space="0" w:color="auto"/>
              <w:right w:val="single" w:sz="4" w:space="0" w:color="auto"/>
            </w:tcBorders>
            <w:shd w:val="clear" w:color="auto" w:fill="FFFFFF"/>
            <w:vAlign w:val="center"/>
          </w:tcPr>
          <w:p w14:paraId="6DF21099" w14:textId="77777777" w:rsidR="00AA1CF3" w:rsidRPr="00AA1CF3" w:rsidRDefault="00AA1CF3" w:rsidP="00AA1CF3">
            <w:pPr>
              <w:jc w:val="center"/>
              <w:rPr>
                <w:rFonts w:ascii="Arial" w:hAnsi="Arial" w:cs="Arial"/>
                <w:sz w:val="20"/>
                <w:szCs w:val="20"/>
                <w:lang w:val="en-US"/>
              </w:rPr>
            </w:pPr>
            <w:r w:rsidRPr="00AA1CF3">
              <w:rPr>
                <w:rFonts w:ascii="Arial" w:hAnsi="Arial" w:cs="Arial"/>
                <w:sz w:val="20"/>
                <w:szCs w:val="20"/>
                <w:lang w:val="en-US"/>
              </w:rPr>
              <w:t>…</w:t>
            </w:r>
          </w:p>
        </w:tc>
      </w:tr>
      <w:tr w:rsidR="00AA1CF3" w:rsidRPr="00AA1CF3" w14:paraId="7D995E4A" w14:textId="77777777" w:rsidTr="00331ECC">
        <w:trPr>
          <w:trHeight w:val="20"/>
          <w:jc w:val="center"/>
        </w:trPr>
        <w:tc>
          <w:tcPr>
            <w:tcW w:w="353" w:type="pct"/>
            <w:tcBorders>
              <w:top w:val="single" w:sz="4" w:space="0" w:color="auto"/>
              <w:left w:val="single" w:sz="4" w:space="0" w:color="auto"/>
            </w:tcBorders>
            <w:shd w:val="clear" w:color="auto" w:fill="FFFFFF"/>
            <w:vAlign w:val="center"/>
          </w:tcPr>
          <w:p w14:paraId="4095EFC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348" w:type="pct"/>
            <w:tcBorders>
              <w:top w:val="single" w:sz="4" w:space="0" w:color="auto"/>
              <w:left w:val="single" w:sz="4" w:space="0" w:color="auto"/>
            </w:tcBorders>
            <w:shd w:val="clear" w:color="auto" w:fill="FFFFFF"/>
            <w:vAlign w:val="center"/>
          </w:tcPr>
          <w:p w14:paraId="531C381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355" w:type="pct"/>
            <w:tcBorders>
              <w:top w:val="single" w:sz="4" w:space="0" w:color="auto"/>
              <w:left w:val="single" w:sz="4" w:space="0" w:color="auto"/>
            </w:tcBorders>
            <w:shd w:val="clear" w:color="auto" w:fill="FFFFFF"/>
            <w:vAlign w:val="center"/>
          </w:tcPr>
          <w:p w14:paraId="7CA1079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w:t>
            </w:r>
          </w:p>
        </w:tc>
        <w:tc>
          <w:tcPr>
            <w:tcW w:w="1059" w:type="pct"/>
            <w:tcBorders>
              <w:top w:val="single" w:sz="4" w:space="0" w:color="auto"/>
              <w:left w:val="single" w:sz="4" w:space="0" w:color="auto"/>
            </w:tcBorders>
            <w:shd w:val="clear" w:color="auto" w:fill="FFFFFF"/>
            <w:vAlign w:val="center"/>
          </w:tcPr>
          <w:p w14:paraId="48AE583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w:t>
            </w:r>
          </w:p>
        </w:tc>
        <w:tc>
          <w:tcPr>
            <w:tcW w:w="279" w:type="pct"/>
            <w:tcBorders>
              <w:top w:val="single" w:sz="4" w:space="0" w:color="auto"/>
              <w:left w:val="single" w:sz="4" w:space="0" w:color="auto"/>
            </w:tcBorders>
            <w:shd w:val="clear" w:color="auto" w:fill="FFFFFF"/>
            <w:vAlign w:val="center"/>
          </w:tcPr>
          <w:p w14:paraId="637B471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E</w:t>
            </w:r>
          </w:p>
        </w:tc>
        <w:tc>
          <w:tcPr>
            <w:tcW w:w="362" w:type="pct"/>
            <w:tcBorders>
              <w:top w:val="single" w:sz="4" w:space="0" w:color="auto"/>
              <w:left w:val="single" w:sz="4" w:space="0" w:color="auto"/>
            </w:tcBorders>
            <w:shd w:val="clear" w:color="auto" w:fill="FFFFFF"/>
            <w:vAlign w:val="center"/>
          </w:tcPr>
          <w:p w14:paraId="0B641D8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360" w:type="pct"/>
            <w:tcBorders>
              <w:top w:val="single" w:sz="4" w:space="0" w:color="auto"/>
              <w:left w:val="single" w:sz="4" w:space="0" w:color="auto"/>
            </w:tcBorders>
            <w:shd w:val="clear" w:color="auto" w:fill="FFFFFF"/>
            <w:vAlign w:val="center"/>
          </w:tcPr>
          <w:p w14:paraId="1ACD461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c>
          <w:tcPr>
            <w:tcW w:w="362" w:type="pct"/>
            <w:tcBorders>
              <w:top w:val="single" w:sz="4" w:space="0" w:color="auto"/>
              <w:left w:val="single" w:sz="4" w:space="0" w:color="auto"/>
            </w:tcBorders>
            <w:shd w:val="clear" w:color="auto" w:fill="FFFFFF"/>
            <w:vAlign w:val="center"/>
          </w:tcPr>
          <w:p w14:paraId="5005D05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w:t>
            </w:r>
          </w:p>
        </w:tc>
        <w:tc>
          <w:tcPr>
            <w:tcW w:w="362" w:type="pct"/>
            <w:tcBorders>
              <w:top w:val="single" w:sz="4" w:space="0" w:color="auto"/>
              <w:left w:val="single" w:sz="4" w:space="0" w:color="auto"/>
            </w:tcBorders>
            <w:shd w:val="clear" w:color="auto" w:fill="FFFFFF"/>
            <w:vAlign w:val="center"/>
          </w:tcPr>
          <w:p w14:paraId="0A16957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w:t>
            </w:r>
          </w:p>
        </w:tc>
        <w:tc>
          <w:tcPr>
            <w:tcW w:w="384" w:type="pct"/>
            <w:tcBorders>
              <w:top w:val="single" w:sz="4" w:space="0" w:color="auto"/>
              <w:left w:val="single" w:sz="4" w:space="0" w:color="auto"/>
            </w:tcBorders>
            <w:shd w:val="clear" w:color="auto" w:fill="FFFFFF"/>
            <w:vAlign w:val="center"/>
          </w:tcPr>
          <w:p w14:paraId="1F70B36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5</w:t>
            </w:r>
          </w:p>
        </w:tc>
        <w:tc>
          <w:tcPr>
            <w:tcW w:w="417" w:type="pct"/>
            <w:tcBorders>
              <w:top w:val="single" w:sz="4" w:space="0" w:color="auto"/>
              <w:left w:val="single" w:sz="4" w:space="0" w:color="auto"/>
            </w:tcBorders>
            <w:shd w:val="clear" w:color="auto" w:fill="FFFFFF"/>
            <w:vAlign w:val="center"/>
          </w:tcPr>
          <w:p w14:paraId="419E25B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6</w:t>
            </w:r>
          </w:p>
        </w:tc>
        <w:tc>
          <w:tcPr>
            <w:tcW w:w="358" w:type="pct"/>
            <w:tcBorders>
              <w:top w:val="single" w:sz="4" w:space="0" w:color="auto"/>
              <w:left w:val="single" w:sz="4" w:space="0" w:color="auto"/>
              <w:right w:val="single" w:sz="4" w:space="0" w:color="auto"/>
            </w:tcBorders>
            <w:shd w:val="clear" w:color="auto" w:fill="FFFFFF"/>
            <w:vAlign w:val="center"/>
          </w:tcPr>
          <w:p w14:paraId="6B1AC8E1" w14:textId="77777777" w:rsidR="00AA1CF3" w:rsidRPr="00AA1CF3" w:rsidRDefault="00AA1CF3" w:rsidP="00AA1CF3">
            <w:pPr>
              <w:jc w:val="center"/>
              <w:rPr>
                <w:rFonts w:ascii="Arial" w:hAnsi="Arial" w:cs="Arial"/>
                <w:sz w:val="20"/>
                <w:szCs w:val="20"/>
              </w:rPr>
            </w:pPr>
          </w:p>
        </w:tc>
      </w:tr>
      <w:tr w:rsidR="00AA1CF3" w:rsidRPr="00AA1CF3" w14:paraId="233E7FE3" w14:textId="77777777" w:rsidTr="00331ECC">
        <w:trPr>
          <w:trHeight w:val="20"/>
          <w:jc w:val="center"/>
        </w:trPr>
        <w:tc>
          <w:tcPr>
            <w:tcW w:w="353" w:type="pct"/>
            <w:tcBorders>
              <w:top w:val="single" w:sz="4" w:space="0" w:color="auto"/>
              <w:left w:val="single" w:sz="4" w:space="0" w:color="auto"/>
            </w:tcBorders>
            <w:shd w:val="clear" w:color="auto" w:fill="FFFFFF"/>
            <w:vAlign w:val="center"/>
          </w:tcPr>
          <w:p w14:paraId="7FC33524" w14:textId="77777777" w:rsidR="00AA1CF3" w:rsidRPr="00AA1CF3" w:rsidRDefault="00AA1CF3" w:rsidP="00AA1CF3">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7EDA9472" w14:textId="77777777" w:rsidR="00AA1CF3" w:rsidRPr="00AA1CF3" w:rsidRDefault="00AA1CF3" w:rsidP="00AA1CF3">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14:paraId="227DC8AF" w14:textId="77777777" w:rsidR="00AA1CF3" w:rsidRPr="00AA1CF3" w:rsidRDefault="00AA1CF3" w:rsidP="00AA1CF3">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center"/>
          </w:tcPr>
          <w:p w14:paraId="4E88B15F"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dư đầu kỳ</w:t>
            </w:r>
          </w:p>
        </w:tc>
        <w:tc>
          <w:tcPr>
            <w:tcW w:w="279" w:type="pct"/>
            <w:tcBorders>
              <w:top w:val="single" w:sz="4" w:space="0" w:color="auto"/>
              <w:left w:val="single" w:sz="4" w:space="0" w:color="auto"/>
            </w:tcBorders>
            <w:shd w:val="clear" w:color="auto" w:fill="FFFFFF"/>
            <w:vAlign w:val="center"/>
          </w:tcPr>
          <w:p w14:paraId="6D097482"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1EC787C1" w14:textId="77777777" w:rsidR="00AA1CF3" w:rsidRPr="00AA1CF3" w:rsidRDefault="00AA1CF3" w:rsidP="00AA1CF3">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67AFB993"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5B6F1AA9"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505EB290" w14:textId="77777777" w:rsidR="00AA1CF3" w:rsidRPr="00AA1CF3" w:rsidRDefault="00AA1CF3" w:rsidP="00AA1CF3">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14:paraId="5BF5311A" w14:textId="77777777" w:rsidR="00AA1CF3" w:rsidRPr="00AA1CF3" w:rsidRDefault="00AA1CF3" w:rsidP="00AA1CF3">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vAlign w:val="center"/>
          </w:tcPr>
          <w:p w14:paraId="686996C6" w14:textId="77777777" w:rsidR="00AA1CF3" w:rsidRPr="00AA1CF3" w:rsidRDefault="00AA1CF3" w:rsidP="00AA1CF3">
            <w:pPr>
              <w:jc w:val="center"/>
              <w:rPr>
                <w:rFonts w:ascii="Arial" w:hAnsi="Arial" w:cs="Arial"/>
                <w:sz w:val="20"/>
                <w:szCs w:val="20"/>
              </w:rPr>
            </w:pPr>
          </w:p>
        </w:tc>
        <w:tc>
          <w:tcPr>
            <w:tcW w:w="358" w:type="pct"/>
            <w:tcBorders>
              <w:top w:val="single" w:sz="4" w:space="0" w:color="auto"/>
              <w:left w:val="single" w:sz="4" w:space="0" w:color="auto"/>
              <w:right w:val="single" w:sz="4" w:space="0" w:color="auto"/>
            </w:tcBorders>
            <w:shd w:val="clear" w:color="auto" w:fill="FFFFFF"/>
            <w:vAlign w:val="center"/>
          </w:tcPr>
          <w:p w14:paraId="35CA0C16" w14:textId="77777777" w:rsidR="00AA1CF3" w:rsidRPr="00AA1CF3" w:rsidRDefault="00AA1CF3" w:rsidP="00AA1CF3">
            <w:pPr>
              <w:jc w:val="center"/>
              <w:rPr>
                <w:rFonts w:ascii="Arial" w:hAnsi="Arial" w:cs="Arial"/>
                <w:sz w:val="20"/>
                <w:szCs w:val="20"/>
              </w:rPr>
            </w:pPr>
          </w:p>
        </w:tc>
      </w:tr>
      <w:tr w:rsidR="00AA1CF3" w:rsidRPr="00AA1CF3" w14:paraId="714560A8" w14:textId="77777777" w:rsidTr="00331ECC">
        <w:trPr>
          <w:trHeight w:val="20"/>
          <w:jc w:val="center"/>
        </w:trPr>
        <w:tc>
          <w:tcPr>
            <w:tcW w:w="353" w:type="pct"/>
            <w:tcBorders>
              <w:top w:val="single" w:sz="4" w:space="0" w:color="auto"/>
              <w:left w:val="single" w:sz="4" w:space="0" w:color="auto"/>
            </w:tcBorders>
            <w:shd w:val="clear" w:color="auto" w:fill="FFFFFF"/>
            <w:vAlign w:val="center"/>
          </w:tcPr>
          <w:p w14:paraId="2FBCDD6A" w14:textId="77777777" w:rsidR="00AA1CF3" w:rsidRPr="00AA1CF3" w:rsidRDefault="00AA1CF3" w:rsidP="00AA1CF3">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7B86FCF4" w14:textId="77777777" w:rsidR="00AA1CF3" w:rsidRPr="00AA1CF3" w:rsidRDefault="00AA1CF3" w:rsidP="00AA1CF3">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14:paraId="04A3077E" w14:textId="77777777" w:rsidR="00AA1CF3" w:rsidRPr="00AA1CF3" w:rsidRDefault="00AA1CF3" w:rsidP="00AA1CF3">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center"/>
          </w:tcPr>
          <w:p w14:paraId="7D632125"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phát sinh trong kỳ</w:t>
            </w:r>
          </w:p>
        </w:tc>
        <w:tc>
          <w:tcPr>
            <w:tcW w:w="279" w:type="pct"/>
            <w:tcBorders>
              <w:top w:val="single" w:sz="4" w:space="0" w:color="auto"/>
              <w:left w:val="single" w:sz="4" w:space="0" w:color="auto"/>
            </w:tcBorders>
            <w:shd w:val="clear" w:color="auto" w:fill="FFFFFF"/>
            <w:vAlign w:val="center"/>
          </w:tcPr>
          <w:p w14:paraId="5EFB875E"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728515F5" w14:textId="77777777" w:rsidR="00AA1CF3" w:rsidRPr="00AA1CF3" w:rsidRDefault="00AA1CF3" w:rsidP="00AA1CF3">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76A85F06"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34524F4F"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54B9535A" w14:textId="77777777" w:rsidR="00AA1CF3" w:rsidRPr="00AA1CF3" w:rsidRDefault="00AA1CF3" w:rsidP="00AA1CF3">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14:paraId="64BF92BD" w14:textId="77777777" w:rsidR="00AA1CF3" w:rsidRPr="00AA1CF3" w:rsidRDefault="00AA1CF3" w:rsidP="00AA1CF3">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vAlign w:val="center"/>
          </w:tcPr>
          <w:p w14:paraId="246D3DD8" w14:textId="77777777" w:rsidR="00AA1CF3" w:rsidRPr="00AA1CF3" w:rsidRDefault="00AA1CF3" w:rsidP="00AA1CF3">
            <w:pPr>
              <w:jc w:val="center"/>
              <w:rPr>
                <w:rFonts w:ascii="Arial" w:hAnsi="Arial" w:cs="Arial"/>
                <w:sz w:val="20"/>
                <w:szCs w:val="20"/>
              </w:rPr>
            </w:pPr>
          </w:p>
        </w:tc>
        <w:tc>
          <w:tcPr>
            <w:tcW w:w="358" w:type="pct"/>
            <w:tcBorders>
              <w:top w:val="single" w:sz="4" w:space="0" w:color="auto"/>
              <w:left w:val="single" w:sz="4" w:space="0" w:color="auto"/>
              <w:right w:val="single" w:sz="4" w:space="0" w:color="auto"/>
            </w:tcBorders>
            <w:shd w:val="clear" w:color="auto" w:fill="FFFFFF"/>
            <w:vAlign w:val="center"/>
          </w:tcPr>
          <w:p w14:paraId="0DEA5180" w14:textId="77777777" w:rsidR="00AA1CF3" w:rsidRPr="00AA1CF3" w:rsidRDefault="00AA1CF3" w:rsidP="00AA1CF3">
            <w:pPr>
              <w:jc w:val="center"/>
              <w:rPr>
                <w:rFonts w:ascii="Arial" w:hAnsi="Arial" w:cs="Arial"/>
                <w:sz w:val="20"/>
                <w:szCs w:val="20"/>
              </w:rPr>
            </w:pPr>
          </w:p>
        </w:tc>
      </w:tr>
      <w:tr w:rsidR="00AA1CF3" w:rsidRPr="00AA1CF3" w14:paraId="4828F0F5" w14:textId="77777777" w:rsidTr="00331ECC">
        <w:trPr>
          <w:trHeight w:val="20"/>
          <w:jc w:val="center"/>
        </w:trPr>
        <w:tc>
          <w:tcPr>
            <w:tcW w:w="353" w:type="pct"/>
            <w:tcBorders>
              <w:top w:val="single" w:sz="4" w:space="0" w:color="auto"/>
              <w:left w:val="single" w:sz="4" w:space="0" w:color="auto"/>
            </w:tcBorders>
            <w:shd w:val="clear" w:color="auto" w:fill="FFFFFF"/>
            <w:vAlign w:val="center"/>
          </w:tcPr>
          <w:p w14:paraId="0D99FFFA" w14:textId="77777777" w:rsidR="00AA1CF3" w:rsidRPr="00AA1CF3" w:rsidRDefault="00AA1CF3" w:rsidP="00AA1CF3">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67FDBF82" w14:textId="77777777" w:rsidR="00AA1CF3" w:rsidRPr="00AA1CF3" w:rsidRDefault="00AA1CF3" w:rsidP="00AA1CF3">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14:paraId="0CA8C615" w14:textId="77777777" w:rsidR="00AA1CF3" w:rsidRPr="00AA1CF3" w:rsidRDefault="00AA1CF3" w:rsidP="00AA1CF3">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center"/>
          </w:tcPr>
          <w:p w14:paraId="41C3BDAA" w14:textId="77777777" w:rsidR="00AA1CF3" w:rsidRPr="00AA1CF3" w:rsidRDefault="00AA1CF3" w:rsidP="00AA1CF3">
            <w:pP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0D4FF8C7"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5007B1D9" w14:textId="77777777" w:rsidR="00AA1CF3" w:rsidRPr="00AA1CF3" w:rsidRDefault="00AA1CF3" w:rsidP="00AA1CF3">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523EBD94"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4BFBB83F"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12D82ECB" w14:textId="77777777" w:rsidR="00AA1CF3" w:rsidRPr="00AA1CF3" w:rsidRDefault="00AA1CF3" w:rsidP="00AA1CF3">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14:paraId="0A87D66D" w14:textId="77777777" w:rsidR="00AA1CF3" w:rsidRPr="00AA1CF3" w:rsidRDefault="00AA1CF3" w:rsidP="00AA1CF3">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vAlign w:val="center"/>
          </w:tcPr>
          <w:p w14:paraId="1839BB50" w14:textId="77777777" w:rsidR="00AA1CF3" w:rsidRPr="00AA1CF3" w:rsidRDefault="00AA1CF3" w:rsidP="00AA1CF3">
            <w:pPr>
              <w:jc w:val="center"/>
              <w:rPr>
                <w:rFonts w:ascii="Arial" w:hAnsi="Arial" w:cs="Arial"/>
                <w:sz w:val="20"/>
                <w:szCs w:val="20"/>
              </w:rPr>
            </w:pPr>
          </w:p>
        </w:tc>
        <w:tc>
          <w:tcPr>
            <w:tcW w:w="358" w:type="pct"/>
            <w:tcBorders>
              <w:top w:val="single" w:sz="4" w:space="0" w:color="auto"/>
              <w:left w:val="single" w:sz="4" w:space="0" w:color="auto"/>
              <w:right w:val="single" w:sz="4" w:space="0" w:color="auto"/>
            </w:tcBorders>
            <w:shd w:val="clear" w:color="auto" w:fill="FFFFFF"/>
            <w:vAlign w:val="center"/>
          </w:tcPr>
          <w:p w14:paraId="79D3A9E0" w14:textId="77777777" w:rsidR="00AA1CF3" w:rsidRPr="00AA1CF3" w:rsidRDefault="00AA1CF3" w:rsidP="00AA1CF3">
            <w:pPr>
              <w:jc w:val="center"/>
              <w:rPr>
                <w:rFonts w:ascii="Arial" w:hAnsi="Arial" w:cs="Arial"/>
                <w:sz w:val="20"/>
                <w:szCs w:val="20"/>
              </w:rPr>
            </w:pPr>
          </w:p>
        </w:tc>
      </w:tr>
      <w:tr w:rsidR="00AA1CF3" w:rsidRPr="00AA1CF3" w14:paraId="1567F1D2" w14:textId="77777777" w:rsidTr="00331ECC">
        <w:trPr>
          <w:trHeight w:val="20"/>
          <w:jc w:val="center"/>
        </w:trPr>
        <w:tc>
          <w:tcPr>
            <w:tcW w:w="353" w:type="pct"/>
            <w:tcBorders>
              <w:top w:val="single" w:sz="4" w:space="0" w:color="auto"/>
              <w:left w:val="single" w:sz="4" w:space="0" w:color="auto"/>
            </w:tcBorders>
            <w:shd w:val="clear" w:color="auto" w:fill="FFFFFF"/>
            <w:vAlign w:val="center"/>
          </w:tcPr>
          <w:p w14:paraId="65B0C723" w14:textId="77777777" w:rsidR="00AA1CF3" w:rsidRPr="00AA1CF3" w:rsidRDefault="00AA1CF3" w:rsidP="00AA1CF3">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14:paraId="49D46547" w14:textId="77777777" w:rsidR="00AA1CF3" w:rsidRPr="00AA1CF3" w:rsidRDefault="00AA1CF3" w:rsidP="00AA1CF3">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14:paraId="743E2D48" w14:textId="77777777" w:rsidR="00AA1CF3" w:rsidRPr="00AA1CF3" w:rsidRDefault="00AA1CF3" w:rsidP="00AA1CF3">
            <w:pPr>
              <w:jc w:val="center"/>
              <w:rPr>
                <w:rFonts w:ascii="Arial" w:hAnsi="Arial" w:cs="Arial"/>
                <w:sz w:val="20"/>
                <w:szCs w:val="20"/>
              </w:rPr>
            </w:pPr>
          </w:p>
        </w:tc>
        <w:tc>
          <w:tcPr>
            <w:tcW w:w="1059" w:type="pct"/>
            <w:tcBorders>
              <w:top w:val="single" w:sz="4" w:space="0" w:color="auto"/>
              <w:left w:val="single" w:sz="4" w:space="0" w:color="auto"/>
            </w:tcBorders>
            <w:shd w:val="clear" w:color="auto" w:fill="FFFFFF"/>
            <w:vAlign w:val="center"/>
          </w:tcPr>
          <w:p w14:paraId="105C10DB"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Cộng phát sinh trong kỳ</w:t>
            </w:r>
          </w:p>
        </w:tc>
        <w:tc>
          <w:tcPr>
            <w:tcW w:w="279" w:type="pct"/>
            <w:tcBorders>
              <w:top w:val="single" w:sz="4" w:space="0" w:color="auto"/>
              <w:left w:val="single" w:sz="4" w:space="0" w:color="auto"/>
            </w:tcBorders>
            <w:shd w:val="clear" w:color="auto" w:fill="FFFFFF"/>
            <w:vAlign w:val="center"/>
          </w:tcPr>
          <w:p w14:paraId="36FF520A"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7BFB111C" w14:textId="77777777" w:rsidR="00AA1CF3" w:rsidRPr="00AA1CF3" w:rsidRDefault="00AA1CF3" w:rsidP="00AA1CF3">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69CC6A50"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621764BD"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36809328" w14:textId="77777777" w:rsidR="00AA1CF3" w:rsidRPr="00AA1CF3" w:rsidRDefault="00AA1CF3" w:rsidP="00AA1CF3">
            <w:pPr>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14:paraId="7D9A3FF7" w14:textId="77777777" w:rsidR="00AA1CF3" w:rsidRPr="00AA1CF3" w:rsidRDefault="00AA1CF3" w:rsidP="00AA1CF3">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vAlign w:val="center"/>
          </w:tcPr>
          <w:p w14:paraId="2194F027" w14:textId="77777777" w:rsidR="00AA1CF3" w:rsidRPr="00AA1CF3" w:rsidRDefault="00AA1CF3" w:rsidP="00AA1CF3">
            <w:pPr>
              <w:jc w:val="center"/>
              <w:rPr>
                <w:rFonts w:ascii="Arial" w:hAnsi="Arial" w:cs="Arial"/>
                <w:sz w:val="20"/>
                <w:szCs w:val="20"/>
              </w:rPr>
            </w:pPr>
          </w:p>
        </w:tc>
        <w:tc>
          <w:tcPr>
            <w:tcW w:w="358" w:type="pct"/>
            <w:tcBorders>
              <w:top w:val="single" w:sz="4" w:space="0" w:color="auto"/>
              <w:left w:val="single" w:sz="4" w:space="0" w:color="auto"/>
              <w:right w:val="single" w:sz="4" w:space="0" w:color="auto"/>
            </w:tcBorders>
            <w:shd w:val="clear" w:color="auto" w:fill="FFFFFF"/>
            <w:vAlign w:val="center"/>
          </w:tcPr>
          <w:p w14:paraId="69CDC0BD" w14:textId="77777777" w:rsidR="00AA1CF3" w:rsidRPr="00AA1CF3" w:rsidRDefault="00AA1CF3" w:rsidP="00AA1CF3">
            <w:pPr>
              <w:jc w:val="center"/>
              <w:rPr>
                <w:rFonts w:ascii="Arial" w:hAnsi="Arial" w:cs="Arial"/>
                <w:sz w:val="20"/>
                <w:szCs w:val="20"/>
              </w:rPr>
            </w:pPr>
          </w:p>
        </w:tc>
      </w:tr>
      <w:tr w:rsidR="00AA1CF3" w:rsidRPr="00AA1CF3" w14:paraId="3D6F13CC" w14:textId="77777777" w:rsidTr="00331ECC">
        <w:trPr>
          <w:trHeight w:val="20"/>
          <w:jc w:val="center"/>
        </w:trPr>
        <w:tc>
          <w:tcPr>
            <w:tcW w:w="353" w:type="pct"/>
            <w:tcBorders>
              <w:top w:val="single" w:sz="4" w:space="0" w:color="auto"/>
              <w:left w:val="single" w:sz="4" w:space="0" w:color="auto"/>
              <w:bottom w:val="single" w:sz="4" w:space="0" w:color="auto"/>
            </w:tcBorders>
            <w:shd w:val="clear" w:color="auto" w:fill="FFFFFF"/>
            <w:vAlign w:val="center"/>
          </w:tcPr>
          <w:p w14:paraId="4FB4D2FD" w14:textId="77777777" w:rsidR="00AA1CF3" w:rsidRPr="00AA1CF3" w:rsidRDefault="00AA1CF3" w:rsidP="00AA1CF3">
            <w:pPr>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14:paraId="670F1B9C" w14:textId="77777777" w:rsidR="00AA1CF3" w:rsidRPr="00AA1CF3" w:rsidRDefault="00AA1CF3" w:rsidP="00AA1CF3">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14:paraId="49A3187F" w14:textId="77777777" w:rsidR="00AA1CF3" w:rsidRPr="00AA1CF3" w:rsidRDefault="00AA1CF3" w:rsidP="00AA1CF3">
            <w:pPr>
              <w:jc w:val="center"/>
              <w:rPr>
                <w:rFonts w:ascii="Arial" w:hAnsi="Arial" w:cs="Arial"/>
                <w:sz w:val="20"/>
                <w:szCs w:val="20"/>
              </w:rPr>
            </w:pPr>
          </w:p>
        </w:tc>
        <w:tc>
          <w:tcPr>
            <w:tcW w:w="1059" w:type="pct"/>
            <w:tcBorders>
              <w:top w:val="single" w:sz="4" w:space="0" w:color="auto"/>
              <w:left w:val="single" w:sz="4" w:space="0" w:color="auto"/>
              <w:bottom w:val="single" w:sz="4" w:space="0" w:color="auto"/>
            </w:tcBorders>
            <w:shd w:val="clear" w:color="auto" w:fill="FFFFFF"/>
            <w:vAlign w:val="center"/>
          </w:tcPr>
          <w:p w14:paraId="10EF9E66"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dư cuối kỳ</w:t>
            </w:r>
          </w:p>
        </w:tc>
        <w:tc>
          <w:tcPr>
            <w:tcW w:w="279" w:type="pct"/>
            <w:tcBorders>
              <w:top w:val="single" w:sz="4" w:space="0" w:color="auto"/>
              <w:left w:val="single" w:sz="4" w:space="0" w:color="auto"/>
              <w:bottom w:val="single" w:sz="4" w:space="0" w:color="auto"/>
            </w:tcBorders>
            <w:shd w:val="clear" w:color="auto" w:fill="FFFFFF"/>
            <w:vAlign w:val="center"/>
          </w:tcPr>
          <w:p w14:paraId="539C75DC"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bottom w:val="single" w:sz="4" w:space="0" w:color="auto"/>
            </w:tcBorders>
            <w:shd w:val="clear" w:color="auto" w:fill="FFFFFF"/>
            <w:vAlign w:val="center"/>
          </w:tcPr>
          <w:p w14:paraId="34626BB7" w14:textId="77777777" w:rsidR="00AA1CF3" w:rsidRPr="00AA1CF3" w:rsidRDefault="00AA1CF3" w:rsidP="00AA1CF3">
            <w:pPr>
              <w:jc w:val="center"/>
              <w:rPr>
                <w:rFonts w:ascii="Arial" w:hAnsi="Arial" w:cs="Arial"/>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14:paraId="3ECB0972"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bottom w:val="single" w:sz="4" w:space="0" w:color="auto"/>
            </w:tcBorders>
            <w:shd w:val="clear" w:color="auto" w:fill="FFFFFF"/>
            <w:vAlign w:val="center"/>
          </w:tcPr>
          <w:p w14:paraId="0E363C93" w14:textId="77777777" w:rsidR="00AA1CF3" w:rsidRPr="00AA1CF3" w:rsidRDefault="00AA1CF3" w:rsidP="00AA1CF3">
            <w:pPr>
              <w:jc w:val="center"/>
              <w:rPr>
                <w:rFonts w:ascii="Arial" w:hAnsi="Arial" w:cs="Arial"/>
                <w:sz w:val="20"/>
                <w:szCs w:val="20"/>
              </w:rPr>
            </w:pPr>
          </w:p>
        </w:tc>
        <w:tc>
          <w:tcPr>
            <w:tcW w:w="362" w:type="pct"/>
            <w:tcBorders>
              <w:top w:val="single" w:sz="4" w:space="0" w:color="auto"/>
              <w:left w:val="single" w:sz="4" w:space="0" w:color="auto"/>
              <w:bottom w:val="single" w:sz="4" w:space="0" w:color="auto"/>
            </w:tcBorders>
            <w:shd w:val="clear" w:color="auto" w:fill="FFFFFF"/>
            <w:vAlign w:val="center"/>
          </w:tcPr>
          <w:p w14:paraId="51BE84EE" w14:textId="77777777" w:rsidR="00AA1CF3" w:rsidRPr="00AA1CF3" w:rsidRDefault="00AA1CF3" w:rsidP="00AA1CF3">
            <w:pPr>
              <w:jc w:val="center"/>
              <w:rPr>
                <w:rFonts w:ascii="Arial" w:hAnsi="Arial" w:cs="Arial"/>
                <w:sz w:val="20"/>
                <w:szCs w:val="20"/>
              </w:rPr>
            </w:pPr>
          </w:p>
        </w:tc>
        <w:tc>
          <w:tcPr>
            <w:tcW w:w="384" w:type="pct"/>
            <w:tcBorders>
              <w:top w:val="single" w:sz="4" w:space="0" w:color="auto"/>
              <w:left w:val="single" w:sz="4" w:space="0" w:color="auto"/>
              <w:bottom w:val="single" w:sz="4" w:space="0" w:color="auto"/>
            </w:tcBorders>
            <w:shd w:val="clear" w:color="auto" w:fill="FFFFFF"/>
            <w:vAlign w:val="center"/>
          </w:tcPr>
          <w:p w14:paraId="14FE7AC7" w14:textId="77777777" w:rsidR="00AA1CF3" w:rsidRPr="00AA1CF3" w:rsidRDefault="00AA1CF3" w:rsidP="00AA1CF3">
            <w:pPr>
              <w:jc w:val="center"/>
              <w:rPr>
                <w:rFonts w:ascii="Arial" w:hAnsi="Arial" w:cs="Arial"/>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14:paraId="01B8CF62" w14:textId="77777777" w:rsidR="00AA1CF3" w:rsidRPr="00AA1CF3" w:rsidRDefault="00AA1CF3" w:rsidP="00AA1CF3">
            <w:pPr>
              <w:jc w:val="center"/>
              <w:rPr>
                <w:rFonts w:ascii="Arial" w:hAnsi="Arial" w:cs="Arial"/>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29F880B9" w14:textId="77777777" w:rsidR="00AA1CF3" w:rsidRPr="00AA1CF3" w:rsidRDefault="00AA1CF3" w:rsidP="00AA1CF3">
            <w:pPr>
              <w:jc w:val="center"/>
              <w:rPr>
                <w:rFonts w:ascii="Arial" w:hAnsi="Arial" w:cs="Arial"/>
                <w:sz w:val="20"/>
                <w:szCs w:val="20"/>
              </w:rPr>
            </w:pPr>
          </w:p>
        </w:tc>
      </w:tr>
    </w:tbl>
    <w:p w14:paraId="69575ABD" w14:textId="77777777" w:rsidR="00AA1CF3" w:rsidRPr="00AA1CF3" w:rsidRDefault="00AA1CF3" w:rsidP="00AA1CF3">
      <w:pPr>
        <w:tabs>
          <w:tab w:val="left" w:leader="dot" w:pos="1305"/>
          <w:tab w:val="left" w:leader="dot" w:pos="485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01 đến trang ...........</w:t>
      </w:r>
    </w:p>
    <w:p w14:paraId="5740F880" w14:textId="77777777" w:rsidR="00AA1CF3" w:rsidRPr="00AA1CF3" w:rsidRDefault="00AA1CF3" w:rsidP="00AA1CF3">
      <w:pPr>
        <w:tabs>
          <w:tab w:val="left" w:leader="dot" w:pos="4858"/>
        </w:tabs>
        <w:ind w:firstLine="720"/>
        <w:jc w:val="both"/>
        <w:rPr>
          <w:rFonts w:ascii="Arial" w:eastAsia="Times New Roman" w:hAnsi="Arial" w:cs="Arial"/>
          <w:sz w:val="20"/>
          <w:szCs w:val="20"/>
        </w:rPr>
      </w:pPr>
      <w:r w:rsidRPr="00AA1CF3">
        <w:rPr>
          <w:rFonts w:ascii="Arial" w:eastAsia="Times New Roman" w:hAnsi="Arial" w:cs="Arial"/>
          <w:sz w:val="20"/>
          <w:szCs w:val="20"/>
        </w:rPr>
        <w:t>- Ngày mở sổ: ......................</w:t>
      </w:r>
    </w:p>
    <w:p w14:paraId="728A194B" w14:textId="77777777" w:rsidR="00AA1CF3" w:rsidRPr="00AA1CF3" w:rsidRDefault="00AA1CF3" w:rsidP="00AA1CF3">
      <w:pPr>
        <w:tabs>
          <w:tab w:val="left" w:leader="dot" w:pos="4858"/>
        </w:tabs>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694"/>
        <w:gridCol w:w="3923"/>
      </w:tblGrid>
      <w:tr w:rsidR="00AA1CF3" w:rsidRPr="00AA1CF3" w14:paraId="4A1ED47E" w14:textId="77777777" w:rsidTr="00331ECC">
        <w:trPr>
          <w:tblCellSpacing w:w="0" w:type="dxa"/>
        </w:trPr>
        <w:tc>
          <w:tcPr>
            <w:tcW w:w="1335" w:type="pct"/>
            <w:shd w:val="clear" w:color="auto" w:fill="FFFFFF"/>
            <w:tcMar>
              <w:top w:w="0" w:type="dxa"/>
              <w:left w:w="108" w:type="dxa"/>
              <w:bottom w:w="0" w:type="dxa"/>
              <w:right w:w="108" w:type="dxa"/>
            </w:tcMar>
          </w:tcPr>
          <w:p w14:paraId="36F9476F" w14:textId="77777777" w:rsidR="00AA1CF3" w:rsidRPr="00AA1CF3" w:rsidRDefault="00AA1CF3" w:rsidP="00AA1CF3">
            <w:pPr>
              <w:jc w:val="center"/>
              <w:rPr>
                <w:rFonts w:ascii="Arial" w:hAnsi="Arial" w:cs="Arial"/>
                <w:b/>
                <w:sz w:val="20"/>
                <w:szCs w:val="20"/>
              </w:rPr>
            </w:pPr>
          </w:p>
          <w:p w14:paraId="14364A77"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GHI SỔ</w:t>
            </w:r>
          </w:p>
          <w:p w14:paraId="01D3623E"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492" w:type="pct"/>
            <w:shd w:val="clear" w:color="auto" w:fill="FFFFFF"/>
          </w:tcPr>
          <w:p w14:paraId="256CA20B"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p>
          <w:p w14:paraId="53913858"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 xml:space="preserve">KẾ TOÁN </w:t>
            </w:r>
          </w:p>
          <w:p w14:paraId="052B693B"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TRƯỞNG</w:t>
            </w:r>
          </w:p>
          <w:p w14:paraId="6D70A711"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173" w:type="pct"/>
            <w:shd w:val="clear" w:color="auto" w:fill="FFFFFF"/>
            <w:tcMar>
              <w:top w:w="0" w:type="dxa"/>
              <w:left w:w="108" w:type="dxa"/>
              <w:bottom w:w="0" w:type="dxa"/>
              <w:right w:w="108" w:type="dxa"/>
            </w:tcMar>
            <w:hideMark/>
          </w:tcPr>
          <w:p w14:paraId="15C61E94"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6C8FE0B7"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 xml:space="preserve">NGƯỜI ĐẠI DIỆN THEO </w:t>
            </w:r>
          </w:p>
          <w:p w14:paraId="66ACBB39"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PHÁP LUẬT</w:t>
            </w:r>
          </w:p>
          <w:p w14:paraId="0B976588"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tc>
      </w:tr>
    </w:tbl>
    <w:p w14:paraId="1BCAC78F" w14:textId="77777777" w:rsidR="00AA1CF3" w:rsidRPr="00AA1CF3" w:rsidRDefault="00AA1CF3" w:rsidP="00AA1CF3">
      <w:pPr>
        <w:tabs>
          <w:tab w:val="left" w:pos="319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3261"/>
        <w:gridCol w:w="5766"/>
      </w:tblGrid>
      <w:tr w:rsidR="00AA1CF3" w:rsidRPr="00AA1CF3" w14:paraId="3D7ABED2" w14:textId="77777777" w:rsidTr="00331ECC">
        <w:trPr>
          <w:tblCellSpacing w:w="0" w:type="dxa"/>
        </w:trPr>
        <w:tc>
          <w:tcPr>
            <w:tcW w:w="1806" w:type="pct"/>
            <w:shd w:val="clear" w:color="auto" w:fill="FFFFFF"/>
            <w:tcMar>
              <w:top w:w="0" w:type="dxa"/>
              <w:left w:w="108" w:type="dxa"/>
              <w:bottom w:w="0" w:type="dxa"/>
              <w:right w:w="108" w:type="dxa"/>
            </w:tcMar>
            <w:hideMark/>
          </w:tcPr>
          <w:p w14:paraId="4D566DFF"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07C6C08F"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3194" w:type="pct"/>
            <w:shd w:val="clear" w:color="auto" w:fill="FFFFFF"/>
            <w:tcMar>
              <w:top w:w="0" w:type="dxa"/>
              <w:left w:w="108" w:type="dxa"/>
              <w:bottom w:w="0" w:type="dxa"/>
              <w:right w:w="108" w:type="dxa"/>
            </w:tcMar>
            <w:hideMark/>
          </w:tcPr>
          <w:p w14:paraId="6ED5D728"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S29-HTX</w:t>
            </w:r>
          </w:p>
          <w:p w14:paraId="1CAC15FD"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w:t>
            </w:r>
          </w:p>
          <w:p w14:paraId="10D45983"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10 năm 2024 của Bộ trưởng Bộ Tài chính)</w:t>
            </w:r>
          </w:p>
        </w:tc>
      </w:tr>
    </w:tbl>
    <w:p w14:paraId="28F75C07" w14:textId="77777777" w:rsidR="00AA1CF3" w:rsidRPr="00AA1CF3" w:rsidRDefault="00AA1CF3" w:rsidP="00AA1CF3">
      <w:pPr>
        <w:jc w:val="center"/>
        <w:rPr>
          <w:rFonts w:ascii="Arial" w:eastAsia="Times New Roman" w:hAnsi="Arial" w:cs="Arial"/>
          <w:b/>
          <w:bCs/>
          <w:sz w:val="20"/>
          <w:szCs w:val="20"/>
        </w:rPr>
      </w:pPr>
    </w:p>
    <w:p w14:paraId="349234F0" w14:textId="77777777" w:rsidR="00AA1CF3" w:rsidRPr="00AA1CF3" w:rsidRDefault="00AA1CF3" w:rsidP="00AA1CF3">
      <w:pPr>
        <w:jc w:val="center"/>
        <w:rPr>
          <w:rFonts w:ascii="Arial" w:eastAsia="Times New Roman" w:hAnsi="Arial" w:cs="Arial"/>
          <w:b/>
          <w:bCs/>
          <w:sz w:val="20"/>
          <w:szCs w:val="20"/>
        </w:rPr>
      </w:pPr>
    </w:p>
    <w:p w14:paraId="68059E1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CHI TIẾT THEO DÕI QUỸ CHUNG KHÔNG CHIA CỦA HỢP TÁC XÃ</w:t>
      </w:r>
    </w:p>
    <w:p w14:paraId="3A8F06C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(Dùng cho Tài kho</w:t>
      </w:r>
      <w:r w:rsidRPr="00AA1CF3">
        <w:rPr>
          <w:rFonts w:ascii="Arial" w:eastAsia="Times New Roman" w:hAnsi="Arial" w:cs="Arial"/>
          <w:b/>
          <w:bCs/>
          <w:sz w:val="20"/>
          <w:szCs w:val="20"/>
          <w:lang w:val="en-US"/>
        </w:rPr>
        <w:t>ả</w:t>
      </w:r>
      <w:r w:rsidRPr="00AA1CF3">
        <w:rPr>
          <w:rFonts w:ascii="Arial" w:eastAsia="Times New Roman" w:hAnsi="Arial" w:cs="Arial"/>
          <w:b/>
          <w:bCs/>
          <w:sz w:val="20"/>
          <w:szCs w:val="20"/>
        </w:rPr>
        <w:t>n 442)</w:t>
      </w:r>
    </w:p>
    <w:p w14:paraId="1C0447D4" w14:textId="77777777" w:rsidR="00AA1CF3" w:rsidRPr="00AA1CF3" w:rsidRDefault="00AA1CF3" w:rsidP="00AA1CF3">
      <w:pPr>
        <w:tabs>
          <w:tab w:val="left" w:leader="dot" w:pos="801"/>
        </w:tabs>
        <w:jc w:val="center"/>
        <w:rPr>
          <w:rFonts w:ascii="Arial" w:eastAsia="Times New Roman" w:hAnsi="Arial" w:cs="Arial"/>
          <w:b/>
          <w:bCs/>
          <w:sz w:val="20"/>
          <w:szCs w:val="20"/>
        </w:rPr>
      </w:pPr>
      <w:r w:rsidRPr="00AA1CF3">
        <w:rPr>
          <w:rFonts w:ascii="Arial" w:eastAsia="Times New Roman" w:hAnsi="Arial" w:cs="Arial"/>
          <w:b/>
          <w:bCs/>
          <w:sz w:val="20"/>
          <w:szCs w:val="20"/>
        </w:rPr>
        <w:t>Năm: ...............</w:t>
      </w:r>
    </w:p>
    <w:p w14:paraId="6B445EB0" w14:textId="77777777" w:rsidR="00AA1CF3" w:rsidRPr="00AA1CF3" w:rsidRDefault="00AA1CF3" w:rsidP="00AA1CF3">
      <w:pPr>
        <w:tabs>
          <w:tab w:val="left" w:leader="dot" w:pos="801"/>
        </w:tabs>
        <w:jc w:val="center"/>
        <w:rPr>
          <w:rFonts w:ascii="Arial" w:eastAsia="Times New Roman" w:hAnsi="Arial" w:cs="Arial"/>
          <w:sz w:val="20"/>
          <w:szCs w:val="20"/>
        </w:rPr>
      </w:pPr>
    </w:p>
    <w:tbl>
      <w:tblPr>
        <w:tblOverlap w:val="never"/>
        <w:tblW w:w="5000" w:type="pct"/>
        <w:tblCellMar>
          <w:left w:w="10" w:type="dxa"/>
          <w:right w:w="10" w:type="dxa"/>
        </w:tblCellMar>
        <w:tblLook w:val="0000" w:firstRow="0" w:lastRow="0" w:firstColumn="0" w:lastColumn="0" w:noHBand="0" w:noVBand="0"/>
      </w:tblPr>
      <w:tblGrid>
        <w:gridCol w:w="806"/>
        <w:gridCol w:w="983"/>
        <w:gridCol w:w="994"/>
        <w:gridCol w:w="2265"/>
        <w:gridCol w:w="943"/>
        <w:gridCol w:w="1506"/>
        <w:gridCol w:w="1520"/>
      </w:tblGrid>
      <w:tr w:rsidR="00AA1CF3" w:rsidRPr="00AA1CF3" w14:paraId="21DA2EEF" w14:textId="77777777" w:rsidTr="00331ECC">
        <w:trPr>
          <w:trHeight w:val="20"/>
        </w:trPr>
        <w:tc>
          <w:tcPr>
            <w:tcW w:w="447" w:type="pct"/>
            <w:vMerge w:val="restart"/>
            <w:tcBorders>
              <w:top w:val="single" w:sz="4" w:space="0" w:color="auto"/>
              <w:left w:val="single" w:sz="4" w:space="0" w:color="auto"/>
            </w:tcBorders>
            <w:shd w:val="clear" w:color="auto" w:fill="FFFFFF"/>
            <w:vAlign w:val="center"/>
          </w:tcPr>
          <w:p w14:paraId="38F17B8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1096" w:type="pct"/>
            <w:gridSpan w:val="2"/>
            <w:tcBorders>
              <w:top w:val="single" w:sz="4" w:space="0" w:color="auto"/>
              <w:left w:val="single" w:sz="4" w:space="0" w:color="auto"/>
            </w:tcBorders>
            <w:shd w:val="clear" w:color="auto" w:fill="FFFFFF"/>
            <w:vAlign w:val="center"/>
          </w:tcPr>
          <w:p w14:paraId="231BB73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256" w:type="pct"/>
            <w:vMerge w:val="restart"/>
            <w:tcBorders>
              <w:top w:val="single" w:sz="4" w:space="0" w:color="auto"/>
              <w:left w:val="single" w:sz="4" w:space="0" w:color="auto"/>
            </w:tcBorders>
            <w:shd w:val="clear" w:color="auto" w:fill="FFFFFF"/>
            <w:vAlign w:val="center"/>
          </w:tcPr>
          <w:p w14:paraId="794F968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523" w:type="pct"/>
            <w:vMerge w:val="restart"/>
            <w:tcBorders>
              <w:top w:val="single" w:sz="4" w:space="0" w:color="auto"/>
              <w:left w:val="single" w:sz="4" w:space="0" w:color="auto"/>
            </w:tcBorders>
            <w:shd w:val="clear" w:color="auto" w:fill="FFFFFF"/>
            <w:vAlign w:val="center"/>
          </w:tcPr>
          <w:p w14:paraId="7D4EE76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TKĐƯ</w:t>
            </w:r>
          </w:p>
        </w:tc>
        <w:tc>
          <w:tcPr>
            <w:tcW w:w="1678" w:type="pct"/>
            <w:gridSpan w:val="2"/>
            <w:tcBorders>
              <w:top w:val="single" w:sz="4" w:space="0" w:color="auto"/>
              <w:left w:val="single" w:sz="4" w:space="0" w:color="auto"/>
              <w:right w:val="single" w:sz="4" w:space="0" w:color="auto"/>
            </w:tcBorders>
            <w:shd w:val="clear" w:color="auto" w:fill="FFFFFF"/>
            <w:vAlign w:val="center"/>
          </w:tcPr>
          <w:p w14:paraId="571027F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tiền</w:t>
            </w:r>
          </w:p>
        </w:tc>
      </w:tr>
      <w:tr w:rsidR="00AA1CF3" w:rsidRPr="00AA1CF3" w14:paraId="11F2F0BC" w14:textId="77777777" w:rsidTr="00331ECC">
        <w:trPr>
          <w:trHeight w:val="20"/>
        </w:trPr>
        <w:tc>
          <w:tcPr>
            <w:tcW w:w="447" w:type="pct"/>
            <w:vMerge/>
            <w:tcBorders>
              <w:left w:val="single" w:sz="4" w:space="0" w:color="auto"/>
            </w:tcBorders>
            <w:shd w:val="clear" w:color="auto" w:fill="FFFFFF"/>
            <w:vAlign w:val="center"/>
          </w:tcPr>
          <w:p w14:paraId="4A47587F" w14:textId="77777777" w:rsidR="00AA1CF3" w:rsidRPr="00AA1CF3" w:rsidRDefault="00AA1CF3" w:rsidP="00AA1CF3">
            <w:pPr>
              <w:jc w:val="center"/>
              <w:rPr>
                <w:rFonts w:ascii="Arial" w:hAnsi="Arial" w:cs="Arial"/>
                <w:sz w:val="20"/>
                <w:szCs w:val="20"/>
              </w:rPr>
            </w:pPr>
          </w:p>
        </w:tc>
        <w:tc>
          <w:tcPr>
            <w:tcW w:w="545" w:type="pct"/>
            <w:tcBorders>
              <w:top w:val="single" w:sz="4" w:space="0" w:color="auto"/>
              <w:left w:val="single" w:sz="4" w:space="0" w:color="auto"/>
            </w:tcBorders>
            <w:shd w:val="clear" w:color="auto" w:fill="FFFFFF"/>
            <w:vAlign w:val="center"/>
          </w:tcPr>
          <w:p w14:paraId="2E1AD98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551" w:type="pct"/>
            <w:tcBorders>
              <w:top w:val="single" w:sz="4" w:space="0" w:color="auto"/>
              <w:left w:val="single" w:sz="4" w:space="0" w:color="auto"/>
            </w:tcBorders>
            <w:shd w:val="clear" w:color="auto" w:fill="FFFFFF"/>
            <w:vAlign w:val="center"/>
          </w:tcPr>
          <w:p w14:paraId="5717DE4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256" w:type="pct"/>
            <w:vMerge/>
            <w:tcBorders>
              <w:left w:val="single" w:sz="4" w:space="0" w:color="auto"/>
            </w:tcBorders>
            <w:shd w:val="clear" w:color="auto" w:fill="FFFFFF"/>
            <w:vAlign w:val="center"/>
          </w:tcPr>
          <w:p w14:paraId="49B6C8D2" w14:textId="77777777" w:rsidR="00AA1CF3" w:rsidRPr="00AA1CF3" w:rsidRDefault="00AA1CF3" w:rsidP="00AA1CF3">
            <w:pPr>
              <w:jc w:val="center"/>
              <w:rPr>
                <w:rFonts w:ascii="Arial" w:hAnsi="Arial" w:cs="Arial"/>
                <w:sz w:val="20"/>
                <w:szCs w:val="20"/>
              </w:rPr>
            </w:pPr>
          </w:p>
        </w:tc>
        <w:tc>
          <w:tcPr>
            <w:tcW w:w="523" w:type="pct"/>
            <w:vMerge/>
            <w:tcBorders>
              <w:left w:val="single" w:sz="4" w:space="0" w:color="auto"/>
            </w:tcBorders>
            <w:shd w:val="clear" w:color="auto" w:fill="FFFFFF"/>
            <w:vAlign w:val="center"/>
          </w:tcPr>
          <w:p w14:paraId="0442EC45" w14:textId="77777777" w:rsidR="00AA1CF3" w:rsidRPr="00AA1CF3" w:rsidRDefault="00AA1CF3" w:rsidP="00AA1CF3">
            <w:pPr>
              <w:jc w:val="center"/>
              <w:rPr>
                <w:rFonts w:ascii="Arial" w:hAnsi="Arial" w:cs="Arial"/>
                <w:sz w:val="20"/>
                <w:szCs w:val="20"/>
              </w:rPr>
            </w:pPr>
          </w:p>
        </w:tc>
        <w:tc>
          <w:tcPr>
            <w:tcW w:w="835" w:type="pct"/>
            <w:tcBorders>
              <w:top w:val="single" w:sz="4" w:space="0" w:color="auto"/>
              <w:left w:val="single" w:sz="4" w:space="0" w:color="auto"/>
            </w:tcBorders>
            <w:shd w:val="clear" w:color="auto" w:fill="FFFFFF"/>
            <w:vAlign w:val="center"/>
          </w:tcPr>
          <w:p w14:paraId="166ECD9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Nợ</w:t>
            </w:r>
          </w:p>
        </w:tc>
        <w:tc>
          <w:tcPr>
            <w:tcW w:w="843" w:type="pct"/>
            <w:tcBorders>
              <w:top w:val="single" w:sz="4" w:space="0" w:color="auto"/>
              <w:left w:val="single" w:sz="4" w:space="0" w:color="auto"/>
              <w:right w:val="single" w:sz="4" w:space="0" w:color="auto"/>
            </w:tcBorders>
            <w:shd w:val="clear" w:color="auto" w:fill="FFFFFF"/>
            <w:vAlign w:val="center"/>
          </w:tcPr>
          <w:p w14:paraId="33D1C80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Có</w:t>
            </w:r>
          </w:p>
        </w:tc>
      </w:tr>
      <w:tr w:rsidR="00AA1CF3" w:rsidRPr="00AA1CF3" w14:paraId="377B0D14" w14:textId="77777777" w:rsidTr="00331ECC">
        <w:trPr>
          <w:trHeight w:val="20"/>
        </w:trPr>
        <w:tc>
          <w:tcPr>
            <w:tcW w:w="447" w:type="pct"/>
            <w:tcBorders>
              <w:top w:val="single" w:sz="4" w:space="0" w:color="auto"/>
              <w:left w:val="single" w:sz="4" w:space="0" w:color="auto"/>
            </w:tcBorders>
            <w:shd w:val="clear" w:color="auto" w:fill="FFFFFF"/>
            <w:vAlign w:val="center"/>
          </w:tcPr>
          <w:p w14:paraId="300A2760"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bCs/>
                <w:sz w:val="20"/>
                <w:szCs w:val="20"/>
              </w:rPr>
              <w:t>A</w:t>
            </w:r>
          </w:p>
        </w:tc>
        <w:tc>
          <w:tcPr>
            <w:tcW w:w="545" w:type="pct"/>
            <w:tcBorders>
              <w:top w:val="single" w:sz="4" w:space="0" w:color="auto"/>
              <w:left w:val="single" w:sz="4" w:space="0" w:color="auto"/>
            </w:tcBorders>
            <w:shd w:val="clear" w:color="auto" w:fill="FFFFFF"/>
            <w:vAlign w:val="center"/>
          </w:tcPr>
          <w:p w14:paraId="109567DE"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bCs/>
                <w:sz w:val="20"/>
                <w:szCs w:val="20"/>
              </w:rPr>
              <w:t>B</w:t>
            </w:r>
          </w:p>
        </w:tc>
        <w:tc>
          <w:tcPr>
            <w:tcW w:w="551" w:type="pct"/>
            <w:tcBorders>
              <w:top w:val="single" w:sz="4" w:space="0" w:color="auto"/>
              <w:left w:val="single" w:sz="4" w:space="0" w:color="auto"/>
            </w:tcBorders>
            <w:shd w:val="clear" w:color="auto" w:fill="FFFFFF"/>
            <w:vAlign w:val="center"/>
          </w:tcPr>
          <w:p w14:paraId="4EBE68E5"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sz w:val="20"/>
                <w:szCs w:val="20"/>
              </w:rPr>
              <w:t>C</w:t>
            </w:r>
          </w:p>
        </w:tc>
        <w:tc>
          <w:tcPr>
            <w:tcW w:w="1256" w:type="pct"/>
            <w:tcBorders>
              <w:top w:val="single" w:sz="4" w:space="0" w:color="auto"/>
              <w:left w:val="single" w:sz="4" w:space="0" w:color="auto"/>
            </w:tcBorders>
            <w:shd w:val="clear" w:color="auto" w:fill="FFFFFF"/>
            <w:vAlign w:val="center"/>
          </w:tcPr>
          <w:p w14:paraId="79CAEA56"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bCs/>
                <w:sz w:val="20"/>
                <w:szCs w:val="20"/>
              </w:rPr>
              <w:t>D</w:t>
            </w:r>
          </w:p>
        </w:tc>
        <w:tc>
          <w:tcPr>
            <w:tcW w:w="523" w:type="pct"/>
            <w:tcBorders>
              <w:top w:val="single" w:sz="4" w:space="0" w:color="auto"/>
              <w:left w:val="single" w:sz="4" w:space="0" w:color="auto"/>
            </w:tcBorders>
            <w:shd w:val="clear" w:color="auto" w:fill="FFFFFF"/>
            <w:vAlign w:val="center"/>
          </w:tcPr>
          <w:p w14:paraId="788CDA94"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bCs/>
                <w:sz w:val="20"/>
                <w:szCs w:val="20"/>
              </w:rPr>
              <w:t>E</w:t>
            </w:r>
          </w:p>
        </w:tc>
        <w:tc>
          <w:tcPr>
            <w:tcW w:w="835" w:type="pct"/>
            <w:tcBorders>
              <w:top w:val="single" w:sz="4" w:space="0" w:color="auto"/>
              <w:left w:val="single" w:sz="4" w:space="0" w:color="auto"/>
            </w:tcBorders>
            <w:shd w:val="clear" w:color="auto" w:fill="FFFFFF"/>
            <w:vAlign w:val="center"/>
          </w:tcPr>
          <w:p w14:paraId="4EAA4AFD"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sz w:val="20"/>
                <w:szCs w:val="20"/>
              </w:rPr>
              <w:t>1</w:t>
            </w:r>
          </w:p>
        </w:tc>
        <w:tc>
          <w:tcPr>
            <w:tcW w:w="843" w:type="pct"/>
            <w:tcBorders>
              <w:top w:val="single" w:sz="4" w:space="0" w:color="auto"/>
              <w:left w:val="single" w:sz="4" w:space="0" w:color="auto"/>
              <w:right w:val="single" w:sz="4" w:space="0" w:color="auto"/>
            </w:tcBorders>
            <w:shd w:val="clear" w:color="auto" w:fill="FFFFFF"/>
            <w:vAlign w:val="center"/>
          </w:tcPr>
          <w:p w14:paraId="760BA30C"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sz w:val="20"/>
                <w:szCs w:val="20"/>
              </w:rPr>
              <w:t>2</w:t>
            </w:r>
          </w:p>
        </w:tc>
      </w:tr>
      <w:tr w:rsidR="00AA1CF3" w:rsidRPr="00AA1CF3" w14:paraId="308D1E2A" w14:textId="77777777" w:rsidTr="00331ECC">
        <w:trPr>
          <w:trHeight w:val="20"/>
        </w:trPr>
        <w:tc>
          <w:tcPr>
            <w:tcW w:w="447" w:type="pct"/>
            <w:tcBorders>
              <w:top w:val="single" w:sz="4" w:space="0" w:color="auto"/>
              <w:left w:val="single" w:sz="4" w:space="0" w:color="auto"/>
            </w:tcBorders>
            <w:shd w:val="clear" w:color="auto" w:fill="FFFFFF"/>
            <w:vAlign w:val="center"/>
          </w:tcPr>
          <w:p w14:paraId="06B18CB7" w14:textId="77777777" w:rsidR="00AA1CF3" w:rsidRPr="00AA1CF3" w:rsidRDefault="00AA1CF3" w:rsidP="00AA1CF3">
            <w:pPr>
              <w:jc w:val="center"/>
              <w:rPr>
                <w:rFonts w:ascii="Arial" w:hAnsi="Arial" w:cs="Arial"/>
                <w:sz w:val="20"/>
                <w:szCs w:val="20"/>
              </w:rPr>
            </w:pPr>
          </w:p>
        </w:tc>
        <w:tc>
          <w:tcPr>
            <w:tcW w:w="545" w:type="pct"/>
            <w:tcBorders>
              <w:top w:val="single" w:sz="4" w:space="0" w:color="auto"/>
              <w:left w:val="single" w:sz="4" w:space="0" w:color="auto"/>
            </w:tcBorders>
            <w:shd w:val="clear" w:color="auto" w:fill="FFFFFF"/>
            <w:vAlign w:val="center"/>
          </w:tcPr>
          <w:p w14:paraId="646FF0CA" w14:textId="77777777" w:rsidR="00AA1CF3" w:rsidRPr="00AA1CF3" w:rsidRDefault="00AA1CF3" w:rsidP="00AA1CF3">
            <w:pPr>
              <w:jc w:val="center"/>
              <w:rPr>
                <w:rFonts w:ascii="Arial" w:hAnsi="Arial" w:cs="Arial"/>
                <w:sz w:val="20"/>
                <w:szCs w:val="20"/>
              </w:rPr>
            </w:pPr>
          </w:p>
        </w:tc>
        <w:tc>
          <w:tcPr>
            <w:tcW w:w="551" w:type="pct"/>
            <w:tcBorders>
              <w:top w:val="single" w:sz="4" w:space="0" w:color="auto"/>
              <w:left w:val="single" w:sz="4" w:space="0" w:color="auto"/>
            </w:tcBorders>
            <w:shd w:val="clear" w:color="auto" w:fill="FFFFFF"/>
            <w:vAlign w:val="center"/>
          </w:tcPr>
          <w:p w14:paraId="35756AF2" w14:textId="77777777" w:rsidR="00AA1CF3" w:rsidRPr="00AA1CF3" w:rsidRDefault="00AA1CF3" w:rsidP="00AA1CF3">
            <w:pPr>
              <w:jc w:val="center"/>
              <w:rPr>
                <w:rFonts w:ascii="Arial" w:hAnsi="Arial" w:cs="Arial"/>
                <w:sz w:val="20"/>
                <w:szCs w:val="20"/>
              </w:rPr>
            </w:pPr>
          </w:p>
        </w:tc>
        <w:tc>
          <w:tcPr>
            <w:tcW w:w="1256" w:type="pct"/>
            <w:tcBorders>
              <w:top w:val="single" w:sz="4" w:space="0" w:color="auto"/>
              <w:left w:val="single" w:sz="4" w:space="0" w:color="auto"/>
            </w:tcBorders>
            <w:shd w:val="clear" w:color="auto" w:fill="FFFFFF"/>
            <w:vAlign w:val="center"/>
          </w:tcPr>
          <w:p w14:paraId="74949F87"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dư đầu kỳ</w:t>
            </w:r>
          </w:p>
          <w:p w14:paraId="04B8E12D"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phát sinh trong kỳ</w:t>
            </w:r>
          </w:p>
        </w:tc>
        <w:tc>
          <w:tcPr>
            <w:tcW w:w="523" w:type="pct"/>
            <w:tcBorders>
              <w:top w:val="single" w:sz="4" w:space="0" w:color="auto"/>
              <w:left w:val="single" w:sz="4" w:space="0" w:color="auto"/>
            </w:tcBorders>
            <w:shd w:val="clear" w:color="auto" w:fill="FFFFFF"/>
            <w:vAlign w:val="center"/>
          </w:tcPr>
          <w:p w14:paraId="43A33AD0" w14:textId="77777777" w:rsidR="00AA1CF3" w:rsidRPr="00AA1CF3" w:rsidRDefault="00AA1CF3" w:rsidP="00AA1CF3">
            <w:pPr>
              <w:jc w:val="center"/>
              <w:rPr>
                <w:rFonts w:ascii="Arial" w:hAnsi="Arial" w:cs="Arial"/>
                <w:sz w:val="20"/>
                <w:szCs w:val="20"/>
              </w:rPr>
            </w:pPr>
          </w:p>
        </w:tc>
        <w:tc>
          <w:tcPr>
            <w:tcW w:w="835" w:type="pct"/>
            <w:tcBorders>
              <w:top w:val="single" w:sz="4" w:space="0" w:color="auto"/>
              <w:left w:val="single" w:sz="4" w:space="0" w:color="auto"/>
            </w:tcBorders>
            <w:shd w:val="clear" w:color="auto" w:fill="FFFFFF"/>
            <w:vAlign w:val="center"/>
          </w:tcPr>
          <w:p w14:paraId="681411A1" w14:textId="77777777" w:rsidR="00AA1CF3" w:rsidRPr="00AA1CF3" w:rsidRDefault="00AA1CF3" w:rsidP="00AA1CF3">
            <w:pPr>
              <w:jc w:val="center"/>
              <w:rPr>
                <w:rFonts w:ascii="Arial" w:hAnsi="Arial" w:cs="Arial"/>
                <w:sz w:val="20"/>
                <w:szCs w:val="20"/>
              </w:rPr>
            </w:pPr>
          </w:p>
        </w:tc>
        <w:tc>
          <w:tcPr>
            <w:tcW w:w="843" w:type="pct"/>
            <w:tcBorders>
              <w:top w:val="single" w:sz="4" w:space="0" w:color="auto"/>
              <w:left w:val="single" w:sz="4" w:space="0" w:color="auto"/>
              <w:right w:val="single" w:sz="4" w:space="0" w:color="auto"/>
            </w:tcBorders>
            <w:shd w:val="clear" w:color="auto" w:fill="FFFFFF"/>
            <w:vAlign w:val="center"/>
          </w:tcPr>
          <w:p w14:paraId="64F5460C" w14:textId="77777777" w:rsidR="00AA1CF3" w:rsidRPr="00AA1CF3" w:rsidRDefault="00AA1CF3" w:rsidP="00AA1CF3">
            <w:pPr>
              <w:jc w:val="center"/>
              <w:rPr>
                <w:rFonts w:ascii="Arial" w:hAnsi="Arial" w:cs="Arial"/>
                <w:sz w:val="20"/>
                <w:szCs w:val="20"/>
              </w:rPr>
            </w:pPr>
          </w:p>
        </w:tc>
      </w:tr>
      <w:tr w:rsidR="00AA1CF3" w:rsidRPr="00AA1CF3" w14:paraId="616EBAFA" w14:textId="77777777" w:rsidTr="00331ECC">
        <w:trPr>
          <w:trHeight w:val="20"/>
        </w:trPr>
        <w:tc>
          <w:tcPr>
            <w:tcW w:w="447" w:type="pct"/>
            <w:tcBorders>
              <w:top w:val="single" w:sz="4" w:space="0" w:color="auto"/>
              <w:left w:val="single" w:sz="4" w:space="0" w:color="auto"/>
            </w:tcBorders>
            <w:shd w:val="clear" w:color="auto" w:fill="FFFFFF"/>
            <w:vAlign w:val="center"/>
          </w:tcPr>
          <w:p w14:paraId="30CB0900" w14:textId="77777777" w:rsidR="00AA1CF3" w:rsidRPr="00AA1CF3" w:rsidRDefault="00AA1CF3" w:rsidP="00AA1CF3">
            <w:pPr>
              <w:jc w:val="center"/>
              <w:rPr>
                <w:rFonts w:ascii="Arial" w:hAnsi="Arial" w:cs="Arial"/>
                <w:sz w:val="20"/>
                <w:szCs w:val="20"/>
              </w:rPr>
            </w:pPr>
          </w:p>
        </w:tc>
        <w:tc>
          <w:tcPr>
            <w:tcW w:w="545" w:type="pct"/>
            <w:tcBorders>
              <w:top w:val="single" w:sz="4" w:space="0" w:color="auto"/>
              <w:left w:val="single" w:sz="4" w:space="0" w:color="auto"/>
            </w:tcBorders>
            <w:shd w:val="clear" w:color="auto" w:fill="FFFFFF"/>
            <w:vAlign w:val="center"/>
          </w:tcPr>
          <w:p w14:paraId="7825135F" w14:textId="77777777" w:rsidR="00AA1CF3" w:rsidRPr="00AA1CF3" w:rsidRDefault="00AA1CF3" w:rsidP="00AA1CF3">
            <w:pPr>
              <w:jc w:val="center"/>
              <w:rPr>
                <w:rFonts w:ascii="Arial" w:hAnsi="Arial" w:cs="Arial"/>
                <w:sz w:val="20"/>
                <w:szCs w:val="20"/>
              </w:rPr>
            </w:pPr>
          </w:p>
        </w:tc>
        <w:tc>
          <w:tcPr>
            <w:tcW w:w="551" w:type="pct"/>
            <w:tcBorders>
              <w:top w:val="single" w:sz="4" w:space="0" w:color="auto"/>
              <w:left w:val="single" w:sz="4" w:space="0" w:color="auto"/>
            </w:tcBorders>
            <w:shd w:val="clear" w:color="auto" w:fill="FFFFFF"/>
            <w:vAlign w:val="center"/>
          </w:tcPr>
          <w:p w14:paraId="41652390" w14:textId="77777777" w:rsidR="00AA1CF3" w:rsidRPr="00AA1CF3" w:rsidRDefault="00AA1CF3" w:rsidP="00AA1CF3">
            <w:pPr>
              <w:jc w:val="center"/>
              <w:rPr>
                <w:rFonts w:ascii="Arial" w:hAnsi="Arial" w:cs="Arial"/>
                <w:sz w:val="20"/>
                <w:szCs w:val="20"/>
              </w:rPr>
            </w:pPr>
          </w:p>
        </w:tc>
        <w:tc>
          <w:tcPr>
            <w:tcW w:w="1256" w:type="pct"/>
            <w:tcBorders>
              <w:top w:val="single" w:sz="4" w:space="0" w:color="auto"/>
              <w:left w:val="single" w:sz="4" w:space="0" w:color="auto"/>
            </w:tcBorders>
            <w:shd w:val="clear" w:color="auto" w:fill="FFFFFF"/>
            <w:vAlign w:val="center"/>
          </w:tcPr>
          <w:p w14:paraId="6012357C" w14:textId="77777777" w:rsidR="00AA1CF3" w:rsidRPr="00AA1CF3" w:rsidRDefault="00AA1CF3" w:rsidP="00AA1CF3">
            <w:pPr>
              <w:rPr>
                <w:rFonts w:ascii="Arial" w:hAnsi="Arial" w:cs="Arial"/>
                <w:sz w:val="20"/>
                <w:szCs w:val="20"/>
              </w:rPr>
            </w:pPr>
          </w:p>
        </w:tc>
        <w:tc>
          <w:tcPr>
            <w:tcW w:w="523" w:type="pct"/>
            <w:tcBorders>
              <w:top w:val="single" w:sz="4" w:space="0" w:color="auto"/>
              <w:left w:val="single" w:sz="4" w:space="0" w:color="auto"/>
            </w:tcBorders>
            <w:shd w:val="clear" w:color="auto" w:fill="FFFFFF"/>
            <w:vAlign w:val="center"/>
          </w:tcPr>
          <w:p w14:paraId="359ABEA6" w14:textId="77777777" w:rsidR="00AA1CF3" w:rsidRPr="00AA1CF3" w:rsidRDefault="00AA1CF3" w:rsidP="00AA1CF3">
            <w:pPr>
              <w:jc w:val="center"/>
              <w:rPr>
                <w:rFonts w:ascii="Arial" w:hAnsi="Arial" w:cs="Arial"/>
                <w:sz w:val="20"/>
                <w:szCs w:val="20"/>
              </w:rPr>
            </w:pPr>
          </w:p>
        </w:tc>
        <w:tc>
          <w:tcPr>
            <w:tcW w:w="835" w:type="pct"/>
            <w:tcBorders>
              <w:top w:val="single" w:sz="4" w:space="0" w:color="auto"/>
              <w:left w:val="single" w:sz="4" w:space="0" w:color="auto"/>
            </w:tcBorders>
            <w:shd w:val="clear" w:color="auto" w:fill="FFFFFF"/>
            <w:vAlign w:val="center"/>
          </w:tcPr>
          <w:p w14:paraId="0C90AFAA" w14:textId="77777777" w:rsidR="00AA1CF3" w:rsidRPr="00AA1CF3" w:rsidRDefault="00AA1CF3" w:rsidP="00AA1CF3">
            <w:pPr>
              <w:jc w:val="center"/>
              <w:rPr>
                <w:rFonts w:ascii="Arial" w:hAnsi="Arial" w:cs="Arial"/>
                <w:sz w:val="20"/>
                <w:szCs w:val="20"/>
              </w:rPr>
            </w:pPr>
          </w:p>
        </w:tc>
        <w:tc>
          <w:tcPr>
            <w:tcW w:w="843" w:type="pct"/>
            <w:tcBorders>
              <w:top w:val="single" w:sz="4" w:space="0" w:color="auto"/>
              <w:left w:val="single" w:sz="4" w:space="0" w:color="auto"/>
              <w:right w:val="single" w:sz="4" w:space="0" w:color="auto"/>
            </w:tcBorders>
            <w:shd w:val="clear" w:color="auto" w:fill="FFFFFF"/>
            <w:vAlign w:val="center"/>
          </w:tcPr>
          <w:p w14:paraId="25AFB991" w14:textId="77777777" w:rsidR="00AA1CF3" w:rsidRPr="00AA1CF3" w:rsidRDefault="00AA1CF3" w:rsidP="00AA1CF3">
            <w:pPr>
              <w:jc w:val="center"/>
              <w:rPr>
                <w:rFonts w:ascii="Arial" w:hAnsi="Arial" w:cs="Arial"/>
                <w:sz w:val="20"/>
                <w:szCs w:val="20"/>
              </w:rPr>
            </w:pPr>
          </w:p>
        </w:tc>
      </w:tr>
      <w:tr w:rsidR="00AA1CF3" w:rsidRPr="00AA1CF3" w14:paraId="1246B5CF" w14:textId="77777777" w:rsidTr="00331ECC">
        <w:trPr>
          <w:trHeight w:val="20"/>
        </w:trPr>
        <w:tc>
          <w:tcPr>
            <w:tcW w:w="447" w:type="pct"/>
            <w:tcBorders>
              <w:top w:val="single" w:sz="4" w:space="0" w:color="auto"/>
              <w:left w:val="single" w:sz="4" w:space="0" w:color="auto"/>
            </w:tcBorders>
            <w:shd w:val="clear" w:color="auto" w:fill="FFFFFF"/>
            <w:vAlign w:val="center"/>
          </w:tcPr>
          <w:p w14:paraId="7007F7B6" w14:textId="77777777" w:rsidR="00AA1CF3" w:rsidRPr="00AA1CF3" w:rsidRDefault="00AA1CF3" w:rsidP="00AA1CF3">
            <w:pPr>
              <w:jc w:val="center"/>
              <w:rPr>
                <w:rFonts w:ascii="Arial" w:hAnsi="Arial" w:cs="Arial"/>
                <w:sz w:val="20"/>
                <w:szCs w:val="20"/>
              </w:rPr>
            </w:pPr>
          </w:p>
        </w:tc>
        <w:tc>
          <w:tcPr>
            <w:tcW w:w="545" w:type="pct"/>
            <w:tcBorders>
              <w:top w:val="single" w:sz="4" w:space="0" w:color="auto"/>
              <w:left w:val="single" w:sz="4" w:space="0" w:color="auto"/>
            </w:tcBorders>
            <w:shd w:val="clear" w:color="auto" w:fill="FFFFFF"/>
            <w:vAlign w:val="center"/>
          </w:tcPr>
          <w:p w14:paraId="7CB6FAB9" w14:textId="77777777" w:rsidR="00AA1CF3" w:rsidRPr="00AA1CF3" w:rsidRDefault="00AA1CF3" w:rsidP="00AA1CF3">
            <w:pPr>
              <w:jc w:val="center"/>
              <w:rPr>
                <w:rFonts w:ascii="Arial" w:hAnsi="Arial" w:cs="Arial"/>
                <w:sz w:val="20"/>
                <w:szCs w:val="20"/>
              </w:rPr>
            </w:pPr>
          </w:p>
        </w:tc>
        <w:tc>
          <w:tcPr>
            <w:tcW w:w="551" w:type="pct"/>
            <w:tcBorders>
              <w:top w:val="single" w:sz="4" w:space="0" w:color="auto"/>
              <w:left w:val="single" w:sz="4" w:space="0" w:color="auto"/>
            </w:tcBorders>
            <w:shd w:val="clear" w:color="auto" w:fill="FFFFFF"/>
            <w:vAlign w:val="center"/>
          </w:tcPr>
          <w:p w14:paraId="12BD83EB" w14:textId="77777777" w:rsidR="00AA1CF3" w:rsidRPr="00AA1CF3" w:rsidRDefault="00AA1CF3" w:rsidP="00AA1CF3">
            <w:pPr>
              <w:jc w:val="center"/>
              <w:rPr>
                <w:rFonts w:ascii="Arial" w:hAnsi="Arial" w:cs="Arial"/>
                <w:sz w:val="20"/>
                <w:szCs w:val="20"/>
              </w:rPr>
            </w:pPr>
          </w:p>
        </w:tc>
        <w:tc>
          <w:tcPr>
            <w:tcW w:w="1256" w:type="pct"/>
            <w:tcBorders>
              <w:top w:val="single" w:sz="4" w:space="0" w:color="auto"/>
              <w:left w:val="single" w:sz="4" w:space="0" w:color="auto"/>
            </w:tcBorders>
            <w:shd w:val="clear" w:color="auto" w:fill="FFFFFF"/>
            <w:vAlign w:val="center"/>
          </w:tcPr>
          <w:p w14:paraId="0B7A99D4" w14:textId="77777777" w:rsidR="00AA1CF3" w:rsidRPr="00AA1CF3" w:rsidRDefault="00AA1CF3" w:rsidP="00AA1CF3">
            <w:pPr>
              <w:rPr>
                <w:rFonts w:ascii="Arial" w:hAnsi="Arial" w:cs="Arial"/>
                <w:sz w:val="20"/>
                <w:szCs w:val="20"/>
              </w:rPr>
            </w:pPr>
          </w:p>
        </w:tc>
        <w:tc>
          <w:tcPr>
            <w:tcW w:w="523" w:type="pct"/>
            <w:tcBorders>
              <w:top w:val="single" w:sz="4" w:space="0" w:color="auto"/>
              <w:left w:val="single" w:sz="4" w:space="0" w:color="auto"/>
            </w:tcBorders>
            <w:shd w:val="clear" w:color="auto" w:fill="FFFFFF"/>
            <w:vAlign w:val="center"/>
          </w:tcPr>
          <w:p w14:paraId="796C0A1E" w14:textId="77777777" w:rsidR="00AA1CF3" w:rsidRPr="00AA1CF3" w:rsidRDefault="00AA1CF3" w:rsidP="00AA1CF3">
            <w:pPr>
              <w:jc w:val="center"/>
              <w:rPr>
                <w:rFonts w:ascii="Arial" w:hAnsi="Arial" w:cs="Arial"/>
                <w:sz w:val="20"/>
                <w:szCs w:val="20"/>
              </w:rPr>
            </w:pPr>
          </w:p>
        </w:tc>
        <w:tc>
          <w:tcPr>
            <w:tcW w:w="835" w:type="pct"/>
            <w:tcBorders>
              <w:top w:val="single" w:sz="4" w:space="0" w:color="auto"/>
              <w:left w:val="single" w:sz="4" w:space="0" w:color="auto"/>
            </w:tcBorders>
            <w:shd w:val="clear" w:color="auto" w:fill="FFFFFF"/>
            <w:vAlign w:val="center"/>
          </w:tcPr>
          <w:p w14:paraId="40CD1244" w14:textId="77777777" w:rsidR="00AA1CF3" w:rsidRPr="00AA1CF3" w:rsidRDefault="00AA1CF3" w:rsidP="00AA1CF3">
            <w:pPr>
              <w:jc w:val="center"/>
              <w:rPr>
                <w:rFonts w:ascii="Arial" w:hAnsi="Arial" w:cs="Arial"/>
                <w:sz w:val="20"/>
                <w:szCs w:val="20"/>
              </w:rPr>
            </w:pPr>
          </w:p>
        </w:tc>
        <w:tc>
          <w:tcPr>
            <w:tcW w:w="843" w:type="pct"/>
            <w:tcBorders>
              <w:top w:val="single" w:sz="4" w:space="0" w:color="auto"/>
              <w:left w:val="single" w:sz="4" w:space="0" w:color="auto"/>
              <w:right w:val="single" w:sz="4" w:space="0" w:color="auto"/>
            </w:tcBorders>
            <w:shd w:val="clear" w:color="auto" w:fill="FFFFFF"/>
            <w:vAlign w:val="center"/>
          </w:tcPr>
          <w:p w14:paraId="16428DCD" w14:textId="77777777" w:rsidR="00AA1CF3" w:rsidRPr="00AA1CF3" w:rsidRDefault="00AA1CF3" w:rsidP="00AA1CF3">
            <w:pPr>
              <w:jc w:val="center"/>
              <w:rPr>
                <w:rFonts w:ascii="Arial" w:hAnsi="Arial" w:cs="Arial"/>
                <w:sz w:val="20"/>
                <w:szCs w:val="20"/>
              </w:rPr>
            </w:pPr>
          </w:p>
        </w:tc>
      </w:tr>
      <w:tr w:rsidR="00AA1CF3" w:rsidRPr="00AA1CF3" w14:paraId="36C681C3" w14:textId="77777777" w:rsidTr="00331ECC">
        <w:trPr>
          <w:trHeight w:val="20"/>
        </w:trPr>
        <w:tc>
          <w:tcPr>
            <w:tcW w:w="447" w:type="pct"/>
            <w:tcBorders>
              <w:top w:val="single" w:sz="4" w:space="0" w:color="auto"/>
              <w:left w:val="single" w:sz="4" w:space="0" w:color="auto"/>
            </w:tcBorders>
            <w:shd w:val="clear" w:color="auto" w:fill="FFFFFF"/>
            <w:vAlign w:val="center"/>
          </w:tcPr>
          <w:p w14:paraId="3DB992DA" w14:textId="77777777" w:rsidR="00AA1CF3" w:rsidRPr="00AA1CF3" w:rsidRDefault="00AA1CF3" w:rsidP="00AA1CF3">
            <w:pPr>
              <w:jc w:val="center"/>
              <w:rPr>
                <w:rFonts w:ascii="Arial" w:hAnsi="Arial" w:cs="Arial"/>
                <w:sz w:val="20"/>
                <w:szCs w:val="20"/>
              </w:rPr>
            </w:pPr>
          </w:p>
        </w:tc>
        <w:tc>
          <w:tcPr>
            <w:tcW w:w="545" w:type="pct"/>
            <w:tcBorders>
              <w:top w:val="single" w:sz="4" w:space="0" w:color="auto"/>
              <w:left w:val="single" w:sz="4" w:space="0" w:color="auto"/>
            </w:tcBorders>
            <w:shd w:val="clear" w:color="auto" w:fill="FFFFFF"/>
            <w:vAlign w:val="center"/>
          </w:tcPr>
          <w:p w14:paraId="13438812" w14:textId="77777777" w:rsidR="00AA1CF3" w:rsidRPr="00AA1CF3" w:rsidRDefault="00AA1CF3" w:rsidP="00AA1CF3">
            <w:pPr>
              <w:jc w:val="center"/>
              <w:rPr>
                <w:rFonts w:ascii="Arial" w:hAnsi="Arial" w:cs="Arial"/>
                <w:sz w:val="20"/>
                <w:szCs w:val="20"/>
              </w:rPr>
            </w:pPr>
          </w:p>
        </w:tc>
        <w:tc>
          <w:tcPr>
            <w:tcW w:w="551" w:type="pct"/>
            <w:tcBorders>
              <w:top w:val="single" w:sz="4" w:space="0" w:color="auto"/>
              <w:left w:val="single" w:sz="4" w:space="0" w:color="auto"/>
            </w:tcBorders>
            <w:shd w:val="clear" w:color="auto" w:fill="FFFFFF"/>
            <w:vAlign w:val="center"/>
          </w:tcPr>
          <w:p w14:paraId="20C7C9F9" w14:textId="77777777" w:rsidR="00AA1CF3" w:rsidRPr="00AA1CF3" w:rsidRDefault="00AA1CF3" w:rsidP="00AA1CF3">
            <w:pPr>
              <w:jc w:val="center"/>
              <w:rPr>
                <w:rFonts w:ascii="Arial" w:hAnsi="Arial" w:cs="Arial"/>
                <w:sz w:val="20"/>
                <w:szCs w:val="20"/>
              </w:rPr>
            </w:pPr>
          </w:p>
        </w:tc>
        <w:tc>
          <w:tcPr>
            <w:tcW w:w="1256" w:type="pct"/>
            <w:tcBorders>
              <w:top w:val="single" w:sz="4" w:space="0" w:color="auto"/>
              <w:left w:val="single" w:sz="4" w:space="0" w:color="auto"/>
            </w:tcBorders>
            <w:shd w:val="clear" w:color="auto" w:fill="FFFFFF"/>
            <w:vAlign w:val="center"/>
          </w:tcPr>
          <w:p w14:paraId="2B9C081C" w14:textId="77777777" w:rsidR="00AA1CF3" w:rsidRPr="00AA1CF3" w:rsidRDefault="00AA1CF3" w:rsidP="00AA1CF3">
            <w:pPr>
              <w:rPr>
                <w:rFonts w:ascii="Arial" w:hAnsi="Arial" w:cs="Arial"/>
                <w:sz w:val="20"/>
                <w:szCs w:val="20"/>
              </w:rPr>
            </w:pPr>
          </w:p>
        </w:tc>
        <w:tc>
          <w:tcPr>
            <w:tcW w:w="523" w:type="pct"/>
            <w:tcBorders>
              <w:top w:val="single" w:sz="4" w:space="0" w:color="auto"/>
              <w:left w:val="single" w:sz="4" w:space="0" w:color="auto"/>
            </w:tcBorders>
            <w:shd w:val="clear" w:color="auto" w:fill="FFFFFF"/>
            <w:vAlign w:val="center"/>
          </w:tcPr>
          <w:p w14:paraId="1BEFEBEC" w14:textId="77777777" w:rsidR="00AA1CF3" w:rsidRPr="00AA1CF3" w:rsidRDefault="00AA1CF3" w:rsidP="00AA1CF3">
            <w:pPr>
              <w:jc w:val="center"/>
              <w:rPr>
                <w:rFonts w:ascii="Arial" w:hAnsi="Arial" w:cs="Arial"/>
                <w:sz w:val="20"/>
                <w:szCs w:val="20"/>
              </w:rPr>
            </w:pPr>
          </w:p>
        </w:tc>
        <w:tc>
          <w:tcPr>
            <w:tcW w:w="835" w:type="pct"/>
            <w:tcBorders>
              <w:top w:val="single" w:sz="4" w:space="0" w:color="auto"/>
              <w:left w:val="single" w:sz="4" w:space="0" w:color="auto"/>
            </w:tcBorders>
            <w:shd w:val="clear" w:color="auto" w:fill="FFFFFF"/>
            <w:vAlign w:val="center"/>
          </w:tcPr>
          <w:p w14:paraId="5E3A76BA" w14:textId="77777777" w:rsidR="00AA1CF3" w:rsidRPr="00AA1CF3" w:rsidRDefault="00AA1CF3" w:rsidP="00AA1CF3">
            <w:pPr>
              <w:jc w:val="center"/>
              <w:rPr>
                <w:rFonts w:ascii="Arial" w:hAnsi="Arial" w:cs="Arial"/>
                <w:sz w:val="20"/>
                <w:szCs w:val="20"/>
              </w:rPr>
            </w:pPr>
          </w:p>
        </w:tc>
        <w:tc>
          <w:tcPr>
            <w:tcW w:w="843" w:type="pct"/>
            <w:tcBorders>
              <w:top w:val="single" w:sz="4" w:space="0" w:color="auto"/>
              <w:left w:val="single" w:sz="4" w:space="0" w:color="auto"/>
              <w:right w:val="single" w:sz="4" w:space="0" w:color="auto"/>
            </w:tcBorders>
            <w:shd w:val="clear" w:color="auto" w:fill="FFFFFF"/>
            <w:vAlign w:val="center"/>
          </w:tcPr>
          <w:p w14:paraId="03E9AE0B" w14:textId="77777777" w:rsidR="00AA1CF3" w:rsidRPr="00AA1CF3" w:rsidRDefault="00AA1CF3" w:rsidP="00AA1CF3">
            <w:pPr>
              <w:jc w:val="center"/>
              <w:rPr>
                <w:rFonts w:ascii="Arial" w:hAnsi="Arial" w:cs="Arial"/>
                <w:sz w:val="20"/>
                <w:szCs w:val="20"/>
              </w:rPr>
            </w:pPr>
          </w:p>
        </w:tc>
      </w:tr>
      <w:tr w:rsidR="00AA1CF3" w:rsidRPr="00AA1CF3" w14:paraId="1BE0D0A2" w14:textId="77777777" w:rsidTr="00331ECC">
        <w:trPr>
          <w:trHeight w:val="20"/>
        </w:trPr>
        <w:tc>
          <w:tcPr>
            <w:tcW w:w="447" w:type="pct"/>
            <w:tcBorders>
              <w:top w:val="single" w:sz="4" w:space="0" w:color="auto"/>
              <w:left w:val="single" w:sz="4" w:space="0" w:color="auto"/>
              <w:bottom w:val="single" w:sz="4" w:space="0" w:color="auto"/>
            </w:tcBorders>
            <w:shd w:val="clear" w:color="auto" w:fill="FFFFFF"/>
            <w:vAlign w:val="center"/>
          </w:tcPr>
          <w:p w14:paraId="786CDE4B" w14:textId="77777777" w:rsidR="00AA1CF3" w:rsidRPr="00AA1CF3" w:rsidRDefault="00AA1CF3" w:rsidP="00AA1CF3">
            <w:pPr>
              <w:jc w:val="center"/>
              <w:rPr>
                <w:rFonts w:ascii="Arial" w:hAnsi="Arial" w:cs="Arial"/>
                <w:sz w:val="20"/>
                <w:szCs w:val="20"/>
              </w:rPr>
            </w:pPr>
          </w:p>
        </w:tc>
        <w:tc>
          <w:tcPr>
            <w:tcW w:w="545" w:type="pct"/>
            <w:tcBorders>
              <w:top w:val="single" w:sz="4" w:space="0" w:color="auto"/>
              <w:left w:val="single" w:sz="4" w:space="0" w:color="auto"/>
              <w:bottom w:val="single" w:sz="4" w:space="0" w:color="auto"/>
            </w:tcBorders>
            <w:shd w:val="clear" w:color="auto" w:fill="FFFFFF"/>
            <w:vAlign w:val="center"/>
          </w:tcPr>
          <w:p w14:paraId="0398D5E4" w14:textId="77777777" w:rsidR="00AA1CF3" w:rsidRPr="00AA1CF3" w:rsidRDefault="00AA1CF3" w:rsidP="00AA1CF3">
            <w:pPr>
              <w:jc w:val="center"/>
              <w:rPr>
                <w:rFonts w:ascii="Arial" w:hAnsi="Arial" w:cs="Arial"/>
                <w:sz w:val="20"/>
                <w:szCs w:val="20"/>
              </w:rPr>
            </w:pPr>
          </w:p>
        </w:tc>
        <w:tc>
          <w:tcPr>
            <w:tcW w:w="551" w:type="pct"/>
            <w:tcBorders>
              <w:top w:val="single" w:sz="4" w:space="0" w:color="auto"/>
              <w:left w:val="single" w:sz="4" w:space="0" w:color="auto"/>
              <w:bottom w:val="single" w:sz="4" w:space="0" w:color="auto"/>
            </w:tcBorders>
            <w:shd w:val="clear" w:color="auto" w:fill="FFFFFF"/>
            <w:vAlign w:val="center"/>
          </w:tcPr>
          <w:p w14:paraId="19523C02" w14:textId="77777777" w:rsidR="00AA1CF3" w:rsidRPr="00AA1CF3" w:rsidRDefault="00AA1CF3" w:rsidP="00AA1CF3">
            <w:pPr>
              <w:jc w:val="center"/>
              <w:rPr>
                <w:rFonts w:ascii="Arial" w:hAnsi="Arial" w:cs="Arial"/>
                <w:sz w:val="20"/>
                <w:szCs w:val="20"/>
              </w:rPr>
            </w:pPr>
          </w:p>
        </w:tc>
        <w:tc>
          <w:tcPr>
            <w:tcW w:w="1256" w:type="pct"/>
            <w:tcBorders>
              <w:top w:val="single" w:sz="4" w:space="0" w:color="auto"/>
              <w:left w:val="single" w:sz="4" w:space="0" w:color="auto"/>
              <w:bottom w:val="single" w:sz="4" w:space="0" w:color="auto"/>
            </w:tcBorders>
            <w:shd w:val="clear" w:color="auto" w:fill="FFFFFF"/>
            <w:vAlign w:val="center"/>
          </w:tcPr>
          <w:p w14:paraId="02D4EAB4"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Cộng số phát sinh Số dư cuối kỳ</w:t>
            </w:r>
          </w:p>
        </w:tc>
        <w:tc>
          <w:tcPr>
            <w:tcW w:w="523" w:type="pct"/>
            <w:tcBorders>
              <w:top w:val="single" w:sz="4" w:space="0" w:color="auto"/>
              <w:left w:val="single" w:sz="4" w:space="0" w:color="auto"/>
              <w:bottom w:val="single" w:sz="4" w:space="0" w:color="auto"/>
            </w:tcBorders>
            <w:shd w:val="clear" w:color="auto" w:fill="FFFFFF"/>
            <w:vAlign w:val="center"/>
          </w:tcPr>
          <w:p w14:paraId="3D3CA3ED" w14:textId="77777777" w:rsidR="00AA1CF3" w:rsidRPr="00AA1CF3" w:rsidRDefault="00AA1CF3" w:rsidP="00AA1CF3">
            <w:pPr>
              <w:jc w:val="center"/>
              <w:rPr>
                <w:rFonts w:ascii="Arial" w:hAnsi="Arial" w:cs="Arial"/>
                <w:sz w:val="20"/>
                <w:szCs w:val="20"/>
              </w:rPr>
            </w:pPr>
          </w:p>
        </w:tc>
        <w:tc>
          <w:tcPr>
            <w:tcW w:w="835" w:type="pct"/>
            <w:tcBorders>
              <w:top w:val="single" w:sz="4" w:space="0" w:color="auto"/>
              <w:left w:val="single" w:sz="4" w:space="0" w:color="auto"/>
              <w:bottom w:val="single" w:sz="4" w:space="0" w:color="auto"/>
            </w:tcBorders>
            <w:shd w:val="clear" w:color="auto" w:fill="FFFFFF"/>
            <w:vAlign w:val="center"/>
          </w:tcPr>
          <w:p w14:paraId="5A699F34" w14:textId="77777777" w:rsidR="00AA1CF3" w:rsidRPr="00AA1CF3" w:rsidRDefault="00AA1CF3" w:rsidP="00AA1CF3">
            <w:pPr>
              <w:jc w:val="center"/>
              <w:rPr>
                <w:rFonts w:ascii="Arial" w:hAnsi="Arial" w:cs="Arial"/>
                <w:sz w:val="20"/>
                <w:szCs w:val="20"/>
              </w:rPr>
            </w:pP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14:paraId="210D7226" w14:textId="77777777" w:rsidR="00AA1CF3" w:rsidRPr="00AA1CF3" w:rsidRDefault="00AA1CF3" w:rsidP="00AA1CF3">
            <w:pPr>
              <w:jc w:val="center"/>
              <w:rPr>
                <w:rFonts w:ascii="Arial" w:hAnsi="Arial" w:cs="Arial"/>
                <w:sz w:val="20"/>
                <w:szCs w:val="20"/>
              </w:rPr>
            </w:pPr>
          </w:p>
        </w:tc>
      </w:tr>
    </w:tbl>
    <w:p w14:paraId="1AB08C81" w14:textId="77777777" w:rsidR="00AA1CF3" w:rsidRPr="00AA1CF3" w:rsidRDefault="00AA1CF3" w:rsidP="00AA1CF3">
      <w:pPr>
        <w:tabs>
          <w:tab w:val="left" w:leader="dot" w:pos="1296"/>
          <w:tab w:val="left" w:leader="dot" w:pos="4826"/>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01 đến trang ...........</w:t>
      </w:r>
    </w:p>
    <w:p w14:paraId="020AE671" w14:textId="77777777" w:rsidR="00AA1CF3" w:rsidRPr="00AA1CF3" w:rsidRDefault="00AA1CF3" w:rsidP="00AA1CF3">
      <w:pPr>
        <w:tabs>
          <w:tab w:val="left" w:leader="dot" w:pos="4826"/>
        </w:tabs>
        <w:ind w:firstLine="720"/>
        <w:jc w:val="both"/>
        <w:rPr>
          <w:rFonts w:ascii="Arial" w:eastAsia="Times New Roman" w:hAnsi="Arial" w:cs="Arial"/>
          <w:sz w:val="20"/>
          <w:szCs w:val="20"/>
        </w:rPr>
      </w:pPr>
      <w:r w:rsidRPr="00AA1CF3">
        <w:rPr>
          <w:rFonts w:ascii="Arial" w:eastAsia="Times New Roman" w:hAnsi="Arial" w:cs="Arial"/>
          <w:sz w:val="20"/>
          <w:szCs w:val="20"/>
        </w:rPr>
        <w:t>- Ngày mở sổ: ...................</w:t>
      </w:r>
    </w:p>
    <w:p w14:paraId="77372BA7" w14:textId="77777777" w:rsidR="00AA1CF3" w:rsidRPr="00AA1CF3" w:rsidRDefault="00AA1CF3" w:rsidP="00AA1CF3">
      <w:pPr>
        <w:tabs>
          <w:tab w:val="left" w:leader="dot" w:pos="4826"/>
        </w:tabs>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553"/>
        <w:gridCol w:w="4064"/>
      </w:tblGrid>
      <w:tr w:rsidR="00AA1CF3" w:rsidRPr="00AA1CF3" w14:paraId="1F98794C" w14:textId="77777777" w:rsidTr="00331ECC">
        <w:trPr>
          <w:tblCellSpacing w:w="0" w:type="dxa"/>
        </w:trPr>
        <w:tc>
          <w:tcPr>
            <w:tcW w:w="1335" w:type="pct"/>
            <w:shd w:val="clear" w:color="auto" w:fill="FFFFFF"/>
            <w:tcMar>
              <w:top w:w="0" w:type="dxa"/>
              <w:left w:w="108" w:type="dxa"/>
              <w:bottom w:w="0" w:type="dxa"/>
              <w:right w:w="108" w:type="dxa"/>
            </w:tcMar>
          </w:tcPr>
          <w:p w14:paraId="1A92A520" w14:textId="77777777" w:rsidR="00AA1CF3" w:rsidRPr="00AA1CF3" w:rsidRDefault="00AA1CF3" w:rsidP="00AA1CF3">
            <w:pPr>
              <w:jc w:val="center"/>
              <w:rPr>
                <w:rFonts w:ascii="Arial" w:hAnsi="Arial" w:cs="Arial"/>
                <w:b/>
                <w:sz w:val="20"/>
                <w:szCs w:val="20"/>
              </w:rPr>
            </w:pPr>
          </w:p>
          <w:p w14:paraId="06D585FC"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GHI SỔ</w:t>
            </w:r>
          </w:p>
          <w:p w14:paraId="4881C15B"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414" w:type="pct"/>
            <w:shd w:val="clear" w:color="auto" w:fill="FFFFFF"/>
          </w:tcPr>
          <w:p w14:paraId="34E38B5D"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p>
          <w:p w14:paraId="18663752"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 xml:space="preserve">KẾ TOÁN </w:t>
            </w:r>
          </w:p>
          <w:p w14:paraId="2464F1AC"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TRƯỞNG</w:t>
            </w:r>
          </w:p>
          <w:p w14:paraId="4F9825C1"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252" w:type="pct"/>
            <w:shd w:val="clear" w:color="auto" w:fill="FFFFFF"/>
            <w:tcMar>
              <w:top w:w="0" w:type="dxa"/>
              <w:left w:w="108" w:type="dxa"/>
              <w:bottom w:w="0" w:type="dxa"/>
              <w:right w:w="108" w:type="dxa"/>
            </w:tcMar>
            <w:hideMark/>
          </w:tcPr>
          <w:p w14:paraId="1AED47E4"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1BEBA316"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 xml:space="preserve">NGƯỜI ĐẠI DIỆN THEO </w:t>
            </w:r>
          </w:p>
          <w:p w14:paraId="39DC51BE"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PHÁP LUẬT</w:t>
            </w:r>
          </w:p>
          <w:p w14:paraId="5438BC31"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tc>
      </w:tr>
    </w:tbl>
    <w:p w14:paraId="377215C0" w14:textId="77777777" w:rsidR="00AA1CF3" w:rsidRPr="00AA1CF3" w:rsidRDefault="00AA1CF3" w:rsidP="00AA1CF3">
      <w:pPr>
        <w:tabs>
          <w:tab w:val="left" w:pos="3187"/>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3261"/>
        <w:gridCol w:w="5766"/>
      </w:tblGrid>
      <w:tr w:rsidR="00AA1CF3" w:rsidRPr="00AA1CF3" w14:paraId="14AAEA52" w14:textId="77777777" w:rsidTr="00331ECC">
        <w:trPr>
          <w:tblCellSpacing w:w="0" w:type="dxa"/>
        </w:trPr>
        <w:tc>
          <w:tcPr>
            <w:tcW w:w="1806" w:type="pct"/>
            <w:shd w:val="clear" w:color="auto" w:fill="FFFFFF"/>
            <w:tcMar>
              <w:top w:w="0" w:type="dxa"/>
              <w:left w:w="108" w:type="dxa"/>
              <w:bottom w:w="0" w:type="dxa"/>
              <w:right w:w="108" w:type="dxa"/>
            </w:tcMar>
            <w:hideMark/>
          </w:tcPr>
          <w:p w14:paraId="2EB948FB"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1531A40C"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3194" w:type="pct"/>
            <w:shd w:val="clear" w:color="auto" w:fill="FFFFFF"/>
            <w:tcMar>
              <w:top w:w="0" w:type="dxa"/>
              <w:left w:w="108" w:type="dxa"/>
              <w:bottom w:w="0" w:type="dxa"/>
              <w:right w:w="108" w:type="dxa"/>
            </w:tcMar>
            <w:hideMark/>
          </w:tcPr>
          <w:p w14:paraId="2C6F1230"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S30-HTX</w:t>
            </w:r>
          </w:p>
          <w:p w14:paraId="3C198D42"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w:t>
            </w:r>
          </w:p>
          <w:p w14:paraId="3B4D044E"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10 năm 2024 của Bộ trưởng Bộ Tài chính)</w:t>
            </w:r>
          </w:p>
        </w:tc>
      </w:tr>
    </w:tbl>
    <w:p w14:paraId="7BEC184A" w14:textId="77777777" w:rsidR="00AA1CF3" w:rsidRPr="00AA1CF3" w:rsidRDefault="00AA1CF3" w:rsidP="00AA1CF3">
      <w:pPr>
        <w:jc w:val="center"/>
        <w:rPr>
          <w:rFonts w:ascii="Arial" w:eastAsia="Times New Roman" w:hAnsi="Arial" w:cs="Arial"/>
          <w:b/>
          <w:bCs/>
          <w:sz w:val="20"/>
          <w:szCs w:val="20"/>
        </w:rPr>
      </w:pPr>
    </w:p>
    <w:p w14:paraId="2B6CBA2F" w14:textId="77777777" w:rsidR="00AA1CF3" w:rsidRPr="00AA1CF3" w:rsidRDefault="00AA1CF3" w:rsidP="00AA1CF3">
      <w:pPr>
        <w:jc w:val="center"/>
        <w:rPr>
          <w:rFonts w:ascii="Arial" w:eastAsia="Times New Roman" w:hAnsi="Arial" w:cs="Arial"/>
          <w:b/>
          <w:bCs/>
          <w:sz w:val="20"/>
          <w:szCs w:val="20"/>
        </w:rPr>
      </w:pPr>
    </w:p>
    <w:p w14:paraId="052F54C0"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CHI TIẾT THEO DÕI KHOẢN HỖ TRỢ CỦA NHÀ NƯỚC PHẢI HOÀN LẠI</w:t>
      </w:r>
    </w:p>
    <w:p w14:paraId="03D2FBA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(Dùng cho Tài khoản 342)</w:t>
      </w:r>
    </w:p>
    <w:p w14:paraId="500D0E75" w14:textId="77777777" w:rsidR="00AA1CF3" w:rsidRPr="00AA1CF3" w:rsidRDefault="00AA1CF3" w:rsidP="00AA1CF3">
      <w:pPr>
        <w:tabs>
          <w:tab w:val="left" w:leader="dot" w:pos="797"/>
        </w:tabs>
        <w:jc w:val="center"/>
        <w:rPr>
          <w:rFonts w:ascii="Arial" w:eastAsia="Times New Roman" w:hAnsi="Arial" w:cs="Arial"/>
          <w:b/>
          <w:bCs/>
          <w:sz w:val="20"/>
          <w:szCs w:val="20"/>
        </w:rPr>
      </w:pPr>
      <w:r w:rsidRPr="00AA1CF3">
        <w:rPr>
          <w:rFonts w:ascii="Arial" w:eastAsia="Times New Roman" w:hAnsi="Arial" w:cs="Arial"/>
          <w:b/>
          <w:bCs/>
          <w:sz w:val="20"/>
          <w:szCs w:val="20"/>
        </w:rPr>
        <w:t>Năm: ...........</w:t>
      </w:r>
    </w:p>
    <w:p w14:paraId="1FF081B6" w14:textId="77777777" w:rsidR="00AA1CF3" w:rsidRPr="00AA1CF3" w:rsidRDefault="00AA1CF3" w:rsidP="00AA1CF3">
      <w:pPr>
        <w:tabs>
          <w:tab w:val="left" w:leader="dot" w:pos="797"/>
        </w:tabs>
        <w:jc w:val="center"/>
        <w:rPr>
          <w:rFonts w:ascii="Arial" w:eastAsia="Times New Roman"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67"/>
        <w:gridCol w:w="941"/>
        <w:gridCol w:w="950"/>
        <w:gridCol w:w="2164"/>
        <w:gridCol w:w="898"/>
        <w:gridCol w:w="1149"/>
        <w:gridCol w:w="1145"/>
        <w:gridCol w:w="1003"/>
      </w:tblGrid>
      <w:tr w:rsidR="00AA1CF3" w:rsidRPr="00AA1CF3" w14:paraId="1874A404" w14:textId="77777777" w:rsidTr="00331ECC">
        <w:trPr>
          <w:trHeight w:val="20"/>
          <w:jc w:val="center"/>
        </w:trPr>
        <w:tc>
          <w:tcPr>
            <w:tcW w:w="425" w:type="pct"/>
            <w:vMerge w:val="restart"/>
            <w:tcBorders>
              <w:top w:val="single" w:sz="4" w:space="0" w:color="auto"/>
              <w:left w:val="single" w:sz="4" w:space="0" w:color="auto"/>
            </w:tcBorders>
            <w:shd w:val="clear" w:color="auto" w:fill="FFFFFF"/>
            <w:vAlign w:val="center"/>
          </w:tcPr>
          <w:p w14:paraId="68ACE97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 ghi sổ</w:t>
            </w:r>
          </w:p>
        </w:tc>
        <w:tc>
          <w:tcPr>
            <w:tcW w:w="1049" w:type="pct"/>
            <w:gridSpan w:val="2"/>
            <w:tcBorders>
              <w:top w:val="single" w:sz="4" w:space="0" w:color="auto"/>
              <w:left w:val="single" w:sz="4" w:space="0" w:color="auto"/>
            </w:tcBorders>
            <w:shd w:val="clear" w:color="auto" w:fill="FFFFFF"/>
            <w:vAlign w:val="center"/>
          </w:tcPr>
          <w:p w14:paraId="4C85B64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200" w:type="pct"/>
            <w:vMerge w:val="restart"/>
            <w:tcBorders>
              <w:top w:val="single" w:sz="4" w:space="0" w:color="auto"/>
              <w:left w:val="single" w:sz="4" w:space="0" w:color="auto"/>
            </w:tcBorders>
            <w:shd w:val="clear" w:color="auto" w:fill="FFFFFF"/>
            <w:vAlign w:val="center"/>
          </w:tcPr>
          <w:p w14:paraId="40AF7EA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498" w:type="pct"/>
            <w:vMerge w:val="restart"/>
            <w:tcBorders>
              <w:top w:val="single" w:sz="4" w:space="0" w:color="auto"/>
              <w:left w:val="single" w:sz="4" w:space="0" w:color="auto"/>
            </w:tcBorders>
            <w:shd w:val="clear" w:color="auto" w:fill="FFFFFF"/>
            <w:vAlign w:val="center"/>
          </w:tcPr>
          <w:p w14:paraId="279B1FA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TKĐƯ</w:t>
            </w:r>
          </w:p>
        </w:tc>
        <w:tc>
          <w:tcPr>
            <w:tcW w:w="637" w:type="pct"/>
            <w:vMerge w:val="restart"/>
            <w:tcBorders>
              <w:top w:val="single" w:sz="4" w:space="0" w:color="auto"/>
              <w:left w:val="single" w:sz="4" w:space="0" w:color="auto"/>
            </w:tcBorders>
            <w:shd w:val="clear" w:color="auto" w:fill="FFFFFF"/>
            <w:vAlign w:val="center"/>
          </w:tcPr>
          <w:p w14:paraId="051AA9C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đến hạn thanh toán</w:t>
            </w:r>
          </w:p>
        </w:tc>
        <w:tc>
          <w:tcPr>
            <w:tcW w:w="1191" w:type="pct"/>
            <w:gridSpan w:val="2"/>
            <w:tcBorders>
              <w:top w:val="single" w:sz="4" w:space="0" w:color="auto"/>
              <w:left w:val="single" w:sz="4" w:space="0" w:color="auto"/>
              <w:right w:val="single" w:sz="4" w:space="0" w:color="auto"/>
            </w:tcBorders>
            <w:shd w:val="clear" w:color="auto" w:fill="FFFFFF"/>
            <w:vAlign w:val="center"/>
          </w:tcPr>
          <w:p w14:paraId="6AF01C2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tiền</w:t>
            </w:r>
          </w:p>
        </w:tc>
      </w:tr>
      <w:tr w:rsidR="00AA1CF3" w:rsidRPr="00AA1CF3" w14:paraId="2E66997C" w14:textId="77777777" w:rsidTr="00331ECC">
        <w:trPr>
          <w:trHeight w:val="20"/>
          <w:jc w:val="center"/>
        </w:trPr>
        <w:tc>
          <w:tcPr>
            <w:tcW w:w="425" w:type="pct"/>
            <w:vMerge/>
            <w:tcBorders>
              <w:left w:val="single" w:sz="4" w:space="0" w:color="auto"/>
            </w:tcBorders>
            <w:shd w:val="clear" w:color="auto" w:fill="FFFFFF"/>
            <w:vAlign w:val="center"/>
          </w:tcPr>
          <w:p w14:paraId="4DC4E892" w14:textId="77777777" w:rsidR="00AA1CF3" w:rsidRPr="00AA1CF3" w:rsidRDefault="00AA1CF3" w:rsidP="00AA1CF3">
            <w:pPr>
              <w:jc w:val="center"/>
              <w:rPr>
                <w:rFonts w:ascii="Arial" w:hAnsi="Arial" w:cs="Arial"/>
                <w:sz w:val="20"/>
                <w:szCs w:val="20"/>
              </w:rPr>
            </w:pPr>
          </w:p>
        </w:tc>
        <w:tc>
          <w:tcPr>
            <w:tcW w:w="522" w:type="pct"/>
            <w:tcBorders>
              <w:top w:val="single" w:sz="4" w:space="0" w:color="auto"/>
              <w:left w:val="single" w:sz="4" w:space="0" w:color="auto"/>
            </w:tcBorders>
            <w:shd w:val="clear" w:color="auto" w:fill="FFFFFF"/>
            <w:vAlign w:val="center"/>
          </w:tcPr>
          <w:p w14:paraId="161B0EF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527" w:type="pct"/>
            <w:tcBorders>
              <w:top w:val="single" w:sz="4" w:space="0" w:color="auto"/>
              <w:left w:val="single" w:sz="4" w:space="0" w:color="auto"/>
            </w:tcBorders>
            <w:shd w:val="clear" w:color="auto" w:fill="FFFFFF"/>
            <w:vAlign w:val="center"/>
          </w:tcPr>
          <w:p w14:paraId="27190E9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200" w:type="pct"/>
            <w:vMerge/>
            <w:tcBorders>
              <w:left w:val="single" w:sz="4" w:space="0" w:color="auto"/>
            </w:tcBorders>
            <w:shd w:val="clear" w:color="auto" w:fill="FFFFFF"/>
            <w:vAlign w:val="center"/>
          </w:tcPr>
          <w:p w14:paraId="075184EF" w14:textId="77777777" w:rsidR="00AA1CF3" w:rsidRPr="00AA1CF3" w:rsidRDefault="00AA1CF3" w:rsidP="00AA1CF3">
            <w:pPr>
              <w:jc w:val="center"/>
              <w:rPr>
                <w:rFonts w:ascii="Arial" w:hAnsi="Arial" w:cs="Arial"/>
                <w:sz w:val="20"/>
                <w:szCs w:val="20"/>
              </w:rPr>
            </w:pPr>
          </w:p>
        </w:tc>
        <w:tc>
          <w:tcPr>
            <w:tcW w:w="498" w:type="pct"/>
            <w:vMerge/>
            <w:tcBorders>
              <w:left w:val="single" w:sz="4" w:space="0" w:color="auto"/>
            </w:tcBorders>
            <w:shd w:val="clear" w:color="auto" w:fill="FFFFFF"/>
            <w:vAlign w:val="center"/>
          </w:tcPr>
          <w:p w14:paraId="5D6582A3" w14:textId="77777777" w:rsidR="00AA1CF3" w:rsidRPr="00AA1CF3" w:rsidRDefault="00AA1CF3" w:rsidP="00AA1CF3">
            <w:pPr>
              <w:jc w:val="center"/>
              <w:rPr>
                <w:rFonts w:ascii="Arial" w:hAnsi="Arial" w:cs="Arial"/>
                <w:sz w:val="20"/>
                <w:szCs w:val="20"/>
              </w:rPr>
            </w:pPr>
          </w:p>
        </w:tc>
        <w:tc>
          <w:tcPr>
            <w:tcW w:w="637" w:type="pct"/>
            <w:vMerge/>
            <w:tcBorders>
              <w:left w:val="single" w:sz="4" w:space="0" w:color="auto"/>
            </w:tcBorders>
            <w:shd w:val="clear" w:color="auto" w:fill="FFFFFF"/>
            <w:vAlign w:val="center"/>
          </w:tcPr>
          <w:p w14:paraId="1A51A1CD" w14:textId="77777777" w:rsidR="00AA1CF3" w:rsidRPr="00AA1CF3" w:rsidRDefault="00AA1CF3" w:rsidP="00AA1CF3">
            <w:pPr>
              <w:jc w:val="center"/>
              <w:rPr>
                <w:rFonts w:ascii="Arial" w:hAnsi="Arial" w:cs="Arial"/>
                <w:sz w:val="20"/>
                <w:szCs w:val="20"/>
              </w:rPr>
            </w:pPr>
          </w:p>
        </w:tc>
        <w:tc>
          <w:tcPr>
            <w:tcW w:w="635" w:type="pct"/>
            <w:tcBorders>
              <w:top w:val="single" w:sz="4" w:space="0" w:color="auto"/>
              <w:left w:val="single" w:sz="4" w:space="0" w:color="auto"/>
            </w:tcBorders>
            <w:shd w:val="clear" w:color="auto" w:fill="FFFFFF"/>
            <w:vAlign w:val="center"/>
          </w:tcPr>
          <w:p w14:paraId="48B8EF3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Nợ</w:t>
            </w:r>
          </w:p>
        </w:tc>
        <w:tc>
          <w:tcPr>
            <w:tcW w:w="557" w:type="pct"/>
            <w:tcBorders>
              <w:top w:val="single" w:sz="4" w:space="0" w:color="auto"/>
              <w:left w:val="single" w:sz="4" w:space="0" w:color="auto"/>
              <w:right w:val="single" w:sz="4" w:space="0" w:color="auto"/>
            </w:tcBorders>
            <w:shd w:val="clear" w:color="auto" w:fill="FFFFFF"/>
            <w:vAlign w:val="center"/>
          </w:tcPr>
          <w:p w14:paraId="79BEF91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Có</w:t>
            </w:r>
          </w:p>
        </w:tc>
      </w:tr>
      <w:tr w:rsidR="00AA1CF3" w:rsidRPr="00AA1CF3" w14:paraId="3FA298B8" w14:textId="77777777" w:rsidTr="00331ECC">
        <w:trPr>
          <w:trHeight w:val="20"/>
          <w:jc w:val="center"/>
        </w:trPr>
        <w:tc>
          <w:tcPr>
            <w:tcW w:w="425" w:type="pct"/>
            <w:tcBorders>
              <w:top w:val="single" w:sz="4" w:space="0" w:color="auto"/>
              <w:left w:val="single" w:sz="4" w:space="0" w:color="auto"/>
            </w:tcBorders>
            <w:shd w:val="clear" w:color="auto" w:fill="FFFFFF"/>
            <w:vAlign w:val="center"/>
          </w:tcPr>
          <w:p w14:paraId="311AF174"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bCs/>
                <w:sz w:val="20"/>
                <w:szCs w:val="20"/>
              </w:rPr>
              <w:t>A</w:t>
            </w:r>
          </w:p>
        </w:tc>
        <w:tc>
          <w:tcPr>
            <w:tcW w:w="522" w:type="pct"/>
            <w:tcBorders>
              <w:top w:val="single" w:sz="4" w:space="0" w:color="auto"/>
              <w:left w:val="single" w:sz="4" w:space="0" w:color="auto"/>
            </w:tcBorders>
            <w:shd w:val="clear" w:color="auto" w:fill="FFFFFF"/>
            <w:vAlign w:val="center"/>
          </w:tcPr>
          <w:p w14:paraId="71ADCCF3"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bCs/>
                <w:sz w:val="20"/>
                <w:szCs w:val="20"/>
              </w:rPr>
              <w:t>B</w:t>
            </w:r>
          </w:p>
        </w:tc>
        <w:tc>
          <w:tcPr>
            <w:tcW w:w="527" w:type="pct"/>
            <w:tcBorders>
              <w:top w:val="single" w:sz="4" w:space="0" w:color="auto"/>
              <w:left w:val="single" w:sz="4" w:space="0" w:color="auto"/>
            </w:tcBorders>
            <w:shd w:val="clear" w:color="auto" w:fill="FFFFFF"/>
            <w:vAlign w:val="center"/>
          </w:tcPr>
          <w:p w14:paraId="339C7001" w14:textId="77777777" w:rsidR="00AA1CF3" w:rsidRPr="00AA1CF3" w:rsidRDefault="00AA1CF3" w:rsidP="00AA1CF3">
            <w:pPr>
              <w:jc w:val="center"/>
              <w:rPr>
                <w:rFonts w:ascii="Arial" w:eastAsia="Times New Roman" w:hAnsi="Arial" w:cs="Arial"/>
                <w:b/>
                <w:sz w:val="20"/>
                <w:szCs w:val="20"/>
                <w:lang w:val="en-US"/>
              </w:rPr>
            </w:pPr>
            <w:r w:rsidRPr="00AA1CF3">
              <w:rPr>
                <w:rFonts w:ascii="Arial" w:eastAsia="Times New Roman" w:hAnsi="Arial" w:cs="Arial"/>
                <w:b/>
                <w:sz w:val="20"/>
                <w:szCs w:val="20"/>
                <w:lang w:val="en-US"/>
              </w:rPr>
              <w:t>C</w:t>
            </w:r>
          </w:p>
        </w:tc>
        <w:tc>
          <w:tcPr>
            <w:tcW w:w="1200" w:type="pct"/>
            <w:tcBorders>
              <w:top w:val="single" w:sz="4" w:space="0" w:color="auto"/>
              <w:left w:val="single" w:sz="4" w:space="0" w:color="auto"/>
            </w:tcBorders>
            <w:shd w:val="clear" w:color="auto" w:fill="FFFFFF"/>
            <w:vAlign w:val="center"/>
          </w:tcPr>
          <w:p w14:paraId="1381953B"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bCs/>
                <w:sz w:val="20"/>
                <w:szCs w:val="20"/>
              </w:rPr>
              <w:t>D</w:t>
            </w:r>
          </w:p>
        </w:tc>
        <w:tc>
          <w:tcPr>
            <w:tcW w:w="498" w:type="pct"/>
            <w:tcBorders>
              <w:top w:val="single" w:sz="4" w:space="0" w:color="auto"/>
              <w:left w:val="single" w:sz="4" w:space="0" w:color="auto"/>
            </w:tcBorders>
            <w:shd w:val="clear" w:color="auto" w:fill="FFFFFF"/>
            <w:vAlign w:val="center"/>
          </w:tcPr>
          <w:p w14:paraId="6D46BB1E"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bCs/>
                <w:sz w:val="20"/>
                <w:szCs w:val="20"/>
              </w:rPr>
              <w:t>E</w:t>
            </w:r>
          </w:p>
        </w:tc>
        <w:tc>
          <w:tcPr>
            <w:tcW w:w="637" w:type="pct"/>
            <w:tcBorders>
              <w:top w:val="single" w:sz="4" w:space="0" w:color="auto"/>
              <w:left w:val="single" w:sz="4" w:space="0" w:color="auto"/>
            </w:tcBorders>
            <w:shd w:val="clear" w:color="auto" w:fill="FFFFFF"/>
            <w:vAlign w:val="center"/>
          </w:tcPr>
          <w:p w14:paraId="4D856110"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bCs/>
                <w:sz w:val="20"/>
                <w:szCs w:val="20"/>
              </w:rPr>
              <w:t>G</w:t>
            </w:r>
          </w:p>
        </w:tc>
        <w:tc>
          <w:tcPr>
            <w:tcW w:w="635" w:type="pct"/>
            <w:tcBorders>
              <w:top w:val="single" w:sz="4" w:space="0" w:color="auto"/>
              <w:left w:val="single" w:sz="4" w:space="0" w:color="auto"/>
            </w:tcBorders>
            <w:shd w:val="clear" w:color="auto" w:fill="FFFFFF"/>
            <w:vAlign w:val="center"/>
          </w:tcPr>
          <w:p w14:paraId="10E983B3"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sz w:val="20"/>
                <w:szCs w:val="20"/>
              </w:rPr>
              <w:t>1</w:t>
            </w:r>
          </w:p>
        </w:tc>
        <w:tc>
          <w:tcPr>
            <w:tcW w:w="557" w:type="pct"/>
            <w:tcBorders>
              <w:top w:val="single" w:sz="4" w:space="0" w:color="auto"/>
              <w:left w:val="single" w:sz="4" w:space="0" w:color="auto"/>
              <w:right w:val="single" w:sz="4" w:space="0" w:color="auto"/>
            </w:tcBorders>
            <w:shd w:val="clear" w:color="auto" w:fill="FFFFFF"/>
            <w:vAlign w:val="center"/>
          </w:tcPr>
          <w:p w14:paraId="696E182E"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sz w:val="20"/>
                <w:szCs w:val="20"/>
              </w:rPr>
              <w:t>2</w:t>
            </w:r>
          </w:p>
        </w:tc>
      </w:tr>
      <w:tr w:rsidR="00AA1CF3" w:rsidRPr="00AA1CF3" w14:paraId="32489CAC" w14:textId="77777777" w:rsidTr="00331ECC">
        <w:trPr>
          <w:trHeight w:val="20"/>
          <w:jc w:val="center"/>
        </w:trPr>
        <w:tc>
          <w:tcPr>
            <w:tcW w:w="425" w:type="pct"/>
            <w:tcBorders>
              <w:top w:val="single" w:sz="4" w:space="0" w:color="auto"/>
              <w:left w:val="single" w:sz="4" w:space="0" w:color="auto"/>
            </w:tcBorders>
            <w:shd w:val="clear" w:color="auto" w:fill="FFFFFF"/>
            <w:vAlign w:val="center"/>
          </w:tcPr>
          <w:p w14:paraId="5BC995EC" w14:textId="77777777" w:rsidR="00AA1CF3" w:rsidRPr="00AA1CF3" w:rsidRDefault="00AA1CF3" w:rsidP="00AA1CF3">
            <w:pPr>
              <w:jc w:val="center"/>
              <w:rPr>
                <w:rFonts w:ascii="Arial" w:hAnsi="Arial" w:cs="Arial"/>
                <w:sz w:val="20"/>
                <w:szCs w:val="20"/>
              </w:rPr>
            </w:pPr>
          </w:p>
        </w:tc>
        <w:tc>
          <w:tcPr>
            <w:tcW w:w="522" w:type="pct"/>
            <w:tcBorders>
              <w:top w:val="single" w:sz="4" w:space="0" w:color="auto"/>
              <w:left w:val="single" w:sz="4" w:space="0" w:color="auto"/>
            </w:tcBorders>
            <w:shd w:val="clear" w:color="auto" w:fill="FFFFFF"/>
            <w:vAlign w:val="center"/>
          </w:tcPr>
          <w:p w14:paraId="5F8958B9" w14:textId="77777777" w:rsidR="00AA1CF3" w:rsidRPr="00AA1CF3" w:rsidRDefault="00AA1CF3" w:rsidP="00AA1CF3">
            <w:pPr>
              <w:jc w:val="center"/>
              <w:rPr>
                <w:rFonts w:ascii="Arial" w:hAnsi="Arial" w:cs="Arial"/>
                <w:sz w:val="20"/>
                <w:szCs w:val="20"/>
              </w:rPr>
            </w:pPr>
          </w:p>
        </w:tc>
        <w:tc>
          <w:tcPr>
            <w:tcW w:w="527" w:type="pct"/>
            <w:tcBorders>
              <w:top w:val="single" w:sz="4" w:space="0" w:color="auto"/>
              <w:left w:val="single" w:sz="4" w:space="0" w:color="auto"/>
            </w:tcBorders>
            <w:shd w:val="clear" w:color="auto" w:fill="FFFFFF"/>
            <w:vAlign w:val="center"/>
          </w:tcPr>
          <w:p w14:paraId="331D90D1" w14:textId="77777777" w:rsidR="00AA1CF3" w:rsidRPr="00AA1CF3" w:rsidRDefault="00AA1CF3" w:rsidP="00AA1C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14:paraId="10497314"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dư đầu kỳ</w:t>
            </w:r>
          </w:p>
          <w:p w14:paraId="6CD06EE0"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phát sinh trong kỳ</w:t>
            </w:r>
          </w:p>
        </w:tc>
        <w:tc>
          <w:tcPr>
            <w:tcW w:w="498" w:type="pct"/>
            <w:tcBorders>
              <w:top w:val="single" w:sz="4" w:space="0" w:color="auto"/>
              <w:left w:val="single" w:sz="4" w:space="0" w:color="auto"/>
            </w:tcBorders>
            <w:shd w:val="clear" w:color="auto" w:fill="FFFFFF"/>
            <w:vAlign w:val="center"/>
          </w:tcPr>
          <w:p w14:paraId="133A7273" w14:textId="77777777" w:rsidR="00AA1CF3" w:rsidRPr="00AA1CF3" w:rsidRDefault="00AA1CF3" w:rsidP="00AA1CF3">
            <w:pPr>
              <w:jc w:val="center"/>
              <w:rPr>
                <w:rFonts w:ascii="Arial" w:hAnsi="Arial" w:cs="Arial"/>
                <w:sz w:val="20"/>
                <w:szCs w:val="20"/>
              </w:rPr>
            </w:pPr>
          </w:p>
        </w:tc>
        <w:tc>
          <w:tcPr>
            <w:tcW w:w="637" w:type="pct"/>
            <w:tcBorders>
              <w:top w:val="single" w:sz="4" w:space="0" w:color="auto"/>
              <w:left w:val="single" w:sz="4" w:space="0" w:color="auto"/>
            </w:tcBorders>
            <w:shd w:val="clear" w:color="auto" w:fill="FFFFFF"/>
            <w:vAlign w:val="center"/>
          </w:tcPr>
          <w:p w14:paraId="44456EFB" w14:textId="77777777" w:rsidR="00AA1CF3" w:rsidRPr="00AA1CF3" w:rsidRDefault="00AA1CF3" w:rsidP="00AA1CF3">
            <w:pPr>
              <w:jc w:val="center"/>
              <w:rPr>
                <w:rFonts w:ascii="Arial" w:hAnsi="Arial" w:cs="Arial"/>
                <w:sz w:val="20"/>
                <w:szCs w:val="20"/>
              </w:rPr>
            </w:pPr>
          </w:p>
        </w:tc>
        <w:tc>
          <w:tcPr>
            <w:tcW w:w="635" w:type="pct"/>
            <w:tcBorders>
              <w:top w:val="single" w:sz="4" w:space="0" w:color="auto"/>
              <w:left w:val="single" w:sz="4" w:space="0" w:color="auto"/>
            </w:tcBorders>
            <w:shd w:val="clear" w:color="auto" w:fill="FFFFFF"/>
            <w:vAlign w:val="center"/>
          </w:tcPr>
          <w:p w14:paraId="36BF7EC8" w14:textId="77777777" w:rsidR="00AA1CF3" w:rsidRPr="00AA1CF3" w:rsidRDefault="00AA1CF3" w:rsidP="00AA1CF3">
            <w:pPr>
              <w:jc w:val="center"/>
              <w:rPr>
                <w:rFonts w:ascii="Arial" w:hAnsi="Arial" w:cs="Arial"/>
                <w:sz w:val="20"/>
                <w:szCs w:val="20"/>
              </w:rPr>
            </w:pPr>
          </w:p>
        </w:tc>
        <w:tc>
          <w:tcPr>
            <w:tcW w:w="557" w:type="pct"/>
            <w:tcBorders>
              <w:top w:val="single" w:sz="4" w:space="0" w:color="auto"/>
              <w:left w:val="single" w:sz="4" w:space="0" w:color="auto"/>
              <w:right w:val="single" w:sz="4" w:space="0" w:color="auto"/>
            </w:tcBorders>
            <w:shd w:val="clear" w:color="auto" w:fill="FFFFFF"/>
            <w:vAlign w:val="center"/>
          </w:tcPr>
          <w:p w14:paraId="6B6F9233" w14:textId="77777777" w:rsidR="00AA1CF3" w:rsidRPr="00AA1CF3" w:rsidRDefault="00AA1CF3" w:rsidP="00AA1CF3">
            <w:pPr>
              <w:jc w:val="center"/>
              <w:rPr>
                <w:rFonts w:ascii="Arial" w:hAnsi="Arial" w:cs="Arial"/>
                <w:sz w:val="20"/>
                <w:szCs w:val="20"/>
              </w:rPr>
            </w:pPr>
          </w:p>
        </w:tc>
      </w:tr>
      <w:tr w:rsidR="00AA1CF3" w:rsidRPr="00AA1CF3" w14:paraId="7504B519" w14:textId="77777777" w:rsidTr="00331ECC">
        <w:trPr>
          <w:trHeight w:val="20"/>
          <w:jc w:val="center"/>
        </w:trPr>
        <w:tc>
          <w:tcPr>
            <w:tcW w:w="425" w:type="pct"/>
            <w:tcBorders>
              <w:top w:val="single" w:sz="4" w:space="0" w:color="auto"/>
              <w:left w:val="single" w:sz="4" w:space="0" w:color="auto"/>
            </w:tcBorders>
            <w:shd w:val="clear" w:color="auto" w:fill="FFFFFF"/>
            <w:vAlign w:val="center"/>
          </w:tcPr>
          <w:p w14:paraId="26AF4CED" w14:textId="77777777" w:rsidR="00AA1CF3" w:rsidRPr="00AA1CF3" w:rsidRDefault="00AA1CF3" w:rsidP="00AA1CF3">
            <w:pPr>
              <w:jc w:val="center"/>
              <w:rPr>
                <w:rFonts w:ascii="Arial" w:hAnsi="Arial" w:cs="Arial"/>
                <w:sz w:val="20"/>
                <w:szCs w:val="20"/>
              </w:rPr>
            </w:pPr>
          </w:p>
        </w:tc>
        <w:tc>
          <w:tcPr>
            <w:tcW w:w="522" w:type="pct"/>
            <w:tcBorders>
              <w:top w:val="single" w:sz="4" w:space="0" w:color="auto"/>
              <w:left w:val="single" w:sz="4" w:space="0" w:color="auto"/>
            </w:tcBorders>
            <w:shd w:val="clear" w:color="auto" w:fill="FFFFFF"/>
            <w:vAlign w:val="center"/>
          </w:tcPr>
          <w:p w14:paraId="2E26DCCA" w14:textId="77777777" w:rsidR="00AA1CF3" w:rsidRPr="00AA1CF3" w:rsidRDefault="00AA1CF3" w:rsidP="00AA1CF3">
            <w:pPr>
              <w:jc w:val="center"/>
              <w:rPr>
                <w:rFonts w:ascii="Arial" w:hAnsi="Arial" w:cs="Arial"/>
                <w:sz w:val="20"/>
                <w:szCs w:val="20"/>
              </w:rPr>
            </w:pPr>
          </w:p>
        </w:tc>
        <w:tc>
          <w:tcPr>
            <w:tcW w:w="527" w:type="pct"/>
            <w:tcBorders>
              <w:top w:val="single" w:sz="4" w:space="0" w:color="auto"/>
              <w:left w:val="single" w:sz="4" w:space="0" w:color="auto"/>
            </w:tcBorders>
            <w:shd w:val="clear" w:color="auto" w:fill="FFFFFF"/>
            <w:vAlign w:val="center"/>
          </w:tcPr>
          <w:p w14:paraId="23F1102B" w14:textId="77777777" w:rsidR="00AA1CF3" w:rsidRPr="00AA1CF3" w:rsidRDefault="00AA1CF3" w:rsidP="00AA1C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14:paraId="720612D7" w14:textId="77777777" w:rsidR="00AA1CF3" w:rsidRPr="00AA1CF3" w:rsidRDefault="00AA1CF3" w:rsidP="00AA1CF3">
            <w:pPr>
              <w:rPr>
                <w:rFonts w:ascii="Arial" w:hAnsi="Arial" w:cs="Arial"/>
                <w:sz w:val="20"/>
                <w:szCs w:val="20"/>
              </w:rPr>
            </w:pPr>
          </w:p>
        </w:tc>
        <w:tc>
          <w:tcPr>
            <w:tcW w:w="498" w:type="pct"/>
            <w:tcBorders>
              <w:top w:val="single" w:sz="4" w:space="0" w:color="auto"/>
              <w:left w:val="single" w:sz="4" w:space="0" w:color="auto"/>
            </w:tcBorders>
            <w:shd w:val="clear" w:color="auto" w:fill="FFFFFF"/>
            <w:vAlign w:val="center"/>
          </w:tcPr>
          <w:p w14:paraId="6E0DBE69" w14:textId="77777777" w:rsidR="00AA1CF3" w:rsidRPr="00AA1CF3" w:rsidRDefault="00AA1CF3" w:rsidP="00AA1CF3">
            <w:pPr>
              <w:jc w:val="center"/>
              <w:rPr>
                <w:rFonts w:ascii="Arial" w:hAnsi="Arial" w:cs="Arial"/>
                <w:sz w:val="20"/>
                <w:szCs w:val="20"/>
              </w:rPr>
            </w:pPr>
          </w:p>
        </w:tc>
        <w:tc>
          <w:tcPr>
            <w:tcW w:w="637" w:type="pct"/>
            <w:tcBorders>
              <w:top w:val="single" w:sz="4" w:space="0" w:color="auto"/>
              <w:left w:val="single" w:sz="4" w:space="0" w:color="auto"/>
            </w:tcBorders>
            <w:shd w:val="clear" w:color="auto" w:fill="FFFFFF"/>
            <w:vAlign w:val="center"/>
          </w:tcPr>
          <w:p w14:paraId="204EA92C" w14:textId="77777777" w:rsidR="00AA1CF3" w:rsidRPr="00AA1CF3" w:rsidRDefault="00AA1CF3" w:rsidP="00AA1CF3">
            <w:pPr>
              <w:jc w:val="center"/>
              <w:rPr>
                <w:rFonts w:ascii="Arial" w:hAnsi="Arial" w:cs="Arial"/>
                <w:sz w:val="20"/>
                <w:szCs w:val="20"/>
              </w:rPr>
            </w:pPr>
          </w:p>
        </w:tc>
        <w:tc>
          <w:tcPr>
            <w:tcW w:w="635" w:type="pct"/>
            <w:tcBorders>
              <w:top w:val="single" w:sz="4" w:space="0" w:color="auto"/>
              <w:left w:val="single" w:sz="4" w:space="0" w:color="auto"/>
            </w:tcBorders>
            <w:shd w:val="clear" w:color="auto" w:fill="FFFFFF"/>
            <w:vAlign w:val="center"/>
          </w:tcPr>
          <w:p w14:paraId="04BCCD89" w14:textId="77777777" w:rsidR="00AA1CF3" w:rsidRPr="00AA1CF3" w:rsidRDefault="00AA1CF3" w:rsidP="00AA1CF3">
            <w:pPr>
              <w:jc w:val="center"/>
              <w:rPr>
                <w:rFonts w:ascii="Arial" w:hAnsi="Arial" w:cs="Arial"/>
                <w:sz w:val="20"/>
                <w:szCs w:val="20"/>
              </w:rPr>
            </w:pPr>
          </w:p>
        </w:tc>
        <w:tc>
          <w:tcPr>
            <w:tcW w:w="557" w:type="pct"/>
            <w:tcBorders>
              <w:top w:val="single" w:sz="4" w:space="0" w:color="auto"/>
              <w:left w:val="single" w:sz="4" w:space="0" w:color="auto"/>
              <w:right w:val="single" w:sz="4" w:space="0" w:color="auto"/>
            </w:tcBorders>
            <w:shd w:val="clear" w:color="auto" w:fill="FFFFFF"/>
            <w:vAlign w:val="center"/>
          </w:tcPr>
          <w:p w14:paraId="5A25BE5C" w14:textId="77777777" w:rsidR="00AA1CF3" w:rsidRPr="00AA1CF3" w:rsidRDefault="00AA1CF3" w:rsidP="00AA1CF3">
            <w:pPr>
              <w:jc w:val="center"/>
              <w:rPr>
                <w:rFonts w:ascii="Arial" w:hAnsi="Arial" w:cs="Arial"/>
                <w:sz w:val="20"/>
                <w:szCs w:val="20"/>
              </w:rPr>
            </w:pPr>
          </w:p>
        </w:tc>
      </w:tr>
      <w:tr w:rsidR="00AA1CF3" w:rsidRPr="00AA1CF3" w14:paraId="614ECCE0" w14:textId="77777777" w:rsidTr="00331ECC">
        <w:trPr>
          <w:trHeight w:val="20"/>
          <w:jc w:val="center"/>
        </w:trPr>
        <w:tc>
          <w:tcPr>
            <w:tcW w:w="425" w:type="pct"/>
            <w:tcBorders>
              <w:top w:val="single" w:sz="4" w:space="0" w:color="auto"/>
              <w:left w:val="single" w:sz="4" w:space="0" w:color="auto"/>
            </w:tcBorders>
            <w:shd w:val="clear" w:color="auto" w:fill="FFFFFF"/>
            <w:vAlign w:val="center"/>
          </w:tcPr>
          <w:p w14:paraId="50A46C94" w14:textId="77777777" w:rsidR="00AA1CF3" w:rsidRPr="00AA1CF3" w:rsidRDefault="00AA1CF3" w:rsidP="00AA1CF3">
            <w:pPr>
              <w:jc w:val="center"/>
              <w:rPr>
                <w:rFonts w:ascii="Arial" w:hAnsi="Arial" w:cs="Arial"/>
                <w:sz w:val="20"/>
                <w:szCs w:val="20"/>
              </w:rPr>
            </w:pPr>
          </w:p>
        </w:tc>
        <w:tc>
          <w:tcPr>
            <w:tcW w:w="522" w:type="pct"/>
            <w:tcBorders>
              <w:top w:val="single" w:sz="4" w:space="0" w:color="auto"/>
              <w:left w:val="single" w:sz="4" w:space="0" w:color="auto"/>
            </w:tcBorders>
            <w:shd w:val="clear" w:color="auto" w:fill="FFFFFF"/>
            <w:vAlign w:val="center"/>
          </w:tcPr>
          <w:p w14:paraId="4EE64434" w14:textId="77777777" w:rsidR="00AA1CF3" w:rsidRPr="00AA1CF3" w:rsidRDefault="00AA1CF3" w:rsidP="00AA1CF3">
            <w:pPr>
              <w:jc w:val="center"/>
              <w:rPr>
                <w:rFonts w:ascii="Arial" w:hAnsi="Arial" w:cs="Arial"/>
                <w:sz w:val="20"/>
                <w:szCs w:val="20"/>
              </w:rPr>
            </w:pPr>
          </w:p>
        </w:tc>
        <w:tc>
          <w:tcPr>
            <w:tcW w:w="527" w:type="pct"/>
            <w:tcBorders>
              <w:top w:val="single" w:sz="4" w:space="0" w:color="auto"/>
              <w:left w:val="single" w:sz="4" w:space="0" w:color="auto"/>
            </w:tcBorders>
            <w:shd w:val="clear" w:color="auto" w:fill="FFFFFF"/>
            <w:vAlign w:val="center"/>
          </w:tcPr>
          <w:p w14:paraId="72D361F1" w14:textId="77777777" w:rsidR="00AA1CF3" w:rsidRPr="00AA1CF3" w:rsidRDefault="00AA1CF3" w:rsidP="00AA1C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14:paraId="32615FB3" w14:textId="77777777" w:rsidR="00AA1CF3" w:rsidRPr="00AA1CF3" w:rsidRDefault="00AA1CF3" w:rsidP="00AA1CF3">
            <w:pPr>
              <w:rPr>
                <w:rFonts w:ascii="Arial" w:hAnsi="Arial" w:cs="Arial"/>
                <w:sz w:val="20"/>
                <w:szCs w:val="20"/>
              </w:rPr>
            </w:pPr>
          </w:p>
        </w:tc>
        <w:tc>
          <w:tcPr>
            <w:tcW w:w="498" w:type="pct"/>
            <w:tcBorders>
              <w:top w:val="single" w:sz="4" w:space="0" w:color="auto"/>
              <w:left w:val="single" w:sz="4" w:space="0" w:color="auto"/>
            </w:tcBorders>
            <w:shd w:val="clear" w:color="auto" w:fill="FFFFFF"/>
            <w:vAlign w:val="center"/>
          </w:tcPr>
          <w:p w14:paraId="5CA12753" w14:textId="77777777" w:rsidR="00AA1CF3" w:rsidRPr="00AA1CF3" w:rsidRDefault="00AA1CF3" w:rsidP="00AA1CF3">
            <w:pPr>
              <w:jc w:val="center"/>
              <w:rPr>
                <w:rFonts w:ascii="Arial" w:hAnsi="Arial" w:cs="Arial"/>
                <w:sz w:val="20"/>
                <w:szCs w:val="20"/>
              </w:rPr>
            </w:pPr>
          </w:p>
        </w:tc>
        <w:tc>
          <w:tcPr>
            <w:tcW w:w="637" w:type="pct"/>
            <w:tcBorders>
              <w:top w:val="single" w:sz="4" w:space="0" w:color="auto"/>
              <w:left w:val="single" w:sz="4" w:space="0" w:color="auto"/>
            </w:tcBorders>
            <w:shd w:val="clear" w:color="auto" w:fill="FFFFFF"/>
            <w:vAlign w:val="center"/>
          </w:tcPr>
          <w:p w14:paraId="2D6E7811" w14:textId="77777777" w:rsidR="00AA1CF3" w:rsidRPr="00AA1CF3" w:rsidRDefault="00AA1CF3" w:rsidP="00AA1CF3">
            <w:pPr>
              <w:jc w:val="center"/>
              <w:rPr>
                <w:rFonts w:ascii="Arial" w:hAnsi="Arial" w:cs="Arial"/>
                <w:sz w:val="20"/>
                <w:szCs w:val="20"/>
              </w:rPr>
            </w:pPr>
          </w:p>
        </w:tc>
        <w:tc>
          <w:tcPr>
            <w:tcW w:w="635" w:type="pct"/>
            <w:tcBorders>
              <w:top w:val="single" w:sz="4" w:space="0" w:color="auto"/>
              <w:left w:val="single" w:sz="4" w:space="0" w:color="auto"/>
            </w:tcBorders>
            <w:shd w:val="clear" w:color="auto" w:fill="FFFFFF"/>
            <w:vAlign w:val="center"/>
          </w:tcPr>
          <w:p w14:paraId="0200E0A6" w14:textId="77777777" w:rsidR="00AA1CF3" w:rsidRPr="00AA1CF3" w:rsidRDefault="00AA1CF3" w:rsidP="00AA1CF3">
            <w:pPr>
              <w:jc w:val="center"/>
              <w:rPr>
                <w:rFonts w:ascii="Arial" w:hAnsi="Arial" w:cs="Arial"/>
                <w:sz w:val="20"/>
                <w:szCs w:val="20"/>
              </w:rPr>
            </w:pPr>
          </w:p>
        </w:tc>
        <w:tc>
          <w:tcPr>
            <w:tcW w:w="557" w:type="pct"/>
            <w:tcBorders>
              <w:top w:val="single" w:sz="4" w:space="0" w:color="auto"/>
              <w:left w:val="single" w:sz="4" w:space="0" w:color="auto"/>
              <w:right w:val="single" w:sz="4" w:space="0" w:color="auto"/>
            </w:tcBorders>
            <w:shd w:val="clear" w:color="auto" w:fill="FFFFFF"/>
            <w:vAlign w:val="center"/>
          </w:tcPr>
          <w:p w14:paraId="76B6E3D1" w14:textId="77777777" w:rsidR="00AA1CF3" w:rsidRPr="00AA1CF3" w:rsidRDefault="00AA1CF3" w:rsidP="00AA1CF3">
            <w:pPr>
              <w:jc w:val="center"/>
              <w:rPr>
                <w:rFonts w:ascii="Arial" w:hAnsi="Arial" w:cs="Arial"/>
                <w:sz w:val="20"/>
                <w:szCs w:val="20"/>
              </w:rPr>
            </w:pPr>
          </w:p>
        </w:tc>
      </w:tr>
      <w:tr w:rsidR="00AA1CF3" w:rsidRPr="00AA1CF3" w14:paraId="640F7946" w14:textId="77777777" w:rsidTr="00331ECC">
        <w:trPr>
          <w:trHeight w:val="20"/>
          <w:jc w:val="center"/>
        </w:trPr>
        <w:tc>
          <w:tcPr>
            <w:tcW w:w="425" w:type="pct"/>
            <w:tcBorders>
              <w:top w:val="single" w:sz="4" w:space="0" w:color="auto"/>
              <w:left w:val="single" w:sz="4" w:space="0" w:color="auto"/>
            </w:tcBorders>
            <w:shd w:val="clear" w:color="auto" w:fill="FFFFFF"/>
            <w:vAlign w:val="center"/>
          </w:tcPr>
          <w:p w14:paraId="27169933" w14:textId="77777777" w:rsidR="00AA1CF3" w:rsidRPr="00AA1CF3" w:rsidRDefault="00AA1CF3" w:rsidP="00AA1CF3">
            <w:pPr>
              <w:jc w:val="center"/>
              <w:rPr>
                <w:rFonts w:ascii="Arial" w:hAnsi="Arial" w:cs="Arial"/>
                <w:sz w:val="20"/>
                <w:szCs w:val="20"/>
              </w:rPr>
            </w:pPr>
          </w:p>
        </w:tc>
        <w:tc>
          <w:tcPr>
            <w:tcW w:w="522" w:type="pct"/>
            <w:tcBorders>
              <w:top w:val="single" w:sz="4" w:space="0" w:color="auto"/>
              <w:left w:val="single" w:sz="4" w:space="0" w:color="auto"/>
            </w:tcBorders>
            <w:shd w:val="clear" w:color="auto" w:fill="FFFFFF"/>
            <w:vAlign w:val="center"/>
          </w:tcPr>
          <w:p w14:paraId="28FFFB9E" w14:textId="77777777" w:rsidR="00AA1CF3" w:rsidRPr="00AA1CF3" w:rsidRDefault="00AA1CF3" w:rsidP="00AA1CF3">
            <w:pPr>
              <w:jc w:val="center"/>
              <w:rPr>
                <w:rFonts w:ascii="Arial" w:hAnsi="Arial" w:cs="Arial"/>
                <w:sz w:val="20"/>
                <w:szCs w:val="20"/>
              </w:rPr>
            </w:pPr>
          </w:p>
        </w:tc>
        <w:tc>
          <w:tcPr>
            <w:tcW w:w="527" w:type="pct"/>
            <w:tcBorders>
              <w:top w:val="single" w:sz="4" w:space="0" w:color="auto"/>
              <w:left w:val="single" w:sz="4" w:space="0" w:color="auto"/>
            </w:tcBorders>
            <w:shd w:val="clear" w:color="auto" w:fill="FFFFFF"/>
            <w:vAlign w:val="center"/>
          </w:tcPr>
          <w:p w14:paraId="7F6497D0" w14:textId="77777777" w:rsidR="00AA1CF3" w:rsidRPr="00AA1CF3" w:rsidRDefault="00AA1CF3" w:rsidP="00AA1C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14:paraId="51210856" w14:textId="77777777" w:rsidR="00AA1CF3" w:rsidRPr="00AA1CF3" w:rsidRDefault="00AA1CF3" w:rsidP="00AA1CF3">
            <w:pPr>
              <w:rPr>
                <w:rFonts w:ascii="Arial" w:hAnsi="Arial" w:cs="Arial"/>
                <w:sz w:val="20"/>
                <w:szCs w:val="20"/>
              </w:rPr>
            </w:pPr>
          </w:p>
        </w:tc>
        <w:tc>
          <w:tcPr>
            <w:tcW w:w="498" w:type="pct"/>
            <w:tcBorders>
              <w:top w:val="single" w:sz="4" w:space="0" w:color="auto"/>
              <w:left w:val="single" w:sz="4" w:space="0" w:color="auto"/>
            </w:tcBorders>
            <w:shd w:val="clear" w:color="auto" w:fill="FFFFFF"/>
            <w:vAlign w:val="center"/>
          </w:tcPr>
          <w:p w14:paraId="7B49BC28" w14:textId="77777777" w:rsidR="00AA1CF3" w:rsidRPr="00AA1CF3" w:rsidRDefault="00AA1CF3" w:rsidP="00AA1CF3">
            <w:pPr>
              <w:jc w:val="center"/>
              <w:rPr>
                <w:rFonts w:ascii="Arial" w:hAnsi="Arial" w:cs="Arial"/>
                <w:sz w:val="20"/>
                <w:szCs w:val="20"/>
              </w:rPr>
            </w:pPr>
          </w:p>
        </w:tc>
        <w:tc>
          <w:tcPr>
            <w:tcW w:w="637" w:type="pct"/>
            <w:tcBorders>
              <w:top w:val="single" w:sz="4" w:space="0" w:color="auto"/>
              <w:left w:val="single" w:sz="4" w:space="0" w:color="auto"/>
            </w:tcBorders>
            <w:shd w:val="clear" w:color="auto" w:fill="FFFFFF"/>
            <w:vAlign w:val="center"/>
          </w:tcPr>
          <w:p w14:paraId="56C44078" w14:textId="77777777" w:rsidR="00AA1CF3" w:rsidRPr="00AA1CF3" w:rsidRDefault="00AA1CF3" w:rsidP="00AA1CF3">
            <w:pPr>
              <w:jc w:val="center"/>
              <w:rPr>
                <w:rFonts w:ascii="Arial" w:hAnsi="Arial" w:cs="Arial"/>
                <w:sz w:val="20"/>
                <w:szCs w:val="20"/>
              </w:rPr>
            </w:pPr>
          </w:p>
        </w:tc>
        <w:tc>
          <w:tcPr>
            <w:tcW w:w="635" w:type="pct"/>
            <w:tcBorders>
              <w:top w:val="single" w:sz="4" w:space="0" w:color="auto"/>
              <w:left w:val="single" w:sz="4" w:space="0" w:color="auto"/>
            </w:tcBorders>
            <w:shd w:val="clear" w:color="auto" w:fill="FFFFFF"/>
            <w:vAlign w:val="center"/>
          </w:tcPr>
          <w:p w14:paraId="41EA11D6" w14:textId="77777777" w:rsidR="00AA1CF3" w:rsidRPr="00AA1CF3" w:rsidRDefault="00AA1CF3" w:rsidP="00AA1CF3">
            <w:pPr>
              <w:jc w:val="center"/>
              <w:rPr>
                <w:rFonts w:ascii="Arial" w:hAnsi="Arial" w:cs="Arial"/>
                <w:sz w:val="20"/>
                <w:szCs w:val="20"/>
              </w:rPr>
            </w:pPr>
          </w:p>
        </w:tc>
        <w:tc>
          <w:tcPr>
            <w:tcW w:w="557" w:type="pct"/>
            <w:tcBorders>
              <w:top w:val="single" w:sz="4" w:space="0" w:color="auto"/>
              <w:left w:val="single" w:sz="4" w:space="0" w:color="auto"/>
              <w:right w:val="single" w:sz="4" w:space="0" w:color="auto"/>
            </w:tcBorders>
            <w:shd w:val="clear" w:color="auto" w:fill="FFFFFF"/>
            <w:vAlign w:val="center"/>
          </w:tcPr>
          <w:p w14:paraId="4BBB1B34" w14:textId="77777777" w:rsidR="00AA1CF3" w:rsidRPr="00AA1CF3" w:rsidRDefault="00AA1CF3" w:rsidP="00AA1CF3">
            <w:pPr>
              <w:jc w:val="center"/>
              <w:rPr>
                <w:rFonts w:ascii="Arial" w:hAnsi="Arial" w:cs="Arial"/>
                <w:sz w:val="20"/>
                <w:szCs w:val="20"/>
              </w:rPr>
            </w:pPr>
          </w:p>
        </w:tc>
      </w:tr>
      <w:tr w:rsidR="00AA1CF3" w:rsidRPr="00AA1CF3" w14:paraId="02D3D18A" w14:textId="77777777" w:rsidTr="00331ECC">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14:paraId="40AC5509" w14:textId="77777777" w:rsidR="00AA1CF3" w:rsidRPr="00AA1CF3" w:rsidRDefault="00AA1CF3" w:rsidP="00AA1CF3">
            <w:pPr>
              <w:jc w:val="center"/>
              <w:rPr>
                <w:rFonts w:ascii="Arial" w:hAnsi="Arial" w:cs="Arial"/>
                <w:sz w:val="20"/>
                <w:szCs w:val="20"/>
              </w:rPr>
            </w:pPr>
          </w:p>
        </w:tc>
        <w:tc>
          <w:tcPr>
            <w:tcW w:w="522" w:type="pct"/>
            <w:tcBorders>
              <w:top w:val="single" w:sz="4" w:space="0" w:color="auto"/>
              <w:left w:val="single" w:sz="4" w:space="0" w:color="auto"/>
              <w:bottom w:val="single" w:sz="4" w:space="0" w:color="auto"/>
            </w:tcBorders>
            <w:shd w:val="clear" w:color="auto" w:fill="FFFFFF"/>
            <w:vAlign w:val="center"/>
          </w:tcPr>
          <w:p w14:paraId="2E47159C" w14:textId="77777777" w:rsidR="00AA1CF3" w:rsidRPr="00AA1CF3" w:rsidRDefault="00AA1CF3" w:rsidP="00AA1CF3">
            <w:pPr>
              <w:jc w:val="center"/>
              <w:rPr>
                <w:rFonts w:ascii="Arial" w:hAnsi="Arial" w:cs="Arial"/>
                <w:sz w:val="20"/>
                <w:szCs w:val="20"/>
              </w:rPr>
            </w:pPr>
          </w:p>
        </w:tc>
        <w:tc>
          <w:tcPr>
            <w:tcW w:w="527" w:type="pct"/>
            <w:tcBorders>
              <w:top w:val="single" w:sz="4" w:space="0" w:color="auto"/>
              <w:left w:val="single" w:sz="4" w:space="0" w:color="auto"/>
              <w:bottom w:val="single" w:sz="4" w:space="0" w:color="auto"/>
            </w:tcBorders>
            <w:shd w:val="clear" w:color="auto" w:fill="FFFFFF"/>
            <w:vAlign w:val="center"/>
          </w:tcPr>
          <w:p w14:paraId="7814C541" w14:textId="77777777" w:rsidR="00AA1CF3" w:rsidRPr="00AA1CF3" w:rsidRDefault="00AA1CF3" w:rsidP="00AA1CF3">
            <w:pPr>
              <w:jc w:val="center"/>
              <w:rPr>
                <w:rFonts w:ascii="Arial" w:hAnsi="Arial" w:cs="Arial"/>
                <w:sz w:val="20"/>
                <w:szCs w:val="20"/>
              </w:rPr>
            </w:pPr>
          </w:p>
        </w:tc>
        <w:tc>
          <w:tcPr>
            <w:tcW w:w="1200" w:type="pct"/>
            <w:tcBorders>
              <w:top w:val="single" w:sz="4" w:space="0" w:color="auto"/>
              <w:left w:val="single" w:sz="4" w:space="0" w:color="auto"/>
              <w:bottom w:val="single" w:sz="4" w:space="0" w:color="auto"/>
            </w:tcBorders>
            <w:shd w:val="clear" w:color="auto" w:fill="FFFFFF"/>
            <w:vAlign w:val="center"/>
          </w:tcPr>
          <w:p w14:paraId="4FE048AC"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Cộng số phát sinh Số dư cuối kỳ</w:t>
            </w:r>
          </w:p>
        </w:tc>
        <w:tc>
          <w:tcPr>
            <w:tcW w:w="498" w:type="pct"/>
            <w:tcBorders>
              <w:top w:val="single" w:sz="4" w:space="0" w:color="auto"/>
              <w:left w:val="single" w:sz="4" w:space="0" w:color="auto"/>
              <w:bottom w:val="single" w:sz="4" w:space="0" w:color="auto"/>
            </w:tcBorders>
            <w:shd w:val="clear" w:color="auto" w:fill="FFFFFF"/>
            <w:vAlign w:val="center"/>
          </w:tcPr>
          <w:p w14:paraId="6A50C446" w14:textId="77777777" w:rsidR="00AA1CF3" w:rsidRPr="00AA1CF3" w:rsidRDefault="00AA1CF3" w:rsidP="00AA1CF3">
            <w:pPr>
              <w:jc w:val="center"/>
              <w:rPr>
                <w:rFonts w:ascii="Arial" w:hAnsi="Arial" w:cs="Arial"/>
                <w:sz w:val="20"/>
                <w:szCs w:val="20"/>
              </w:rPr>
            </w:pPr>
          </w:p>
        </w:tc>
        <w:tc>
          <w:tcPr>
            <w:tcW w:w="637" w:type="pct"/>
            <w:tcBorders>
              <w:top w:val="single" w:sz="4" w:space="0" w:color="auto"/>
              <w:left w:val="single" w:sz="4" w:space="0" w:color="auto"/>
              <w:bottom w:val="single" w:sz="4" w:space="0" w:color="auto"/>
            </w:tcBorders>
            <w:shd w:val="clear" w:color="auto" w:fill="FFFFFF"/>
            <w:vAlign w:val="center"/>
          </w:tcPr>
          <w:p w14:paraId="3786B0CF" w14:textId="77777777" w:rsidR="00AA1CF3" w:rsidRPr="00AA1CF3" w:rsidRDefault="00AA1CF3" w:rsidP="00AA1CF3">
            <w:pPr>
              <w:jc w:val="center"/>
              <w:rPr>
                <w:rFonts w:ascii="Arial" w:hAnsi="Arial" w:cs="Arial"/>
                <w:sz w:val="20"/>
                <w:szCs w:val="20"/>
              </w:rPr>
            </w:pPr>
          </w:p>
        </w:tc>
        <w:tc>
          <w:tcPr>
            <w:tcW w:w="635" w:type="pct"/>
            <w:tcBorders>
              <w:top w:val="single" w:sz="4" w:space="0" w:color="auto"/>
              <w:left w:val="single" w:sz="4" w:space="0" w:color="auto"/>
              <w:bottom w:val="single" w:sz="4" w:space="0" w:color="auto"/>
            </w:tcBorders>
            <w:shd w:val="clear" w:color="auto" w:fill="FFFFFF"/>
            <w:vAlign w:val="center"/>
          </w:tcPr>
          <w:p w14:paraId="4539C6F2" w14:textId="77777777" w:rsidR="00AA1CF3" w:rsidRPr="00AA1CF3" w:rsidRDefault="00AA1CF3" w:rsidP="00AA1CF3">
            <w:pPr>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54921245" w14:textId="77777777" w:rsidR="00AA1CF3" w:rsidRPr="00AA1CF3" w:rsidRDefault="00AA1CF3" w:rsidP="00AA1CF3">
            <w:pPr>
              <w:jc w:val="center"/>
              <w:rPr>
                <w:rFonts w:ascii="Arial" w:hAnsi="Arial" w:cs="Arial"/>
                <w:sz w:val="20"/>
                <w:szCs w:val="20"/>
              </w:rPr>
            </w:pPr>
          </w:p>
        </w:tc>
      </w:tr>
    </w:tbl>
    <w:p w14:paraId="131A40E6" w14:textId="77777777" w:rsidR="00AA1CF3" w:rsidRPr="00AA1CF3" w:rsidRDefault="00AA1CF3" w:rsidP="00AA1CF3">
      <w:pPr>
        <w:tabs>
          <w:tab w:val="left" w:leader="dot" w:pos="1309"/>
          <w:tab w:val="left" w:leader="dot" w:pos="486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 Sổ này có ........ trang, đánh số từ 01 đến trang ......... </w:t>
      </w:r>
    </w:p>
    <w:p w14:paraId="71388003" w14:textId="77777777" w:rsidR="00AA1CF3" w:rsidRPr="00AA1CF3" w:rsidRDefault="00AA1CF3" w:rsidP="00AA1CF3">
      <w:pPr>
        <w:tabs>
          <w:tab w:val="left" w:leader="dot" w:pos="4865"/>
        </w:tabs>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Ngày mở sổ: ...............</w:t>
      </w:r>
    </w:p>
    <w:p w14:paraId="1F93D65F" w14:textId="77777777" w:rsidR="00AA1CF3" w:rsidRPr="00AA1CF3" w:rsidRDefault="00AA1CF3" w:rsidP="00AA1CF3">
      <w:pPr>
        <w:tabs>
          <w:tab w:val="left" w:leader="dot" w:pos="4865"/>
        </w:tabs>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694"/>
        <w:gridCol w:w="3923"/>
      </w:tblGrid>
      <w:tr w:rsidR="00AA1CF3" w:rsidRPr="00AA1CF3" w14:paraId="543D57B1" w14:textId="77777777" w:rsidTr="00331ECC">
        <w:trPr>
          <w:tblCellSpacing w:w="0" w:type="dxa"/>
        </w:trPr>
        <w:tc>
          <w:tcPr>
            <w:tcW w:w="1335" w:type="pct"/>
            <w:shd w:val="clear" w:color="auto" w:fill="FFFFFF"/>
            <w:tcMar>
              <w:top w:w="0" w:type="dxa"/>
              <w:left w:w="108" w:type="dxa"/>
              <w:bottom w:w="0" w:type="dxa"/>
              <w:right w:w="108" w:type="dxa"/>
            </w:tcMar>
          </w:tcPr>
          <w:p w14:paraId="0593C7EB" w14:textId="77777777" w:rsidR="00AA1CF3" w:rsidRPr="00AA1CF3" w:rsidRDefault="00AA1CF3" w:rsidP="00AA1CF3">
            <w:pPr>
              <w:jc w:val="center"/>
              <w:rPr>
                <w:rFonts w:ascii="Arial" w:hAnsi="Arial" w:cs="Arial"/>
                <w:b/>
                <w:sz w:val="20"/>
                <w:szCs w:val="20"/>
              </w:rPr>
            </w:pPr>
          </w:p>
          <w:p w14:paraId="116927D7"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GHI SỔ</w:t>
            </w:r>
          </w:p>
          <w:p w14:paraId="0A2A0FB1"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492" w:type="pct"/>
            <w:shd w:val="clear" w:color="auto" w:fill="FFFFFF"/>
          </w:tcPr>
          <w:p w14:paraId="0AA8AFB4"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p>
          <w:p w14:paraId="04693AED"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 xml:space="preserve">KẾ TOÁN </w:t>
            </w:r>
          </w:p>
          <w:p w14:paraId="540641DB"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TRƯỞNG</w:t>
            </w:r>
          </w:p>
          <w:p w14:paraId="0F194B66"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173" w:type="pct"/>
            <w:shd w:val="clear" w:color="auto" w:fill="FFFFFF"/>
            <w:tcMar>
              <w:top w:w="0" w:type="dxa"/>
              <w:left w:w="108" w:type="dxa"/>
              <w:bottom w:w="0" w:type="dxa"/>
              <w:right w:w="108" w:type="dxa"/>
            </w:tcMar>
            <w:hideMark/>
          </w:tcPr>
          <w:p w14:paraId="586E3D8D"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183C3E97"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 xml:space="preserve">NGƯỜI ĐẠI DIỆN THEO </w:t>
            </w:r>
          </w:p>
          <w:p w14:paraId="5A39DDB4"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PHÁP LUẬT</w:t>
            </w:r>
          </w:p>
          <w:p w14:paraId="78FB1ABA"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tc>
      </w:tr>
    </w:tbl>
    <w:p w14:paraId="505A0089" w14:textId="77777777" w:rsidR="00AA1CF3" w:rsidRPr="00AA1CF3" w:rsidRDefault="00AA1CF3" w:rsidP="00AA1CF3">
      <w:pPr>
        <w:spacing w:after="120"/>
        <w:ind w:firstLine="720"/>
        <w:jc w:val="both"/>
        <w:rPr>
          <w:rFonts w:ascii="Arial" w:hAnsi="Arial" w:cs="Arial"/>
          <w:sz w:val="20"/>
          <w:szCs w:val="20"/>
        </w:rPr>
      </w:pPr>
    </w:p>
    <w:p w14:paraId="27D35C71" w14:textId="77777777" w:rsidR="00AA1CF3" w:rsidRPr="00AA1CF3" w:rsidRDefault="00AA1CF3" w:rsidP="00AA1CF3">
      <w:pPr>
        <w:spacing w:after="120"/>
        <w:ind w:firstLine="720"/>
        <w:jc w:val="both"/>
        <w:rPr>
          <w:rFonts w:ascii="Arial" w:eastAsia="Times New Roman" w:hAnsi="Arial" w:cs="Arial"/>
          <w:b/>
          <w:bCs/>
          <w:sz w:val="20"/>
          <w:szCs w:val="20"/>
        </w:rPr>
        <w:sectPr w:rsidR="00AA1CF3" w:rsidRPr="00AA1CF3" w:rsidSect="00AA1CF3">
          <w:footnotePr>
            <w:numFmt w:val="chicago"/>
          </w:footnotePr>
          <w:pgSz w:w="11907" w:h="16839" w:code="9"/>
          <w:pgMar w:top="1440" w:right="1440" w:bottom="1440" w:left="1440" w:header="0" w:footer="3" w:gutter="0"/>
          <w:cols w:space="720"/>
          <w:noEndnote/>
          <w:docGrid w:linePitch="360"/>
        </w:sectPr>
      </w:pPr>
    </w:p>
    <w:tbl>
      <w:tblPr>
        <w:tblW w:w="5000" w:type="pct"/>
        <w:tblCellSpacing w:w="0" w:type="dxa"/>
        <w:tblCellMar>
          <w:left w:w="0" w:type="dxa"/>
          <w:right w:w="0" w:type="dxa"/>
        </w:tblCellMar>
        <w:tblLook w:val="04A0" w:firstRow="1" w:lastRow="0" w:firstColumn="1" w:lastColumn="0" w:noHBand="0" w:noVBand="1"/>
      </w:tblPr>
      <w:tblGrid>
        <w:gridCol w:w="3261"/>
        <w:gridCol w:w="5766"/>
      </w:tblGrid>
      <w:tr w:rsidR="00AA1CF3" w:rsidRPr="00AA1CF3" w14:paraId="283A85D3" w14:textId="77777777" w:rsidTr="00331ECC">
        <w:trPr>
          <w:tblCellSpacing w:w="0" w:type="dxa"/>
        </w:trPr>
        <w:tc>
          <w:tcPr>
            <w:tcW w:w="1806" w:type="pct"/>
            <w:shd w:val="clear" w:color="auto" w:fill="FFFFFF"/>
            <w:tcMar>
              <w:top w:w="0" w:type="dxa"/>
              <w:left w:w="108" w:type="dxa"/>
              <w:bottom w:w="0" w:type="dxa"/>
              <w:right w:w="108" w:type="dxa"/>
            </w:tcMar>
            <w:hideMark/>
          </w:tcPr>
          <w:p w14:paraId="728E1844"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5045D1E7"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3194" w:type="pct"/>
            <w:shd w:val="clear" w:color="auto" w:fill="FFFFFF"/>
            <w:tcMar>
              <w:top w:w="0" w:type="dxa"/>
              <w:left w:w="108" w:type="dxa"/>
              <w:bottom w:w="0" w:type="dxa"/>
              <w:right w:w="108" w:type="dxa"/>
            </w:tcMar>
            <w:hideMark/>
          </w:tcPr>
          <w:p w14:paraId="219265A9"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S31-HTX</w:t>
            </w:r>
          </w:p>
          <w:p w14:paraId="0852B69A"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w:t>
            </w:r>
          </w:p>
          <w:p w14:paraId="6833D9E1"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10 năm 2024 của Bộ trưởng Bộ Tài chính)</w:t>
            </w:r>
          </w:p>
        </w:tc>
      </w:tr>
    </w:tbl>
    <w:p w14:paraId="682CB782" w14:textId="77777777" w:rsidR="00AA1CF3" w:rsidRPr="00AA1CF3" w:rsidRDefault="00AA1CF3" w:rsidP="00AA1CF3">
      <w:pPr>
        <w:tabs>
          <w:tab w:val="left" w:leader="dot" w:pos="2397"/>
          <w:tab w:val="left" w:leader="dot" w:pos="3783"/>
        </w:tabs>
        <w:jc w:val="center"/>
        <w:rPr>
          <w:rFonts w:ascii="Arial" w:eastAsia="Times New Roman" w:hAnsi="Arial" w:cs="Arial"/>
          <w:b/>
          <w:bCs/>
          <w:sz w:val="20"/>
          <w:szCs w:val="20"/>
        </w:rPr>
      </w:pPr>
    </w:p>
    <w:p w14:paraId="1688D77D" w14:textId="77777777" w:rsidR="00AA1CF3" w:rsidRPr="00AA1CF3" w:rsidRDefault="00AA1CF3" w:rsidP="00AA1CF3">
      <w:pPr>
        <w:tabs>
          <w:tab w:val="left" w:leader="dot" w:pos="2397"/>
          <w:tab w:val="left" w:leader="dot" w:pos="3783"/>
        </w:tabs>
        <w:jc w:val="center"/>
        <w:rPr>
          <w:rFonts w:ascii="Arial" w:eastAsia="Times New Roman" w:hAnsi="Arial" w:cs="Arial"/>
          <w:b/>
          <w:bCs/>
          <w:sz w:val="20"/>
          <w:szCs w:val="20"/>
        </w:rPr>
      </w:pPr>
    </w:p>
    <w:p w14:paraId="1ABF810C" w14:textId="77777777" w:rsidR="00AA1CF3" w:rsidRPr="00AA1CF3" w:rsidRDefault="00AA1CF3" w:rsidP="00AA1CF3">
      <w:pPr>
        <w:tabs>
          <w:tab w:val="left" w:leader="dot" w:pos="2397"/>
          <w:tab w:val="left" w:leader="dot" w:pos="3783"/>
        </w:tabs>
        <w:jc w:val="center"/>
        <w:rPr>
          <w:rFonts w:ascii="Arial" w:eastAsia="Times New Roman" w:hAnsi="Arial" w:cs="Arial"/>
          <w:b/>
          <w:bCs/>
          <w:sz w:val="20"/>
          <w:szCs w:val="20"/>
        </w:rPr>
      </w:pPr>
      <w:r w:rsidRPr="00AA1CF3">
        <w:rPr>
          <w:rFonts w:ascii="Arial" w:eastAsia="Times New Roman" w:hAnsi="Arial" w:cs="Arial"/>
          <w:b/>
          <w:bCs/>
          <w:sz w:val="20"/>
          <w:szCs w:val="20"/>
        </w:rPr>
        <w:t xml:space="preserve">SỔ THEO DÕI VỐN GÓP CỦA THÀNH VIÊN </w:t>
      </w:r>
    </w:p>
    <w:p w14:paraId="3FC66A66" w14:textId="77777777" w:rsidR="00AA1CF3" w:rsidRPr="00AA1CF3" w:rsidRDefault="00AA1CF3" w:rsidP="00AA1CF3">
      <w:pPr>
        <w:tabs>
          <w:tab w:val="left" w:leader="dot" w:pos="2397"/>
          <w:tab w:val="left" w:leader="dot" w:pos="3783"/>
        </w:tabs>
        <w:jc w:val="center"/>
        <w:rPr>
          <w:rFonts w:ascii="Arial" w:eastAsia="Times New Roman" w:hAnsi="Arial" w:cs="Arial"/>
          <w:sz w:val="20"/>
          <w:szCs w:val="20"/>
        </w:rPr>
      </w:pPr>
      <w:r w:rsidRPr="00AA1CF3">
        <w:rPr>
          <w:rFonts w:ascii="Arial" w:eastAsia="Times New Roman" w:hAnsi="Arial" w:cs="Arial"/>
          <w:b/>
          <w:bCs/>
          <w:sz w:val="20"/>
          <w:szCs w:val="20"/>
        </w:rPr>
        <w:t>Từ năm ........ đến năm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06"/>
        <w:gridCol w:w="1855"/>
        <w:gridCol w:w="1359"/>
        <w:gridCol w:w="1268"/>
      </w:tblGrid>
      <w:tr w:rsidR="00AA1CF3" w:rsidRPr="00AA1CF3" w14:paraId="33EE5D30" w14:textId="77777777" w:rsidTr="00331ECC">
        <w:trPr>
          <w:trHeight w:hRule="exact" w:val="393"/>
          <w:jc w:val="center"/>
        </w:trPr>
        <w:tc>
          <w:tcPr>
            <w:tcW w:w="2406" w:type="dxa"/>
            <w:tcBorders>
              <w:top w:val="single" w:sz="4" w:space="0" w:color="auto"/>
              <w:left w:val="single" w:sz="4" w:space="0" w:color="auto"/>
            </w:tcBorders>
            <w:shd w:val="clear" w:color="auto" w:fill="FFFFFF"/>
            <w:vAlign w:val="bottom"/>
          </w:tcPr>
          <w:p w14:paraId="39EC980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Đợt thu</w:t>
            </w:r>
          </w:p>
        </w:tc>
        <w:tc>
          <w:tcPr>
            <w:tcW w:w="1855" w:type="dxa"/>
            <w:tcBorders>
              <w:top w:val="single" w:sz="4" w:space="0" w:color="auto"/>
              <w:left w:val="single" w:sz="4" w:space="0" w:color="auto"/>
            </w:tcBorders>
            <w:shd w:val="clear" w:color="auto" w:fill="FFFFFF"/>
            <w:vAlign w:val="bottom"/>
          </w:tcPr>
          <w:p w14:paraId="44904D1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Năm</w:t>
            </w:r>
          </w:p>
        </w:tc>
        <w:tc>
          <w:tcPr>
            <w:tcW w:w="1359" w:type="dxa"/>
            <w:tcBorders>
              <w:top w:val="single" w:sz="4" w:space="0" w:color="auto"/>
              <w:left w:val="single" w:sz="4" w:space="0" w:color="auto"/>
            </w:tcBorders>
            <w:shd w:val="clear" w:color="auto" w:fill="FFFFFF"/>
            <w:vAlign w:val="bottom"/>
          </w:tcPr>
          <w:p w14:paraId="6EEAF07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Năm</w:t>
            </w:r>
          </w:p>
        </w:tc>
        <w:tc>
          <w:tcPr>
            <w:tcW w:w="1268" w:type="dxa"/>
            <w:tcBorders>
              <w:top w:val="single" w:sz="4" w:space="0" w:color="auto"/>
              <w:left w:val="single" w:sz="4" w:space="0" w:color="auto"/>
              <w:right w:val="single" w:sz="4" w:space="0" w:color="auto"/>
            </w:tcBorders>
            <w:shd w:val="clear" w:color="auto" w:fill="FFFFFF"/>
            <w:vAlign w:val="bottom"/>
          </w:tcPr>
          <w:p w14:paraId="4618793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.Năm</w:t>
            </w:r>
          </w:p>
        </w:tc>
      </w:tr>
      <w:tr w:rsidR="00AA1CF3" w:rsidRPr="00AA1CF3" w14:paraId="1F7C6EB9" w14:textId="77777777" w:rsidTr="00331ECC">
        <w:trPr>
          <w:trHeight w:hRule="exact" w:val="375"/>
          <w:jc w:val="center"/>
        </w:trPr>
        <w:tc>
          <w:tcPr>
            <w:tcW w:w="2406" w:type="dxa"/>
            <w:tcBorders>
              <w:top w:val="single" w:sz="4" w:space="0" w:color="auto"/>
              <w:left w:val="single" w:sz="4" w:space="0" w:color="auto"/>
            </w:tcBorders>
            <w:shd w:val="clear" w:color="auto" w:fill="FFFFFF"/>
            <w:vAlign w:val="bottom"/>
          </w:tcPr>
          <w:p w14:paraId="5A79D51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Mức đóng tối thiểu</w:t>
            </w:r>
          </w:p>
        </w:tc>
        <w:tc>
          <w:tcPr>
            <w:tcW w:w="1855" w:type="dxa"/>
            <w:tcBorders>
              <w:top w:val="single" w:sz="4" w:space="0" w:color="auto"/>
              <w:left w:val="single" w:sz="4" w:space="0" w:color="auto"/>
            </w:tcBorders>
            <w:shd w:val="clear" w:color="auto" w:fill="FFFFFF"/>
          </w:tcPr>
          <w:p w14:paraId="0EF1180C" w14:textId="77777777" w:rsidR="00AA1CF3" w:rsidRPr="00AA1CF3" w:rsidRDefault="00AA1CF3" w:rsidP="00AA1CF3">
            <w:pPr>
              <w:jc w:val="center"/>
              <w:rPr>
                <w:rFonts w:ascii="Arial" w:hAnsi="Arial" w:cs="Arial"/>
                <w:sz w:val="20"/>
                <w:szCs w:val="20"/>
              </w:rPr>
            </w:pPr>
          </w:p>
        </w:tc>
        <w:tc>
          <w:tcPr>
            <w:tcW w:w="1359" w:type="dxa"/>
            <w:tcBorders>
              <w:top w:val="single" w:sz="4" w:space="0" w:color="auto"/>
              <w:left w:val="single" w:sz="4" w:space="0" w:color="auto"/>
            </w:tcBorders>
            <w:shd w:val="clear" w:color="auto" w:fill="FFFFFF"/>
          </w:tcPr>
          <w:p w14:paraId="5234306B" w14:textId="77777777" w:rsidR="00AA1CF3" w:rsidRPr="00AA1CF3" w:rsidRDefault="00AA1CF3" w:rsidP="00AA1CF3">
            <w:pPr>
              <w:jc w:val="center"/>
              <w:rPr>
                <w:rFonts w:ascii="Arial" w:hAnsi="Arial" w:cs="Arial"/>
                <w:sz w:val="20"/>
                <w:szCs w:val="20"/>
              </w:rPr>
            </w:pPr>
          </w:p>
        </w:tc>
        <w:tc>
          <w:tcPr>
            <w:tcW w:w="1268" w:type="dxa"/>
            <w:tcBorders>
              <w:top w:val="single" w:sz="4" w:space="0" w:color="auto"/>
              <w:left w:val="single" w:sz="4" w:space="0" w:color="auto"/>
              <w:right w:val="single" w:sz="4" w:space="0" w:color="auto"/>
            </w:tcBorders>
            <w:shd w:val="clear" w:color="auto" w:fill="FFFFFF"/>
          </w:tcPr>
          <w:p w14:paraId="37324B38" w14:textId="77777777" w:rsidR="00AA1CF3" w:rsidRPr="00AA1CF3" w:rsidRDefault="00AA1CF3" w:rsidP="00AA1CF3">
            <w:pPr>
              <w:jc w:val="center"/>
              <w:rPr>
                <w:rFonts w:ascii="Arial" w:hAnsi="Arial" w:cs="Arial"/>
                <w:sz w:val="20"/>
                <w:szCs w:val="20"/>
              </w:rPr>
            </w:pPr>
          </w:p>
        </w:tc>
      </w:tr>
      <w:tr w:rsidR="00AA1CF3" w:rsidRPr="00AA1CF3" w14:paraId="5F63EC92" w14:textId="77777777" w:rsidTr="00331ECC">
        <w:trPr>
          <w:trHeight w:hRule="exact" w:val="397"/>
          <w:jc w:val="center"/>
        </w:trPr>
        <w:tc>
          <w:tcPr>
            <w:tcW w:w="2406" w:type="dxa"/>
            <w:tcBorders>
              <w:left w:val="single" w:sz="4" w:space="0" w:color="auto"/>
              <w:bottom w:val="single" w:sz="4" w:space="0" w:color="auto"/>
            </w:tcBorders>
            <w:shd w:val="clear" w:color="auto" w:fill="FFFFFF"/>
            <w:vAlign w:val="bottom"/>
          </w:tcPr>
          <w:p w14:paraId="03B07EB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Mức đóng tối đa</w:t>
            </w:r>
          </w:p>
        </w:tc>
        <w:tc>
          <w:tcPr>
            <w:tcW w:w="1855" w:type="dxa"/>
            <w:tcBorders>
              <w:top w:val="single" w:sz="4" w:space="0" w:color="auto"/>
              <w:left w:val="single" w:sz="4" w:space="0" w:color="auto"/>
              <w:bottom w:val="single" w:sz="4" w:space="0" w:color="auto"/>
            </w:tcBorders>
            <w:shd w:val="clear" w:color="auto" w:fill="FFFFFF"/>
          </w:tcPr>
          <w:p w14:paraId="24F9B4E1" w14:textId="77777777" w:rsidR="00AA1CF3" w:rsidRPr="00AA1CF3" w:rsidRDefault="00AA1CF3" w:rsidP="00AA1CF3">
            <w:pPr>
              <w:jc w:val="center"/>
              <w:rPr>
                <w:rFonts w:ascii="Arial" w:hAnsi="Arial" w:cs="Arial"/>
                <w:sz w:val="20"/>
                <w:szCs w:val="20"/>
              </w:rPr>
            </w:pPr>
          </w:p>
        </w:tc>
        <w:tc>
          <w:tcPr>
            <w:tcW w:w="1359" w:type="dxa"/>
            <w:tcBorders>
              <w:top w:val="single" w:sz="4" w:space="0" w:color="auto"/>
              <w:left w:val="single" w:sz="4" w:space="0" w:color="auto"/>
              <w:bottom w:val="single" w:sz="4" w:space="0" w:color="auto"/>
            </w:tcBorders>
            <w:shd w:val="clear" w:color="auto" w:fill="FFFFFF"/>
          </w:tcPr>
          <w:p w14:paraId="1A9CEE63" w14:textId="77777777" w:rsidR="00AA1CF3" w:rsidRPr="00AA1CF3" w:rsidRDefault="00AA1CF3" w:rsidP="00AA1CF3">
            <w:pPr>
              <w:jc w:val="center"/>
              <w:rPr>
                <w:rFonts w:ascii="Arial" w:hAnsi="Arial" w:cs="Arial"/>
                <w:sz w:val="20"/>
                <w:szCs w:val="20"/>
              </w:rPr>
            </w:pP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11720CDB" w14:textId="77777777" w:rsidR="00AA1CF3" w:rsidRPr="00AA1CF3" w:rsidRDefault="00AA1CF3" w:rsidP="00AA1CF3">
            <w:pPr>
              <w:jc w:val="center"/>
              <w:rPr>
                <w:rFonts w:ascii="Arial" w:hAnsi="Arial" w:cs="Arial"/>
                <w:sz w:val="20"/>
                <w:szCs w:val="20"/>
              </w:rPr>
            </w:pPr>
          </w:p>
        </w:tc>
      </w:tr>
    </w:tbl>
    <w:p w14:paraId="17779407" w14:textId="77777777" w:rsidR="00AA1CF3" w:rsidRPr="00AA1CF3" w:rsidRDefault="00AA1CF3" w:rsidP="00AA1CF3">
      <w:pPr>
        <w:jc w:val="center"/>
        <w:rPr>
          <w:rFonts w:ascii="Arial" w:hAnsi="Arial" w:cs="Arial"/>
          <w:sz w:val="20"/>
          <w:szCs w:val="20"/>
        </w:rPr>
      </w:pPr>
    </w:p>
    <w:p w14:paraId="6176951A" w14:textId="77777777" w:rsidR="00AA1CF3" w:rsidRPr="00AA1CF3" w:rsidRDefault="00AA1CF3" w:rsidP="00AA1CF3">
      <w:pPr>
        <w:tabs>
          <w:tab w:val="left" w:leader="dot" w:pos="4406"/>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Thành viên: .................................</w:t>
      </w:r>
    </w:p>
    <w:tbl>
      <w:tblPr>
        <w:tblOverlap w:val="never"/>
        <w:tblW w:w="5000" w:type="pct"/>
        <w:jc w:val="center"/>
        <w:tblCellMar>
          <w:left w:w="10" w:type="dxa"/>
          <w:right w:w="10" w:type="dxa"/>
        </w:tblCellMar>
        <w:tblLook w:val="0000" w:firstRow="0" w:lastRow="0" w:firstColumn="0" w:lastColumn="0" w:noHBand="0" w:noVBand="0"/>
      </w:tblPr>
      <w:tblGrid>
        <w:gridCol w:w="776"/>
        <w:gridCol w:w="661"/>
        <w:gridCol w:w="804"/>
        <w:gridCol w:w="2258"/>
        <w:gridCol w:w="528"/>
        <w:gridCol w:w="1051"/>
        <w:gridCol w:w="1062"/>
        <w:gridCol w:w="822"/>
        <w:gridCol w:w="1055"/>
      </w:tblGrid>
      <w:tr w:rsidR="00AA1CF3" w:rsidRPr="00AA1CF3" w14:paraId="14DC8F49" w14:textId="77777777" w:rsidTr="00331ECC">
        <w:trPr>
          <w:trHeight w:val="20"/>
          <w:jc w:val="center"/>
        </w:trPr>
        <w:tc>
          <w:tcPr>
            <w:tcW w:w="430" w:type="pct"/>
            <w:vMerge w:val="restart"/>
            <w:tcBorders>
              <w:top w:val="single" w:sz="4" w:space="0" w:color="auto"/>
              <w:left w:val="single" w:sz="4" w:space="0" w:color="auto"/>
            </w:tcBorders>
            <w:shd w:val="clear" w:color="auto" w:fill="FFFFFF"/>
            <w:vAlign w:val="center"/>
          </w:tcPr>
          <w:p w14:paraId="1D42E80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NTGS</w:t>
            </w:r>
          </w:p>
        </w:tc>
        <w:tc>
          <w:tcPr>
            <w:tcW w:w="811" w:type="pct"/>
            <w:gridSpan w:val="2"/>
            <w:tcBorders>
              <w:top w:val="single" w:sz="4" w:space="0" w:color="auto"/>
              <w:left w:val="single" w:sz="4" w:space="0" w:color="auto"/>
            </w:tcBorders>
            <w:shd w:val="clear" w:color="auto" w:fill="FFFFFF"/>
            <w:vAlign w:val="center"/>
          </w:tcPr>
          <w:p w14:paraId="2ACB34D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1252" w:type="pct"/>
            <w:vMerge w:val="restart"/>
            <w:tcBorders>
              <w:top w:val="single" w:sz="4" w:space="0" w:color="auto"/>
              <w:left w:val="single" w:sz="4" w:space="0" w:color="auto"/>
            </w:tcBorders>
            <w:shd w:val="clear" w:color="auto" w:fill="FFFFFF"/>
            <w:vAlign w:val="center"/>
          </w:tcPr>
          <w:p w14:paraId="50B825E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293" w:type="pct"/>
            <w:vMerge w:val="restart"/>
            <w:tcBorders>
              <w:top w:val="single" w:sz="4" w:space="0" w:color="auto"/>
              <w:left w:val="single" w:sz="4" w:space="0" w:color="auto"/>
            </w:tcBorders>
            <w:shd w:val="clear" w:color="auto" w:fill="FFFFFF"/>
            <w:vAlign w:val="center"/>
          </w:tcPr>
          <w:p w14:paraId="4393E9E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TK ĐƯ</w:t>
            </w:r>
          </w:p>
        </w:tc>
        <w:tc>
          <w:tcPr>
            <w:tcW w:w="1172" w:type="pct"/>
            <w:gridSpan w:val="2"/>
            <w:tcBorders>
              <w:top w:val="single" w:sz="4" w:space="0" w:color="auto"/>
              <w:left w:val="single" w:sz="4" w:space="0" w:color="auto"/>
            </w:tcBorders>
            <w:shd w:val="clear" w:color="auto" w:fill="FFFFFF"/>
            <w:vAlign w:val="center"/>
          </w:tcPr>
          <w:p w14:paraId="1C81704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vốn đã góp</w:t>
            </w:r>
          </w:p>
        </w:tc>
        <w:tc>
          <w:tcPr>
            <w:tcW w:w="1042" w:type="pct"/>
            <w:gridSpan w:val="2"/>
            <w:tcBorders>
              <w:top w:val="single" w:sz="4" w:space="0" w:color="auto"/>
              <w:left w:val="single" w:sz="4" w:space="0" w:color="auto"/>
              <w:right w:val="single" w:sz="4" w:space="0" w:color="auto"/>
            </w:tcBorders>
            <w:shd w:val="clear" w:color="auto" w:fill="FFFFFF"/>
            <w:vAlign w:val="center"/>
          </w:tcPr>
          <w:p w14:paraId="2CBE1FF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vốn đã trả</w:t>
            </w:r>
          </w:p>
        </w:tc>
      </w:tr>
      <w:tr w:rsidR="00AA1CF3" w:rsidRPr="00AA1CF3" w14:paraId="38C826E6" w14:textId="77777777" w:rsidTr="00331ECC">
        <w:trPr>
          <w:trHeight w:val="20"/>
          <w:jc w:val="center"/>
        </w:trPr>
        <w:tc>
          <w:tcPr>
            <w:tcW w:w="430" w:type="pct"/>
            <w:vMerge/>
            <w:tcBorders>
              <w:left w:val="single" w:sz="4" w:space="0" w:color="auto"/>
            </w:tcBorders>
            <w:shd w:val="clear" w:color="auto" w:fill="FFFFFF"/>
            <w:vAlign w:val="center"/>
          </w:tcPr>
          <w:p w14:paraId="6C71AD79" w14:textId="77777777" w:rsidR="00AA1CF3" w:rsidRPr="00AA1CF3" w:rsidRDefault="00AA1CF3" w:rsidP="00AA1CF3">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6018DF8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446" w:type="pct"/>
            <w:tcBorders>
              <w:top w:val="single" w:sz="4" w:space="0" w:color="auto"/>
              <w:left w:val="single" w:sz="4" w:space="0" w:color="auto"/>
            </w:tcBorders>
            <w:shd w:val="clear" w:color="auto" w:fill="FFFFFF"/>
            <w:vAlign w:val="center"/>
          </w:tcPr>
          <w:p w14:paraId="3543757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1252" w:type="pct"/>
            <w:vMerge/>
            <w:tcBorders>
              <w:left w:val="single" w:sz="4" w:space="0" w:color="auto"/>
            </w:tcBorders>
            <w:shd w:val="clear" w:color="auto" w:fill="FFFFFF"/>
            <w:vAlign w:val="center"/>
          </w:tcPr>
          <w:p w14:paraId="77FD2326" w14:textId="77777777" w:rsidR="00AA1CF3" w:rsidRPr="00AA1CF3" w:rsidRDefault="00AA1CF3" w:rsidP="00AA1CF3">
            <w:pPr>
              <w:jc w:val="center"/>
              <w:rPr>
                <w:rFonts w:ascii="Arial" w:hAnsi="Arial" w:cs="Arial"/>
                <w:sz w:val="20"/>
                <w:szCs w:val="20"/>
              </w:rPr>
            </w:pPr>
          </w:p>
        </w:tc>
        <w:tc>
          <w:tcPr>
            <w:tcW w:w="293" w:type="pct"/>
            <w:vMerge/>
            <w:tcBorders>
              <w:left w:val="single" w:sz="4" w:space="0" w:color="auto"/>
            </w:tcBorders>
            <w:shd w:val="clear" w:color="auto" w:fill="FFFFFF"/>
            <w:vAlign w:val="center"/>
          </w:tcPr>
          <w:p w14:paraId="453A645D" w14:textId="77777777" w:rsidR="00AA1CF3" w:rsidRPr="00AA1CF3" w:rsidRDefault="00AA1CF3" w:rsidP="00AA1CF3">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vAlign w:val="center"/>
          </w:tcPr>
          <w:p w14:paraId="6C290B7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588" w:type="pct"/>
            <w:tcBorders>
              <w:top w:val="single" w:sz="4" w:space="0" w:color="auto"/>
              <w:left w:val="single" w:sz="4" w:space="0" w:color="auto"/>
            </w:tcBorders>
            <w:shd w:val="clear" w:color="auto" w:fill="FFFFFF"/>
            <w:vAlign w:val="center"/>
          </w:tcPr>
          <w:p w14:paraId="7DAAB41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Xác nhận của thành viên</w:t>
            </w:r>
          </w:p>
        </w:tc>
        <w:tc>
          <w:tcPr>
            <w:tcW w:w="456" w:type="pct"/>
            <w:tcBorders>
              <w:top w:val="single" w:sz="4" w:space="0" w:color="auto"/>
              <w:left w:val="single" w:sz="4" w:space="0" w:color="auto"/>
            </w:tcBorders>
            <w:shd w:val="clear" w:color="auto" w:fill="FFFFFF"/>
            <w:vAlign w:val="center"/>
          </w:tcPr>
          <w:p w14:paraId="18CBD5F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586" w:type="pct"/>
            <w:tcBorders>
              <w:top w:val="single" w:sz="4" w:space="0" w:color="auto"/>
              <w:left w:val="single" w:sz="4" w:space="0" w:color="auto"/>
              <w:right w:val="single" w:sz="4" w:space="0" w:color="auto"/>
            </w:tcBorders>
            <w:shd w:val="clear" w:color="auto" w:fill="FFFFFF"/>
            <w:vAlign w:val="center"/>
          </w:tcPr>
          <w:p w14:paraId="5EDBFEB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Ký nhận của thành viên</w:t>
            </w:r>
          </w:p>
        </w:tc>
      </w:tr>
      <w:tr w:rsidR="00AA1CF3" w:rsidRPr="00AA1CF3" w14:paraId="653AE1D7" w14:textId="77777777" w:rsidTr="00331ECC">
        <w:trPr>
          <w:trHeight w:val="20"/>
          <w:jc w:val="center"/>
        </w:trPr>
        <w:tc>
          <w:tcPr>
            <w:tcW w:w="430" w:type="pct"/>
            <w:tcBorders>
              <w:top w:val="single" w:sz="4" w:space="0" w:color="auto"/>
              <w:left w:val="single" w:sz="4" w:space="0" w:color="auto"/>
            </w:tcBorders>
            <w:shd w:val="clear" w:color="auto" w:fill="FFFFFF"/>
            <w:vAlign w:val="center"/>
          </w:tcPr>
          <w:p w14:paraId="71890CA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366" w:type="pct"/>
            <w:tcBorders>
              <w:top w:val="single" w:sz="4" w:space="0" w:color="auto"/>
              <w:left w:val="single" w:sz="4" w:space="0" w:color="auto"/>
            </w:tcBorders>
            <w:shd w:val="clear" w:color="auto" w:fill="FFFFFF"/>
            <w:vAlign w:val="center"/>
          </w:tcPr>
          <w:p w14:paraId="31B797B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446" w:type="pct"/>
            <w:tcBorders>
              <w:top w:val="single" w:sz="4" w:space="0" w:color="auto"/>
              <w:left w:val="single" w:sz="4" w:space="0" w:color="auto"/>
            </w:tcBorders>
            <w:shd w:val="clear" w:color="auto" w:fill="FFFFFF"/>
            <w:vAlign w:val="center"/>
          </w:tcPr>
          <w:p w14:paraId="6B435B8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w:t>
            </w:r>
          </w:p>
        </w:tc>
        <w:tc>
          <w:tcPr>
            <w:tcW w:w="1252" w:type="pct"/>
            <w:tcBorders>
              <w:top w:val="single" w:sz="4" w:space="0" w:color="auto"/>
              <w:left w:val="single" w:sz="4" w:space="0" w:color="auto"/>
            </w:tcBorders>
            <w:shd w:val="clear" w:color="auto" w:fill="FFFFFF"/>
            <w:vAlign w:val="center"/>
          </w:tcPr>
          <w:p w14:paraId="121A6DE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w:t>
            </w:r>
          </w:p>
        </w:tc>
        <w:tc>
          <w:tcPr>
            <w:tcW w:w="293" w:type="pct"/>
            <w:tcBorders>
              <w:top w:val="single" w:sz="4" w:space="0" w:color="auto"/>
              <w:left w:val="single" w:sz="4" w:space="0" w:color="auto"/>
            </w:tcBorders>
            <w:shd w:val="clear" w:color="auto" w:fill="FFFFFF"/>
            <w:vAlign w:val="center"/>
          </w:tcPr>
          <w:p w14:paraId="1AF6410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E</w:t>
            </w:r>
          </w:p>
        </w:tc>
        <w:tc>
          <w:tcPr>
            <w:tcW w:w="583" w:type="pct"/>
            <w:tcBorders>
              <w:top w:val="single" w:sz="4" w:space="0" w:color="auto"/>
              <w:left w:val="single" w:sz="4" w:space="0" w:color="auto"/>
            </w:tcBorders>
            <w:shd w:val="clear" w:color="auto" w:fill="FFFFFF"/>
            <w:vAlign w:val="center"/>
          </w:tcPr>
          <w:p w14:paraId="742A9AA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588" w:type="pct"/>
            <w:tcBorders>
              <w:top w:val="single" w:sz="4" w:space="0" w:color="auto"/>
              <w:left w:val="single" w:sz="4" w:space="0" w:color="auto"/>
            </w:tcBorders>
            <w:shd w:val="clear" w:color="auto" w:fill="FFFFFF"/>
            <w:vAlign w:val="center"/>
          </w:tcPr>
          <w:p w14:paraId="217B564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c>
          <w:tcPr>
            <w:tcW w:w="456" w:type="pct"/>
            <w:tcBorders>
              <w:top w:val="single" w:sz="4" w:space="0" w:color="auto"/>
              <w:left w:val="single" w:sz="4" w:space="0" w:color="auto"/>
            </w:tcBorders>
            <w:shd w:val="clear" w:color="auto" w:fill="FFFFFF"/>
            <w:vAlign w:val="center"/>
          </w:tcPr>
          <w:p w14:paraId="13A9AD6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w:t>
            </w:r>
          </w:p>
        </w:tc>
        <w:tc>
          <w:tcPr>
            <w:tcW w:w="586" w:type="pct"/>
            <w:tcBorders>
              <w:top w:val="single" w:sz="4" w:space="0" w:color="auto"/>
              <w:left w:val="single" w:sz="4" w:space="0" w:color="auto"/>
              <w:right w:val="single" w:sz="4" w:space="0" w:color="auto"/>
            </w:tcBorders>
            <w:shd w:val="clear" w:color="auto" w:fill="FFFFFF"/>
            <w:vAlign w:val="center"/>
          </w:tcPr>
          <w:p w14:paraId="6F6DE01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w:t>
            </w:r>
          </w:p>
        </w:tc>
      </w:tr>
      <w:tr w:rsidR="00AA1CF3" w:rsidRPr="00AA1CF3" w14:paraId="2C3EAAB3" w14:textId="77777777" w:rsidTr="00331ECC">
        <w:trPr>
          <w:trHeight w:val="20"/>
          <w:jc w:val="center"/>
        </w:trPr>
        <w:tc>
          <w:tcPr>
            <w:tcW w:w="430" w:type="pct"/>
            <w:tcBorders>
              <w:top w:val="single" w:sz="4" w:space="0" w:color="auto"/>
              <w:left w:val="single" w:sz="4" w:space="0" w:color="auto"/>
            </w:tcBorders>
            <w:shd w:val="clear" w:color="auto" w:fill="FFFFFF"/>
            <w:vAlign w:val="center"/>
          </w:tcPr>
          <w:p w14:paraId="1EF6EF51" w14:textId="77777777" w:rsidR="00AA1CF3" w:rsidRPr="00AA1CF3" w:rsidRDefault="00AA1CF3" w:rsidP="00AA1CF3">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0247B3B9" w14:textId="77777777" w:rsidR="00AA1CF3" w:rsidRPr="00AA1CF3" w:rsidRDefault="00AA1CF3" w:rsidP="00AA1CF3">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14:paraId="13C663A7" w14:textId="77777777" w:rsidR="00AA1CF3" w:rsidRPr="00AA1CF3" w:rsidRDefault="00AA1CF3" w:rsidP="00AA1CF3">
            <w:pPr>
              <w:jc w:val="center"/>
              <w:rPr>
                <w:rFonts w:ascii="Arial" w:hAnsi="Arial" w:cs="Arial"/>
                <w:sz w:val="20"/>
                <w:szCs w:val="20"/>
              </w:rPr>
            </w:pPr>
          </w:p>
        </w:tc>
        <w:tc>
          <w:tcPr>
            <w:tcW w:w="1252" w:type="pct"/>
            <w:tcBorders>
              <w:top w:val="single" w:sz="4" w:space="0" w:color="auto"/>
              <w:left w:val="single" w:sz="4" w:space="0" w:color="auto"/>
            </w:tcBorders>
            <w:shd w:val="clear" w:color="auto" w:fill="FFFFFF"/>
            <w:vAlign w:val="center"/>
          </w:tcPr>
          <w:p w14:paraId="3CE9ADED" w14:textId="77777777" w:rsidR="00AA1CF3" w:rsidRPr="00AA1CF3" w:rsidRDefault="00AA1CF3" w:rsidP="00AA1CF3">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14:paraId="6BC226AD" w14:textId="77777777" w:rsidR="00AA1CF3" w:rsidRPr="00AA1CF3" w:rsidRDefault="00AA1CF3" w:rsidP="00AA1CF3">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vAlign w:val="center"/>
          </w:tcPr>
          <w:p w14:paraId="1252A2ED" w14:textId="77777777" w:rsidR="00AA1CF3" w:rsidRPr="00AA1CF3" w:rsidRDefault="00AA1CF3" w:rsidP="00AA1CF3">
            <w:pPr>
              <w:jc w:val="center"/>
              <w:rPr>
                <w:rFonts w:ascii="Arial" w:hAnsi="Arial" w:cs="Arial"/>
                <w:sz w:val="20"/>
                <w:szCs w:val="20"/>
              </w:rPr>
            </w:pPr>
          </w:p>
        </w:tc>
        <w:tc>
          <w:tcPr>
            <w:tcW w:w="588" w:type="pct"/>
            <w:tcBorders>
              <w:top w:val="single" w:sz="4" w:space="0" w:color="auto"/>
              <w:left w:val="single" w:sz="4" w:space="0" w:color="auto"/>
            </w:tcBorders>
            <w:shd w:val="clear" w:color="auto" w:fill="FFFFFF"/>
            <w:vAlign w:val="center"/>
          </w:tcPr>
          <w:p w14:paraId="07411D1E" w14:textId="77777777" w:rsidR="00AA1CF3" w:rsidRPr="00AA1CF3" w:rsidRDefault="00AA1CF3" w:rsidP="00AA1CF3">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14:paraId="6806B228" w14:textId="77777777" w:rsidR="00AA1CF3" w:rsidRPr="00AA1CF3" w:rsidRDefault="00AA1CF3" w:rsidP="00AA1CF3">
            <w:pPr>
              <w:jc w:val="center"/>
              <w:rPr>
                <w:rFonts w:ascii="Arial" w:hAnsi="Arial" w:cs="Arial"/>
                <w:sz w:val="20"/>
                <w:szCs w:val="20"/>
              </w:rPr>
            </w:pPr>
          </w:p>
        </w:tc>
        <w:tc>
          <w:tcPr>
            <w:tcW w:w="586" w:type="pct"/>
            <w:tcBorders>
              <w:top w:val="single" w:sz="4" w:space="0" w:color="auto"/>
              <w:left w:val="single" w:sz="4" w:space="0" w:color="auto"/>
              <w:right w:val="single" w:sz="4" w:space="0" w:color="auto"/>
            </w:tcBorders>
            <w:shd w:val="clear" w:color="auto" w:fill="FFFFFF"/>
            <w:vAlign w:val="center"/>
          </w:tcPr>
          <w:p w14:paraId="63ED9374" w14:textId="77777777" w:rsidR="00AA1CF3" w:rsidRPr="00AA1CF3" w:rsidRDefault="00AA1CF3" w:rsidP="00AA1CF3">
            <w:pPr>
              <w:jc w:val="center"/>
              <w:rPr>
                <w:rFonts w:ascii="Arial" w:hAnsi="Arial" w:cs="Arial"/>
                <w:sz w:val="20"/>
                <w:szCs w:val="20"/>
              </w:rPr>
            </w:pPr>
          </w:p>
        </w:tc>
      </w:tr>
      <w:tr w:rsidR="00AA1CF3" w:rsidRPr="00AA1CF3" w14:paraId="6689B2F1" w14:textId="77777777" w:rsidTr="00331ECC">
        <w:trPr>
          <w:trHeight w:val="20"/>
          <w:jc w:val="center"/>
        </w:trPr>
        <w:tc>
          <w:tcPr>
            <w:tcW w:w="430" w:type="pct"/>
            <w:tcBorders>
              <w:top w:val="single" w:sz="4" w:space="0" w:color="auto"/>
              <w:left w:val="single" w:sz="4" w:space="0" w:color="auto"/>
            </w:tcBorders>
            <w:shd w:val="clear" w:color="auto" w:fill="FFFFFF"/>
            <w:vAlign w:val="center"/>
          </w:tcPr>
          <w:p w14:paraId="7B275B88" w14:textId="77777777" w:rsidR="00AA1CF3" w:rsidRPr="00AA1CF3" w:rsidRDefault="00AA1CF3" w:rsidP="00AA1CF3">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2FEF6DB0" w14:textId="77777777" w:rsidR="00AA1CF3" w:rsidRPr="00AA1CF3" w:rsidRDefault="00AA1CF3" w:rsidP="00AA1CF3">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14:paraId="0F4FC764" w14:textId="77777777" w:rsidR="00AA1CF3" w:rsidRPr="00AA1CF3" w:rsidRDefault="00AA1CF3" w:rsidP="00AA1CF3">
            <w:pPr>
              <w:jc w:val="center"/>
              <w:rPr>
                <w:rFonts w:ascii="Arial" w:hAnsi="Arial" w:cs="Arial"/>
                <w:sz w:val="20"/>
                <w:szCs w:val="20"/>
              </w:rPr>
            </w:pPr>
          </w:p>
        </w:tc>
        <w:tc>
          <w:tcPr>
            <w:tcW w:w="1252" w:type="pct"/>
            <w:tcBorders>
              <w:top w:val="single" w:sz="4" w:space="0" w:color="auto"/>
              <w:left w:val="single" w:sz="4" w:space="0" w:color="auto"/>
            </w:tcBorders>
            <w:shd w:val="clear" w:color="auto" w:fill="FFFFFF"/>
            <w:vAlign w:val="center"/>
          </w:tcPr>
          <w:p w14:paraId="02A101A0" w14:textId="77777777" w:rsidR="00AA1CF3" w:rsidRPr="00AA1CF3" w:rsidRDefault="00AA1CF3" w:rsidP="00AA1CF3">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14:paraId="75C816BC" w14:textId="77777777" w:rsidR="00AA1CF3" w:rsidRPr="00AA1CF3" w:rsidRDefault="00AA1CF3" w:rsidP="00AA1CF3">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vAlign w:val="center"/>
          </w:tcPr>
          <w:p w14:paraId="181D32AC" w14:textId="77777777" w:rsidR="00AA1CF3" w:rsidRPr="00AA1CF3" w:rsidRDefault="00AA1CF3" w:rsidP="00AA1CF3">
            <w:pPr>
              <w:jc w:val="center"/>
              <w:rPr>
                <w:rFonts w:ascii="Arial" w:hAnsi="Arial" w:cs="Arial"/>
                <w:sz w:val="20"/>
                <w:szCs w:val="20"/>
              </w:rPr>
            </w:pPr>
          </w:p>
        </w:tc>
        <w:tc>
          <w:tcPr>
            <w:tcW w:w="588" w:type="pct"/>
            <w:tcBorders>
              <w:top w:val="single" w:sz="4" w:space="0" w:color="auto"/>
              <w:left w:val="single" w:sz="4" w:space="0" w:color="auto"/>
            </w:tcBorders>
            <w:shd w:val="clear" w:color="auto" w:fill="FFFFFF"/>
            <w:vAlign w:val="center"/>
          </w:tcPr>
          <w:p w14:paraId="332DAB28" w14:textId="77777777" w:rsidR="00AA1CF3" w:rsidRPr="00AA1CF3" w:rsidRDefault="00AA1CF3" w:rsidP="00AA1CF3">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14:paraId="7A0BD99F" w14:textId="77777777" w:rsidR="00AA1CF3" w:rsidRPr="00AA1CF3" w:rsidRDefault="00AA1CF3" w:rsidP="00AA1CF3">
            <w:pPr>
              <w:jc w:val="center"/>
              <w:rPr>
                <w:rFonts w:ascii="Arial" w:hAnsi="Arial" w:cs="Arial"/>
                <w:sz w:val="20"/>
                <w:szCs w:val="20"/>
              </w:rPr>
            </w:pPr>
          </w:p>
        </w:tc>
        <w:tc>
          <w:tcPr>
            <w:tcW w:w="586" w:type="pct"/>
            <w:tcBorders>
              <w:top w:val="single" w:sz="4" w:space="0" w:color="auto"/>
              <w:left w:val="single" w:sz="4" w:space="0" w:color="auto"/>
              <w:right w:val="single" w:sz="4" w:space="0" w:color="auto"/>
            </w:tcBorders>
            <w:shd w:val="clear" w:color="auto" w:fill="FFFFFF"/>
            <w:vAlign w:val="center"/>
          </w:tcPr>
          <w:p w14:paraId="33A89C87" w14:textId="77777777" w:rsidR="00AA1CF3" w:rsidRPr="00AA1CF3" w:rsidRDefault="00AA1CF3" w:rsidP="00AA1CF3">
            <w:pPr>
              <w:jc w:val="center"/>
              <w:rPr>
                <w:rFonts w:ascii="Arial" w:hAnsi="Arial" w:cs="Arial"/>
                <w:sz w:val="20"/>
                <w:szCs w:val="20"/>
              </w:rPr>
            </w:pPr>
          </w:p>
        </w:tc>
      </w:tr>
      <w:tr w:rsidR="00AA1CF3" w:rsidRPr="00AA1CF3" w14:paraId="22A8162C" w14:textId="77777777" w:rsidTr="00331ECC">
        <w:trPr>
          <w:trHeight w:val="20"/>
          <w:jc w:val="center"/>
        </w:trPr>
        <w:tc>
          <w:tcPr>
            <w:tcW w:w="430" w:type="pct"/>
            <w:tcBorders>
              <w:top w:val="single" w:sz="4" w:space="0" w:color="auto"/>
              <w:left w:val="single" w:sz="4" w:space="0" w:color="auto"/>
            </w:tcBorders>
            <w:shd w:val="clear" w:color="auto" w:fill="FFFFFF"/>
            <w:vAlign w:val="center"/>
          </w:tcPr>
          <w:p w14:paraId="4BA2C7D4" w14:textId="77777777" w:rsidR="00AA1CF3" w:rsidRPr="00AA1CF3" w:rsidRDefault="00AA1CF3" w:rsidP="00AA1CF3">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3ED8E8A8" w14:textId="77777777" w:rsidR="00AA1CF3" w:rsidRPr="00AA1CF3" w:rsidRDefault="00AA1CF3" w:rsidP="00AA1CF3">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14:paraId="22624A4D" w14:textId="77777777" w:rsidR="00AA1CF3" w:rsidRPr="00AA1CF3" w:rsidRDefault="00AA1CF3" w:rsidP="00AA1CF3">
            <w:pPr>
              <w:jc w:val="center"/>
              <w:rPr>
                <w:rFonts w:ascii="Arial" w:hAnsi="Arial" w:cs="Arial"/>
                <w:sz w:val="20"/>
                <w:szCs w:val="20"/>
              </w:rPr>
            </w:pPr>
          </w:p>
        </w:tc>
        <w:tc>
          <w:tcPr>
            <w:tcW w:w="1252" w:type="pct"/>
            <w:tcBorders>
              <w:top w:val="single" w:sz="4" w:space="0" w:color="auto"/>
              <w:left w:val="single" w:sz="4" w:space="0" w:color="auto"/>
            </w:tcBorders>
            <w:shd w:val="clear" w:color="auto" w:fill="FFFFFF"/>
            <w:vAlign w:val="center"/>
          </w:tcPr>
          <w:p w14:paraId="2FC93A93" w14:textId="77777777" w:rsidR="00AA1CF3" w:rsidRPr="00AA1CF3" w:rsidRDefault="00AA1CF3" w:rsidP="00AA1CF3">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14:paraId="55D8E1A2" w14:textId="77777777" w:rsidR="00AA1CF3" w:rsidRPr="00AA1CF3" w:rsidRDefault="00AA1CF3" w:rsidP="00AA1CF3">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vAlign w:val="center"/>
          </w:tcPr>
          <w:p w14:paraId="7C54E195" w14:textId="77777777" w:rsidR="00AA1CF3" w:rsidRPr="00AA1CF3" w:rsidRDefault="00AA1CF3" w:rsidP="00AA1CF3">
            <w:pPr>
              <w:jc w:val="center"/>
              <w:rPr>
                <w:rFonts w:ascii="Arial" w:hAnsi="Arial" w:cs="Arial"/>
                <w:sz w:val="20"/>
                <w:szCs w:val="20"/>
              </w:rPr>
            </w:pPr>
          </w:p>
        </w:tc>
        <w:tc>
          <w:tcPr>
            <w:tcW w:w="588" w:type="pct"/>
            <w:tcBorders>
              <w:top w:val="single" w:sz="4" w:space="0" w:color="auto"/>
              <w:left w:val="single" w:sz="4" w:space="0" w:color="auto"/>
            </w:tcBorders>
            <w:shd w:val="clear" w:color="auto" w:fill="FFFFFF"/>
            <w:vAlign w:val="center"/>
          </w:tcPr>
          <w:p w14:paraId="5F5F1A3F" w14:textId="77777777" w:rsidR="00AA1CF3" w:rsidRPr="00AA1CF3" w:rsidRDefault="00AA1CF3" w:rsidP="00AA1CF3">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14:paraId="5E7ECC4F" w14:textId="77777777" w:rsidR="00AA1CF3" w:rsidRPr="00AA1CF3" w:rsidRDefault="00AA1CF3" w:rsidP="00AA1CF3">
            <w:pPr>
              <w:jc w:val="center"/>
              <w:rPr>
                <w:rFonts w:ascii="Arial" w:hAnsi="Arial" w:cs="Arial"/>
                <w:sz w:val="20"/>
                <w:szCs w:val="20"/>
              </w:rPr>
            </w:pPr>
          </w:p>
        </w:tc>
        <w:tc>
          <w:tcPr>
            <w:tcW w:w="586" w:type="pct"/>
            <w:tcBorders>
              <w:top w:val="single" w:sz="4" w:space="0" w:color="auto"/>
              <w:left w:val="single" w:sz="4" w:space="0" w:color="auto"/>
              <w:right w:val="single" w:sz="4" w:space="0" w:color="auto"/>
            </w:tcBorders>
            <w:shd w:val="clear" w:color="auto" w:fill="FFFFFF"/>
            <w:vAlign w:val="center"/>
          </w:tcPr>
          <w:p w14:paraId="4170E258" w14:textId="77777777" w:rsidR="00AA1CF3" w:rsidRPr="00AA1CF3" w:rsidRDefault="00AA1CF3" w:rsidP="00AA1CF3">
            <w:pPr>
              <w:jc w:val="center"/>
              <w:rPr>
                <w:rFonts w:ascii="Arial" w:hAnsi="Arial" w:cs="Arial"/>
                <w:sz w:val="20"/>
                <w:szCs w:val="20"/>
              </w:rPr>
            </w:pPr>
          </w:p>
        </w:tc>
      </w:tr>
      <w:tr w:rsidR="00AA1CF3" w:rsidRPr="00AA1CF3" w14:paraId="0AFE30A0" w14:textId="77777777" w:rsidTr="00331ECC">
        <w:trPr>
          <w:trHeight w:val="20"/>
          <w:jc w:val="center"/>
        </w:trPr>
        <w:tc>
          <w:tcPr>
            <w:tcW w:w="430" w:type="pct"/>
            <w:tcBorders>
              <w:top w:val="single" w:sz="4" w:space="0" w:color="auto"/>
              <w:left w:val="single" w:sz="4" w:space="0" w:color="auto"/>
            </w:tcBorders>
            <w:shd w:val="clear" w:color="auto" w:fill="FFFFFF"/>
            <w:vAlign w:val="center"/>
          </w:tcPr>
          <w:p w14:paraId="25676569" w14:textId="77777777" w:rsidR="00AA1CF3" w:rsidRPr="00AA1CF3" w:rsidRDefault="00AA1CF3" w:rsidP="00AA1CF3">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14:paraId="0AAA354E" w14:textId="77777777" w:rsidR="00AA1CF3" w:rsidRPr="00AA1CF3" w:rsidRDefault="00AA1CF3" w:rsidP="00AA1CF3">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14:paraId="3ECBA1BD" w14:textId="77777777" w:rsidR="00AA1CF3" w:rsidRPr="00AA1CF3" w:rsidRDefault="00AA1CF3" w:rsidP="00AA1CF3">
            <w:pPr>
              <w:jc w:val="center"/>
              <w:rPr>
                <w:rFonts w:ascii="Arial" w:hAnsi="Arial" w:cs="Arial"/>
                <w:sz w:val="20"/>
                <w:szCs w:val="20"/>
              </w:rPr>
            </w:pPr>
          </w:p>
        </w:tc>
        <w:tc>
          <w:tcPr>
            <w:tcW w:w="1252" w:type="pct"/>
            <w:tcBorders>
              <w:top w:val="single" w:sz="4" w:space="0" w:color="auto"/>
              <w:left w:val="single" w:sz="4" w:space="0" w:color="auto"/>
            </w:tcBorders>
            <w:shd w:val="clear" w:color="auto" w:fill="FFFFFF"/>
            <w:vAlign w:val="center"/>
          </w:tcPr>
          <w:p w14:paraId="2508B68A" w14:textId="77777777" w:rsidR="00AA1CF3" w:rsidRPr="00AA1CF3" w:rsidRDefault="00AA1CF3" w:rsidP="00AA1CF3">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14:paraId="5A4F8EAB" w14:textId="77777777" w:rsidR="00AA1CF3" w:rsidRPr="00AA1CF3" w:rsidRDefault="00AA1CF3" w:rsidP="00AA1CF3">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vAlign w:val="center"/>
          </w:tcPr>
          <w:p w14:paraId="39211B5A" w14:textId="77777777" w:rsidR="00AA1CF3" w:rsidRPr="00AA1CF3" w:rsidRDefault="00AA1CF3" w:rsidP="00AA1CF3">
            <w:pPr>
              <w:jc w:val="center"/>
              <w:rPr>
                <w:rFonts w:ascii="Arial" w:hAnsi="Arial" w:cs="Arial"/>
                <w:sz w:val="20"/>
                <w:szCs w:val="20"/>
              </w:rPr>
            </w:pPr>
          </w:p>
        </w:tc>
        <w:tc>
          <w:tcPr>
            <w:tcW w:w="588" w:type="pct"/>
            <w:tcBorders>
              <w:top w:val="single" w:sz="4" w:space="0" w:color="auto"/>
              <w:left w:val="single" w:sz="4" w:space="0" w:color="auto"/>
            </w:tcBorders>
            <w:shd w:val="clear" w:color="auto" w:fill="FFFFFF"/>
            <w:vAlign w:val="center"/>
          </w:tcPr>
          <w:p w14:paraId="46230E62" w14:textId="77777777" w:rsidR="00AA1CF3" w:rsidRPr="00AA1CF3" w:rsidRDefault="00AA1CF3" w:rsidP="00AA1CF3">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14:paraId="49EB9267" w14:textId="77777777" w:rsidR="00AA1CF3" w:rsidRPr="00AA1CF3" w:rsidRDefault="00AA1CF3" w:rsidP="00AA1CF3">
            <w:pPr>
              <w:jc w:val="center"/>
              <w:rPr>
                <w:rFonts w:ascii="Arial" w:hAnsi="Arial" w:cs="Arial"/>
                <w:sz w:val="20"/>
                <w:szCs w:val="20"/>
              </w:rPr>
            </w:pPr>
          </w:p>
        </w:tc>
        <w:tc>
          <w:tcPr>
            <w:tcW w:w="586" w:type="pct"/>
            <w:tcBorders>
              <w:top w:val="single" w:sz="4" w:space="0" w:color="auto"/>
              <w:left w:val="single" w:sz="4" w:space="0" w:color="auto"/>
              <w:right w:val="single" w:sz="4" w:space="0" w:color="auto"/>
            </w:tcBorders>
            <w:shd w:val="clear" w:color="auto" w:fill="FFFFFF"/>
            <w:vAlign w:val="center"/>
          </w:tcPr>
          <w:p w14:paraId="6D5C5A39" w14:textId="77777777" w:rsidR="00AA1CF3" w:rsidRPr="00AA1CF3" w:rsidRDefault="00AA1CF3" w:rsidP="00AA1CF3">
            <w:pPr>
              <w:jc w:val="center"/>
              <w:rPr>
                <w:rFonts w:ascii="Arial" w:hAnsi="Arial" w:cs="Arial"/>
                <w:sz w:val="20"/>
                <w:szCs w:val="20"/>
              </w:rPr>
            </w:pPr>
          </w:p>
        </w:tc>
      </w:tr>
      <w:tr w:rsidR="00AA1CF3" w:rsidRPr="00AA1CF3" w14:paraId="79A2D959" w14:textId="77777777" w:rsidTr="00331ECC">
        <w:trPr>
          <w:trHeight w:val="20"/>
          <w:jc w:val="center"/>
        </w:trPr>
        <w:tc>
          <w:tcPr>
            <w:tcW w:w="430" w:type="pct"/>
            <w:tcBorders>
              <w:top w:val="single" w:sz="4" w:space="0" w:color="auto"/>
              <w:left w:val="single" w:sz="4" w:space="0" w:color="auto"/>
              <w:bottom w:val="single" w:sz="4" w:space="0" w:color="auto"/>
            </w:tcBorders>
            <w:shd w:val="clear" w:color="auto" w:fill="FFFFFF"/>
            <w:vAlign w:val="center"/>
          </w:tcPr>
          <w:p w14:paraId="549C1D9A" w14:textId="77777777" w:rsidR="00AA1CF3" w:rsidRPr="00AA1CF3" w:rsidRDefault="00AA1CF3" w:rsidP="00AA1CF3">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14:paraId="04286E9F" w14:textId="77777777" w:rsidR="00AA1CF3" w:rsidRPr="00AA1CF3" w:rsidRDefault="00AA1CF3" w:rsidP="00AA1CF3">
            <w:pPr>
              <w:jc w:val="center"/>
              <w:rPr>
                <w:rFonts w:ascii="Arial" w:hAnsi="Arial" w:cs="Arial"/>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14:paraId="1E287CCA" w14:textId="77777777" w:rsidR="00AA1CF3" w:rsidRPr="00AA1CF3" w:rsidRDefault="00AA1CF3" w:rsidP="00AA1CF3">
            <w:pPr>
              <w:jc w:val="center"/>
              <w:rPr>
                <w:rFonts w:ascii="Arial" w:hAnsi="Arial" w:cs="Arial"/>
                <w:sz w:val="20"/>
                <w:szCs w:val="20"/>
              </w:rPr>
            </w:pPr>
          </w:p>
        </w:tc>
        <w:tc>
          <w:tcPr>
            <w:tcW w:w="1252" w:type="pct"/>
            <w:tcBorders>
              <w:top w:val="single" w:sz="4" w:space="0" w:color="auto"/>
              <w:left w:val="single" w:sz="4" w:space="0" w:color="auto"/>
              <w:bottom w:val="single" w:sz="4" w:space="0" w:color="auto"/>
            </w:tcBorders>
            <w:shd w:val="clear" w:color="auto" w:fill="FFFFFF"/>
            <w:vAlign w:val="center"/>
          </w:tcPr>
          <w:p w14:paraId="12481F9C" w14:textId="77777777" w:rsidR="00AA1CF3" w:rsidRPr="00AA1CF3" w:rsidRDefault="00AA1CF3" w:rsidP="00AA1CF3">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14:paraId="73F16F6C" w14:textId="77777777" w:rsidR="00AA1CF3" w:rsidRPr="00AA1CF3" w:rsidRDefault="00AA1CF3" w:rsidP="00AA1CF3">
            <w:pPr>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14:paraId="104C7494" w14:textId="77777777" w:rsidR="00AA1CF3" w:rsidRPr="00AA1CF3" w:rsidRDefault="00AA1CF3" w:rsidP="00AA1CF3">
            <w:pPr>
              <w:jc w:val="center"/>
              <w:rPr>
                <w:rFonts w:ascii="Arial" w:hAnsi="Arial" w:cs="Arial"/>
                <w:sz w:val="20"/>
                <w:szCs w:val="20"/>
              </w:rPr>
            </w:pPr>
          </w:p>
        </w:tc>
        <w:tc>
          <w:tcPr>
            <w:tcW w:w="588" w:type="pct"/>
            <w:tcBorders>
              <w:top w:val="single" w:sz="4" w:space="0" w:color="auto"/>
              <w:left w:val="single" w:sz="4" w:space="0" w:color="auto"/>
              <w:bottom w:val="single" w:sz="4" w:space="0" w:color="auto"/>
            </w:tcBorders>
            <w:shd w:val="clear" w:color="auto" w:fill="FFFFFF"/>
            <w:vAlign w:val="center"/>
          </w:tcPr>
          <w:p w14:paraId="60210C6F" w14:textId="77777777" w:rsidR="00AA1CF3" w:rsidRPr="00AA1CF3" w:rsidRDefault="00AA1CF3" w:rsidP="00AA1CF3">
            <w:pPr>
              <w:jc w:val="center"/>
              <w:rPr>
                <w:rFonts w:ascii="Arial" w:hAnsi="Arial" w:cs="Arial"/>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6EE6E0C7" w14:textId="77777777" w:rsidR="00AA1CF3" w:rsidRPr="00AA1CF3" w:rsidRDefault="00AA1CF3" w:rsidP="00AA1CF3">
            <w:pPr>
              <w:jc w:val="center"/>
              <w:rPr>
                <w:rFonts w:ascii="Arial" w:hAnsi="Arial" w:cs="Arial"/>
                <w:sz w:val="20"/>
                <w:szCs w:val="20"/>
              </w:rPr>
            </w:pP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2A4A260F" w14:textId="77777777" w:rsidR="00AA1CF3" w:rsidRPr="00AA1CF3" w:rsidRDefault="00AA1CF3" w:rsidP="00AA1CF3">
            <w:pPr>
              <w:jc w:val="center"/>
              <w:rPr>
                <w:rFonts w:ascii="Arial" w:hAnsi="Arial" w:cs="Arial"/>
                <w:sz w:val="20"/>
                <w:szCs w:val="20"/>
              </w:rPr>
            </w:pPr>
          </w:p>
        </w:tc>
      </w:tr>
    </w:tbl>
    <w:p w14:paraId="77792B9B" w14:textId="77777777" w:rsidR="00AA1CF3" w:rsidRPr="00AA1CF3" w:rsidRDefault="00AA1CF3" w:rsidP="00AA1CF3">
      <w:pPr>
        <w:tabs>
          <w:tab w:val="left" w:leader="dot" w:pos="1300"/>
          <w:tab w:val="left" w:leader="dot" w:pos="484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01 đến trang ………..</w:t>
      </w:r>
      <w:r w:rsidRPr="00AA1CF3">
        <w:rPr>
          <w:rFonts w:ascii="Arial" w:eastAsia="Times New Roman" w:hAnsi="Arial" w:cs="Arial"/>
          <w:sz w:val="20"/>
          <w:szCs w:val="20"/>
        </w:rPr>
        <w:tab/>
      </w:r>
    </w:p>
    <w:p w14:paraId="7E8AD84F" w14:textId="77777777" w:rsidR="00AA1CF3" w:rsidRPr="00AA1CF3" w:rsidRDefault="00AA1CF3" w:rsidP="00AA1CF3">
      <w:pPr>
        <w:tabs>
          <w:tab w:val="left" w:leader="dot" w:pos="4843"/>
        </w:tabs>
        <w:ind w:firstLine="720"/>
        <w:jc w:val="both"/>
        <w:rPr>
          <w:rFonts w:ascii="Arial" w:eastAsia="Times New Roman" w:hAnsi="Arial" w:cs="Arial"/>
          <w:sz w:val="20"/>
          <w:szCs w:val="20"/>
        </w:rPr>
      </w:pPr>
      <w:r w:rsidRPr="00AA1CF3">
        <w:rPr>
          <w:rFonts w:ascii="Arial" w:eastAsia="Times New Roman" w:hAnsi="Arial" w:cs="Arial"/>
          <w:sz w:val="20"/>
          <w:szCs w:val="20"/>
        </w:rPr>
        <w:t>- Ngày mở sổ: .................................</w:t>
      </w:r>
    </w:p>
    <w:p w14:paraId="2F994A68" w14:textId="77777777" w:rsidR="00AA1CF3" w:rsidRPr="00AA1CF3" w:rsidRDefault="00AA1CF3" w:rsidP="00AA1CF3">
      <w:pPr>
        <w:tabs>
          <w:tab w:val="left" w:leader="dot" w:pos="4843"/>
        </w:tabs>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694"/>
        <w:gridCol w:w="3923"/>
      </w:tblGrid>
      <w:tr w:rsidR="00AA1CF3" w:rsidRPr="00AA1CF3" w14:paraId="55D9783B" w14:textId="77777777" w:rsidTr="00331ECC">
        <w:trPr>
          <w:tblCellSpacing w:w="0" w:type="dxa"/>
        </w:trPr>
        <w:tc>
          <w:tcPr>
            <w:tcW w:w="1335" w:type="pct"/>
            <w:shd w:val="clear" w:color="auto" w:fill="FFFFFF"/>
            <w:tcMar>
              <w:top w:w="0" w:type="dxa"/>
              <w:left w:w="108" w:type="dxa"/>
              <w:bottom w:w="0" w:type="dxa"/>
              <w:right w:w="108" w:type="dxa"/>
            </w:tcMar>
          </w:tcPr>
          <w:p w14:paraId="26C84D6D" w14:textId="77777777" w:rsidR="00AA1CF3" w:rsidRPr="00AA1CF3" w:rsidRDefault="00AA1CF3" w:rsidP="00AA1CF3">
            <w:pPr>
              <w:jc w:val="center"/>
              <w:rPr>
                <w:rFonts w:ascii="Arial" w:hAnsi="Arial" w:cs="Arial"/>
                <w:b/>
                <w:sz w:val="20"/>
                <w:szCs w:val="20"/>
              </w:rPr>
            </w:pPr>
          </w:p>
          <w:p w14:paraId="6D4F19AC"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GHI SỔ</w:t>
            </w:r>
          </w:p>
          <w:p w14:paraId="0E98DBD7"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492" w:type="pct"/>
            <w:shd w:val="clear" w:color="auto" w:fill="FFFFFF"/>
          </w:tcPr>
          <w:p w14:paraId="1936806E"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p>
          <w:p w14:paraId="5AE9ADB6"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 xml:space="preserve">KẾ TOÁN </w:t>
            </w:r>
          </w:p>
          <w:p w14:paraId="51BA1055"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TRƯỞNG</w:t>
            </w:r>
          </w:p>
          <w:p w14:paraId="6A117853"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173" w:type="pct"/>
            <w:shd w:val="clear" w:color="auto" w:fill="FFFFFF"/>
            <w:tcMar>
              <w:top w:w="0" w:type="dxa"/>
              <w:left w:w="108" w:type="dxa"/>
              <w:bottom w:w="0" w:type="dxa"/>
              <w:right w:w="108" w:type="dxa"/>
            </w:tcMar>
            <w:hideMark/>
          </w:tcPr>
          <w:p w14:paraId="3B41F420"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6C3F3FA5"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 xml:space="preserve">NGƯỜI ĐẠI DIỆN THEO </w:t>
            </w:r>
          </w:p>
          <w:p w14:paraId="51799CD8"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PHÁP LUẬT</w:t>
            </w:r>
          </w:p>
          <w:p w14:paraId="4182E6B5"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tc>
      </w:tr>
    </w:tbl>
    <w:p w14:paraId="12E65E68" w14:textId="77777777" w:rsidR="00AA1CF3" w:rsidRPr="00AA1CF3" w:rsidRDefault="00AA1CF3" w:rsidP="00AA1CF3">
      <w:pPr>
        <w:tabs>
          <w:tab w:val="left" w:pos="316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3261"/>
        <w:gridCol w:w="5766"/>
      </w:tblGrid>
      <w:tr w:rsidR="00AA1CF3" w:rsidRPr="00AA1CF3" w14:paraId="0E159B83" w14:textId="77777777" w:rsidTr="00331ECC">
        <w:trPr>
          <w:tblCellSpacing w:w="0" w:type="dxa"/>
        </w:trPr>
        <w:tc>
          <w:tcPr>
            <w:tcW w:w="1806" w:type="pct"/>
            <w:shd w:val="clear" w:color="auto" w:fill="FFFFFF"/>
            <w:tcMar>
              <w:top w:w="0" w:type="dxa"/>
              <w:left w:w="108" w:type="dxa"/>
              <w:bottom w:w="0" w:type="dxa"/>
              <w:right w:w="108" w:type="dxa"/>
            </w:tcMar>
            <w:hideMark/>
          </w:tcPr>
          <w:p w14:paraId="2AC06FA2"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33876801"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3194" w:type="pct"/>
            <w:shd w:val="clear" w:color="auto" w:fill="FFFFFF"/>
            <w:tcMar>
              <w:top w:w="0" w:type="dxa"/>
              <w:left w:w="108" w:type="dxa"/>
              <w:bottom w:w="0" w:type="dxa"/>
              <w:right w:w="108" w:type="dxa"/>
            </w:tcMar>
            <w:hideMark/>
          </w:tcPr>
          <w:p w14:paraId="6CADB325"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S32-HTX</w:t>
            </w:r>
          </w:p>
          <w:p w14:paraId="5EBE88E7"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tháng </w:t>
            </w:r>
          </w:p>
          <w:p w14:paraId="4E96E680"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10 năm 2024 của Bộ trưởng Bộ Tài chính)</w:t>
            </w:r>
          </w:p>
        </w:tc>
      </w:tr>
    </w:tbl>
    <w:p w14:paraId="6DFBB05A" w14:textId="77777777" w:rsidR="00AA1CF3" w:rsidRPr="00AA1CF3" w:rsidRDefault="00AA1CF3" w:rsidP="00AA1CF3">
      <w:pPr>
        <w:jc w:val="center"/>
        <w:rPr>
          <w:rFonts w:ascii="Arial" w:eastAsia="Times New Roman" w:hAnsi="Arial" w:cs="Arial"/>
          <w:b/>
          <w:bCs/>
          <w:sz w:val="20"/>
          <w:szCs w:val="20"/>
        </w:rPr>
      </w:pPr>
    </w:p>
    <w:p w14:paraId="6BA95CA3" w14:textId="77777777" w:rsidR="00AA1CF3" w:rsidRPr="00AA1CF3" w:rsidRDefault="00AA1CF3" w:rsidP="00AA1CF3">
      <w:pPr>
        <w:jc w:val="center"/>
        <w:rPr>
          <w:rFonts w:ascii="Arial" w:eastAsia="Times New Roman" w:hAnsi="Arial" w:cs="Arial"/>
          <w:b/>
          <w:bCs/>
          <w:sz w:val="20"/>
          <w:szCs w:val="20"/>
        </w:rPr>
      </w:pPr>
    </w:p>
    <w:p w14:paraId="5B53C17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THEO DÕI CÁC QUỸ CỦA HỢP TÁC XÃ</w:t>
      </w:r>
      <w:r w:rsidRPr="00AA1CF3">
        <w:rPr>
          <w:rFonts w:ascii="Arial" w:eastAsia="Times New Roman" w:hAnsi="Arial" w:cs="Arial"/>
          <w:b/>
          <w:bCs/>
          <w:sz w:val="20"/>
          <w:szCs w:val="20"/>
        </w:rPr>
        <w:br/>
        <w:t>(Dùng cho TK 418)</w:t>
      </w:r>
    </w:p>
    <w:p w14:paraId="3730D901" w14:textId="77777777" w:rsidR="00AA1CF3" w:rsidRPr="00AA1CF3" w:rsidRDefault="00AA1CF3" w:rsidP="00AA1CF3">
      <w:pPr>
        <w:tabs>
          <w:tab w:val="left" w:leader="dot" w:pos="853"/>
        </w:tabs>
        <w:jc w:val="center"/>
        <w:rPr>
          <w:rFonts w:ascii="Arial" w:eastAsia="Times New Roman" w:hAnsi="Arial" w:cs="Arial"/>
          <w:sz w:val="20"/>
          <w:szCs w:val="20"/>
        </w:rPr>
      </w:pPr>
      <w:r w:rsidRPr="00AA1CF3">
        <w:rPr>
          <w:rFonts w:ascii="Arial" w:eastAsia="Times New Roman" w:hAnsi="Arial" w:cs="Arial"/>
          <w:b/>
          <w:bCs/>
          <w:sz w:val="20"/>
          <w:szCs w:val="20"/>
        </w:rPr>
        <w:t>Năm: ........</w:t>
      </w:r>
    </w:p>
    <w:p w14:paraId="6801C3BE" w14:textId="77777777" w:rsidR="00AA1CF3" w:rsidRPr="00AA1CF3" w:rsidRDefault="00AA1CF3" w:rsidP="00AA1CF3">
      <w:pPr>
        <w:tabs>
          <w:tab w:val="left" w:leader="dot" w:pos="1273"/>
        </w:tabs>
        <w:jc w:val="center"/>
        <w:rPr>
          <w:rFonts w:ascii="Arial" w:eastAsia="Times New Roman" w:hAnsi="Arial" w:cs="Arial"/>
          <w:b/>
          <w:bCs/>
          <w:sz w:val="20"/>
          <w:szCs w:val="20"/>
        </w:rPr>
      </w:pPr>
      <w:r w:rsidRPr="00AA1CF3">
        <w:rPr>
          <w:rFonts w:ascii="Arial" w:eastAsia="Times New Roman" w:hAnsi="Arial" w:cs="Arial"/>
          <w:b/>
          <w:bCs/>
          <w:sz w:val="20"/>
          <w:szCs w:val="20"/>
        </w:rPr>
        <w:t>Loại quỹ: ............</w:t>
      </w:r>
    </w:p>
    <w:p w14:paraId="26BF3BB2" w14:textId="77777777" w:rsidR="00AA1CF3" w:rsidRPr="00AA1CF3" w:rsidRDefault="00AA1CF3" w:rsidP="00AA1CF3">
      <w:pPr>
        <w:tabs>
          <w:tab w:val="left" w:leader="dot" w:pos="1273"/>
        </w:tabs>
        <w:jc w:val="center"/>
        <w:rPr>
          <w:rFonts w:ascii="Arial" w:eastAsia="Times New Roman"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79"/>
        <w:gridCol w:w="788"/>
        <w:gridCol w:w="891"/>
        <w:gridCol w:w="1791"/>
        <w:gridCol w:w="597"/>
        <w:gridCol w:w="1012"/>
        <w:gridCol w:w="1024"/>
        <w:gridCol w:w="1012"/>
        <w:gridCol w:w="1023"/>
      </w:tblGrid>
      <w:tr w:rsidR="00AA1CF3" w:rsidRPr="00AA1CF3" w14:paraId="283533B7" w14:textId="77777777" w:rsidTr="00331ECC">
        <w:trPr>
          <w:trHeight w:val="20"/>
          <w:jc w:val="center"/>
        </w:trPr>
        <w:tc>
          <w:tcPr>
            <w:tcW w:w="488" w:type="pct"/>
            <w:vMerge w:val="restart"/>
            <w:tcBorders>
              <w:top w:val="single" w:sz="4" w:space="0" w:color="auto"/>
              <w:left w:val="single" w:sz="4" w:space="0" w:color="auto"/>
            </w:tcBorders>
            <w:shd w:val="clear" w:color="auto" w:fill="FFFFFF"/>
            <w:vAlign w:val="center"/>
          </w:tcPr>
          <w:p w14:paraId="1161F62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NTGS</w:t>
            </w:r>
          </w:p>
        </w:tc>
        <w:tc>
          <w:tcPr>
            <w:tcW w:w="931" w:type="pct"/>
            <w:gridSpan w:val="2"/>
            <w:tcBorders>
              <w:top w:val="single" w:sz="4" w:space="0" w:color="auto"/>
              <w:left w:val="single" w:sz="4" w:space="0" w:color="auto"/>
            </w:tcBorders>
            <w:shd w:val="clear" w:color="auto" w:fill="FFFFFF"/>
            <w:vAlign w:val="center"/>
          </w:tcPr>
          <w:p w14:paraId="762E065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Chứng từ</w:t>
            </w:r>
          </w:p>
        </w:tc>
        <w:tc>
          <w:tcPr>
            <w:tcW w:w="993" w:type="pct"/>
            <w:vMerge w:val="restart"/>
            <w:tcBorders>
              <w:top w:val="single" w:sz="4" w:space="0" w:color="auto"/>
              <w:left w:val="single" w:sz="4" w:space="0" w:color="auto"/>
            </w:tcBorders>
            <w:shd w:val="clear" w:color="auto" w:fill="FFFFFF"/>
            <w:vAlign w:val="center"/>
          </w:tcPr>
          <w:p w14:paraId="5EB7452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Diễn giải</w:t>
            </w:r>
          </w:p>
        </w:tc>
        <w:tc>
          <w:tcPr>
            <w:tcW w:w="331" w:type="pct"/>
            <w:vMerge w:val="restart"/>
            <w:tcBorders>
              <w:top w:val="single" w:sz="4" w:space="0" w:color="auto"/>
              <w:left w:val="single" w:sz="4" w:space="0" w:color="auto"/>
            </w:tcBorders>
            <w:shd w:val="clear" w:color="auto" w:fill="FFFFFF"/>
            <w:vAlign w:val="center"/>
          </w:tcPr>
          <w:p w14:paraId="37E5A11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 xml:space="preserve">TK </w:t>
            </w:r>
            <w:r w:rsidRPr="00AA1CF3">
              <w:rPr>
                <w:rFonts w:ascii="Arial" w:eastAsia="Times New Roman" w:hAnsi="Arial" w:cs="Arial"/>
                <w:sz w:val="20"/>
                <w:szCs w:val="20"/>
                <w:lang w:val="en-US"/>
              </w:rPr>
              <w:t>Đ</w:t>
            </w:r>
            <w:r w:rsidRPr="00AA1CF3">
              <w:rPr>
                <w:rFonts w:ascii="Arial" w:eastAsia="Times New Roman" w:hAnsi="Arial" w:cs="Arial"/>
                <w:sz w:val="20"/>
                <w:szCs w:val="20"/>
              </w:rPr>
              <w:t>Ư</w:t>
            </w:r>
          </w:p>
        </w:tc>
        <w:tc>
          <w:tcPr>
            <w:tcW w:w="1689" w:type="pct"/>
            <w:gridSpan w:val="3"/>
            <w:tcBorders>
              <w:top w:val="single" w:sz="4" w:space="0" w:color="auto"/>
              <w:left w:val="single" w:sz="4" w:space="0" w:color="auto"/>
            </w:tcBorders>
            <w:shd w:val="clear" w:color="auto" w:fill="FFFFFF"/>
            <w:vAlign w:val="center"/>
          </w:tcPr>
          <w:p w14:paraId="7F61F61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tiền</w:t>
            </w:r>
          </w:p>
        </w:tc>
        <w:tc>
          <w:tcPr>
            <w:tcW w:w="568" w:type="pct"/>
            <w:vMerge w:val="restart"/>
            <w:tcBorders>
              <w:top w:val="single" w:sz="4" w:space="0" w:color="auto"/>
              <w:left w:val="single" w:sz="4" w:space="0" w:color="auto"/>
              <w:right w:val="single" w:sz="4" w:space="0" w:color="auto"/>
            </w:tcBorders>
            <w:shd w:val="clear" w:color="auto" w:fill="FFFFFF"/>
            <w:vAlign w:val="center"/>
          </w:tcPr>
          <w:p w14:paraId="6C2A275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Ghi chú</w:t>
            </w:r>
          </w:p>
        </w:tc>
      </w:tr>
      <w:tr w:rsidR="00AA1CF3" w:rsidRPr="00AA1CF3" w14:paraId="56EEE37A" w14:textId="77777777" w:rsidTr="00331ECC">
        <w:trPr>
          <w:trHeight w:val="20"/>
          <w:jc w:val="center"/>
        </w:trPr>
        <w:tc>
          <w:tcPr>
            <w:tcW w:w="488" w:type="pct"/>
            <w:vMerge/>
            <w:tcBorders>
              <w:left w:val="single" w:sz="4" w:space="0" w:color="auto"/>
            </w:tcBorders>
            <w:shd w:val="clear" w:color="auto" w:fill="FFFFFF"/>
            <w:vAlign w:val="center"/>
          </w:tcPr>
          <w:p w14:paraId="1C0DC2FB" w14:textId="77777777" w:rsidR="00AA1CF3" w:rsidRPr="00AA1CF3" w:rsidRDefault="00AA1CF3" w:rsidP="00AA1CF3">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56FDE64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hiệu</w:t>
            </w:r>
          </w:p>
        </w:tc>
        <w:tc>
          <w:tcPr>
            <w:tcW w:w="493" w:type="pct"/>
            <w:tcBorders>
              <w:top w:val="single" w:sz="4" w:space="0" w:color="auto"/>
              <w:left w:val="single" w:sz="4" w:space="0" w:color="auto"/>
            </w:tcBorders>
            <w:shd w:val="clear" w:color="auto" w:fill="FFFFFF"/>
            <w:vAlign w:val="center"/>
          </w:tcPr>
          <w:p w14:paraId="6579375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Ngày tháng</w:t>
            </w:r>
          </w:p>
        </w:tc>
        <w:tc>
          <w:tcPr>
            <w:tcW w:w="993" w:type="pct"/>
            <w:vMerge/>
            <w:tcBorders>
              <w:left w:val="single" w:sz="4" w:space="0" w:color="auto"/>
            </w:tcBorders>
            <w:shd w:val="clear" w:color="auto" w:fill="FFFFFF"/>
            <w:vAlign w:val="center"/>
          </w:tcPr>
          <w:p w14:paraId="764D1238" w14:textId="77777777" w:rsidR="00AA1CF3" w:rsidRPr="00AA1CF3" w:rsidRDefault="00AA1CF3" w:rsidP="00AA1CF3">
            <w:pPr>
              <w:jc w:val="center"/>
              <w:rPr>
                <w:rFonts w:ascii="Arial" w:hAnsi="Arial" w:cs="Arial"/>
                <w:sz w:val="20"/>
                <w:szCs w:val="20"/>
              </w:rPr>
            </w:pPr>
          </w:p>
        </w:tc>
        <w:tc>
          <w:tcPr>
            <w:tcW w:w="331" w:type="pct"/>
            <w:vMerge/>
            <w:tcBorders>
              <w:left w:val="single" w:sz="4" w:space="0" w:color="auto"/>
            </w:tcBorders>
            <w:shd w:val="clear" w:color="auto" w:fill="FFFFFF"/>
            <w:vAlign w:val="center"/>
          </w:tcPr>
          <w:p w14:paraId="05C0D3BA" w14:textId="77777777" w:rsidR="00AA1CF3" w:rsidRPr="00AA1CF3" w:rsidRDefault="00AA1CF3" w:rsidP="00AA1CF3">
            <w:pPr>
              <w:jc w:val="center"/>
              <w:rPr>
                <w:rFonts w:ascii="Arial" w:hAnsi="Arial" w:cs="Arial"/>
                <w:sz w:val="20"/>
                <w:szCs w:val="20"/>
              </w:rPr>
            </w:pPr>
          </w:p>
        </w:tc>
        <w:tc>
          <w:tcPr>
            <w:tcW w:w="561" w:type="pct"/>
            <w:tcBorders>
              <w:top w:val="single" w:sz="4" w:space="0" w:color="auto"/>
              <w:left w:val="single" w:sz="4" w:space="0" w:color="auto"/>
            </w:tcBorders>
            <w:shd w:val="clear" w:color="auto" w:fill="FFFFFF"/>
            <w:vAlign w:val="center"/>
          </w:tcPr>
          <w:p w14:paraId="518730E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Ghi tăng quỹ</w:t>
            </w:r>
          </w:p>
        </w:tc>
        <w:tc>
          <w:tcPr>
            <w:tcW w:w="568" w:type="pct"/>
            <w:tcBorders>
              <w:top w:val="single" w:sz="4" w:space="0" w:color="auto"/>
              <w:left w:val="single" w:sz="4" w:space="0" w:color="auto"/>
            </w:tcBorders>
            <w:shd w:val="clear" w:color="auto" w:fill="FFFFFF"/>
            <w:vAlign w:val="center"/>
          </w:tcPr>
          <w:p w14:paraId="4A6BFFC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Ghi giảm quỹ</w:t>
            </w:r>
          </w:p>
        </w:tc>
        <w:tc>
          <w:tcPr>
            <w:tcW w:w="561" w:type="pct"/>
            <w:tcBorders>
              <w:top w:val="single" w:sz="4" w:space="0" w:color="auto"/>
              <w:left w:val="single" w:sz="4" w:space="0" w:color="auto"/>
            </w:tcBorders>
            <w:shd w:val="clear" w:color="auto" w:fill="FFFFFF"/>
            <w:vAlign w:val="center"/>
          </w:tcPr>
          <w:p w14:paraId="2C4185A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Dư quỹ</w:t>
            </w:r>
          </w:p>
        </w:tc>
        <w:tc>
          <w:tcPr>
            <w:tcW w:w="568" w:type="pct"/>
            <w:vMerge/>
            <w:tcBorders>
              <w:left w:val="single" w:sz="4" w:space="0" w:color="auto"/>
              <w:right w:val="single" w:sz="4" w:space="0" w:color="auto"/>
            </w:tcBorders>
            <w:shd w:val="clear" w:color="auto" w:fill="FFFFFF"/>
            <w:vAlign w:val="center"/>
          </w:tcPr>
          <w:p w14:paraId="68B08518" w14:textId="77777777" w:rsidR="00AA1CF3" w:rsidRPr="00AA1CF3" w:rsidRDefault="00AA1CF3" w:rsidP="00AA1CF3">
            <w:pPr>
              <w:jc w:val="center"/>
              <w:rPr>
                <w:rFonts w:ascii="Arial" w:hAnsi="Arial" w:cs="Arial"/>
                <w:sz w:val="20"/>
                <w:szCs w:val="20"/>
              </w:rPr>
            </w:pPr>
          </w:p>
        </w:tc>
      </w:tr>
      <w:tr w:rsidR="00AA1CF3" w:rsidRPr="00AA1CF3" w14:paraId="01F29D17" w14:textId="77777777" w:rsidTr="00331ECC">
        <w:trPr>
          <w:trHeight w:val="20"/>
          <w:jc w:val="center"/>
        </w:trPr>
        <w:tc>
          <w:tcPr>
            <w:tcW w:w="488" w:type="pct"/>
            <w:tcBorders>
              <w:top w:val="single" w:sz="4" w:space="0" w:color="auto"/>
              <w:left w:val="single" w:sz="4" w:space="0" w:color="auto"/>
            </w:tcBorders>
            <w:shd w:val="clear" w:color="auto" w:fill="FFFFFF"/>
            <w:vAlign w:val="center"/>
          </w:tcPr>
          <w:p w14:paraId="25999F8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437" w:type="pct"/>
            <w:tcBorders>
              <w:top w:val="single" w:sz="4" w:space="0" w:color="auto"/>
              <w:left w:val="single" w:sz="4" w:space="0" w:color="auto"/>
            </w:tcBorders>
            <w:shd w:val="clear" w:color="auto" w:fill="FFFFFF"/>
            <w:vAlign w:val="center"/>
          </w:tcPr>
          <w:p w14:paraId="1189E09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493" w:type="pct"/>
            <w:tcBorders>
              <w:top w:val="single" w:sz="4" w:space="0" w:color="auto"/>
              <w:left w:val="single" w:sz="4" w:space="0" w:color="auto"/>
            </w:tcBorders>
            <w:shd w:val="clear" w:color="auto" w:fill="FFFFFF"/>
            <w:vAlign w:val="center"/>
          </w:tcPr>
          <w:p w14:paraId="71793BC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C</w:t>
            </w:r>
          </w:p>
        </w:tc>
        <w:tc>
          <w:tcPr>
            <w:tcW w:w="993" w:type="pct"/>
            <w:tcBorders>
              <w:top w:val="single" w:sz="4" w:space="0" w:color="auto"/>
              <w:left w:val="single" w:sz="4" w:space="0" w:color="auto"/>
            </w:tcBorders>
            <w:shd w:val="clear" w:color="auto" w:fill="FFFFFF"/>
            <w:vAlign w:val="center"/>
          </w:tcPr>
          <w:p w14:paraId="52F6E2A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w:t>
            </w:r>
          </w:p>
        </w:tc>
        <w:tc>
          <w:tcPr>
            <w:tcW w:w="331" w:type="pct"/>
            <w:tcBorders>
              <w:top w:val="single" w:sz="4" w:space="0" w:color="auto"/>
              <w:left w:val="single" w:sz="4" w:space="0" w:color="auto"/>
            </w:tcBorders>
            <w:shd w:val="clear" w:color="auto" w:fill="FFFFFF"/>
            <w:vAlign w:val="center"/>
          </w:tcPr>
          <w:p w14:paraId="64615A9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E</w:t>
            </w:r>
          </w:p>
        </w:tc>
        <w:tc>
          <w:tcPr>
            <w:tcW w:w="561" w:type="pct"/>
            <w:tcBorders>
              <w:top w:val="single" w:sz="4" w:space="0" w:color="auto"/>
              <w:left w:val="single" w:sz="4" w:space="0" w:color="auto"/>
            </w:tcBorders>
            <w:shd w:val="clear" w:color="auto" w:fill="FFFFFF"/>
            <w:vAlign w:val="center"/>
          </w:tcPr>
          <w:p w14:paraId="05DDF2E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568" w:type="pct"/>
            <w:tcBorders>
              <w:top w:val="single" w:sz="4" w:space="0" w:color="auto"/>
              <w:left w:val="single" w:sz="4" w:space="0" w:color="auto"/>
            </w:tcBorders>
            <w:shd w:val="clear" w:color="auto" w:fill="FFFFFF"/>
            <w:vAlign w:val="center"/>
          </w:tcPr>
          <w:p w14:paraId="2EBB844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c>
          <w:tcPr>
            <w:tcW w:w="561" w:type="pct"/>
            <w:tcBorders>
              <w:top w:val="single" w:sz="4" w:space="0" w:color="auto"/>
              <w:left w:val="single" w:sz="4" w:space="0" w:color="auto"/>
            </w:tcBorders>
            <w:shd w:val="clear" w:color="auto" w:fill="FFFFFF"/>
            <w:vAlign w:val="center"/>
          </w:tcPr>
          <w:p w14:paraId="6ACE1F6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w:t>
            </w:r>
          </w:p>
        </w:tc>
        <w:tc>
          <w:tcPr>
            <w:tcW w:w="568" w:type="pct"/>
            <w:tcBorders>
              <w:top w:val="single" w:sz="4" w:space="0" w:color="auto"/>
              <w:left w:val="single" w:sz="4" w:space="0" w:color="auto"/>
              <w:right w:val="single" w:sz="4" w:space="0" w:color="auto"/>
            </w:tcBorders>
            <w:shd w:val="clear" w:color="auto" w:fill="FFFFFF"/>
            <w:vAlign w:val="center"/>
          </w:tcPr>
          <w:p w14:paraId="0098D36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F</w:t>
            </w:r>
          </w:p>
        </w:tc>
      </w:tr>
      <w:tr w:rsidR="00AA1CF3" w:rsidRPr="00AA1CF3" w14:paraId="2E1E55F0" w14:textId="77777777" w:rsidTr="00331ECC">
        <w:trPr>
          <w:trHeight w:val="20"/>
          <w:jc w:val="center"/>
        </w:trPr>
        <w:tc>
          <w:tcPr>
            <w:tcW w:w="488" w:type="pct"/>
            <w:tcBorders>
              <w:top w:val="single" w:sz="4" w:space="0" w:color="auto"/>
              <w:left w:val="single" w:sz="4" w:space="0" w:color="auto"/>
            </w:tcBorders>
            <w:shd w:val="clear" w:color="auto" w:fill="FFFFFF"/>
            <w:vAlign w:val="center"/>
          </w:tcPr>
          <w:p w14:paraId="53813533" w14:textId="77777777" w:rsidR="00AA1CF3" w:rsidRPr="00AA1CF3" w:rsidRDefault="00AA1CF3" w:rsidP="00AA1CF3">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1EE2D38F" w14:textId="77777777" w:rsidR="00AA1CF3" w:rsidRPr="00AA1CF3" w:rsidRDefault="00AA1CF3" w:rsidP="00AA1CF3">
            <w:pPr>
              <w:jc w:val="center"/>
              <w:rPr>
                <w:rFonts w:ascii="Arial" w:hAnsi="Arial" w:cs="Arial"/>
                <w:sz w:val="20"/>
                <w:szCs w:val="20"/>
              </w:rPr>
            </w:pPr>
          </w:p>
        </w:tc>
        <w:tc>
          <w:tcPr>
            <w:tcW w:w="493" w:type="pct"/>
            <w:tcBorders>
              <w:top w:val="single" w:sz="4" w:space="0" w:color="auto"/>
              <w:left w:val="single" w:sz="4" w:space="0" w:color="auto"/>
            </w:tcBorders>
            <w:shd w:val="clear" w:color="auto" w:fill="FFFFFF"/>
            <w:vAlign w:val="center"/>
          </w:tcPr>
          <w:p w14:paraId="7EDAE0FF" w14:textId="77777777" w:rsidR="00AA1CF3" w:rsidRPr="00AA1CF3" w:rsidRDefault="00AA1CF3" w:rsidP="00AA1CF3">
            <w:pPr>
              <w:jc w:val="center"/>
              <w:rPr>
                <w:rFonts w:ascii="Arial" w:hAnsi="Arial" w:cs="Arial"/>
                <w:sz w:val="20"/>
                <w:szCs w:val="20"/>
              </w:rPr>
            </w:pPr>
          </w:p>
        </w:tc>
        <w:tc>
          <w:tcPr>
            <w:tcW w:w="993" w:type="pct"/>
            <w:tcBorders>
              <w:top w:val="single" w:sz="4" w:space="0" w:color="auto"/>
              <w:left w:val="single" w:sz="4" w:space="0" w:color="auto"/>
            </w:tcBorders>
            <w:shd w:val="clear" w:color="auto" w:fill="FFFFFF"/>
            <w:vAlign w:val="center"/>
          </w:tcPr>
          <w:p w14:paraId="2DF6A4DA"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Dư đầu kỳ</w:t>
            </w:r>
          </w:p>
        </w:tc>
        <w:tc>
          <w:tcPr>
            <w:tcW w:w="331" w:type="pct"/>
            <w:tcBorders>
              <w:top w:val="single" w:sz="4" w:space="0" w:color="auto"/>
              <w:left w:val="single" w:sz="4" w:space="0" w:color="auto"/>
            </w:tcBorders>
            <w:shd w:val="clear" w:color="auto" w:fill="FFFFFF"/>
            <w:vAlign w:val="center"/>
          </w:tcPr>
          <w:p w14:paraId="6A1F0FBE" w14:textId="77777777" w:rsidR="00AA1CF3" w:rsidRPr="00AA1CF3" w:rsidRDefault="00AA1CF3" w:rsidP="00AA1CF3">
            <w:pPr>
              <w:jc w:val="center"/>
              <w:rPr>
                <w:rFonts w:ascii="Arial" w:hAnsi="Arial" w:cs="Arial"/>
                <w:sz w:val="20"/>
                <w:szCs w:val="20"/>
              </w:rPr>
            </w:pPr>
          </w:p>
        </w:tc>
        <w:tc>
          <w:tcPr>
            <w:tcW w:w="561" w:type="pct"/>
            <w:tcBorders>
              <w:top w:val="single" w:sz="4" w:space="0" w:color="auto"/>
              <w:left w:val="single" w:sz="4" w:space="0" w:color="auto"/>
            </w:tcBorders>
            <w:shd w:val="clear" w:color="auto" w:fill="FFFFFF"/>
            <w:vAlign w:val="center"/>
          </w:tcPr>
          <w:p w14:paraId="44ABCFFA" w14:textId="77777777" w:rsidR="00AA1CF3" w:rsidRPr="00AA1CF3" w:rsidRDefault="00AA1CF3" w:rsidP="00AA1CF3">
            <w:pPr>
              <w:jc w:val="center"/>
              <w:rPr>
                <w:rFonts w:ascii="Arial" w:hAnsi="Arial" w:cs="Arial"/>
                <w:sz w:val="20"/>
                <w:szCs w:val="20"/>
              </w:rPr>
            </w:pPr>
          </w:p>
        </w:tc>
        <w:tc>
          <w:tcPr>
            <w:tcW w:w="568" w:type="pct"/>
            <w:tcBorders>
              <w:top w:val="single" w:sz="4" w:space="0" w:color="auto"/>
              <w:left w:val="single" w:sz="4" w:space="0" w:color="auto"/>
            </w:tcBorders>
            <w:shd w:val="clear" w:color="auto" w:fill="FFFFFF"/>
            <w:vAlign w:val="center"/>
          </w:tcPr>
          <w:p w14:paraId="0E568F80" w14:textId="77777777" w:rsidR="00AA1CF3" w:rsidRPr="00AA1CF3" w:rsidRDefault="00AA1CF3" w:rsidP="00AA1CF3">
            <w:pPr>
              <w:jc w:val="center"/>
              <w:rPr>
                <w:rFonts w:ascii="Arial" w:hAnsi="Arial" w:cs="Arial"/>
                <w:sz w:val="20"/>
                <w:szCs w:val="20"/>
              </w:rPr>
            </w:pPr>
          </w:p>
        </w:tc>
        <w:tc>
          <w:tcPr>
            <w:tcW w:w="561" w:type="pct"/>
            <w:tcBorders>
              <w:top w:val="single" w:sz="4" w:space="0" w:color="auto"/>
              <w:left w:val="single" w:sz="4" w:space="0" w:color="auto"/>
            </w:tcBorders>
            <w:shd w:val="clear" w:color="auto" w:fill="FFFFFF"/>
            <w:vAlign w:val="center"/>
          </w:tcPr>
          <w:p w14:paraId="29CBE7A2" w14:textId="77777777" w:rsidR="00AA1CF3" w:rsidRPr="00AA1CF3" w:rsidRDefault="00AA1CF3" w:rsidP="00AA1CF3">
            <w:pPr>
              <w:jc w:val="center"/>
              <w:rPr>
                <w:rFonts w:ascii="Arial" w:hAnsi="Arial" w:cs="Arial"/>
                <w:sz w:val="20"/>
                <w:szCs w:val="20"/>
              </w:rPr>
            </w:pPr>
          </w:p>
        </w:tc>
        <w:tc>
          <w:tcPr>
            <w:tcW w:w="568" w:type="pct"/>
            <w:tcBorders>
              <w:top w:val="single" w:sz="4" w:space="0" w:color="auto"/>
              <w:left w:val="single" w:sz="4" w:space="0" w:color="auto"/>
              <w:right w:val="single" w:sz="4" w:space="0" w:color="auto"/>
            </w:tcBorders>
            <w:shd w:val="clear" w:color="auto" w:fill="FFFFFF"/>
            <w:vAlign w:val="center"/>
          </w:tcPr>
          <w:p w14:paraId="0E820C4B" w14:textId="77777777" w:rsidR="00AA1CF3" w:rsidRPr="00AA1CF3" w:rsidRDefault="00AA1CF3" w:rsidP="00AA1CF3">
            <w:pPr>
              <w:jc w:val="center"/>
              <w:rPr>
                <w:rFonts w:ascii="Arial" w:hAnsi="Arial" w:cs="Arial"/>
                <w:sz w:val="20"/>
                <w:szCs w:val="20"/>
              </w:rPr>
            </w:pPr>
          </w:p>
        </w:tc>
      </w:tr>
      <w:tr w:rsidR="00AA1CF3" w:rsidRPr="00AA1CF3" w14:paraId="3308F8D7" w14:textId="77777777" w:rsidTr="00331ECC">
        <w:trPr>
          <w:trHeight w:val="20"/>
          <w:jc w:val="center"/>
        </w:trPr>
        <w:tc>
          <w:tcPr>
            <w:tcW w:w="488" w:type="pct"/>
            <w:tcBorders>
              <w:top w:val="single" w:sz="4" w:space="0" w:color="auto"/>
              <w:left w:val="single" w:sz="4" w:space="0" w:color="auto"/>
            </w:tcBorders>
            <w:shd w:val="clear" w:color="auto" w:fill="FFFFFF"/>
            <w:vAlign w:val="center"/>
          </w:tcPr>
          <w:p w14:paraId="5CD3B6F8" w14:textId="77777777" w:rsidR="00AA1CF3" w:rsidRPr="00AA1CF3" w:rsidRDefault="00AA1CF3" w:rsidP="00AA1CF3">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411F3FAE" w14:textId="77777777" w:rsidR="00AA1CF3" w:rsidRPr="00AA1CF3" w:rsidRDefault="00AA1CF3" w:rsidP="00AA1CF3">
            <w:pPr>
              <w:jc w:val="center"/>
              <w:rPr>
                <w:rFonts w:ascii="Arial" w:hAnsi="Arial" w:cs="Arial"/>
                <w:sz w:val="20"/>
                <w:szCs w:val="20"/>
              </w:rPr>
            </w:pPr>
          </w:p>
        </w:tc>
        <w:tc>
          <w:tcPr>
            <w:tcW w:w="493" w:type="pct"/>
            <w:tcBorders>
              <w:top w:val="single" w:sz="4" w:space="0" w:color="auto"/>
              <w:left w:val="single" w:sz="4" w:space="0" w:color="auto"/>
            </w:tcBorders>
            <w:shd w:val="clear" w:color="auto" w:fill="FFFFFF"/>
            <w:vAlign w:val="center"/>
          </w:tcPr>
          <w:p w14:paraId="66DACC27" w14:textId="77777777" w:rsidR="00AA1CF3" w:rsidRPr="00AA1CF3" w:rsidRDefault="00AA1CF3" w:rsidP="00AA1CF3">
            <w:pPr>
              <w:jc w:val="center"/>
              <w:rPr>
                <w:rFonts w:ascii="Arial" w:hAnsi="Arial" w:cs="Arial"/>
                <w:sz w:val="20"/>
                <w:szCs w:val="20"/>
              </w:rPr>
            </w:pPr>
          </w:p>
        </w:tc>
        <w:tc>
          <w:tcPr>
            <w:tcW w:w="993" w:type="pct"/>
            <w:tcBorders>
              <w:top w:val="single" w:sz="4" w:space="0" w:color="auto"/>
              <w:left w:val="single" w:sz="4" w:space="0" w:color="auto"/>
            </w:tcBorders>
            <w:shd w:val="clear" w:color="auto" w:fill="FFFFFF"/>
            <w:vAlign w:val="center"/>
          </w:tcPr>
          <w:p w14:paraId="72D6DB1E"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Phát sinh trong kỳ</w:t>
            </w:r>
          </w:p>
        </w:tc>
        <w:tc>
          <w:tcPr>
            <w:tcW w:w="331" w:type="pct"/>
            <w:tcBorders>
              <w:top w:val="single" w:sz="4" w:space="0" w:color="auto"/>
              <w:left w:val="single" w:sz="4" w:space="0" w:color="auto"/>
            </w:tcBorders>
            <w:shd w:val="clear" w:color="auto" w:fill="FFFFFF"/>
            <w:vAlign w:val="center"/>
          </w:tcPr>
          <w:p w14:paraId="37A0FDC4" w14:textId="77777777" w:rsidR="00AA1CF3" w:rsidRPr="00AA1CF3" w:rsidRDefault="00AA1CF3" w:rsidP="00AA1CF3">
            <w:pPr>
              <w:jc w:val="center"/>
              <w:rPr>
                <w:rFonts w:ascii="Arial" w:hAnsi="Arial" w:cs="Arial"/>
                <w:sz w:val="20"/>
                <w:szCs w:val="20"/>
              </w:rPr>
            </w:pPr>
          </w:p>
        </w:tc>
        <w:tc>
          <w:tcPr>
            <w:tcW w:w="561" w:type="pct"/>
            <w:tcBorders>
              <w:top w:val="single" w:sz="4" w:space="0" w:color="auto"/>
              <w:left w:val="single" w:sz="4" w:space="0" w:color="auto"/>
            </w:tcBorders>
            <w:shd w:val="clear" w:color="auto" w:fill="FFFFFF"/>
            <w:vAlign w:val="center"/>
          </w:tcPr>
          <w:p w14:paraId="36342963" w14:textId="77777777" w:rsidR="00AA1CF3" w:rsidRPr="00AA1CF3" w:rsidRDefault="00AA1CF3" w:rsidP="00AA1CF3">
            <w:pPr>
              <w:jc w:val="center"/>
              <w:rPr>
                <w:rFonts w:ascii="Arial" w:hAnsi="Arial" w:cs="Arial"/>
                <w:sz w:val="20"/>
                <w:szCs w:val="20"/>
              </w:rPr>
            </w:pPr>
          </w:p>
        </w:tc>
        <w:tc>
          <w:tcPr>
            <w:tcW w:w="568" w:type="pct"/>
            <w:tcBorders>
              <w:top w:val="single" w:sz="4" w:space="0" w:color="auto"/>
              <w:left w:val="single" w:sz="4" w:space="0" w:color="auto"/>
            </w:tcBorders>
            <w:shd w:val="clear" w:color="auto" w:fill="FFFFFF"/>
            <w:vAlign w:val="center"/>
          </w:tcPr>
          <w:p w14:paraId="0A2484FF" w14:textId="77777777" w:rsidR="00AA1CF3" w:rsidRPr="00AA1CF3" w:rsidRDefault="00AA1CF3" w:rsidP="00AA1CF3">
            <w:pPr>
              <w:jc w:val="center"/>
              <w:rPr>
                <w:rFonts w:ascii="Arial" w:hAnsi="Arial" w:cs="Arial"/>
                <w:sz w:val="20"/>
                <w:szCs w:val="20"/>
              </w:rPr>
            </w:pPr>
          </w:p>
        </w:tc>
        <w:tc>
          <w:tcPr>
            <w:tcW w:w="561" w:type="pct"/>
            <w:tcBorders>
              <w:top w:val="single" w:sz="4" w:space="0" w:color="auto"/>
              <w:left w:val="single" w:sz="4" w:space="0" w:color="auto"/>
            </w:tcBorders>
            <w:shd w:val="clear" w:color="auto" w:fill="FFFFFF"/>
            <w:vAlign w:val="center"/>
          </w:tcPr>
          <w:p w14:paraId="360EEFCC" w14:textId="77777777" w:rsidR="00AA1CF3" w:rsidRPr="00AA1CF3" w:rsidRDefault="00AA1CF3" w:rsidP="00AA1CF3">
            <w:pPr>
              <w:jc w:val="center"/>
              <w:rPr>
                <w:rFonts w:ascii="Arial" w:hAnsi="Arial" w:cs="Arial"/>
                <w:sz w:val="20"/>
                <w:szCs w:val="20"/>
              </w:rPr>
            </w:pPr>
          </w:p>
        </w:tc>
        <w:tc>
          <w:tcPr>
            <w:tcW w:w="568" w:type="pct"/>
            <w:tcBorders>
              <w:top w:val="single" w:sz="4" w:space="0" w:color="auto"/>
              <w:left w:val="single" w:sz="4" w:space="0" w:color="auto"/>
              <w:right w:val="single" w:sz="4" w:space="0" w:color="auto"/>
            </w:tcBorders>
            <w:shd w:val="clear" w:color="auto" w:fill="FFFFFF"/>
            <w:vAlign w:val="center"/>
          </w:tcPr>
          <w:p w14:paraId="761231AF" w14:textId="77777777" w:rsidR="00AA1CF3" w:rsidRPr="00AA1CF3" w:rsidRDefault="00AA1CF3" w:rsidP="00AA1CF3">
            <w:pPr>
              <w:jc w:val="center"/>
              <w:rPr>
                <w:rFonts w:ascii="Arial" w:hAnsi="Arial" w:cs="Arial"/>
                <w:sz w:val="20"/>
                <w:szCs w:val="20"/>
              </w:rPr>
            </w:pPr>
          </w:p>
        </w:tc>
      </w:tr>
      <w:tr w:rsidR="00AA1CF3" w:rsidRPr="00AA1CF3" w14:paraId="1D8C1AD3" w14:textId="77777777" w:rsidTr="00331ECC">
        <w:trPr>
          <w:trHeight w:val="20"/>
          <w:jc w:val="center"/>
        </w:trPr>
        <w:tc>
          <w:tcPr>
            <w:tcW w:w="488" w:type="pct"/>
            <w:tcBorders>
              <w:top w:val="single" w:sz="4" w:space="0" w:color="auto"/>
              <w:left w:val="single" w:sz="4" w:space="0" w:color="auto"/>
            </w:tcBorders>
            <w:shd w:val="clear" w:color="auto" w:fill="FFFFFF"/>
            <w:vAlign w:val="center"/>
          </w:tcPr>
          <w:p w14:paraId="7A3F2A17" w14:textId="77777777" w:rsidR="00AA1CF3" w:rsidRPr="00AA1CF3" w:rsidRDefault="00AA1CF3" w:rsidP="00AA1CF3">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643EBA53" w14:textId="77777777" w:rsidR="00AA1CF3" w:rsidRPr="00AA1CF3" w:rsidRDefault="00AA1CF3" w:rsidP="00AA1CF3">
            <w:pPr>
              <w:jc w:val="center"/>
              <w:rPr>
                <w:rFonts w:ascii="Arial" w:hAnsi="Arial" w:cs="Arial"/>
                <w:sz w:val="20"/>
                <w:szCs w:val="20"/>
              </w:rPr>
            </w:pPr>
          </w:p>
        </w:tc>
        <w:tc>
          <w:tcPr>
            <w:tcW w:w="493" w:type="pct"/>
            <w:tcBorders>
              <w:top w:val="single" w:sz="4" w:space="0" w:color="auto"/>
              <w:left w:val="single" w:sz="4" w:space="0" w:color="auto"/>
            </w:tcBorders>
            <w:shd w:val="clear" w:color="auto" w:fill="FFFFFF"/>
            <w:vAlign w:val="center"/>
          </w:tcPr>
          <w:p w14:paraId="557EF9A9" w14:textId="77777777" w:rsidR="00AA1CF3" w:rsidRPr="00AA1CF3" w:rsidRDefault="00AA1CF3" w:rsidP="00AA1CF3">
            <w:pPr>
              <w:jc w:val="center"/>
              <w:rPr>
                <w:rFonts w:ascii="Arial" w:hAnsi="Arial" w:cs="Arial"/>
                <w:sz w:val="20"/>
                <w:szCs w:val="20"/>
              </w:rPr>
            </w:pPr>
          </w:p>
        </w:tc>
        <w:tc>
          <w:tcPr>
            <w:tcW w:w="993" w:type="pct"/>
            <w:tcBorders>
              <w:top w:val="single" w:sz="4" w:space="0" w:color="auto"/>
              <w:left w:val="single" w:sz="4" w:space="0" w:color="auto"/>
            </w:tcBorders>
            <w:shd w:val="clear" w:color="auto" w:fill="FFFFFF"/>
            <w:vAlign w:val="center"/>
          </w:tcPr>
          <w:p w14:paraId="033CBDBC" w14:textId="77777777" w:rsidR="00AA1CF3" w:rsidRPr="00AA1CF3" w:rsidRDefault="00AA1CF3" w:rsidP="00AA1CF3">
            <w:pPr>
              <w:rPr>
                <w:rFonts w:ascii="Arial" w:hAnsi="Arial" w:cs="Arial"/>
                <w:sz w:val="20"/>
                <w:szCs w:val="20"/>
              </w:rPr>
            </w:pPr>
          </w:p>
        </w:tc>
        <w:tc>
          <w:tcPr>
            <w:tcW w:w="331" w:type="pct"/>
            <w:tcBorders>
              <w:top w:val="single" w:sz="4" w:space="0" w:color="auto"/>
              <w:left w:val="single" w:sz="4" w:space="0" w:color="auto"/>
            </w:tcBorders>
            <w:shd w:val="clear" w:color="auto" w:fill="FFFFFF"/>
            <w:vAlign w:val="center"/>
          </w:tcPr>
          <w:p w14:paraId="4C479A01" w14:textId="77777777" w:rsidR="00AA1CF3" w:rsidRPr="00AA1CF3" w:rsidRDefault="00AA1CF3" w:rsidP="00AA1CF3">
            <w:pPr>
              <w:jc w:val="center"/>
              <w:rPr>
                <w:rFonts w:ascii="Arial" w:hAnsi="Arial" w:cs="Arial"/>
                <w:sz w:val="20"/>
                <w:szCs w:val="20"/>
              </w:rPr>
            </w:pPr>
          </w:p>
        </w:tc>
        <w:tc>
          <w:tcPr>
            <w:tcW w:w="561" w:type="pct"/>
            <w:tcBorders>
              <w:top w:val="single" w:sz="4" w:space="0" w:color="auto"/>
              <w:left w:val="single" w:sz="4" w:space="0" w:color="auto"/>
            </w:tcBorders>
            <w:shd w:val="clear" w:color="auto" w:fill="FFFFFF"/>
            <w:vAlign w:val="center"/>
          </w:tcPr>
          <w:p w14:paraId="71EC07DB" w14:textId="77777777" w:rsidR="00AA1CF3" w:rsidRPr="00AA1CF3" w:rsidRDefault="00AA1CF3" w:rsidP="00AA1CF3">
            <w:pPr>
              <w:jc w:val="center"/>
              <w:rPr>
                <w:rFonts w:ascii="Arial" w:hAnsi="Arial" w:cs="Arial"/>
                <w:sz w:val="20"/>
                <w:szCs w:val="20"/>
              </w:rPr>
            </w:pPr>
          </w:p>
        </w:tc>
        <w:tc>
          <w:tcPr>
            <w:tcW w:w="568" w:type="pct"/>
            <w:tcBorders>
              <w:top w:val="single" w:sz="4" w:space="0" w:color="auto"/>
              <w:left w:val="single" w:sz="4" w:space="0" w:color="auto"/>
            </w:tcBorders>
            <w:shd w:val="clear" w:color="auto" w:fill="FFFFFF"/>
            <w:vAlign w:val="center"/>
          </w:tcPr>
          <w:p w14:paraId="06F65832" w14:textId="77777777" w:rsidR="00AA1CF3" w:rsidRPr="00AA1CF3" w:rsidRDefault="00AA1CF3" w:rsidP="00AA1CF3">
            <w:pPr>
              <w:jc w:val="center"/>
              <w:rPr>
                <w:rFonts w:ascii="Arial" w:hAnsi="Arial" w:cs="Arial"/>
                <w:sz w:val="20"/>
                <w:szCs w:val="20"/>
              </w:rPr>
            </w:pPr>
          </w:p>
        </w:tc>
        <w:tc>
          <w:tcPr>
            <w:tcW w:w="561" w:type="pct"/>
            <w:tcBorders>
              <w:top w:val="single" w:sz="4" w:space="0" w:color="auto"/>
              <w:left w:val="single" w:sz="4" w:space="0" w:color="auto"/>
            </w:tcBorders>
            <w:shd w:val="clear" w:color="auto" w:fill="FFFFFF"/>
            <w:vAlign w:val="center"/>
          </w:tcPr>
          <w:p w14:paraId="33A21E8D" w14:textId="77777777" w:rsidR="00AA1CF3" w:rsidRPr="00AA1CF3" w:rsidRDefault="00AA1CF3" w:rsidP="00AA1CF3">
            <w:pPr>
              <w:jc w:val="center"/>
              <w:rPr>
                <w:rFonts w:ascii="Arial" w:hAnsi="Arial" w:cs="Arial"/>
                <w:sz w:val="20"/>
                <w:szCs w:val="20"/>
              </w:rPr>
            </w:pPr>
          </w:p>
        </w:tc>
        <w:tc>
          <w:tcPr>
            <w:tcW w:w="568" w:type="pct"/>
            <w:tcBorders>
              <w:top w:val="single" w:sz="4" w:space="0" w:color="auto"/>
              <w:left w:val="single" w:sz="4" w:space="0" w:color="auto"/>
              <w:right w:val="single" w:sz="4" w:space="0" w:color="auto"/>
            </w:tcBorders>
            <w:shd w:val="clear" w:color="auto" w:fill="FFFFFF"/>
            <w:vAlign w:val="center"/>
          </w:tcPr>
          <w:p w14:paraId="6D7ADD63" w14:textId="77777777" w:rsidR="00AA1CF3" w:rsidRPr="00AA1CF3" w:rsidRDefault="00AA1CF3" w:rsidP="00AA1CF3">
            <w:pPr>
              <w:jc w:val="center"/>
              <w:rPr>
                <w:rFonts w:ascii="Arial" w:hAnsi="Arial" w:cs="Arial"/>
                <w:sz w:val="20"/>
                <w:szCs w:val="20"/>
              </w:rPr>
            </w:pPr>
          </w:p>
        </w:tc>
      </w:tr>
      <w:tr w:rsidR="00AA1CF3" w:rsidRPr="00AA1CF3" w14:paraId="7D794655" w14:textId="77777777" w:rsidTr="00331ECC">
        <w:trPr>
          <w:trHeight w:val="20"/>
          <w:jc w:val="center"/>
        </w:trPr>
        <w:tc>
          <w:tcPr>
            <w:tcW w:w="488" w:type="pct"/>
            <w:tcBorders>
              <w:top w:val="single" w:sz="4" w:space="0" w:color="auto"/>
              <w:left w:val="single" w:sz="4" w:space="0" w:color="auto"/>
            </w:tcBorders>
            <w:shd w:val="clear" w:color="auto" w:fill="FFFFFF"/>
            <w:vAlign w:val="center"/>
          </w:tcPr>
          <w:p w14:paraId="22EDCDDF" w14:textId="77777777" w:rsidR="00AA1CF3" w:rsidRPr="00AA1CF3" w:rsidRDefault="00AA1CF3" w:rsidP="00AA1CF3">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17FFA6DA" w14:textId="77777777" w:rsidR="00AA1CF3" w:rsidRPr="00AA1CF3" w:rsidRDefault="00AA1CF3" w:rsidP="00AA1CF3">
            <w:pPr>
              <w:jc w:val="center"/>
              <w:rPr>
                <w:rFonts w:ascii="Arial" w:hAnsi="Arial" w:cs="Arial"/>
                <w:sz w:val="20"/>
                <w:szCs w:val="20"/>
              </w:rPr>
            </w:pPr>
          </w:p>
        </w:tc>
        <w:tc>
          <w:tcPr>
            <w:tcW w:w="493" w:type="pct"/>
            <w:tcBorders>
              <w:top w:val="single" w:sz="4" w:space="0" w:color="auto"/>
              <w:left w:val="single" w:sz="4" w:space="0" w:color="auto"/>
            </w:tcBorders>
            <w:shd w:val="clear" w:color="auto" w:fill="FFFFFF"/>
            <w:vAlign w:val="center"/>
          </w:tcPr>
          <w:p w14:paraId="45B0AD92" w14:textId="77777777" w:rsidR="00AA1CF3" w:rsidRPr="00AA1CF3" w:rsidRDefault="00AA1CF3" w:rsidP="00AA1CF3">
            <w:pPr>
              <w:jc w:val="center"/>
              <w:rPr>
                <w:rFonts w:ascii="Arial" w:hAnsi="Arial" w:cs="Arial"/>
                <w:sz w:val="20"/>
                <w:szCs w:val="20"/>
              </w:rPr>
            </w:pPr>
          </w:p>
        </w:tc>
        <w:tc>
          <w:tcPr>
            <w:tcW w:w="993" w:type="pct"/>
            <w:tcBorders>
              <w:top w:val="single" w:sz="4" w:space="0" w:color="auto"/>
              <w:left w:val="single" w:sz="4" w:space="0" w:color="auto"/>
            </w:tcBorders>
            <w:shd w:val="clear" w:color="auto" w:fill="FFFFFF"/>
            <w:vAlign w:val="center"/>
          </w:tcPr>
          <w:p w14:paraId="25FF929B"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Cộng số phát sinh</w:t>
            </w:r>
          </w:p>
        </w:tc>
        <w:tc>
          <w:tcPr>
            <w:tcW w:w="331" w:type="pct"/>
            <w:tcBorders>
              <w:top w:val="single" w:sz="4" w:space="0" w:color="auto"/>
              <w:left w:val="single" w:sz="4" w:space="0" w:color="auto"/>
            </w:tcBorders>
            <w:shd w:val="clear" w:color="auto" w:fill="FFFFFF"/>
            <w:vAlign w:val="center"/>
          </w:tcPr>
          <w:p w14:paraId="58A8129C" w14:textId="77777777" w:rsidR="00AA1CF3" w:rsidRPr="00AA1CF3" w:rsidRDefault="00AA1CF3" w:rsidP="00AA1CF3">
            <w:pPr>
              <w:jc w:val="center"/>
              <w:rPr>
                <w:rFonts w:ascii="Arial" w:hAnsi="Arial" w:cs="Arial"/>
                <w:sz w:val="20"/>
                <w:szCs w:val="20"/>
              </w:rPr>
            </w:pPr>
          </w:p>
        </w:tc>
        <w:tc>
          <w:tcPr>
            <w:tcW w:w="561" w:type="pct"/>
            <w:tcBorders>
              <w:top w:val="single" w:sz="4" w:space="0" w:color="auto"/>
              <w:left w:val="single" w:sz="4" w:space="0" w:color="auto"/>
            </w:tcBorders>
            <w:shd w:val="clear" w:color="auto" w:fill="FFFFFF"/>
            <w:vAlign w:val="center"/>
          </w:tcPr>
          <w:p w14:paraId="42DEBD65" w14:textId="77777777" w:rsidR="00AA1CF3" w:rsidRPr="00AA1CF3" w:rsidRDefault="00AA1CF3" w:rsidP="00AA1CF3">
            <w:pPr>
              <w:jc w:val="center"/>
              <w:rPr>
                <w:rFonts w:ascii="Arial" w:hAnsi="Arial" w:cs="Arial"/>
                <w:sz w:val="20"/>
                <w:szCs w:val="20"/>
              </w:rPr>
            </w:pPr>
          </w:p>
        </w:tc>
        <w:tc>
          <w:tcPr>
            <w:tcW w:w="568" w:type="pct"/>
            <w:tcBorders>
              <w:top w:val="single" w:sz="4" w:space="0" w:color="auto"/>
              <w:left w:val="single" w:sz="4" w:space="0" w:color="auto"/>
            </w:tcBorders>
            <w:shd w:val="clear" w:color="auto" w:fill="FFFFFF"/>
            <w:vAlign w:val="center"/>
          </w:tcPr>
          <w:p w14:paraId="7614938B" w14:textId="77777777" w:rsidR="00AA1CF3" w:rsidRPr="00AA1CF3" w:rsidRDefault="00AA1CF3" w:rsidP="00AA1CF3">
            <w:pPr>
              <w:jc w:val="center"/>
              <w:rPr>
                <w:rFonts w:ascii="Arial" w:hAnsi="Arial" w:cs="Arial"/>
                <w:sz w:val="20"/>
                <w:szCs w:val="20"/>
              </w:rPr>
            </w:pPr>
          </w:p>
        </w:tc>
        <w:tc>
          <w:tcPr>
            <w:tcW w:w="561" w:type="pct"/>
            <w:tcBorders>
              <w:top w:val="single" w:sz="4" w:space="0" w:color="auto"/>
              <w:left w:val="single" w:sz="4" w:space="0" w:color="auto"/>
            </w:tcBorders>
            <w:shd w:val="clear" w:color="auto" w:fill="FFFFFF"/>
            <w:vAlign w:val="center"/>
          </w:tcPr>
          <w:p w14:paraId="0E6D431F" w14:textId="77777777" w:rsidR="00AA1CF3" w:rsidRPr="00AA1CF3" w:rsidRDefault="00AA1CF3" w:rsidP="00AA1CF3">
            <w:pPr>
              <w:jc w:val="center"/>
              <w:rPr>
                <w:rFonts w:ascii="Arial" w:hAnsi="Arial" w:cs="Arial"/>
                <w:sz w:val="20"/>
                <w:szCs w:val="20"/>
              </w:rPr>
            </w:pPr>
          </w:p>
        </w:tc>
        <w:tc>
          <w:tcPr>
            <w:tcW w:w="568" w:type="pct"/>
            <w:tcBorders>
              <w:top w:val="single" w:sz="4" w:space="0" w:color="auto"/>
              <w:left w:val="single" w:sz="4" w:space="0" w:color="auto"/>
              <w:right w:val="single" w:sz="4" w:space="0" w:color="auto"/>
            </w:tcBorders>
            <w:shd w:val="clear" w:color="auto" w:fill="FFFFFF"/>
            <w:vAlign w:val="center"/>
          </w:tcPr>
          <w:p w14:paraId="10B4A70D" w14:textId="77777777" w:rsidR="00AA1CF3" w:rsidRPr="00AA1CF3" w:rsidRDefault="00AA1CF3" w:rsidP="00AA1CF3">
            <w:pPr>
              <w:jc w:val="center"/>
              <w:rPr>
                <w:rFonts w:ascii="Arial" w:hAnsi="Arial" w:cs="Arial"/>
                <w:sz w:val="20"/>
                <w:szCs w:val="20"/>
              </w:rPr>
            </w:pPr>
          </w:p>
        </w:tc>
      </w:tr>
      <w:tr w:rsidR="00AA1CF3" w:rsidRPr="00AA1CF3" w14:paraId="0B087DAA" w14:textId="77777777" w:rsidTr="00331ECC">
        <w:trPr>
          <w:trHeight w:val="20"/>
          <w:jc w:val="center"/>
        </w:trPr>
        <w:tc>
          <w:tcPr>
            <w:tcW w:w="488" w:type="pct"/>
            <w:tcBorders>
              <w:top w:val="single" w:sz="4" w:space="0" w:color="auto"/>
              <w:left w:val="single" w:sz="4" w:space="0" w:color="auto"/>
              <w:bottom w:val="single" w:sz="4" w:space="0" w:color="auto"/>
            </w:tcBorders>
            <w:shd w:val="clear" w:color="auto" w:fill="FFFFFF"/>
            <w:vAlign w:val="center"/>
          </w:tcPr>
          <w:p w14:paraId="308C15F4" w14:textId="77777777" w:rsidR="00AA1CF3" w:rsidRPr="00AA1CF3" w:rsidRDefault="00AA1CF3" w:rsidP="00AA1CF3">
            <w:pPr>
              <w:jc w:val="center"/>
              <w:rPr>
                <w:rFonts w:ascii="Arial" w:hAnsi="Arial" w:cs="Arial"/>
                <w:sz w:val="20"/>
                <w:szCs w:val="20"/>
              </w:rPr>
            </w:pPr>
          </w:p>
        </w:tc>
        <w:tc>
          <w:tcPr>
            <w:tcW w:w="437" w:type="pct"/>
            <w:tcBorders>
              <w:top w:val="single" w:sz="4" w:space="0" w:color="auto"/>
              <w:left w:val="single" w:sz="4" w:space="0" w:color="auto"/>
              <w:bottom w:val="single" w:sz="4" w:space="0" w:color="auto"/>
            </w:tcBorders>
            <w:shd w:val="clear" w:color="auto" w:fill="FFFFFF"/>
            <w:vAlign w:val="center"/>
          </w:tcPr>
          <w:p w14:paraId="0932FAD9" w14:textId="77777777" w:rsidR="00AA1CF3" w:rsidRPr="00AA1CF3" w:rsidRDefault="00AA1CF3" w:rsidP="00AA1CF3">
            <w:pPr>
              <w:jc w:val="center"/>
              <w:rPr>
                <w:rFonts w:ascii="Arial" w:hAnsi="Arial" w:cs="Arial"/>
                <w:sz w:val="20"/>
                <w:szCs w:val="20"/>
              </w:rPr>
            </w:pPr>
          </w:p>
        </w:tc>
        <w:tc>
          <w:tcPr>
            <w:tcW w:w="493" w:type="pct"/>
            <w:tcBorders>
              <w:top w:val="single" w:sz="4" w:space="0" w:color="auto"/>
              <w:left w:val="single" w:sz="4" w:space="0" w:color="auto"/>
              <w:bottom w:val="single" w:sz="4" w:space="0" w:color="auto"/>
            </w:tcBorders>
            <w:shd w:val="clear" w:color="auto" w:fill="FFFFFF"/>
            <w:vAlign w:val="center"/>
          </w:tcPr>
          <w:p w14:paraId="03CE1C12" w14:textId="77777777" w:rsidR="00AA1CF3" w:rsidRPr="00AA1CF3" w:rsidRDefault="00AA1CF3" w:rsidP="00AA1CF3">
            <w:pPr>
              <w:jc w:val="center"/>
              <w:rPr>
                <w:rFonts w:ascii="Arial" w:hAnsi="Arial" w:cs="Arial"/>
                <w:sz w:val="20"/>
                <w:szCs w:val="20"/>
              </w:rPr>
            </w:pPr>
          </w:p>
        </w:tc>
        <w:tc>
          <w:tcPr>
            <w:tcW w:w="993" w:type="pct"/>
            <w:tcBorders>
              <w:top w:val="single" w:sz="4" w:space="0" w:color="auto"/>
              <w:left w:val="single" w:sz="4" w:space="0" w:color="auto"/>
              <w:bottom w:val="single" w:sz="4" w:space="0" w:color="auto"/>
            </w:tcBorders>
            <w:shd w:val="clear" w:color="auto" w:fill="FFFFFF"/>
            <w:vAlign w:val="center"/>
          </w:tcPr>
          <w:p w14:paraId="15178BB9"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Số dư cuối kỳ</w:t>
            </w:r>
          </w:p>
        </w:tc>
        <w:tc>
          <w:tcPr>
            <w:tcW w:w="331" w:type="pct"/>
            <w:tcBorders>
              <w:top w:val="single" w:sz="4" w:space="0" w:color="auto"/>
              <w:left w:val="single" w:sz="4" w:space="0" w:color="auto"/>
              <w:bottom w:val="single" w:sz="4" w:space="0" w:color="auto"/>
            </w:tcBorders>
            <w:shd w:val="clear" w:color="auto" w:fill="FFFFFF"/>
            <w:vAlign w:val="center"/>
          </w:tcPr>
          <w:p w14:paraId="4357FFFD" w14:textId="77777777" w:rsidR="00AA1CF3" w:rsidRPr="00AA1CF3" w:rsidRDefault="00AA1CF3" w:rsidP="00AA1CF3">
            <w:pPr>
              <w:jc w:val="center"/>
              <w:rPr>
                <w:rFonts w:ascii="Arial" w:hAnsi="Arial" w:cs="Arial"/>
                <w:sz w:val="20"/>
                <w:szCs w:val="20"/>
              </w:rPr>
            </w:pPr>
          </w:p>
        </w:tc>
        <w:tc>
          <w:tcPr>
            <w:tcW w:w="561" w:type="pct"/>
            <w:tcBorders>
              <w:top w:val="single" w:sz="4" w:space="0" w:color="auto"/>
              <w:left w:val="single" w:sz="4" w:space="0" w:color="auto"/>
              <w:bottom w:val="single" w:sz="4" w:space="0" w:color="auto"/>
            </w:tcBorders>
            <w:shd w:val="clear" w:color="auto" w:fill="FFFFFF"/>
            <w:vAlign w:val="center"/>
          </w:tcPr>
          <w:p w14:paraId="22046733" w14:textId="77777777" w:rsidR="00AA1CF3" w:rsidRPr="00AA1CF3" w:rsidRDefault="00AA1CF3" w:rsidP="00AA1CF3">
            <w:pPr>
              <w:jc w:val="center"/>
              <w:rPr>
                <w:rFonts w:ascii="Arial" w:hAnsi="Arial" w:cs="Arial"/>
                <w:sz w:val="20"/>
                <w:szCs w:val="20"/>
              </w:rPr>
            </w:pPr>
          </w:p>
        </w:tc>
        <w:tc>
          <w:tcPr>
            <w:tcW w:w="568" w:type="pct"/>
            <w:tcBorders>
              <w:top w:val="single" w:sz="4" w:space="0" w:color="auto"/>
              <w:left w:val="single" w:sz="4" w:space="0" w:color="auto"/>
              <w:bottom w:val="single" w:sz="4" w:space="0" w:color="auto"/>
            </w:tcBorders>
            <w:shd w:val="clear" w:color="auto" w:fill="FFFFFF"/>
            <w:vAlign w:val="center"/>
          </w:tcPr>
          <w:p w14:paraId="1DF7E4A6" w14:textId="77777777" w:rsidR="00AA1CF3" w:rsidRPr="00AA1CF3" w:rsidRDefault="00AA1CF3" w:rsidP="00AA1CF3">
            <w:pPr>
              <w:jc w:val="center"/>
              <w:rPr>
                <w:rFonts w:ascii="Arial" w:hAnsi="Arial" w:cs="Arial"/>
                <w:sz w:val="20"/>
                <w:szCs w:val="20"/>
              </w:rPr>
            </w:pPr>
          </w:p>
        </w:tc>
        <w:tc>
          <w:tcPr>
            <w:tcW w:w="561" w:type="pct"/>
            <w:tcBorders>
              <w:top w:val="single" w:sz="4" w:space="0" w:color="auto"/>
              <w:left w:val="single" w:sz="4" w:space="0" w:color="auto"/>
              <w:bottom w:val="single" w:sz="4" w:space="0" w:color="auto"/>
            </w:tcBorders>
            <w:shd w:val="clear" w:color="auto" w:fill="FFFFFF"/>
            <w:vAlign w:val="center"/>
          </w:tcPr>
          <w:p w14:paraId="4A0B74F8" w14:textId="77777777" w:rsidR="00AA1CF3" w:rsidRPr="00AA1CF3" w:rsidRDefault="00AA1CF3" w:rsidP="00AA1CF3">
            <w:pPr>
              <w:jc w:val="center"/>
              <w:rPr>
                <w:rFonts w:ascii="Arial" w:hAnsi="Arial" w:cs="Arial"/>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34931E91" w14:textId="77777777" w:rsidR="00AA1CF3" w:rsidRPr="00AA1CF3" w:rsidRDefault="00AA1CF3" w:rsidP="00AA1CF3">
            <w:pPr>
              <w:jc w:val="center"/>
              <w:rPr>
                <w:rFonts w:ascii="Arial" w:hAnsi="Arial" w:cs="Arial"/>
                <w:sz w:val="20"/>
                <w:szCs w:val="20"/>
              </w:rPr>
            </w:pPr>
          </w:p>
        </w:tc>
      </w:tr>
    </w:tbl>
    <w:p w14:paraId="5FC9A631" w14:textId="77777777" w:rsidR="00AA1CF3" w:rsidRPr="00AA1CF3" w:rsidRDefault="00AA1CF3" w:rsidP="00AA1CF3">
      <w:pPr>
        <w:tabs>
          <w:tab w:val="left" w:leader="dot" w:pos="1273"/>
          <w:tab w:val="left" w:leader="dot" w:pos="477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có ......... trang, đánh số từ 01 đến trang .........</w:t>
      </w:r>
    </w:p>
    <w:p w14:paraId="55F991EC" w14:textId="77777777" w:rsidR="00AA1CF3" w:rsidRPr="00AA1CF3" w:rsidRDefault="00AA1CF3" w:rsidP="00AA1CF3">
      <w:pPr>
        <w:tabs>
          <w:tab w:val="left" w:leader="dot" w:pos="4775"/>
        </w:tabs>
        <w:ind w:firstLine="720"/>
        <w:jc w:val="both"/>
        <w:rPr>
          <w:rFonts w:ascii="Arial" w:eastAsia="Times New Roman" w:hAnsi="Arial" w:cs="Arial"/>
          <w:sz w:val="20"/>
          <w:szCs w:val="20"/>
        </w:rPr>
      </w:pPr>
      <w:r w:rsidRPr="00AA1CF3">
        <w:rPr>
          <w:rFonts w:ascii="Arial" w:eastAsia="Times New Roman" w:hAnsi="Arial" w:cs="Arial"/>
          <w:sz w:val="20"/>
          <w:szCs w:val="20"/>
        </w:rPr>
        <w:t>- Ngày mở sổ: ....................</w:t>
      </w:r>
    </w:p>
    <w:p w14:paraId="625FE8B1" w14:textId="77777777" w:rsidR="00AA1CF3" w:rsidRPr="00AA1CF3" w:rsidRDefault="00AA1CF3" w:rsidP="00AA1CF3">
      <w:pPr>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977"/>
        <w:gridCol w:w="3640"/>
      </w:tblGrid>
      <w:tr w:rsidR="00AA1CF3" w:rsidRPr="00AA1CF3" w14:paraId="042AE4DD" w14:textId="77777777" w:rsidTr="00331ECC">
        <w:trPr>
          <w:tblCellSpacing w:w="0" w:type="dxa"/>
        </w:trPr>
        <w:tc>
          <w:tcPr>
            <w:tcW w:w="1335" w:type="pct"/>
            <w:shd w:val="clear" w:color="auto" w:fill="FFFFFF"/>
            <w:tcMar>
              <w:top w:w="0" w:type="dxa"/>
              <w:left w:w="108" w:type="dxa"/>
              <w:bottom w:w="0" w:type="dxa"/>
              <w:right w:w="108" w:type="dxa"/>
            </w:tcMar>
          </w:tcPr>
          <w:p w14:paraId="146EC5F7" w14:textId="77777777" w:rsidR="00AA1CF3" w:rsidRPr="00AA1CF3" w:rsidRDefault="00AA1CF3" w:rsidP="00AA1CF3">
            <w:pPr>
              <w:jc w:val="center"/>
              <w:rPr>
                <w:rFonts w:ascii="Arial" w:hAnsi="Arial" w:cs="Arial"/>
                <w:b/>
                <w:sz w:val="20"/>
                <w:szCs w:val="20"/>
              </w:rPr>
            </w:pPr>
          </w:p>
          <w:p w14:paraId="78AD4B46"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GHI SỔ</w:t>
            </w:r>
          </w:p>
          <w:p w14:paraId="2B2DC5A0"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649" w:type="pct"/>
            <w:shd w:val="clear" w:color="auto" w:fill="FFFFFF"/>
          </w:tcPr>
          <w:p w14:paraId="16035515"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p>
          <w:p w14:paraId="18E3C4D2"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KẾ TOÁN TRƯỞNG</w:t>
            </w:r>
          </w:p>
          <w:p w14:paraId="75027CFC"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016" w:type="pct"/>
            <w:shd w:val="clear" w:color="auto" w:fill="FFFFFF"/>
            <w:tcMar>
              <w:top w:w="0" w:type="dxa"/>
              <w:left w:w="108" w:type="dxa"/>
              <w:bottom w:w="0" w:type="dxa"/>
              <w:right w:w="108" w:type="dxa"/>
            </w:tcMar>
            <w:hideMark/>
          </w:tcPr>
          <w:p w14:paraId="7B81C16F"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3BE6C320"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 xml:space="preserve">NGƯỜI ĐẠI DIỆN THEO </w:t>
            </w:r>
          </w:p>
          <w:p w14:paraId="1ED86996"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PHÁP LUẬT</w:t>
            </w:r>
          </w:p>
          <w:p w14:paraId="6F57537D"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tc>
      </w:tr>
    </w:tbl>
    <w:p w14:paraId="7C9AAEE6" w14:textId="77777777" w:rsidR="00AA1CF3" w:rsidRPr="00AA1CF3" w:rsidRDefault="00AA1CF3" w:rsidP="00AA1CF3">
      <w:pPr>
        <w:tabs>
          <w:tab w:val="left" w:pos="317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3261"/>
        <w:gridCol w:w="5766"/>
      </w:tblGrid>
      <w:tr w:rsidR="00AA1CF3" w:rsidRPr="00AA1CF3" w14:paraId="27D11B01" w14:textId="77777777" w:rsidTr="00331ECC">
        <w:trPr>
          <w:tblCellSpacing w:w="0" w:type="dxa"/>
        </w:trPr>
        <w:tc>
          <w:tcPr>
            <w:tcW w:w="1806" w:type="pct"/>
            <w:shd w:val="clear" w:color="auto" w:fill="FFFFFF"/>
            <w:tcMar>
              <w:top w:w="0" w:type="dxa"/>
              <w:left w:w="108" w:type="dxa"/>
              <w:bottom w:w="0" w:type="dxa"/>
              <w:right w:w="108" w:type="dxa"/>
            </w:tcMar>
            <w:hideMark/>
          </w:tcPr>
          <w:p w14:paraId="5534ABBC"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lastRenderedPageBreak/>
              <w:t>Đơn vị: ……………………..</w:t>
            </w:r>
          </w:p>
          <w:p w14:paraId="60AD20A3" w14:textId="77777777" w:rsidR="00AA1CF3" w:rsidRPr="00AA1CF3" w:rsidRDefault="00AA1CF3" w:rsidP="00AA1CF3">
            <w:pPr>
              <w:jc w:val="center"/>
              <w:rPr>
                <w:rFonts w:ascii="Arial" w:hAnsi="Arial" w:cs="Arial"/>
                <w:b/>
                <w:sz w:val="20"/>
                <w:szCs w:val="20"/>
                <w:lang w:val="en-US"/>
              </w:rPr>
            </w:pPr>
            <w:r w:rsidRPr="00AA1CF3">
              <w:rPr>
                <w:rFonts w:ascii="Arial" w:hAnsi="Arial" w:cs="Arial"/>
                <w:b/>
                <w:sz w:val="20"/>
                <w:szCs w:val="20"/>
                <w:lang w:val="en-US"/>
              </w:rPr>
              <w:t>Địa chỉ: ……………………..</w:t>
            </w:r>
          </w:p>
        </w:tc>
        <w:tc>
          <w:tcPr>
            <w:tcW w:w="3194" w:type="pct"/>
            <w:shd w:val="clear" w:color="auto" w:fill="FFFFFF"/>
            <w:tcMar>
              <w:top w:w="0" w:type="dxa"/>
              <w:left w:w="108" w:type="dxa"/>
              <w:bottom w:w="0" w:type="dxa"/>
              <w:right w:w="108" w:type="dxa"/>
            </w:tcMar>
            <w:hideMark/>
          </w:tcPr>
          <w:p w14:paraId="6CCA0925" w14:textId="77777777" w:rsidR="00AA1CF3" w:rsidRPr="00AA1CF3" w:rsidRDefault="00AA1CF3" w:rsidP="00AA1CF3">
            <w:pPr>
              <w:jc w:val="center"/>
              <w:rPr>
                <w:rFonts w:ascii="Arial" w:hAnsi="Arial" w:cs="Arial"/>
                <w:b/>
                <w:bCs/>
                <w:sz w:val="20"/>
                <w:szCs w:val="20"/>
                <w:lang w:val="en-US"/>
              </w:rPr>
            </w:pPr>
            <w:r w:rsidRPr="00AA1CF3">
              <w:rPr>
                <w:rFonts w:ascii="Arial" w:hAnsi="Arial" w:cs="Arial"/>
                <w:b/>
                <w:bCs/>
                <w:sz w:val="20"/>
                <w:szCs w:val="20"/>
                <w:lang w:val="en-US"/>
              </w:rPr>
              <w:t>Mẫu số S33-HTX</w:t>
            </w:r>
          </w:p>
          <w:p w14:paraId="1DCDBAEB"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 xml:space="preserve">(Kèm theo Thông tư số 71/2024/TT-BTC ngày 07 </w:t>
            </w:r>
          </w:p>
          <w:p w14:paraId="78888131" w14:textId="77777777" w:rsidR="00AA1CF3" w:rsidRPr="00AA1CF3" w:rsidRDefault="00AA1CF3" w:rsidP="00AA1CF3">
            <w:pPr>
              <w:jc w:val="center"/>
              <w:rPr>
                <w:rFonts w:ascii="Arial" w:hAnsi="Arial" w:cs="Arial"/>
                <w:bCs/>
                <w:i/>
                <w:sz w:val="20"/>
                <w:szCs w:val="20"/>
                <w:lang w:val="en-US"/>
              </w:rPr>
            </w:pPr>
            <w:r w:rsidRPr="00AA1CF3">
              <w:rPr>
                <w:rFonts w:ascii="Arial" w:hAnsi="Arial" w:cs="Arial"/>
                <w:bCs/>
                <w:i/>
                <w:sz w:val="20"/>
                <w:szCs w:val="20"/>
                <w:lang w:val="en-US"/>
              </w:rPr>
              <w:t>tháng 10 năm 2024 của Bộ trưởng Bộ Tài chính)</w:t>
            </w:r>
          </w:p>
        </w:tc>
      </w:tr>
    </w:tbl>
    <w:p w14:paraId="1C05C5EA" w14:textId="77777777" w:rsidR="00AA1CF3" w:rsidRPr="00AA1CF3" w:rsidRDefault="00AA1CF3" w:rsidP="00AA1CF3">
      <w:pPr>
        <w:jc w:val="center"/>
        <w:rPr>
          <w:rFonts w:ascii="Arial" w:eastAsia="Times New Roman" w:hAnsi="Arial" w:cs="Arial"/>
          <w:b/>
          <w:bCs/>
          <w:sz w:val="20"/>
          <w:szCs w:val="20"/>
        </w:rPr>
      </w:pPr>
    </w:p>
    <w:p w14:paraId="24865F9A" w14:textId="77777777" w:rsidR="00AA1CF3" w:rsidRPr="00AA1CF3" w:rsidRDefault="00AA1CF3" w:rsidP="00AA1CF3">
      <w:pPr>
        <w:jc w:val="center"/>
        <w:rPr>
          <w:rFonts w:ascii="Arial" w:eastAsia="Times New Roman" w:hAnsi="Arial" w:cs="Arial"/>
          <w:b/>
          <w:bCs/>
          <w:sz w:val="20"/>
          <w:szCs w:val="20"/>
        </w:rPr>
      </w:pPr>
    </w:p>
    <w:p w14:paraId="520E5642"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THEO DÕI CHI TIẾT VỐN ĐẦU TƯ CỦA CHỦ SỞ HỮU</w:t>
      </w:r>
    </w:p>
    <w:p w14:paraId="0B100E7A" w14:textId="77777777" w:rsidR="00AA1CF3" w:rsidRPr="00AA1CF3" w:rsidRDefault="00AA1CF3" w:rsidP="00AA1CF3">
      <w:pPr>
        <w:jc w:val="center"/>
        <w:rPr>
          <w:rFonts w:ascii="Arial" w:eastAsia="Times New Roman"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59"/>
        <w:gridCol w:w="586"/>
        <w:gridCol w:w="712"/>
        <w:gridCol w:w="839"/>
        <w:gridCol w:w="781"/>
        <w:gridCol w:w="734"/>
        <w:gridCol w:w="876"/>
        <w:gridCol w:w="745"/>
        <w:gridCol w:w="878"/>
        <w:gridCol w:w="884"/>
        <w:gridCol w:w="1223"/>
      </w:tblGrid>
      <w:tr w:rsidR="00AA1CF3" w:rsidRPr="00AA1CF3" w14:paraId="4F0CC191" w14:textId="77777777" w:rsidTr="00331ECC">
        <w:trPr>
          <w:trHeight w:val="20"/>
          <w:jc w:val="center"/>
        </w:trPr>
        <w:tc>
          <w:tcPr>
            <w:tcW w:w="421" w:type="pct"/>
            <w:vMerge w:val="restart"/>
            <w:tcBorders>
              <w:top w:val="single" w:sz="4" w:space="0" w:color="auto"/>
              <w:left w:val="single" w:sz="4" w:space="0" w:color="auto"/>
            </w:tcBorders>
            <w:shd w:val="clear" w:color="auto" w:fill="FFFFFF"/>
            <w:vAlign w:val="center"/>
          </w:tcPr>
          <w:p w14:paraId="0208126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NTGS</w:t>
            </w:r>
          </w:p>
        </w:tc>
        <w:tc>
          <w:tcPr>
            <w:tcW w:w="325" w:type="pct"/>
            <w:vMerge w:val="restart"/>
            <w:tcBorders>
              <w:top w:val="single" w:sz="4" w:space="0" w:color="auto"/>
              <w:left w:val="single" w:sz="4" w:space="0" w:color="auto"/>
            </w:tcBorders>
            <w:shd w:val="clear" w:color="auto" w:fill="FFFFFF"/>
            <w:vAlign w:val="center"/>
          </w:tcPr>
          <w:p w14:paraId="0AB68FC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hiệu</w:t>
            </w:r>
          </w:p>
        </w:tc>
        <w:tc>
          <w:tcPr>
            <w:tcW w:w="395" w:type="pct"/>
            <w:vMerge w:val="restart"/>
            <w:tcBorders>
              <w:top w:val="single" w:sz="4" w:space="0" w:color="auto"/>
              <w:left w:val="single" w:sz="4" w:space="0" w:color="auto"/>
            </w:tcBorders>
            <w:shd w:val="clear" w:color="auto" w:fill="FFFFFF"/>
            <w:vAlign w:val="center"/>
          </w:tcPr>
          <w:p w14:paraId="18B5712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Ngày tháng</w:t>
            </w:r>
          </w:p>
        </w:tc>
        <w:tc>
          <w:tcPr>
            <w:tcW w:w="465" w:type="pct"/>
            <w:vMerge w:val="restart"/>
            <w:tcBorders>
              <w:top w:val="single" w:sz="4" w:space="0" w:color="auto"/>
              <w:left w:val="single" w:sz="4" w:space="0" w:color="auto"/>
            </w:tcBorders>
            <w:shd w:val="clear" w:color="auto" w:fill="FFFFFF"/>
            <w:vAlign w:val="center"/>
          </w:tcPr>
          <w:p w14:paraId="03C38D3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Diễn giải</w:t>
            </w:r>
          </w:p>
        </w:tc>
        <w:tc>
          <w:tcPr>
            <w:tcW w:w="433" w:type="pct"/>
            <w:vMerge w:val="restart"/>
            <w:tcBorders>
              <w:top w:val="single" w:sz="4" w:space="0" w:color="auto"/>
              <w:left w:val="single" w:sz="4" w:space="0" w:color="auto"/>
            </w:tcBorders>
            <w:shd w:val="clear" w:color="auto" w:fill="FFFFFF"/>
            <w:vAlign w:val="center"/>
          </w:tcPr>
          <w:p w14:paraId="000CC18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TKĐƯ</w:t>
            </w:r>
          </w:p>
        </w:tc>
        <w:tc>
          <w:tcPr>
            <w:tcW w:w="1793" w:type="pct"/>
            <w:gridSpan w:val="4"/>
            <w:tcBorders>
              <w:top w:val="single" w:sz="4" w:space="0" w:color="auto"/>
              <w:left w:val="single" w:sz="4" w:space="0" w:color="auto"/>
            </w:tcBorders>
            <w:shd w:val="clear" w:color="auto" w:fill="FFFFFF"/>
            <w:vAlign w:val="center"/>
          </w:tcPr>
          <w:p w14:paraId="0468E14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phát sinh</w:t>
            </w:r>
          </w:p>
        </w:tc>
        <w:tc>
          <w:tcPr>
            <w:tcW w:w="1168" w:type="pct"/>
            <w:gridSpan w:val="2"/>
            <w:tcBorders>
              <w:top w:val="single" w:sz="4" w:space="0" w:color="auto"/>
              <w:left w:val="single" w:sz="4" w:space="0" w:color="auto"/>
              <w:right w:val="single" w:sz="4" w:space="0" w:color="auto"/>
            </w:tcBorders>
            <w:shd w:val="clear" w:color="auto" w:fill="FFFFFF"/>
            <w:vAlign w:val="center"/>
          </w:tcPr>
          <w:p w14:paraId="4697F7D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dư</w:t>
            </w:r>
          </w:p>
        </w:tc>
      </w:tr>
      <w:tr w:rsidR="00AA1CF3" w:rsidRPr="00AA1CF3" w14:paraId="3EC05A04" w14:textId="77777777" w:rsidTr="00331ECC">
        <w:trPr>
          <w:trHeight w:val="20"/>
          <w:jc w:val="center"/>
        </w:trPr>
        <w:tc>
          <w:tcPr>
            <w:tcW w:w="421" w:type="pct"/>
            <w:vMerge/>
            <w:tcBorders>
              <w:left w:val="single" w:sz="4" w:space="0" w:color="auto"/>
            </w:tcBorders>
            <w:shd w:val="clear" w:color="auto" w:fill="FFFFFF"/>
            <w:vAlign w:val="center"/>
          </w:tcPr>
          <w:p w14:paraId="376AB364" w14:textId="77777777" w:rsidR="00AA1CF3" w:rsidRPr="00AA1CF3" w:rsidRDefault="00AA1CF3" w:rsidP="00AA1CF3">
            <w:pPr>
              <w:jc w:val="center"/>
              <w:rPr>
                <w:rFonts w:ascii="Arial" w:hAnsi="Arial" w:cs="Arial"/>
                <w:sz w:val="20"/>
                <w:szCs w:val="20"/>
              </w:rPr>
            </w:pPr>
          </w:p>
        </w:tc>
        <w:tc>
          <w:tcPr>
            <w:tcW w:w="325" w:type="pct"/>
            <w:vMerge/>
            <w:tcBorders>
              <w:left w:val="single" w:sz="4" w:space="0" w:color="auto"/>
            </w:tcBorders>
            <w:shd w:val="clear" w:color="auto" w:fill="FFFFFF"/>
            <w:vAlign w:val="center"/>
          </w:tcPr>
          <w:p w14:paraId="1370C365" w14:textId="77777777" w:rsidR="00AA1CF3" w:rsidRPr="00AA1CF3" w:rsidRDefault="00AA1CF3" w:rsidP="00AA1CF3">
            <w:pPr>
              <w:jc w:val="center"/>
              <w:rPr>
                <w:rFonts w:ascii="Arial" w:hAnsi="Arial" w:cs="Arial"/>
                <w:sz w:val="20"/>
                <w:szCs w:val="20"/>
              </w:rPr>
            </w:pPr>
          </w:p>
        </w:tc>
        <w:tc>
          <w:tcPr>
            <w:tcW w:w="395" w:type="pct"/>
            <w:vMerge/>
            <w:tcBorders>
              <w:left w:val="single" w:sz="4" w:space="0" w:color="auto"/>
            </w:tcBorders>
            <w:shd w:val="clear" w:color="auto" w:fill="FFFFFF"/>
            <w:vAlign w:val="center"/>
          </w:tcPr>
          <w:p w14:paraId="6804B8C7" w14:textId="77777777" w:rsidR="00AA1CF3" w:rsidRPr="00AA1CF3" w:rsidRDefault="00AA1CF3" w:rsidP="00AA1CF3">
            <w:pPr>
              <w:jc w:val="center"/>
              <w:rPr>
                <w:rFonts w:ascii="Arial" w:hAnsi="Arial" w:cs="Arial"/>
                <w:sz w:val="20"/>
                <w:szCs w:val="20"/>
              </w:rPr>
            </w:pPr>
          </w:p>
        </w:tc>
        <w:tc>
          <w:tcPr>
            <w:tcW w:w="465" w:type="pct"/>
            <w:vMerge/>
            <w:tcBorders>
              <w:left w:val="single" w:sz="4" w:space="0" w:color="auto"/>
            </w:tcBorders>
            <w:shd w:val="clear" w:color="auto" w:fill="FFFFFF"/>
            <w:vAlign w:val="center"/>
          </w:tcPr>
          <w:p w14:paraId="1831A840" w14:textId="77777777" w:rsidR="00AA1CF3" w:rsidRPr="00AA1CF3" w:rsidRDefault="00AA1CF3" w:rsidP="00AA1CF3">
            <w:pPr>
              <w:jc w:val="center"/>
              <w:rPr>
                <w:rFonts w:ascii="Arial" w:hAnsi="Arial" w:cs="Arial"/>
                <w:sz w:val="20"/>
                <w:szCs w:val="20"/>
              </w:rPr>
            </w:pPr>
          </w:p>
        </w:tc>
        <w:tc>
          <w:tcPr>
            <w:tcW w:w="433" w:type="pct"/>
            <w:vMerge/>
            <w:tcBorders>
              <w:left w:val="single" w:sz="4" w:space="0" w:color="auto"/>
            </w:tcBorders>
            <w:shd w:val="clear" w:color="auto" w:fill="FFFFFF"/>
            <w:vAlign w:val="center"/>
          </w:tcPr>
          <w:p w14:paraId="44105FB0" w14:textId="77777777" w:rsidR="00AA1CF3" w:rsidRPr="00AA1CF3" w:rsidRDefault="00AA1CF3" w:rsidP="00AA1CF3">
            <w:pPr>
              <w:jc w:val="center"/>
              <w:rPr>
                <w:rFonts w:ascii="Arial" w:hAnsi="Arial" w:cs="Arial"/>
                <w:sz w:val="20"/>
                <w:szCs w:val="20"/>
              </w:rPr>
            </w:pPr>
          </w:p>
        </w:tc>
        <w:tc>
          <w:tcPr>
            <w:tcW w:w="893" w:type="pct"/>
            <w:gridSpan w:val="2"/>
            <w:tcBorders>
              <w:top w:val="single" w:sz="4" w:space="0" w:color="auto"/>
              <w:left w:val="single" w:sz="4" w:space="0" w:color="auto"/>
            </w:tcBorders>
            <w:shd w:val="clear" w:color="auto" w:fill="FFFFFF"/>
            <w:vAlign w:val="center"/>
          </w:tcPr>
          <w:p w14:paraId="4333C4D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Nợ (giảm)</w:t>
            </w:r>
          </w:p>
        </w:tc>
        <w:tc>
          <w:tcPr>
            <w:tcW w:w="900" w:type="pct"/>
            <w:gridSpan w:val="2"/>
            <w:tcBorders>
              <w:top w:val="single" w:sz="4" w:space="0" w:color="auto"/>
              <w:left w:val="single" w:sz="4" w:space="0" w:color="auto"/>
            </w:tcBorders>
            <w:shd w:val="clear" w:color="auto" w:fill="FFFFFF"/>
            <w:vAlign w:val="center"/>
          </w:tcPr>
          <w:p w14:paraId="3414620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Có (Tăng)</w:t>
            </w:r>
          </w:p>
        </w:tc>
        <w:tc>
          <w:tcPr>
            <w:tcW w:w="490" w:type="pct"/>
            <w:vMerge w:val="restart"/>
            <w:tcBorders>
              <w:top w:val="single" w:sz="4" w:space="0" w:color="auto"/>
              <w:left w:val="single" w:sz="4" w:space="0" w:color="auto"/>
            </w:tcBorders>
            <w:shd w:val="clear" w:color="auto" w:fill="FFFFFF"/>
            <w:vAlign w:val="center"/>
          </w:tcPr>
          <w:p w14:paraId="0D005C5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Vốn góp của thành viên</w:t>
            </w:r>
          </w:p>
        </w:tc>
        <w:tc>
          <w:tcPr>
            <w:tcW w:w="678" w:type="pct"/>
            <w:vMerge w:val="restart"/>
            <w:tcBorders>
              <w:top w:val="single" w:sz="4" w:space="0" w:color="auto"/>
              <w:left w:val="single" w:sz="4" w:space="0" w:color="auto"/>
              <w:right w:val="single" w:sz="4" w:space="0" w:color="auto"/>
            </w:tcBorders>
            <w:shd w:val="clear" w:color="auto" w:fill="FFFFFF"/>
            <w:vAlign w:val="center"/>
          </w:tcPr>
          <w:p w14:paraId="61E2396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Vốn khác</w:t>
            </w:r>
          </w:p>
        </w:tc>
      </w:tr>
      <w:tr w:rsidR="00AA1CF3" w:rsidRPr="00AA1CF3" w14:paraId="17B07314" w14:textId="77777777" w:rsidTr="00331ECC">
        <w:trPr>
          <w:trHeight w:val="20"/>
          <w:jc w:val="center"/>
        </w:trPr>
        <w:tc>
          <w:tcPr>
            <w:tcW w:w="421" w:type="pct"/>
            <w:vMerge/>
            <w:tcBorders>
              <w:left w:val="single" w:sz="4" w:space="0" w:color="auto"/>
            </w:tcBorders>
            <w:shd w:val="clear" w:color="auto" w:fill="FFFFFF"/>
            <w:vAlign w:val="center"/>
          </w:tcPr>
          <w:p w14:paraId="744A1721" w14:textId="77777777" w:rsidR="00AA1CF3" w:rsidRPr="00AA1CF3" w:rsidRDefault="00AA1CF3" w:rsidP="00AA1CF3">
            <w:pPr>
              <w:jc w:val="center"/>
              <w:rPr>
                <w:rFonts w:ascii="Arial" w:hAnsi="Arial" w:cs="Arial"/>
                <w:sz w:val="20"/>
                <w:szCs w:val="20"/>
              </w:rPr>
            </w:pPr>
          </w:p>
        </w:tc>
        <w:tc>
          <w:tcPr>
            <w:tcW w:w="325" w:type="pct"/>
            <w:vMerge/>
            <w:tcBorders>
              <w:left w:val="single" w:sz="4" w:space="0" w:color="auto"/>
            </w:tcBorders>
            <w:shd w:val="clear" w:color="auto" w:fill="FFFFFF"/>
            <w:vAlign w:val="center"/>
          </w:tcPr>
          <w:p w14:paraId="5966385C" w14:textId="77777777" w:rsidR="00AA1CF3" w:rsidRPr="00AA1CF3" w:rsidRDefault="00AA1CF3" w:rsidP="00AA1CF3">
            <w:pPr>
              <w:jc w:val="center"/>
              <w:rPr>
                <w:rFonts w:ascii="Arial" w:hAnsi="Arial" w:cs="Arial"/>
                <w:sz w:val="20"/>
                <w:szCs w:val="20"/>
              </w:rPr>
            </w:pPr>
          </w:p>
        </w:tc>
        <w:tc>
          <w:tcPr>
            <w:tcW w:w="395" w:type="pct"/>
            <w:vMerge/>
            <w:tcBorders>
              <w:left w:val="single" w:sz="4" w:space="0" w:color="auto"/>
            </w:tcBorders>
            <w:shd w:val="clear" w:color="auto" w:fill="FFFFFF"/>
            <w:vAlign w:val="center"/>
          </w:tcPr>
          <w:p w14:paraId="418D0680" w14:textId="77777777" w:rsidR="00AA1CF3" w:rsidRPr="00AA1CF3" w:rsidRDefault="00AA1CF3" w:rsidP="00AA1CF3">
            <w:pPr>
              <w:jc w:val="center"/>
              <w:rPr>
                <w:rFonts w:ascii="Arial" w:hAnsi="Arial" w:cs="Arial"/>
                <w:sz w:val="20"/>
                <w:szCs w:val="20"/>
              </w:rPr>
            </w:pPr>
          </w:p>
        </w:tc>
        <w:tc>
          <w:tcPr>
            <w:tcW w:w="465" w:type="pct"/>
            <w:vMerge/>
            <w:tcBorders>
              <w:left w:val="single" w:sz="4" w:space="0" w:color="auto"/>
            </w:tcBorders>
            <w:shd w:val="clear" w:color="auto" w:fill="FFFFFF"/>
            <w:vAlign w:val="center"/>
          </w:tcPr>
          <w:p w14:paraId="5A3F379D" w14:textId="77777777" w:rsidR="00AA1CF3" w:rsidRPr="00AA1CF3" w:rsidRDefault="00AA1CF3" w:rsidP="00AA1CF3">
            <w:pPr>
              <w:jc w:val="center"/>
              <w:rPr>
                <w:rFonts w:ascii="Arial" w:hAnsi="Arial" w:cs="Arial"/>
                <w:sz w:val="20"/>
                <w:szCs w:val="20"/>
              </w:rPr>
            </w:pPr>
          </w:p>
        </w:tc>
        <w:tc>
          <w:tcPr>
            <w:tcW w:w="433" w:type="pct"/>
            <w:vMerge/>
            <w:tcBorders>
              <w:left w:val="single" w:sz="4" w:space="0" w:color="auto"/>
            </w:tcBorders>
            <w:shd w:val="clear" w:color="auto" w:fill="FFFFFF"/>
            <w:vAlign w:val="center"/>
          </w:tcPr>
          <w:p w14:paraId="46455714" w14:textId="77777777" w:rsidR="00AA1CF3" w:rsidRPr="00AA1CF3" w:rsidRDefault="00AA1CF3" w:rsidP="00AA1CF3">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14:paraId="6D2A7A5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Vốn góp của thành viên</w:t>
            </w:r>
          </w:p>
        </w:tc>
        <w:tc>
          <w:tcPr>
            <w:tcW w:w="486" w:type="pct"/>
            <w:tcBorders>
              <w:top w:val="single" w:sz="4" w:space="0" w:color="auto"/>
              <w:left w:val="single" w:sz="4" w:space="0" w:color="auto"/>
            </w:tcBorders>
            <w:shd w:val="clear" w:color="auto" w:fill="FFFFFF"/>
            <w:vAlign w:val="center"/>
          </w:tcPr>
          <w:p w14:paraId="11A396C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Vốn khác</w:t>
            </w:r>
          </w:p>
        </w:tc>
        <w:tc>
          <w:tcPr>
            <w:tcW w:w="413" w:type="pct"/>
            <w:tcBorders>
              <w:top w:val="single" w:sz="4" w:space="0" w:color="auto"/>
              <w:left w:val="single" w:sz="4" w:space="0" w:color="auto"/>
            </w:tcBorders>
            <w:shd w:val="clear" w:color="auto" w:fill="FFFFFF"/>
            <w:vAlign w:val="center"/>
          </w:tcPr>
          <w:p w14:paraId="4BDAFA1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Vốn góp của thành viên</w:t>
            </w:r>
          </w:p>
        </w:tc>
        <w:tc>
          <w:tcPr>
            <w:tcW w:w="487" w:type="pct"/>
            <w:tcBorders>
              <w:top w:val="single" w:sz="4" w:space="0" w:color="auto"/>
              <w:left w:val="single" w:sz="4" w:space="0" w:color="auto"/>
            </w:tcBorders>
            <w:shd w:val="clear" w:color="auto" w:fill="FFFFFF"/>
            <w:vAlign w:val="center"/>
          </w:tcPr>
          <w:p w14:paraId="2AB878D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Vốn khác</w:t>
            </w:r>
          </w:p>
        </w:tc>
        <w:tc>
          <w:tcPr>
            <w:tcW w:w="490" w:type="pct"/>
            <w:vMerge/>
            <w:tcBorders>
              <w:left w:val="single" w:sz="4" w:space="0" w:color="auto"/>
            </w:tcBorders>
            <w:shd w:val="clear" w:color="auto" w:fill="FFFFFF"/>
            <w:vAlign w:val="center"/>
          </w:tcPr>
          <w:p w14:paraId="02003343" w14:textId="77777777" w:rsidR="00AA1CF3" w:rsidRPr="00AA1CF3" w:rsidRDefault="00AA1CF3" w:rsidP="00AA1CF3">
            <w:pPr>
              <w:jc w:val="center"/>
              <w:rPr>
                <w:rFonts w:ascii="Arial" w:hAnsi="Arial" w:cs="Arial"/>
                <w:sz w:val="20"/>
                <w:szCs w:val="20"/>
              </w:rPr>
            </w:pPr>
          </w:p>
        </w:tc>
        <w:tc>
          <w:tcPr>
            <w:tcW w:w="678" w:type="pct"/>
            <w:vMerge/>
            <w:tcBorders>
              <w:left w:val="single" w:sz="4" w:space="0" w:color="auto"/>
              <w:right w:val="single" w:sz="4" w:space="0" w:color="auto"/>
            </w:tcBorders>
            <w:shd w:val="clear" w:color="auto" w:fill="FFFFFF"/>
            <w:vAlign w:val="center"/>
          </w:tcPr>
          <w:p w14:paraId="5CBB4770" w14:textId="77777777" w:rsidR="00AA1CF3" w:rsidRPr="00AA1CF3" w:rsidRDefault="00AA1CF3" w:rsidP="00AA1CF3">
            <w:pPr>
              <w:jc w:val="center"/>
              <w:rPr>
                <w:rFonts w:ascii="Arial" w:hAnsi="Arial" w:cs="Arial"/>
                <w:sz w:val="20"/>
                <w:szCs w:val="20"/>
              </w:rPr>
            </w:pPr>
          </w:p>
        </w:tc>
      </w:tr>
      <w:tr w:rsidR="00AA1CF3" w:rsidRPr="00AA1CF3" w14:paraId="325A47AD" w14:textId="77777777" w:rsidTr="00331ECC">
        <w:trPr>
          <w:trHeight w:val="20"/>
          <w:jc w:val="center"/>
        </w:trPr>
        <w:tc>
          <w:tcPr>
            <w:tcW w:w="421" w:type="pct"/>
            <w:tcBorders>
              <w:top w:val="single" w:sz="4" w:space="0" w:color="auto"/>
              <w:left w:val="single" w:sz="4" w:space="0" w:color="auto"/>
            </w:tcBorders>
            <w:shd w:val="clear" w:color="auto" w:fill="FFFFFF"/>
            <w:vAlign w:val="center"/>
          </w:tcPr>
          <w:p w14:paraId="673B732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A</w:t>
            </w:r>
          </w:p>
        </w:tc>
        <w:tc>
          <w:tcPr>
            <w:tcW w:w="325" w:type="pct"/>
            <w:tcBorders>
              <w:top w:val="single" w:sz="4" w:space="0" w:color="auto"/>
              <w:left w:val="single" w:sz="4" w:space="0" w:color="auto"/>
            </w:tcBorders>
            <w:shd w:val="clear" w:color="auto" w:fill="FFFFFF"/>
            <w:vAlign w:val="center"/>
          </w:tcPr>
          <w:p w14:paraId="6EBD4B1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B</w:t>
            </w:r>
          </w:p>
        </w:tc>
        <w:tc>
          <w:tcPr>
            <w:tcW w:w="395" w:type="pct"/>
            <w:tcBorders>
              <w:top w:val="single" w:sz="4" w:space="0" w:color="auto"/>
              <w:left w:val="single" w:sz="4" w:space="0" w:color="auto"/>
            </w:tcBorders>
            <w:shd w:val="clear" w:color="auto" w:fill="FFFFFF"/>
            <w:vAlign w:val="center"/>
          </w:tcPr>
          <w:p w14:paraId="6EF602AC" w14:textId="77777777" w:rsidR="00AA1CF3" w:rsidRPr="00AA1CF3" w:rsidRDefault="00AA1CF3" w:rsidP="00AA1CF3">
            <w:pPr>
              <w:jc w:val="center"/>
              <w:rPr>
                <w:rFonts w:ascii="Arial" w:eastAsia="Times New Roman" w:hAnsi="Arial" w:cs="Arial"/>
                <w:b/>
                <w:sz w:val="20"/>
                <w:szCs w:val="20"/>
              </w:rPr>
            </w:pPr>
            <w:r w:rsidRPr="00AA1CF3">
              <w:rPr>
                <w:rFonts w:ascii="Arial" w:eastAsia="Times New Roman" w:hAnsi="Arial" w:cs="Arial"/>
                <w:b/>
                <w:sz w:val="20"/>
                <w:szCs w:val="20"/>
              </w:rPr>
              <w:t>C</w:t>
            </w:r>
          </w:p>
        </w:tc>
        <w:tc>
          <w:tcPr>
            <w:tcW w:w="465" w:type="pct"/>
            <w:tcBorders>
              <w:top w:val="single" w:sz="4" w:space="0" w:color="auto"/>
              <w:left w:val="single" w:sz="4" w:space="0" w:color="auto"/>
            </w:tcBorders>
            <w:shd w:val="clear" w:color="auto" w:fill="FFFFFF"/>
            <w:vAlign w:val="center"/>
          </w:tcPr>
          <w:p w14:paraId="6ED17A8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D</w:t>
            </w:r>
          </w:p>
        </w:tc>
        <w:tc>
          <w:tcPr>
            <w:tcW w:w="433" w:type="pct"/>
            <w:tcBorders>
              <w:top w:val="single" w:sz="4" w:space="0" w:color="auto"/>
              <w:left w:val="single" w:sz="4" w:space="0" w:color="auto"/>
            </w:tcBorders>
            <w:shd w:val="clear" w:color="auto" w:fill="FFFFFF"/>
            <w:vAlign w:val="center"/>
          </w:tcPr>
          <w:p w14:paraId="7556FC4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E</w:t>
            </w:r>
          </w:p>
        </w:tc>
        <w:tc>
          <w:tcPr>
            <w:tcW w:w="407" w:type="pct"/>
            <w:tcBorders>
              <w:top w:val="single" w:sz="4" w:space="0" w:color="auto"/>
              <w:left w:val="single" w:sz="4" w:space="0" w:color="auto"/>
            </w:tcBorders>
            <w:shd w:val="clear" w:color="auto" w:fill="FFFFFF"/>
            <w:vAlign w:val="center"/>
          </w:tcPr>
          <w:p w14:paraId="25197BF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1</w:t>
            </w:r>
          </w:p>
        </w:tc>
        <w:tc>
          <w:tcPr>
            <w:tcW w:w="486" w:type="pct"/>
            <w:tcBorders>
              <w:top w:val="single" w:sz="4" w:space="0" w:color="auto"/>
              <w:left w:val="single" w:sz="4" w:space="0" w:color="auto"/>
            </w:tcBorders>
            <w:shd w:val="clear" w:color="auto" w:fill="FFFFFF"/>
            <w:vAlign w:val="center"/>
          </w:tcPr>
          <w:p w14:paraId="5DB5D83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2</w:t>
            </w:r>
          </w:p>
        </w:tc>
        <w:tc>
          <w:tcPr>
            <w:tcW w:w="413" w:type="pct"/>
            <w:tcBorders>
              <w:top w:val="single" w:sz="4" w:space="0" w:color="auto"/>
              <w:left w:val="single" w:sz="4" w:space="0" w:color="auto"/>
            </w:tcBorders>
            <w:shd w:val="clear" w:color="auto" w:fill="FFFFFF"/>
            <w:vAlign w:val="center"/>
          </w:tcPr>
          <w:p w14:paraId="2435CC1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3</w:t>
            </w:r>
          </w:p>
        </w:tc>
        <w:tc>
          <w:tcPr>
            <w:tcW w:w="487" w:type="pct"/>
            <w:tcBorders>
              <w:top w:val="single" w:sz="4" w:space="0" w:color="auto"/>
              <w:left w:val="single" w:sz="4" w:space="0" w:color="auto"/>
            </w:tcBorders>
            <w:shd w:val="clear" w:color="auto" w:fill="FFFFFF"/>
            <w:vAlign w:val="center"/>
          </w:tcPr>
          <w:p w14:paraId="3EE37B1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4</w:t>
            </w:r>
          </w:p>
        </w:tc>
        <w:tc>
          <w:tcPr>
            <w:tcW w:w="490" w:type="pct"/>
            <w:tcBorders>
              <w:top w:val="single" w:sz="4" w:space="0" w:color="auto"/>
              <w:left w:val="single" w:sz="4" w:space="0" w:color="auto"/>
            </w:tcBorders>
            <w:shd w:val="clear" w:color="auto" w:fill="FFFFFF"/>
            <w:vAlign w:val="center"/>
          </w:tcPr>
          <w:p w14:paraId="37F5773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5</w:t>
            </w:r>
          </w:p>
        </w:tc>
        <w:tc>
          <w:tcPr>
            <w:tcW w:w="678" w:type="pct"/>
            <w:tcBorders>
              <w:top w:val="single" w:sz="4" w:space="0" w:color="auto"/>
              <w:left w:val="single" w:sz="4" w:space="0" w:color="auto"/>
              <w:right w:val="single" w:sz="4" w:space="0" w:color="auto"/>
            </w:tcBorders>
            <w:shd w:val="clear" w:color="auto" w:fill="FFFFFF"/>
            <w:vAlign w:val="center"/>
          </w:tcPr>
          <w:p w14:paraId="5EEC829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6</w:t>
            </w:r>
          </w:p>
        </w:tc>
      </w:tr>
      <w:tr w:rsidR="00AA1CF3" w:rsidRPr="00AA1CF3" w14:paraId="18A077F0" w14:textId="77777777" w:rsidTr="00331ECC">
        <w:trPr>
          <w:trHeight w:val="20"/>
          <w:jc w:val="center"/>
        </w:trPr>
        <w:tc>
          <w:tcPr>
            <w:tcW w:w="421" w:type="pct"/>
            <w:tcBorders>
              <w:top w:val="single" w:sz="4" w:space="0" w:color="auto"/>
              <w:left w:val="single" w:sz="4" w:space="0" w:color="auto"/>
            </w:tcBorders>
            <w:shd w:val="clear" w:color="auto" w:fill="FFFFFF"/>
            <w:vAlign w:val="center"/>
          </w:tcPr>
          <w:p w14:paraId="4C7C7E81" w14:textId="77777777" w:rsidR="00AA1CF3" w:rsidRPr="00AA1CF3" w:rsidRDefault="00AA1CF3" w:rsidP="00AA1CF3">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5F0DFFB7" w14:textId="77777777" w:rsidR="00AA1CF3" w:rsidRPr="00AA1CF3" w:rsidRDefault="00AA1CF3" w:rsidP="00AA1CF3">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14:paraId="3717FC0D" w14:textId="77777777" w:rsidR="00AA1CF3" w:rsidRPr="00AA1CF3" w:rsidRDefault="00AA1CF3" w:rsidP="00AA1CF3">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14:paraId="2E2D6021"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Số dư đầu kỳ</w:t>
            </w:r>
          </w:p>
        </w:tc>
        <w:tc>
          <w:tcPr>
            <w:tcW w:w="433" w:type="pct"/>
            <w:tcBorders>
              <w:top w:val="single" w:sz="4" w:space="0" w:color="auto"/>
              <w:left w:val="single" w:sz="4" w:space="0" w:color="auto"/>
            </w:tcBorders>
            <w:shd w:val="clear" w:color="auto" w:fill="FFFFFF"/>
            <w:vAlign w:val="center"/>
          </w:tcPr>
          <w:p w14:paraId="1DCDB0ED" w14:textId="77777777" w:rsidR="00AA1CF3" w:rsidRPr="00AA1CF3" w:rsidRDefault="00AA1CF3" w:rsidP="00AA1CF3">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14:paraId="77092CE4" w14:textId="77777777" w:rsidR="00AA1CF3" w:rsidRPr="00AA1CF3" w:rsidRDefault="00AA1CF3" w:rsidP="00AA1CF3">
            <w:pPr>
              <w:jc w:val="center"/>
              <w:rPr>
                <w:rFonts w:ascii="Arial" w:hAnsi="Arial" w:cs="Arial"/>
                <w:sz w:val="20"/>
                <w:szCs w:val="20"/>
              </w:rPr>
            </w:pPr>
          </w:p>
        </w:tc>
        <w:tc>
          <w:tcPr>
            <w:tcW w:w="486" w:type="pct"/>
            <w:tcBorders>
              <w:top w:val="single" w:sz="4" w:space="0" w:color="auto"/>
              <w:left w:val="single" w:sz="4" w:space="0" w:color="auto"/>
            </w:tcBorders>
            <w:shd w:val="clear" w:color="auto" w:fill="FFFFFF"/>
            <w:vAlign w:val="center"/>
          </w:tcPr>
          <w:p w14:paraId="360C1AE5" w14:textId="77777777" w:rsidR="00AA1CF3" w:rsidRPr="00AA1CF3" w:rsidRDefault="00AA1CF3" w:rsidP="00AA1CF3">
            <w:pPr>
              <w:jc w:val="center"/>
              <w:rPr>
                <w:rFonts w:ascii="Arial" w:hAnsi="Arial" w:cs="Arial"/>
                <w:sz w:val="20"/>
                <w:szCs w:val="20"/>
              </w:rPr>
            </w:pPr>
          </w:p>
        </w:tc>
        <w:tc>
          <w:tcPr>
            <w:tcW w:w="413" w:type="pct"/>
            <w:tcBorders>
              <w:top w:val="single" w:sz="4" w:space="0" w:color="auto"/>
              <w:left w:val="single" w:sz="4" w:space="0" w:color="auto"/>
            </w:tcBorders>
            <w:shd w:val="clear" w:color="auto" w:fill="FFFFFF"/>
            <w:vAlign w:val="center"/>
          </w:tcPr>
          <w:p w14:paraId="0970849C" w14:textId="77777777" w:rsidR="00AA1CF3" w:rsidRPr="00AA1CF3" w:rsidRDefault="00AA1CF3" w:rsidP="00AA1CF3">
            <w:pPr>
              <w:jc w:val="center"/>
              <w:rPr>
                <w:rFonts w:ascii="Arial" w:hAnsi="Arial" w:cs="Arial"/>
                <w:sz w:val="20"/>
                <w:szCs w:val="20"/>
              </w:rPr>
            </w:pPr>
          </w:p>
        </w:tc>
        <w:tc>
          <w:tcPr>
            <w:tcW w:w="487" w:type="pct"/>
            <w:tcBorders>
              <w:top w:val="single" w:sz="4" w:space="0" w:color="auto"/>
              <w:left w:val="single" w:sz="4" w:space="0" w:color="auto"/>
            </w:tcBorders>
            <w:shd w:val="clear" w:color="auto" w:fill="FFFFFF"/>
            <w:vAlign w:val="center"/>
          </w:tcPr>
          <w:p w14:paraId="3C9BF7BD" w14:textId="77777777" w:rsidR="00AA1CF3" w:rsidRPr="00AA1CF3" w:rsidRDefault="00AA1CF3" w:rsidP="00AA1CF3">
            <w:pPr>
              <w:jc w:val="center"/>
              <w:rPr>
                <w:rFonts w:ascii="Arial" w:hAnsi="Arial" w:cs="Arial"/>
                <w:sz w:val="20"/>
                <w:szCs w:val="20"/>
              </w:rPr>
            </w:pPr>
          </w:p>
        </w:tc>
        <w:tc>
          <w:tcPr>
            <w:tcW w:w="490" w:type="pct"/>
            <w:tcBorders>
              <w:top w:val="single" w:sz="4" w:space="0" w:color="auto"/>
              <w:left w:val="single" w:sz="4" w:space="0" w:color="auto"/>
            </w:tcBorders>
            <w:shd w:val="clear" w:color="auto" w:fill="FFFFFF"/>
            <w:vAlign w:val="center"/>
          </w:tcPr>
          <w:p w14:paraId="467BE7CC" w14:textId="77777777" w:rsidR="00AA1CF3" w:rsidRPr="00AA1CF3" w:rsidRDefault="00AA1CF3" w:rsidP="00AA1CF3">
            <w:pPr>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14:paraId="1A786AA8" w14:textId="77777777" w:rsidR="00AA1CF3" w:rsidRPr="00AA1CF3" w:rsidRDefault="00AA1CF3" w:rsidP="00AA1CF3">
            <w:pPr>
              <w:jc w:val="center"/>
              <w:rPr>
                <w:rFonts w:ascii="Arial" w:hAnsi="Arial" w:cs="Arial"/>
                <w:sz w:val="20"/>
                <w:szCs w:val="20"/>
              </w:rPr>
            </w:pPr>
          </w:p>
        </w:tc>
      </w:tr>
      <w:tr w:rsidR="00AA1CF3" w:rsidRPr="00AA1CF3" w14:paraId="60250388" w14:textId="77777777" w:rsidTr="00331ECC">
        <w:trPr>
          <w:trHeight w:val="20"/>
          <w:jc w:val="center"/>
        </w:trPr>
        <w:tc>
          <w:tcPr>
            <w:tcW w:w="421" w:type="pct"/>
            <w:tcBorders>
              <w:top w:val="single" w:sz="4" w:space="0" w:color="auto"/>
              <w:left w:val="single" w:sz="4" w:space="0" w:color="auto"/>
            </w:tcBorders>
            <w:shd w:val="clear" w:color="auto" w:fill="FFFFFF"/>
            <w:vAlign w:val="center"/>
          </w:tcPr>
          <w:p w14:paraId="5F2601E9" w14:textId="77777777" w:rsidR="00AA1CF3" w:rsidRPr="00AA1CF3" w:rsidRDefault="00AA1CF3" w:rsidP="00AA1CF3">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50242BAC" w14:textId="77777777" w:rsidR="00AA1CF3" w:rsidRPr="00AA1CF3" w:rsidRDefault="00AA1CF3" w:rsidP="00AA1CF3">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14:paraId="16AC5222" w14:textId="77777777" w:rsidR="00AA1CF3" w:rsidRPr="00AA1CF3" w:rsidRDefault="00AA1CF3" w:rsidP="00AA1CF3">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14:paraId="6BD7A45C"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Số phát sinh trong kỳ</w:t>
            </w:r>
          </w:p>
        </w:tc>
        <w:tc>
          <w:tcPr>
            <w:tcW w:w="433" w:type="pct"/>
            <w:tcBorders>
              <w:top w:val="single" w:sz="4" w:space="0" w:color="auto"/>
              <w:left w:val="single" w:sz="4" w:space="0" w:color="auto"/>
            </w:tcBorders>
            <w:shd w:val="clear" w:color="auto" w:fill="FFFFFF"/>
            <w:vAlign w:val="center"/>
          </w:tcPr>
          <w:p w14:paraId="4AC95E99" w14:textId="77777777" w:rsidR="00AA1CF3" w:rsidRPr="00AA1CF3" w:rsidRDefault="00AA1CF3" w:rsidP="00AA1CF3">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14:paraId="2A3EF31E" w14:textId="77777777" w:rsidR="00AA1CF3" w:rsidRPr="00AA1CF3" w:rsidRDefault="00AA1CF3" w:rsidP="00AA1CF3">
            <w:pPr>
              <w:jc w:val="center"/>
              <w:rPr>
                <w:rFonts w:ascii="Arial" w:hAnsi="Arial" w:cs="Arial"/>
                <w:sz w:val="20"/>
                <w:szCs w:val="20"/>
              </w:rPr>
            </w:pPr>
          </w:p>
        </w:tc>
        <w:tc>
          <w:tcPr>
            <w:tcW w:w="486" w:type="pct"/>
            <w:tcBorders>
              <w:top w:val="single" w:sz="4" w:space="0" w:color="auto"/>
              <w:left w:val="single" w:sz="4" w:space="0" w:color="auto"/>
            </w:tcBorders>
            <w:shd w:val="clear" w:color="auto" w:fill="FFFFFF"/>
            <w:vAlign w:val="center"/>
          </w:tcPr>
          <w:p w14:paraId="4C019014" w14:textId="77777777" w:rsidR="00AA1CF3" w:rsidRPr="00AA1CF3" w:rsidRDefault="00AA1CF3" w:rsidP="00AA1CF3">
            <w:pPr>
              <w:jc w:val="center"/>
              <w:rPr>
                <w:rFonts w:ascii="Arial" w:hAnsi="Arial" w:cs="Arial"/>
                <w:sz w:val="20"/>
                <w:szCs w:val="20"/>
              </w:rPr>
            </w:pPr>
          </w:p>
        </w:tc>
        <w:tc>
          <w:tcPr>
            <w:tcW w:w="413" w:type="pct"/>
            <w:tcBorders>
              <w:top w:val="single" w:sz="4" w:space="0" w:color="auto"/>
              <w:left w:val="single" w:sz="4" w:space="0" w:color="auto"/>
            </w:tcBorders>
            <w:shd w:val="clear" w:color="auto" w:fill="FFFFFF"/>
            <w:vAlign w:val="center"/>
          </w:tcPr>
          <w:p w14:paraId="7301225C" w14:textId="77777777" w:rsidR="00AA1CF3" w:rsidRPr="00AA1CF3" w:rsidRDefault="00AA1CF3" w:rsidP="00AA1CF3">
            <w:pPr>
              <w:jc w:val="center"/>
              <w:rPr>
                <w:rFonts w:ascii="Arial" w:hAnsi="Arial" w:cs="Arial"/>
                <w:sz w:val="20"/>
                <w:szCs w:val="20"/>
              </w:rPr>
            </w:pPr>
          </w:p>
        </w:tc>
        <w:tc>
          <w:tcPr>
            <w:tcW w:w="487" w:type="pct"/>
            <w:tcBorders>
              <w:top w:val="single" w:sz="4" w:space="0" w:color="auto"/>
              <w:left w:val="single" w:sz="4" w:space="0" w:color="auto"/>
            </w:tcBorders>
            <w:shd w:val="clear" w:color="auto" w:fill="FFFFFF"/>
            <w:vAlign w:val="center"/>
          </w:tcPr>
          <w:p w14:paraId="0D900E20" w14:textId="77777777" w:rsidR="00AA1CF3" w:rsidRPr="00AA1CF3" w:rsidRDefault="00AA1CF3" w:rsidP="00AA1CF3">
            <w:pPr>
              <w:jc w:val="center"/>
              <w:rPr>
                <w:rFonts w:ascii="Arial" w:hAnsi="Arial" w:cs="Arial"/>
                <w:sz w:val="20"/>
                <w:szCs w:val="20"/>
              </w:rPr>
            </w:pPr>
          </w:p>
        </w:tc>
        <w:tc>
          <w:tcPr>
            <w:tcW w:w="490" w:type="pct"/>
            <w:tcBorders>
              <w:top w:val="single" w:sz="4" w:space="0" w:color="auto"/>
              <w:left w:val="single" w:sz="4" w:space="0" w:color="auto"/>
            </w:tcBorders>
            <w:shd w:val="clear" w:color="auto" w:fill="FFFFFF"/>
            <w:vAlign w:val="center"/>
          </w:tcPr>
          <w:p w14:paraId="6A7A87E9" w14:textId="77777777" w:rsidR="00AA1CF3" w:rsidRPr="00AA1CF3" w:rsidRDefault="00AA1CF3" w:rsidP="00AA1CF3">
            <w:pPr>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14:paraId="79BCEEE0" w14:textId="77777777" w:rsidR="00AA1CF3" w:rsidRPr="00AA1CF3" w:rsidRDefault="00AA1CF3" w:rsidP="00AA1CF3">
            <w:pPr>
              <w:jc w:val="center"/>
              <w:rPr>
                <w:rFonts w:ascii="Arial" w:hAnsi="Arial" w:cs="Arial"/>
                <w:sz w:val="20"/>
                <w:szCs w:val="20"/>
              </w:rPr>
            </w:pPr>
          </w:p>
        </w:tc>
      </w:tr>
      <w:tr w:rsidR="00AA1CF3" w:rsidRPr="00AA1CF3" w14:paraId="54B9AC15" w14:textId="77777777" w:rsidTr="00331ECC">
        <w:trPr>
          <w:trHeight w:val="20"/>
          <w:jc w:val="center"/>
        </w:trPr>
        <w:tc>
          <w:tcPr>
            <w:tcW w:w="421" w:type="pct"/>
            <w:tcBorders>
              <w:top w:val="single" w:sz="4" w:space="0" w:color="auto"/>
              <w:left w:val="single" w:sz="4" w:space="0" w:color="auto"/>
            </w:tcBorders>
            <w:shd w:val="clear" w:color="auto" w:fill="FFFFFF"/>
            <w:vAlign w:val="center"/>
          </w:tcPr>
          <w:p w14:paraId="07055180" w14:textId="77777777" w:rsidR="00AA1CF3" w:rsidRPr="00AA1CF3" w:rsidRDefault="00AA1CF3" w:rsidP="00AA1CF3">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14:paraId="72144DD9" w14:textId="77777777" w:rsidR="00AA1CF3" w:rsidRPr="00AA1CF3" w:rsidRDefault="00AA1CF3" w:rsidP="00AA1CF3">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14:paraId="0FFB806F" w14:textId="77777777" w:rsidR="00AA1CF3" w:rsidRPr="00AA1CF3" w:rsidRDefault="00AA1CF3" w:rsidP="00AA1CF3">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14:paraId="3E7AECE1"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Cộng số phát sinh</w:t>
            </w:r>
          </w:p>
        </w:tc>
        <w:tc>
          <w:tcPr>
            <w:tcW w:w="433" w:type="pct"/>
            <w:tcBorders>
              <w:top w:val="single" w:sz="4" w:space="0" w:color="auto"/>
              <w:left w:val="single" w:sz="4" w:space="0" w:color="auto"/>
            </w:tcBorders>
            <w:shd w:val="clear" w:color="auto" w:fill="FFFFFF"/>
            <w:vAlign w:val="center"/>
          </w:tcPr>
          <w:p w14:paraId="0CDE4351" w14:textId="77777777" w:rsidR="00AA1CF3" w:rsidRPr="00AA1CF3" w:rsidRDefault="00AA1CF3" w:rsidP="00AA1CF3">
            <w:pPr>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14:paraId="45C92A28" w14:textId="77777777" w:rsidR="00AA1CF3" w:rsidRPr="00AA1CF3" w:rsidRDefault="00AA1CF3" w:rsidP="00AA1CF3">
            <w:pPr>
              <w:jc w:val="center"/>
              <w:rPr>
                <w:rFonts w:ascii="Arial" w:hAnsi="Arial" w:cs="Arial"/>
                <w:sz w:val="20"/>
                <w:szCs w:val="20"/>
              </w:rPr>
            </w:pPr>
          </w:p>
        </w:tc>
        <w:tc>
          <w:tcPr>
            <w:tcW w:w="486" w:type="pct"/>
            <w:tcBorders>
              <w:top w:val="single" w:sz="4" w:space="0" w:color="auto"/>
              <w:left w:val="single" w:sz="4" w:space="0" w:color="auto"/>
            </w:tcBorders>
            <w:shd w:val="clear" w:color="auto" w:fill="FFFFFF"/>
            <w:vAlign w:val="center"/>
          </w:tcPr>
          <w:p w14:paraId="51630F0E" w14:textId="77777777" w:rsidR="00AA1CF3" w:rsidRPr="00AA1CF3" w:rsidRDefault="00AA1CF3" w:rsidP="00AA1CF3">
            <w:pPr>
              <w:jc w:val="center"/>
              <w:rPr>
                <w:rFonts w:ascii="Arial" w:hAnsi="Arial" w:cs="Arial"/>
                <w:sz w:val="20"/>
                <w:szCs w:val="20"/>
              </w:rPr>
            </w:pPr>
          </w:p>
        </w:tc>
        <w:tc>
          <w:tcPr>
            <w:tcW w:w="413" w:type="pct"/>
            <w:tcBorders>
              <w:top w:val="single" w:sz="4" w:space="0" w:color="auto"/>
              <w:left w:val="single" w:sz="4" w:space="0" w:color="auto"/>
            </w:tcBorders>
            <w:shd w:val="clear" w:color="auto" w:fill="FFFFFF"/>
            <w:vAlign w:val="center"/>
          </w:tcPr>
          <w:p w14:paraId="604573B6" w14:textId="77777777" w:rsidR="00AA1CF3" w:rsidRPr="00AA1CF3" w:rsidRDefault="00AA1CF3" w:rsidP="00AA1CF3">
            <w:pPr>
              <w:jc w:val="center"/>
              <w:rPr>
                <w:rFonts w:ascii="Arial" w:hAnsi="Arial" w:cs="Arial"/>
                <w:sz w:val="20"/>
                <w:szCs w:val="20"/>
              </w:rPr>
            </w:pPr>
          </w:p>
        </w:tc>
        <w:tc>
          <w:tcPr>
            <w:tcW w:w="487" w:type="pct"/>
            <w:tcBorders>
              <w:top w:val="single" w:sz="4" w:space="0" w:color="auto"/>
              <w:left w:val="single" w:sz="4" w:space="0" w:color="auto"/>
            </w:tcBorders>
            <w:shd w:val="clear" w:color="auto" w:fill="FFFFFF"/>
            <w:vAlign w:val="center"/>
          </w:tcPr>
          <w:p w14:paraId="6374EEF9" w14:textId="77777777" w:rsidR="00AA1CF3" w:rsidRPr="00AA1CF3" w:rsidRDefault="00AA1CF3" w:rsidP="00AA1CF3">
            <w:pPr>
              <w:jc w:val="center"/>
              <w:rPr>
                <w:rFonts w:ascii="Arial" w:hAnsi="Arial" w:cs="Arial"/>
                <w:sz w:val="20"/>
                <w:szCs w:val="20"/>
              </w:rPr>
            </w:pPr>
          </w:p>
        </w:tc>
        <w:tc>
          <w:tcPr>
            <w:tcW w:w="490" w:type="pct"/>
            <w:tcBorders>
              <w:top w:val="single" w:sz="4" w:space="0" w:color="auto"/>
              <w:left w:val="single" w:sz="4" w:space="0" w:color="auto"/>
            </w:tcBorders>
            <w:shd w:val="clear" w:color="auto" w:fill="FFFFFF"/>
            <w:vAlign w:val="center"/>
          </w:tcPr>
          <w:p w14:paraId="1800A8D7" w14:textId="77777777" w:rsidR="00AA1CF3" w:rsidRPr="00AA1CF3" w:rsidRDefault="00AA1CF3" w:rsidP="00AA1CF3">
            <w:pPr>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14:paraId="6C5A0689" w14:textId="77777777" w:rsidR="00AA1CF3" w:rsidRPr="00AA1CF3" w:rsidRDefault="00AA1CF3" w:rsidP="00AA1CF3">
            <w:pPr>
              <w:jc w:val="center"/>
              <w:rPr>
                <w:rFonts w:ascii="Arial" w:hAnsi="Arial" w:cs="Arial"/>
                <w:sz w:val="20"/>
                <w:szCs w:val="20"/>
              </w:rPr>
            </w:pPr>
          </w:p>
        </w:tc>
      </w:tr>
      <w:tr w:rsidR="00AA1CF3" w:rsidRPr="00AA1CF3" w14:paraId="51C68808" w14:textId="77777777" w:rsidTr="00331ECC">
        <w:trPr>
          <w:trHeight w:val="20"/>
          <w:jc w:val="center"/>
        </w:trPr>
        <w:tc>
          <w:tcPr>
            <w:tcW w:w="421" w:type="pct"/>
            <w:tcBorders>
              <w:top w:val="single" w:sz="4" w:space="0" w:color="auto"/>
              <w:left w:val="single" w:sz="4" w:space="0" w:color="auto"/>
              <w:bottom w:val="single" w:sz="4" w:space="0" w:color="auto"/>
            </w:tcBorders>
            <w:shd w:val="clear" w:color="auto" w:fill="FFFFFF"/>
            <w:vAlign w:val="center"/>
          </w:tcPr>
          <w:p w14:paraId="720B7446" w14:textId="77777777" w:rsidR="00AA1CF3" w:rsidRPr="00AA1CF3" w:rsidRDefault="00AA1CF3" w:rsidP="00AA1CF3">
            <w:pPr>
              <w:jc w:val="center"/>
              <w:rPr>
                <w:rFonts w:ascii="Arial" w:hAnsi="Arial" w:cs="Arial"/>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14:paraId="3C7888AE" w14:textId="77777777" w:rsidR="00AA1CF3" w:rsidRPr="00AA1CF3" w:rsidRDefault="00AA1CF3" w:rsidP="00AA1CF3">
            <w:pPr>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14:paraId="772060BC" w14:textId="77777777" w:rsidR="00AA1CF3" w:rsidRPr="00AA1CF3" w:rsidRDefault="00AA1CF3" w:rsidP="00AA1CF3">
            <w:pPr>
              <w:jc w:val="center"/>
              <w:rPr>
                <w:rFonts w:ascii="Arial" w:hAnsi="Arial" w:cs="Arial"/>
                <w:sz w:val="20"/>
                <w:szCs w:val="20"/>
              </w:rPr>
            </w:pPr>
          </w:p>
        </w:tc>
        <w:tc>
          <w:tcPr>
            <w:tcW w:w="465" w:type="pct"/>
            <w:tcBorders>
              <w:top w:val="single" w:sz="4" w:space="0" w:color="auto"/>
              <w:left w:val="single" w:sz="4" w:space="0" w:color="auto"/>
              <w:bottom w:val="single" w:sz="4" w:space="0" w:color="auto"/>
            </w:tcBorders>
            <w:shd w:val="clear" w:color="auto" w:fill="FFFFFF"/>
            <w:vAlign w:val="center"/>
          </w:tcPr>
          <w:p w14:paraId="302C1139"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Sổ dư cuối kỳ</w:t>
            </w:r>
          </w:p>
        </w:tc>
        <w:tc>
          <w:tcPr>
            <w:tcW w:w="433" w:type="pct"/>
            <w:tcBorders>
              <w:top w:val="single" w:sz="4" w:space="0" w:color="auto"/>
              <w:left w:val="single" w:sz="4" w:space="0" w:color="auto"/>
              <w:bottom w:val="single" w:sz="4" w:space="0" w:color="auto"/>
            </w:tcBorders>
            <w:shd w:val="clear" w:color="auto" w:fill="FFFFFF"/>
            <w:vAlign w:val="center"/>
          </w:tcPr>
          <w:p w14:paraId="259D742D" w14:textId="77777777" w:rsidR="00AA1CF3" w:rsidRPr="00AA1CF3" w:rsidRDefault="00AA1CF3" w:rsidP="00AA1CF3">
            <w:pPr>
              <w:jc w:val="center"/>
              <w:rPr>
                <w:rFonts w:ascii="Arial" w:hAnsi="Arial" w:cs="Arial"/>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247EAC3B" w14:textId="77777777" w:rsidR="00AA1CF3" w:rsidRPr="00AA1CF3" w:rsidRDefault="00AA1CF3" w:rsidP="00AA1CF3">
            <w:pPr>
              <w:jc w:val="center"/>
              <w:rPr>
                <w:rFonts w:ascii="Arial" w:hAnsi="Arial" w:cs="Arial"/>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14:paraId="2AA20AA8" w14:textId="77777777" w:rsidR="00AA1CF3" w:rsidRPr="00AA1CF3" w:rsidRDefault="00AA1CF3" w:rsidP="00AA1CF3">
            <w:pPr>
              <w:jc w:val="center"/>
              <w:rPr>
                <w:rFonts w:ascii="Arial" w:hAnsi="Arial" w:cs="Arial"/>
                <w:sz w:val="20"/>
                <w:szCs w:val="20"/>
              </w:rPr>
            </w:pPr>
          </w:p>
        </w:tc>
        <w:tc>
          <w:tcPr>
            <w:tcW w:w="413" w:type="pct"/>
            <w:tcBorders>
              <w:top w:val="single" w:sz="4" w:space="0" w:color="auto"/>
              <w:left w:val="single" w:sz="4" w:space="0" w:color="auto"/>
              <w:bottom w:val="single" w:sz="4" w:space="0" w:color="auto"/>
            </w:tcBorders>
            <w:shd w:val="clear" w:color="auto" w:fill="FFFFFF"/>
            <w:vAlign w:val="center"/>
          </w:tcPr>
          <w:p w14:paraId="257FA3DA" w14:textId="77777777" w:rsidR="00AA1CF3" w:rsidRPr="00AA1CF3" w:rsidRDefault="00AA1CF3" w:rsidP="00AA1CF3">
            <w:pPr>
              <w:jc w:val="center"/>
              <w:rPr>
                <w:rFonts w:ascii="Arial" w:hAnsi="Arial" w:cs="Arial"/>
                <w:sz w:val="20"/>
                <w:szCs w:val="20"/>
              </w:rPr>
            </w:pPr>
          </w:p>
        </w:tc>
        <w:tc>
          <w:tcPr>
            <w:tcW w:w="487" w:type="pct"/>
            <w:tcBorders>
              <w:top w:val="single" w:sz="4" w:space="0" w:color="auto"/>
              <w:left w:val="single" w:sz="4" w:space="0" w:color="auto"/>
              <w:bottom w:val="single" w:sz="4" w:space="0" w:color="auto"/>
            </w:tcBorders>
            <w:shd w:val="clear" w:color="auto" w:fill="FFFFFF"/>
            <w:vAlign w:val="center"/>
          </w:tcPr>
          <w:p w14:paraId="2CBDAD5A" w14:textId="77777777" w:rsidR="00AA1CF3" w:rsidRPr="00AA1CF3" w:rsidRDefault="00AA1CF3" w:rsidP="00AA1CF3">
            <w:pPr>
              <w:jc w:val="center"/>
              <w:rPr>
                <w:rFonts w:ascii="Arial" w:hAnsi="Arial" w:cs="Arial"/>
                <w:sz w:val="20"/>
                <w:szCs w:val="20"/>
              </w:rPr>
            </w:pPr>
          </w:p>
        </w:tc>
        <w:tc>
          <w:tcPr>
            <w:tcW w:w="490" w:type="pct"/>
            <w:tcBorders>
              <w:top w:val="single" w:sz="4" w:space="0" w:color="auto"/>
              <w:left w:val="single" w:sz="4" w:space="0" w:color="auto"/>
              <w:bottom w:val="single" w:sz="4" w:space="0" w:color="auto"/>
            </w:tcBorders>
            <w:shd w:val="clear" w:color="auto" w:fill="FFFFFF"/>
            <w:vAlign w:val="center"/>
          </w:tcPr>
          <w:p w14:paraId="03B0104B" w14:textId="77777777" w:rsidR="00AA1CF3" w:rsidRPr="00AA1CF3" w:rsidRDefault="00AA1CF3" w:rsidP="00AA1CF3">
            <w:pPr>
              <w:jc w:val="center"/>
              <w:rPr>
                <w:rFonts w:ascii="Arial" w:hAnsi="Arial" w:cs="Arial"/>
                <w:sz w:val="20"/>
                <w:szCs w:val="20"/>
              </w:rPr>
            </w:pP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146DC260" w14:textId="77777777" w:rsidR="00AA1CF3" w:rsidRPr="00AA1CF3" w:rsidRDefault="00AA1CF3" w:rsidP="00AA1CF3">
            <w:pPr>
              <w:jc w:val="center"/>
              <w:rPr>
                <w:rFonts w:ascii="Arial" w:hAnsi="Arial" w:cs="Arial"/>
                <w:sz w:val="20"/>
                <w:szCs w:val="20"/>
              </w:rPr>
            </w:pPr>
          </w:p>
        </w:tc>
      </w:tr>
    </w:tbl>
    <w:p w14:paraId="485D8CB9" w14:textId="77777777" w:rsidR="00AA1CF3" w:rsidRPr="00AA1CF3" w:rsidRDefault="00AA1CF3" w:rsidP="00AA1CF3">
      <w:pPr>
        <w:tabs>
          <w:tab w:val="left" w:leader="dot" w:pos="1273"/>
          <w:tab w:val="left" w:leader="dot" w:pos="4775"/>
        </w:tabs>
        <w:spacing w:after="120"/>
        <w:ind w:firstLine="720"/>
        <w:jc w:val="both"/>
        <w:rPr>
          <w:rFonts w:ascii="Arial" w:eastAsia="Times New Roman" w:hAnsi="Arial" w:cs="Arial"/>
          <w:color w:val="auto"/>
          <w:sz w:val="20"/>
          <w:szCs w:val="20"/>
        </w:rPr>
      </w:pPr>
      <w:r w:rsidRPr="00AA1CF3">
        <w:rPr>
          <w:rFonts w:ascii="Arial" w:eastAsia="Times New Roman" w:hAnsi="Arial" w:cs="Arial"/>
          <w:sz w:val="20"/>
          <w:szCs w:val="20"/>
        </w:rPr>
        <w:t>- Sổ này có ......... Trang, đánh dấu từ trang 01 đến trang .........</w:t>
      </w:r>
    </w:p>
    <w:p w14:paraId="47EC6BAD" w14:textId="77777777" w:rsidR="00AA1CF3" w:rsidRPr="00AA1CF3" w:rsidRDefault="00AA1CF3" w:rsidP="00AA1CF3">
      <w:pPr>
        <w:tabs>
          <w:tab w:val="left" w:leader="dot" w:pos="4775"/>
        </w:tabs>
        <w:ind w:firstLine="720"/>
        <w:jc w:val="both"/>
        <w:rPr>
          <w:rFonts w:ascii="Arial" w:eastAsia="Times New Roman" w:hAnsi="Arial" w:cs="Arial"/>
          <w:sz w:val="20"/>
          <w:szCs w:val="20"/>
        </w:rPr>
      </w:pPr>
      <w:r w:rsidRPr="00AA1CF3">
        <w:rPr>
          <w:rFonts w:ascii="Arial" w:eastAsia="Times New Roman" w:hAnsi="Arial" w:cs="Arial"/>
          <w:sz w:val="20"/>
          <w:szCs w:val="20"/>
        </w:rPr>
        <w:t>- Ngày mở sổ: ....................</w:t>
      </w:r>
    </w:p>
    <w:p w14:paraId="53EB96DA" w14:textId="77777777" w:rsidR="00AA1CF3" w:rsidRPr="00AA1CF3" w:rsidRDefault="00AA1CF3" w:rsidP="00AA1CF3">
      <w:pPr>
        <w:tabs>
          <w:tab w:val="left" w:leader="dot" w:pos="4775"/>
        </w:tabs>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694"/>
        <w:gridCol w:w="3923"/>
      </w:tblGrid>
      <w:tr w:rsidR="00AA1CF3" w:rsidRPr="00AA1CF3" w14:paraId="49129252" w14:textId="77777777" w:rsidTr="00331ECC">
        <w:trPr>
          <w:tblCellSpacing w:w="0" w:type="dxa"/>
        </w:trPr>
        <w:tc>
          <w:tcPr>
            <w:tcW w:w="1335" w:type="pct"/>
            <w:shd w:val="clear" w:color="auto" w:fill="FFFFFF"/>
            <w:tcMar>
              <w:top w:w="0" w:type="dxa"/>
              <w:left w:w="108" w:type="dxa"/>
              <w:bottom w:w="0" w:type="dxa"/>
              <w:right w:w="108" w:type="dxa"/>
            </w:tcMar>
          </w:tcPr>
          <w:p w14:paraId="1006FC38" w14:textId="77777777" w:rsidR="00AA1CF3" w:rsidRPr="00AA1CF3" w:rsidRDefault="00AA1CF3" w:rsidP="00AA1CF3">
            <w:pPr>
              <w:jc w:val="center"/>
              <w:rPr>
                <w:rFonts w:ascii="Arial" w:hAnsi="Arial" w:cs="Arial"/>
                <w:b/>
                <w:sz w:val="20"/>
                <w:szCs w:val="20"/>
              </w:rPr>
            </w:pPr>
          </w:p>
          <w:p w14:paraId="7706ADB5"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GHI SỔ</w:t>
            </w:r>
          </w:p>
          <w:p w14:paraId="5642EFE4"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492" w:type="pct"/>
            <w:shd w:val="clear" w:color="auto" w:fill="FFFFFF"/>
          </w:tcPr>
          <w:p w14:paraId="60F9D079"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p>
          <w:p w14:paraId="6ABF9935"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 xml:space="preserve">KẾ TOÁN </w:t>
            </w:r>
          </w:p>
          <w:p w14:paraId="53656BA2"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TRƯỞNG</w:t>
            </w:r>
          </w:p>
          <w:p w14:paraId="74DEF679"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173" w:type="pct"/>
            <w:shd w:val="clear" w:color="auto" w:fill="FFFFFF"/>
            <w:tcMar>
              <w:top w:w="0" w:type="dxa"/>
              <w:left w:w="108" w:type="dxa"/>
              <w:bottom w:w="0" w:type="dxa"/>
              <w:right w:w="108" w:type="dxa"/>
            </w:tcMar>
            <w:hideMark/>
          </w:tcPr>
          <w:p w14:paraId="28A26AE2"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Ngày ........ tháng ........ năm ......</w:t>
            </w:r>
          </w:p>
          <w:p w14:paraId="79EB1B5E"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 xml:space="preserve">NGƯỜI ĐẠI DIỆN THEO </w:t>
            </w:r>
          </w:p>
          <w:p w14:paraId="4B85D8FD"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PHÁP LUẬT</w:t>
            </w:r>
          </w:p>
          <w:p w14:paraId="68E234DB" w14:textId="77777777" w:rsidR="00AA1CF3" w:rsidRPr="00AA1CF3" w:rsidRDefault="00AA1CF3" w:rsidP="00AA1CF3">
            <w:pPr>
              <w:jc w:val="center"/>
              <w:rPr>
                <w:rFonts w:ascii="Arial" w:eastAsia="Times New Roman" w:hAnsi="Arial" w:cs="Arial"/>
                <w:i/>
                <w:sz w:val="20"/>
                <w:szCs w:val="20"/>
              </w:rPr>
            </w:pPr>
            <w:r w:rsidRPr="00AA1CF3">
              <w:rPr>
                <w:rFonts w:ascii="Arial" w:eastAsia="Times New Roman" w:hAnsi="Arial" w:cs="Arial"/>
                <w:bCs/>
                <w:i/>
                <w:sz w:val="20"/>
                <w:szCs w:val="20"/>
              </w:rPr>
              <w:t>(Ký, họ tên, đóng dấu)</w:t>
            </w:r>
          </w:p>
        </w:tc>
      </w:tr>
    </w:tbl>
    <w:p w14:paraId="688428AE" w14:textId="77777777" w:rsidR="00AA1CF3" w:rsidRPr="00AA1CF3" w:rsidRDefault="00AA1CF3" w:rsidP="00AA1CF3">
      <w:pPr>
        <w:tabs>
          <w:tab w:val="left" w:leader="dot" w:pos="4775"/>
        </w:tabs>
        <w:spacing w:after="120"/>
        <w:ind w:firstLine="720"/>
        <w:jc w:val="both"/>
        <w:rPr>
          <w:rFonts w:ascii="Arial" w:eastAsia="Times New Roman" w:hAnsi="Arial" w:cs="Arial"/>
          <w:sz w:val="20"/>
          <w:szCs w:val="20"/>
        </w:rPr>
      </w:pPr>
    </w:p>
    <w:p w14:paraId="311993B2" w14:textId="77777777" w:rsidR="00AA1CF3" w:rsidRPr="00AA1CF3" w:rsidRDefault="00AA1CF3" w:rsidP="00AA1CF3">
      <w:pPr>
        <w:tabs>
          <w:tab w:val="left" w:pos="3674"/>
        </w:tabs>
        <w:spacing w:after="120"/>
        <w:ind w:firstLine="720"/>
        <w:jc w:val="both"/>
        <w:rPr>
          <w:rFonts w:ascii="Arial" w:eastAsia="Times New Roman" w:hAnsi="Arial" w:cs="Arial"/>
          <w:i/>
          <w:iCs/>
          <w:sz w:val="20"/>
          <w:szCs w:val="20"/>
        </w:rPr>
        <w:sectPr w:rsidR="00AA1CF3" w:rsidRPr="00AA1CF3" w:rsidSect="00A42450">
          <w:headerReference w:type="even" r:id="rId74"/>
          <w:headerReference w:type="default" r:id="rId75"/>
          <w:footnotePr>
            <w:numFmt w:val="chicago"/>
          </w:footnotePr>
          <w:pgSz w:w="11907" w:h="16839" w:code="9"/>
          <w:pgMar w:top="1440" w:right="1440" w:bottom="1440" w:left="1440" w:header="0" w:footer="0" w:gutter="0"/>
          <w:cols w:space="720"/>
          <w:noEndnote/>
          <w:docGrid w:linePitch="360"/>
        </w:sectPr>
      </w:pPr>
    </w:p>
    <w:p w14:paraId="3D43F080" w14:textId="77777777" w:rsidR="00AA1CF3" w:rsidRPr="00AA1CF3" w:rsidRDefault="00AA1CF3" w:rsidP="00AA1CF3">
      <w:pPr>
        <w:tabs>
          <w:tab w:val="left" w:pos="3674"/>
        </w:tabs>
        <w:spacing w:after="120"/>
        <w:ind w:firstLine="720"/>
        <w:jc w:val="both"/>
        <w:rPr>
          <w:rFonts w:ascii="Arial" w:eastAsia="Times New Roman" w:hAnsi="Arial" w:cs="Arial"/>
          <w:sz w:val="20"/>
          <w:szCs w:val="20"/>
        </w:rPr>
      </w:pPr>
      <w:r w:rsidRPr="00AA1CF3">
        <w:rPr>
          <w:rFonts w:ascii="Arial" w:eastAsia="Times New Roman" w:hAnsi="Arial" w:cs="Arial"/>
          <w:b/>
          <w:iCs/>
          <w:sz w:val="20"/>
          <w:szCs w:val="20"/>
        </w:rPr>
        <w:lastRenderedPageBreak/>
        <w:t>II.</w:t>
      </w:r>
      <w:r w:rsidRPr="00AA1CF3">
        <w:rPr>
          <w:rFonts w:ascii="Arial" w:eastAsia="Times New Roman" w:hAnsi="Arial" w:cs="Arial"/>
          <w:i/>
          <w:iCs/>
          <w:sz w:val="20"/>
          <w:szCs w:val="20"/>
        </w:rPr>
        <w:t xml:space="preserve"> </w:t>
      </w:r>
      <w:r w:rsidRPr="00AA1CF3">
        <w:rPr>
          <w:rFonts w:ascii="Arial" w:eastAsia="Times New Roman" w:hAnsi="Arial" w:cs="Arial"/>
          <w:b/>
          <w:bCs/>
          <w:sz w:val="20"/>
          <w:szCs w:val="20"/>
        </w:rPr>
        <w:t>PHƯƠNG PHÁP GHI CHÉP SỔ KẾ TOÁN</w:t>
      </w:r>
    </w:p>
    <w:p w14:paraId="726E3A5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A. Giải thích nội dung và phương pháp ghi sổ tổng hợp</w:t>
      </w:r>
    </w:p>
    <w:p w14:paraId="09C1CFCA" w14:textId="77777777" w:rsidR="00AA1CF3" w:rsidRPr="00AA1CF3" w:rsidRDefault="00AA1CF3" w:rsidP="00AA1CF3">
      <w:pPr>
        <w:tabs>
          <w:tab w:val="left" w:pos="1319"/>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1. Nội dung, kết cấu và phương pháp ghi sổ theo hình thức Nhật ký - sổ Cái:</w:t>
      </w:r>
    </w:p>
    <w:p w14:paraId="6B4D2F4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kế toán tổng hợp của hình thức kế toán Nhật ký - sổ Cái chỉ có một quyển sổ duy nhất là sổ Nhật ký - sổ Cái (Mẫu số S01-HTX)</w:t>
      </w:r>
    </w:p>
    <w:p w14:paraId="0B1CA2A6" w14:textId="77777777" w:rsidR="00AA1CF3" w:rsidRPr="00AA1CF3" w:rsidRDefault="00AA1CF3" w:rsidP="00AA1CF3">
      <w:pPr>
        <w:tabs>
          <w:tab w:val="left" w:pos="132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Nội dung:</w:t>
      </w:r>
    </w:p>
    <w:p w14:paraId="64986F94" w14:textId="77777777" w:rsidR="00AA1CF3" w:rsidRPr="00AA1CF3" w:rsidRDefault="00AA1CF3" w:rsidP="00AA1CF3">
      <w:pPr>
        <w:tabs>
          <w:tab w:val="left" w:pos="122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Nhật ký - Sổ Cái là sổ kế toán tổng hợp duy nhất dùng để phản ánh tất cả các nghiệp vụ kinh tế phát sinh theo trình tự thời gian và hệ thống hoá theo nội dung kinh tế (Theo tài khoản kế toán).</w:t>
      </w:r>
    </w:p>
    <w:p w14:paraId="46FD6039"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liệu ghi trên Nhật ký - sổ Cái dùng để lập Báo cáo tài chính.</w:t>
      </w:r>
    </w:p>
    <w:p w14:paraId="01615449" w14:textId="77777777" w:rsidR="00AA1CF3" w:rsidRPr="00AA1CF3" w:rsidRDefault="00AA1CF3" w:rsidP="00AA1CF3">
      <w:pPr>
        <w:tabs>
          <w:tab w:val="left" w:pos="134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 Kết cấu và phương pháp ghi sổ:</w:t>
      </w:r>
    </w:p>
    <w:p w14:paraId="0DEB256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Kết cấu:</w:t>
      </w:r>
    </w:p>
    <w:p w14:paraId="110597D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Nhật ký - Sổ Cái là sổ kế toán tổng hợp gồm 2 phần: Phần Nhật ký và phần sổ Cái.</w:t>
      </w:r>
    </w:p>
    <w:p w14:paraId="1E9EC86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Phần Nhật ký: gồm các cột: Cột “Ngày, tháng ghi sổ”, cột “Số hiệu”, cột “Ngày, tháng” của chứng từ, cột “Diễn giải” nội dung nghiệp vụ và cột “Số tiền phát sinh”. Phần Nhật ký dùng để phản ánh các nghiệp vụ kinh tế phát sinh theo trình tự thời gian.</w:t>
      </w:r>
    </w:p>
    <w:p w14:paraId="4C7B80A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Phần Sổ Cái: Có nhiều cột, mỗi tài khoản ghi 2 cột: cột Nợ, cột Có. Số lượng cột nhiều hay ít phụ thuộc vào số lượng các tài khoản sử dụng ở đơn vị kế toán. Phần Sổ Cái dùng để phản ánh các nghiệp vụ kinh tế phát sinh theo nội dung kinh tế (Theo tài khoản kế toán).</w:t>
      </w:r>
    </w:p>
    <w:p w14:paraId="39029B2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Phương pháp ghi sổ:</w:t>
      </w:r>
    </w:p>
    <w:p w14:paraId="34083171"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Ghi chép hàng ngày:</w:t>
      </w:r>
    </w:p>
    <w:p w14:paraId="395D8DF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Hàng ngày, mỗi khi nhận được chứng từ kế toán, người giữ Nhật ký - sổ Cái phải kiểm tra tính chất pháp lý của chứng từ. Căn cứ vào nội dung nghiệp vụ ghi trên chứng từ để xác định tài khoản ghi Nợ, tài khoản ghi Có. Đối với các chứng từ kế toán cùng loại, kế toán lập “Bảng tổng hợp chứng từ kế toán cùng loại”. Sau đó ghi các nội dung cần thiết của chứng từ kế toán hoặc “Bảng tổng hợp chứng từ kế toán cùng loại” vào Nhật ký - sổ Cái.</w:t>
      </w:r>
    </w:p>
    <w:p w14:paraId="551B6B3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Mỗi chứng từ kế toán hoặc “Bảng tổng hợp chứng từ kế toán cùng loại” được ghi vào Nhật ký - Sổ Cái trên một dòng, đồng thời cả ở 2 phần: Phần Nhật ký và phần Sổ Cái. Trước hết ghi vào phần Nhật ký ở các cột: Cột “Ngày, tháng ghi sổ”, cột “Số hiệu” và cột “Ngày, tháng” của chứng từ, cột “Diễn giải” nội dung nghiệp vụ kinh tế phát sinh và căn cứ vào số tiền ghi trên chứng từ để ghi vào cột “số tiền phát sinh”. Sau đó ghi số tiền của nghiệp vụ kinh tế phát sinh vào cột ghi Nợ, cột ghi Có của các tài khoản liên quan trong phần sổ Cái, cụ thể:</w:t>
      </w:r>
    </w:p>
    <w:p w14:paraId="17ECB87B"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F, G: Ghi số hiệu tài khoản đối ứng của nghiệp vụ kinh tế;</w:t>
      </w:r>
    </w:p>
    <w:p w14:paraId="6F6E138F"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H: Ghi số thứ tự dòng của nghiệp vụ trong Nhật ký - sổ Cái;</w:t>
      </w:r>
    </w:p>
    <w:p w14:paraId="6CF13CB9" w14:textId="77777777" w:rsidR="00AA1CF3" w:rsidRPr="00AA1CF3" w:rsidRDefault="00AA1CF3" w:rsidP="00AA1CF3">
      <w:pPr>
        <w:tabs>
          <w:tab w:val="left" w:pos="120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Từ cột 2 trở đi: Ghi số tiền phát sinh của mỗi tài khoản theo quan hệ đối ứng đã được định khoản ở các cột F,G.</w:t>
      </w:r>
    </w:p>
    <w:p w14:paraId="7DB3751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Cuối tháng phải cộng số tiền phát sinh ở phần nhật ký và số phát sinh nợ, số phát sinh có, tính ra số dư và cộng luỹ kế số phát sinh từ đầu quý của từng tài khoản để làm căn cứ lập Báo cáo tài chính.</w:t>
      </w:r>
    </w:p>
    <w:p w14:paraId="689F3B15" w14:textId="77777777" w:rsidR="00AA1CF3" w:rsidRPr="00AA1CF3" w:rsidRDefault="00AA1CF3" w:rsidP="00AA1CF3">
      <w:pPr>
        <w:tabs>
          <w:tab w:val="left" w:pos="1308"/>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Nội dung, kết cấu và phương pháp ghi sổ theo hình thức Chứng từ ghi sổ</w:t>
      </w:r>
    </w:p>
    <w:p w14:paraId="3FAA8519" w14:textId="77777777" w:rsidR="00AA1CF3" w:rsidRPr="00AA1CF3" w:rsidRDefault="00AA1CF3" w:rsidP="00AA1CF3">
      <w:pPr>
        <w:tabs>
          <w:tab w:val="left" w:pos="140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(1) Sổ Đăng ký chứng từ ghi sổ (Mẫu số S02b-HTX)</w:t>
      </w:r>
    </w:p>
    <w:p w14:paraId="0BC0DC36" w14:textId="77777777" w:rsidR="00AA1CF3" w:rsidRPr="00AA1CF3" w:rsidRDefault="00AA1CF3" w:rsidP="00AA1CF3">
      <w:pPr>
        <w:tabs>
          <w:tab w:val="left" w:pos="1314"/>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a) Nội dung:</w:t>
      </w:r>
    </w:p>
    <w:p w14:paraId="00CCCC1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Đăng ký chứng từ ghi sổ là sổ kế toán tổng hợp dùng để ghi chép các nghiệp vụ kinh tế phát sinh theo trình tự thời gian (Nhật ký), sổ này vừa dùng để đăng ký các nghiệp vụ kinh tế phát sinh, quản lý chứng từ ghi sổ, vừa để kiểm tra, đối chiếu số liệu với Bảng cân đối tài khoản.</w:t>
      </w:r>
    </w:p>
    <w:p w14:paraId="4BBDC12E" w14:textId="77777777" w:rsidR="00AA1CF3" w:rsidRPr="00AA1CF3" w:rsidRDefault="00AA1CF3" w:rsidP="00AA1CF3">
      <w:pPr>
        <w:tabs>
          <w:tab w:val="left" w:pos="1314"/>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b) Kết cấu và phương pháp ghi chép:</w:t>
      </w:r>
    </w:p>
    <w:p w14:paraId="49A8D81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A: Ghi số hiệu của Chứng từ ghi sổ.</w:t>
      </w:r>
    </w:p>
    <w:p w14:paraId="6D77534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B: Ghi ngày, tháng lập Chứng từ ghi sổ.</w:t>
      </w:r>
    </w:p>
    <w:p w14:paraId="15C3CCD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Cột 1: Ghi số tiền của Chứng từ ghi sổ.</w:t>
      </w:r>
    </w:p>
    <w:p w14:paraId="13958D4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Cuối trang sổ phải cộng số luỹ kế để chuyển sang trang sau.</w:t>
      </w:r>
    </w:p>
    <w:p w14:paraId="6B5A83D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Đầu trang sổ phải ghi số cộng trang trước chuyển sang.</w:t>
      </w:r>
    </w:p>
    <w:p w14:paraId="0A81744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Cuối tháng, cuối năm, kế toán cộng tổng số tiền phát sinh trên sổ Đăng ký chứng từ ghi sổ, lấy số liệu đối chiếu với Bảng cân đối tài khoản.</w:t>
      </w:r>
    </w:p>
    <w:p w14:paraId="23577EAC" w14:textId="77777777" w:rsidR="00AA1CF3" w:rsidRPr="00AA1CF3" w:rsidRDefault="00AA1CF3" w:rsidP="00AA1CF3">
      <w:pPr>
        <w:tabs>
          <w:tab w:val="left" w:pos="140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lang w:val="en-US"/>
        </w:rPr>
        <w:t xml:space="preserve">(2) </w:t>
      </w:r>
      <w:r w:rsidRPr="00AA1CF3">
        <w:rPr>
          <w:rFonts w:ascii="Arial" w:eastAsia="Times New Roman" w:hAnsi="Arial" w:cs="Arial"/>
          <w:b/>
          <w:bCs/>
          <w:sz w:val="20"/>
          <w:szCs w:val="20"/>
        </w:rPr>
        <w:t>Sổ Cái (Mẫu số S02C1-HTX và S02c2- HTX)</w:t>
      </w:r>
    </w:p>
    <w:p w14:paraId="6EA35802" w14:textId="77777777" w:rsidR="00AA1CF3" w:rsidRPr="00AA1CF3" w:rsidRDefault="00AA1CF3" w:rsidP="00AA1CF3">
      <w:pPr>
        <w:tabs>
          <w:tab w:val="left" w:pos="1305"/>
        </w:tabs>
        <w:spacing w:after="120"/>
        <w:ind w:firstLine="720"/>
        <w:jc w:val="both"/>
        <w:rPr>
          <w:rFonts w:ascii="Arial" w:eastAsia="Times New Roman" w:hAnsi="Arial" w:cs="Arial"/>
          <w:sz w:val="20"/>
          <w:szCs w:val="20"/>
        </w:rPr>
      </w:pPr>
      <w:r w:rsidRPr="00AA1CF3">
        <w:rPr>
          <w:rFonts w:ascii="Arial" w:eastAsia="Times New Roman" w:hAnsi="Arial" w:cs="Arial"/>
          <w:iCs/>
          <w:sz w:val="20"/>
          <w:szCs w:val="20"/>
          <w:lang w:val="en-US"/>
        </w:rPr>
        <w:t>a)</w:t>
      </w:r>
      <w:r w:rsidRPr="00AA1CF3">
        <w:rPr>
          <w:rFonts w:ascii="Arial" w:eastAsia="Times New Roman" w:hAnsi="Arial" w:cs="Arial"/>
          <w:i/>
          <w:iCs/>
          <w:sz w:val="20"/>
          <w:szCs w:val="20"/>
          <w:lang w:val="en-US"/>
        </w:rPr>
        <w:t xml:space="preserve"> </w:t>
      </w:r>
      <w:r w:rsidRPr="00AA1CF3">
        <w:rPr>
          <w:rFonts w:ascii="Arial" w:eastAsia="Times New Roman" w:hAnsi="Arial" w:cs="Arial"/>
          <w:i/>
          <w:iCs/>
          <w:sz w:val="20"/>
          <w:szCs w:val="20"/>
        </w:rPr>
        <w:t>Nội dung:</w:t>
      </w:r>
    </w:p>
    <w:p w14:paraId="0B74488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Cái là sổ kế toán tổng hợp dùng để ghi các nghiệp vụ kinh tế phát sinh theo tài khoản kế toán được quy định trong chế độ tài khoản kế toán áp dụng cho doanh nghiệp.</w:t>
      </w:r>
    </w:p>
    <w:p w14:paraId="070F2A0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ghi trên sổ Cái dùng để kiểm tra, đối chiếu với số liệu ghi trên Bảng tổng hợp chi tiết hoặc các Sổ (thẻ) kế toán chi tiết và dùng để lập Bảng cân đối tài khoản và Báo cáo Tài chính.</w:t>
      </w:r>
    </w:p>
    <w:p w14:paraId="6BCB1C5C" w14:textId="77777777" w:rsidR="00AA1CF3" w:rsidRPr="00AA1CF3" w:rsidRDefault="00AA1CF3" w:rsidP="00AA1CF3">
      <w:pPr>
        <w:tabs>
          <w:tab w:val="left" w:pos="1319"/>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b) Kết cấu và phương pháp ghi Sổ Cái:</w:t>
      </w:r>
    </w:p>
    <w:p w14:paraId="6A0BF7D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Cái của hình thức kế toán Chứng từ ghi sổ được mở riêng cho từng tài khoản. Mỗi tài khoản được mở một trang hoặc một số trang tuỳ theo số lượng ghi chép các nghiệp vụ kinh tế phát sinh nhiều hay ít của từng tài khoản.</w:t>
      </w:r>
    </w:p>
    <w:p w14:paraId="683108F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Cái có 2 loại: sổ Cái ít cột và sổ Cái nhiều cột.</w:t>
      </w:r>
    </w:p>
    <w:p w14:paraId="3C32D01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 Sổ Cái ít cột: </w:t>
      </w:r>
      <w:r w:rsidRPr="00AA1CF3">
        <w:rPr>
          <w:rFonts w:ascii="Arial" w:eastAsia="Times New Roman" w:hAnsi="Arial" w:cs="Arial"/>
          <w:sz w:val="20"/>
          <w:szCs w:val="20"/>
        </w:rPr>
        <w:t>thường được áp dụng cho những tài khoản có ít nghiệp vụ kinh tế phát sinh, hoặc nghiệp vụ kinh tế phát sinh đơn giản.</w:t>
      </w:r>
    </w:p>
    <w:p w14:paraId="0465D7B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Kết cấu của Sổ Cái loại ít cột (Mẫu số S02c1-HTX)</w:t>
      </w:r>
    </w:p>
    <w:p w14:paraId="5210C398"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682C88B1"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ghi sổ.</w:t>
      </w:r>
    </w:p>
    <w:p w14:paraId="0F84CC6A"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tóm tắt nội dung nghiệp vụ kinh tế phát sinh.</w:t>
      </w:r>
    </w:p>
    <w:p w14:paraId="74A2B760"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w:t>
      </w:r>
    </w:p>
    <w:p w14:paraId="2161D8E9"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1,2: Ghi số tiền ghi Nợ, ghi Có của tài khoản này.</w:t>
      </w:r>
    </w:p>
    <w:p w14:paraId="41CB200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 Sổ Cái nhiều cột: </w:t>
      </w:r>
      <w:r w:rsidRPr="00AA1CF3">
        <w:rPr>
          <w:rFonts w:ascii="Arial" w:eastAsia="Times New Roman" w:hAnsi="Arial" w:cs="Arial"/>
          <w:sz w:val="20"/>
          <w:szCs w:val="20"/>
        </w:rPr>
        <w:t>thường được áp dụng cho những tài khoản có nhiều nghiệp vụ kinh tế phát sinh, hoặc nghiệp vụ kinh tế phát sinh phức tạp cần phải theo dõi chi tiết có thể kết hợp mở riêng cho một trang sổ trên sổ Cái và được phân tích chi tiết theo tài khoản đối ứng.</w:t>
      </w:r>
    </w:p>
    <w:p w14:paraId="2897E3D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Kết cấu của Sổ Cái loại nhiều cột (Mẫu số S02c2-HTX)</w:t>
      </w:r>
    </w:p>
    <w:p w14:paraId="660D67C7"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2B533CF9"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ghi sổ.</w:t>
      </w:r>
    </w:p>
    <w:p w14:paraId="3356E3B7"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tóm tắt nội dung nghiệp vụ kinh tế phát sinh.</w:t>
      </w:r>
    </w:p>
    <w:p w14:paraId="276AB35B"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w:t>
      </w:r>
    </w:p>
    <w:p w14:paraId="436F75A9"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2: Ghi tổng số tiền phát sinh Nợ, phát sinh Có của tài khoản này.</w:t>
      </w:r>
    </w:p>
    <w:p w14:paraId="2601B8CD" w14:textId="77777777" w:rsidR="00AA1CF3" w:rsidRPr="00AA1CF3" w:rsidRDefault="00AA1CF3" w:rsidP="00AA1CF3">
      <w:pPr>
        <w:tabs>
          <w:tab w:val="left" w:pos="124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đến cột 10: Ghi số tiền phát sinh bên Nợ, bên Có của các tài khoản cấp 2.</w:t>
      </w:r>
    </w:p>
    <w:p w14:paraId="2B1B533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 Phương pháp ghi sổ Cái:</w:t>
      </w:r>
    </w:p>
    <w:p w14:paraId="5254F891" w14:textId="77777777" w:rsidR="00AA1CF3" w:rsidRPr="00AA1CF3" w:rsidRDefault="00AA1CF3" w:rsidP="00AA1CF3">
      <w:pPr>
        <w:tabs>
          <w:tab w:val="left" w:pos="123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Căn cứ vào Chứng từ ghi sổ để ghi vào sổ Đăng ký chứng từ ghi sổ, sau đó Chứng từ ghi sổ được sử dụng để ghi vào sổ Cái và các sổ, thẻ kế toán chi tiết liên quan.</w:t>
      </w:r>
    </w:p>
    <w:p w14:paraId="20D0AF5D"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Hàng ngày, căn cứ vào Chứng từ ghi sổ để ghi vào sổ Cái ở các cột phù hợp.</w:t>
      </w:r>
    </w:p>
    <w:p w14:paraId="00E450B7" w14:textId="77777777" w:rsidR="00AA1CF3" w:rsidRPr="00AA1CF3" w:rsidRDefault="00AA1CF3" w:rsidP="00AA1CF3">
      <w:pPr>
        <w:tabs>
          <w:tab w:val="left" w:pos="123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Cuối mỗi trang phải cộng tổng số tiền theo từng cột và chuyển sang đầu trang sau.</w:t>
      </w:r>
    </w:p>
    <w:p w14:paraId="51F92C5C" w14:textId="77777777" w:rsidR="00AA1CF3" w:rsidRPr="00AA1CF3" w:rsidRDefault="00AA1CF3" w:rsidP="00AA1CF3">
      <w:pPr>
        <w:tabs>
          <w:tab w:val="left" w:pos="124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Cuối tháng, (quý, năm) kế toán phải khoá sổ, cộng số phát sinh Nợ, số phát sinh Có, tính ra số dư và cộng luỹ kế số phát sinh từ đầu quý, đầu năm của từng tài khoản để làm căn cứ lập Bảng cân đối tài khoản và Báo cáo tài chính.</w:t>
      </w:r>
    </w:p>
    <w:p w14:paraId="5F27A1E2" w14:textId="77777777" w:rsidR="00AA1CF3" w:rsidRPr="00AA1CF3" w:rsidRDefault="00AA1CF3" w:rsidP="00AA1CF3">
      <w:pPr>
        <w:tabs>
          <w:tab w:val="left" w:pos="1321"/>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3. Nội dung, kết cấu và phương pháp ghi sổ theo hình thức nhật ký chung:</w:t>
      </w:r>
    </w:p>
    <w:p w14:paraId="0E7A45F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lastRenderedPageBreak/>
        <w:t>(1) Nhật ký chung (Mẫu số 03a-HTX)</w:t>
      </w:r>
    </w:p>
    <w:p w14:paraId="03DA55DF" w14:textId="77777777" w:rsidR="00AA1CF3" w:rsidRPr="00AA1CF3" w:rsidRDefault="00AA1CF3" w:rsidP="00AA1CF3">
      <w:pPr>
        <w:tabs>
          <w:tab w:val="left" w:pos="132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Nội dung:</w:t>
      </w:r>
    </w:p>
    <w:p w14:paraId="6A1CF04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Nhật ký chung là sổ kế toán tổng hợp dùng để ghi chép các nghiệp vụ kinh tế, tài chính phát sinh theo trình tự thời gian đồng thời phản ánh theo quan hệ đối ứng tài khoản (Định khoản kế toán) để phục vụ việc ghi sổ Cái. Số liệu ghi trên sổ Nhật ký chung được dùng làm căn cứ để ghi vào sổ Cái.</w:t>
      </w:r>
    </w:p>
    <w:p w14:paraId="733AAA55" w14:textId="77777777" w:rsidR="00AA1CF3" w:rsidRPr="00AA1CF3" w:rsidRDefault="00AA1CF3" w:rsidP="00AA1CF3">
      <w:pPr>
        <w:tabs>
          <w:tab w:val="left" w:pos="133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 Kết cấu và phương pháp ghi sổ:</w:t>
      </w:r>
    </w:p>
    <w:p w14:paraId="2CA5773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Kết cấu sổ Nhật ký chung được quy định thống nhất theo mẫu ban hành trong chế độ này:</w:t>
      </w:r>
    </w:p>
    <w:p w14:paraId="62DB4807"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11672696" w14:textId="77777777" w:rsidR="00AA1CF3" w:rsidRPr="00AA1CF3" w:rsidRDefault="00AA1CF3" w:rsidP="00AA1CF3">
      <w:pPr>
        <w:tabs>
          <w:tab w:val="left" w:pos="117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và ngày, tháng lập của chứng từ kế toán dùng làm căn cứ ghi sổ.</w:t>
      </w:r>
    </w:p>
    <w:p w14:paraId="3D400D80" w14:textId="77777777" w:rsidR="00AA1CF3" w:rsidRPr="00AA1CF3" w:rsidRDefault="00AA1CF3" w:rsidP="00AA1CF3">
      <w:pPr>
        <w:tabs>
          <w:tab w:val="left" w:pos="117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tóm tắt nội dung nghiệp vụ kinh tế, tài chính phát sinh của chứng từ kế toán.</w:t>
      </w:r>
    </w:p>
    <w:p w14:paraId="5D52CC80" w14:textId="77777777" w:rsidR="00AA1CF3" w:rsidRPr="00AA1CF3" w:rsidRDefault="00AA1CF3" w:rsidP="00AA1CF3">
      <w:pPr>
        <w:tabs>
          <w:tab w:val="left" w:pos="117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Đánh dấu các nghiệp vụ ghi sổ Nhật ký chung đã được ghi vào sổ Cái.</w:t>
      </w:r>
    </w:p>
    <w:p w14:paraId="4C7C4502" w14:textId="77777777" w:rsidR="00AA1CF3" w:rsidRPr="00AA1CF3" w:rsidRDefault="00AA1CF3" w:rsidP="00AA1CF3">
      <w:pPr>
        <w:tabs>
          <w:tab w:val="left" w:pos="114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G: Ghi số thứ tự dòng của Nhật ký chung</w:t>
      </w:r>
    </w:p>
    <w:p w14:paraId="567036E4" w14:textId="77777777" w:rsidR="00AA1CF3" w:rsidRPr="00AA1CF3" w:rsidRDefault="00AA1CF3" w:rsidP="00AA1CF3">
      <w:pPr>
        <w:tabs>
          <w:tab w:val="left" w:pos="117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H: Ghi số hiệu các tài khoản ghi Nợ, ghi Có theo định khoản kế toán các nghiệp vụ phát sinh. Tài khoản ghi Nợ được ghi trước, Tài khoản ghi Có được ghi sau, mỗi tài khoản được ghi một dòng riêng.</w:t>
      </w:r>
    </w:p>
    <w:p w14:paraId="29F6A883"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phát sinh các Tài khoản ghi Nợ.</w:t>
      </w:r>
    </w:p>
    <w:p w14:paraId="76AB81B4"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phát sinh các Tài khoản ghi Có.</w:t>
      </w:r>
    </w:p>
    <w:p w14:paraId="2C9BC79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Cuối trang sổ, cộng số phát sinh luỹ kế để chuyển sang trang sau. Đầu trang sổ, ghi số cộng trang trước chuyển sang.</w:t>
      </w:r>
    </w:p>
    <w:p w14:paraId="6F4570D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Về nguyên tắc tất cả các nghiệp vụ kinh tế, tài chính phát sinh đều phải ghi vào sổ Nhật ký chung. Tuy nhiên, trong trường hợp một hoặc một số đối tượng kế toán có số lượng phát sinh lớn, để đơn giản và giảm bớt khối lượng ghi sổ Cái, doanh nghiệp có thể mở các sổ Nhật ký đặc biệt để ghi riêng các nghiệp vụ phát sinh liên quan đến các đối tượng kế toán đó.</w:t>
      </w:r>
    </w:p>
    <w:p w14:paraId="560667F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Các sổ Nhật ký đặc biệt là một phần của sổ Nhật ký chung nên phương pháp ghi chép tương tự như sổ Nhật ký chung. Song để tránh sự trùng lặp các nghiệp vụ đã ghi vào sổ Nhật ký đặc biệt thì không ghi vào sổ Nhật ký chung. Trường hợp này, căn cứ để ghi sổ Cái là sổ Nhật ký chung và các sổ Nhật ký đặc biệt.</w:t>
      </w:r>
    </w:p>
    <w:p w14:paraId="4ECEEE0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Dưới đây là hướng dẫn nội dung, kết cấu và cách ghi sổ của một số Nhật ký đặc biệt thông dụng.</w:t>
      </w:r>
    </w:p>
    <w:p w14:paraId="738F76EF" w14:textId="77777777" w:rsidR="00AA1CF3" w:rsidRPr="00AA1CF3" w:rsidRDefault="00AA1CF3" w:rsidP="00AA1CF3">
      <w:pPr>
        <w:tabs>
          <w:tab w:val="left" w:pos="1539"/>
        </w:tabs>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(1.1) Sổ Nhật ký thu tiền (Mẫu số 03a1-HTX)</w:t>
      </w:r>
    </w:p>
    <w:p w14:paraId="61D2A595" w14:textId="77777777" w:rsidR="00AA1CF3" w:rsidRPr="00AA1CF3" w:rsidRDefault="00AA1CF3" w:rsidP="00AA1CF3">
      <w:pPr>
        <w:tabs>
          <w:tab w:val="left" w:pos="1286"/>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Nội dung: Là sổ Nhật ký đặc biệt dùng để ghi chép các nghiệp vụ thu tiền của doanh nghiệp. Mẫu số này được mở riêng cho thu tiền mặt, thu qua ngân hàng, cho từng loại tiền (đồng Việt Nam, ngoại tệ) hoặc cho từng nơi thu tiền (Ngân hàng A, Ngân hàng B...).</w:t>
      </w:r>
    </w:p>
    <w:p w14:paraId="69274195" w14:textId="77777777" w:rsidR="00AA1CF3" w:rsidRPr="00AA1CF3" w:rsidRDefault="00AA1CF3" w:rsidP="00AA1CF3">
      <w:pPr>
        <w:tabs>
          <w:tab w:val="left" w:pos="128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 Kết cấu và phương pháp ghi sổ:</w:t>
      </w:r>
    </w:p>
    <w:p w14:paraId="220BE605"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3D840F14" w14:textId="77777777" w:rsidR="00AA1CF3" w:rsidRPr="00AA1CF3" w:rsidRDefault="00AA1CF3" w:rsidP="00AA1CF3">
      <w:pPr>
        <w:tabs>
          <w:tab w:val="left" w:pos="117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và ngày, tháng lập của chứng từ kế toán dùng làm căn cứ ghi sổ.</w:t>
      </w:r>
    </w:p>
    <w:p w14:paraId="0E435420" w14:textId="77777777" w:rsidR="00AA1CF3" w:rsidRPr="00AA1CF3" w:rsidRDefault="00AA1CF3" w:rsidP="00AA1CF3">
      <w:pPr>
        <w:tabs>
          <w:tab w:val="left" w:pos="118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tóm tắt nội dung nghiệp vụ kinh tế phát sinh của chứng từ kế toán.</w:t>
      </w:r>
    </w:p>
    <w:p w14:paraId="47FF0BA4" w14:textId="77777777" w:rsidR="00AA1CF3" w:rsidRPr="00AA1CF3" w:rsidRDefault="00AA1CF3" w:rsidP="00AA1CF3">
      <w:pPr>
        <w:tabs>
          <w:tab w:val="left" w:pos="117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thu được vào bên Nợ của tài khoản tiền được theo dõi trên sổ này như: Tiền mặt, tiền gửi ngân hàng...</w:t>
      </w:r>
    </w:p>
    <w:p w14:paraId="1E6E7F60"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3, 4, 5, 6: Ghi số tiền phát sinh bên Có của các tài khoản đối ứng.</w:t>
      </w:r>
    </w:p>
    <w:p w14:paraId="101955D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Cuối trang sổ, cộng số phát sinh luỹ kế để chuyển sang trang sau.</w:t>
      </w:r>
    </w:p>
    <w:p w14:paraId="36FE523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Đầu trang sổ, ghi số cộng trang trước chuyển sang.</w:t>
      </w:r>
    </w:p>
    <w:p w14:paraId="55A534FD" w14:textId="77777777" w:rsidR="00AA1CF3" w:rsidRPr="00AA1CF3" w:rsidRDefault="00AA1CF3" w:rsidP="00AA1CF3">
      <w:pPr>
        <w:tabs>
          <w:tab w:val="left" w:pos="1620"/>
        </w:tabs>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lang w:val="en-US"/>
        </w:rPr>
        <w:t xml:space="preserve">(1.2) </w:t>
      </w:r>
      <w:r w:rsidRPr="00AA1CF3">
        <w:rPr>
          <w:rFonts w:ascii="Arial" w:eastAsia="Times New Roman" w:hAnsi="Arial" w:cs="Arial"/>
          <w:b/>
          <w:bCs/>
          <w:i/>
          <w:iCs/>
          <w:sz w:val="20"/>
          <w:szCs w:val="20"/>
        </w:rPr>
        <w:t>Nhật ký ch</w:t>
      </w:r>
      <w:r w:rsidRPr="00AA1CF3">
        <w:rPr>
          <w:rFonts w:ascii="Arial" w:eastAsia="Times New Roman" w:hAnsi="Arial" w:cs="Arial"/>
          <w:b/>
          <w:bCs/>
          <w:i/>
          <w:iCs/>
          <w:sz w:val="20"/>
          <w:szCs w:val="20"/>
          <w:lang w:val="en-US"/>
        </w:rPr>
        <w:t>i</w:t>
      </w:r>
      <w:r w:rsidRPr="00AA1CF3">
        <w:rPr>
          <w:rFonts w:ascii="Arial" w:eastAsia="Times New Roman" w:hAnsi="Arial" w:cs="Arial"/>
          <w:b/>
          <w:bCs/>
          <w:i/>
          <w:iCs/>
          <w:sz w:val="20"/>
          <w:szCs w:val="20"/>
        </w:rPr>
        <w:t xml:space="preserve"> tiền (Mẫu số S03a2-HTX)</w:t>
      </w:r>
    </w:p>
    <w:p w14:paraId="3DEEB769" w14:textId="77777777" w:rsidR="00AA1CF3" w:rsidRPr="00AA1CF3" w:rsidRDefault="00AA1CF3" w:rsidP="00AA1CF3">
      <w:pPr>
        <w:tabs>
          <w:tab w:val="left" w:pos="135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Nội dung: Là sổ Nhật ký đặc biệt dùng để ghi chép các nghiệp vụ chi tiền của doanh nghiệp. Mẫu số này được mở riêng cho chi tiền mặt, chi tiền qua ngân hàng, cho từng loại tiền (đồng Việt Nam, ngoại tệ) hoặc cho từng nơi chi tiền (Ngân hàng A, Ngân hàng B...).</w:t>
      </w:r>
    </w:p>
    <w:p w14:paraId="09FF0765" w14:textId="77777777" w:rsidR="00AA1CF3" w:rsidRPr="00AA1CF3" w:rsidRDefault="00AA1CF3" w:rsidP="00AA1CF3">
      <w:pPr>
        <w:tabs>
          <w:tab w:val="left" w:pos="136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b) Kết cấu và phương pháp ghi sổ:</w:t>
      </w:r>
    </w:p>
    <w:p w14:paraId="17CB75C6" w14:textId="77777777" w:rsidR="00AA1CF3" w:rsidRPr="00AA1CF3" w:rsidRDefault="00AA1CF3" w:rsidP="00AA1CF3">
      <w:pPr>
        <w:tabs>
          <w:tab w:val="left" w:pos="122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7371FCBA" w14:textId="77777777" w:rsidR="00AA1CF3" w:rsidRPr="00AA1CF3" w:rsidRDefault="00AA1CF3" w:rsidP="00AA1CF3">
      <w:pPr>
        <w:tabs>
          <w:tab w:val="left" w:pos="123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và ngày, tháng lập của chứng từ dùng làm căn cứ ghi sổ.</w:t>
      </w:r>
    </w:p>
    <w:p w14:paraId="76F95691" w14:textId="77777777" w:rsidR="00AA1CF3" w:rsidRPr="00AA1CF3" w:rsidRDefault="00AA1CF3" w:rsidP="00AA1CF3">
      <w:pPr>
        <w:tabs>
          <w:tab w:val="left" w:pos="122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tóm tắt nội dung nghiệp vụ phát sinh của chứng từ kế toán.</w:t>
      </w:r>
    </w:p>
    <w:p w14:paraId="567AE133" w14:textId="77777777" w:rsidR="00AA1CF3" w:rsidRPr="00AA1CF3" w:rsidRDefault="00AA1CF3" w:rsidP="00AA1CF3">
      <w:pPr>
        <w:tabs>
          <w:tab w:val="left" w:pos="124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chi ra vào bên Có của tài khoản tiền được theo dõi trên sổ này, như: Tiền mặt, tiền gửi Ngân hàng...</w:t>
      </w:r>
    </w:p>
    <w:p w14:paraId="431E4A5A"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3, 4, 5, 6 : Ghi số tiền phát sinh bên Nợ của các tài khoản đối ứng.</w:t>
      </w:r>
    </w:p>
    <w:p w14:paraId="7C173CF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Cuối trang sổ, cộng số phát sinh luỹ kế để chuyển sang trang sau. Đầu trang sổ, ghi số cộng trang trước chuyển sang.</w:t>
      </w:r>
    </w:p>
    <w:p w14:paraId="228A49D0" w14:textId="77777777" w:rsidR="00AA1CF3" w:rsidRPr="00AA1CF3" w:rsidRDefault="00AA1CF3" w:rsidP="00AA1CF3">
      <w:pPr>
        <w:tabs>
          <w:tab w:val="left" w:pos="1625"/>
        </w:tabs>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lang w:val="en-US"/>
        </w:rPr>
        <w:t xml:space="preserve">(1.3) </w:t>
      </w:r>
      <w:r w:rsidRPr="00AA1CF3">
        <w:rPr>
          <w:rFonts w:ascii="Arial" w:eastAsia="Times New Roman" w:hAnsi="Arial" w:cs="Arial"/>
          <w:b/>
          <w:bCs/>
          <w:i/>
          <w:iCs/>
          <w:sz w:val="20"/>
          <w:szCs w:val="20"/>
        </w:rPr>
        <w:t>Nhật ký mua hàng (Mẫu số S03a3-HTX)</w:t>
      </w:r>
    </w:p>
    <w:p w14:paraId="2E3E7D11" w14:textId="77777777" w:rsidR="00AA1CF3" w:rsidRPr="00AA1CF3" w:rsidRDefault="00AA1CF3" w:rsidP="00AA1CF3">
      <w:pPr>
        <w:tabs>
          <w:tab w:val="left" w:pos="135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Nội dung: Là sổ Nhật ký đặc biệt dùng để ghi chép các nghiệp vụ mua hàng theo từng loại hàng tồn kho của đơn vị, như: Nguyên liệu, vật liệu; công cụ, dụng cụ; hàng hoá;...</w:t>
      </w:r>
    </w:p>
    <w:p w14:paraId="2E50BA1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Nhật ký mua hàng dùng để ghi chép các nghiệp vụ mua hàng theo hình thức trả tiền sau (mua chịu). Trường hợp trả tiền trước cho người bán thì khi phát sinh nghiệp vụ mua hàng cũng ghi vào sổ này.</w:t>
      </w:r>
    </w:p>
    <w:p w14:paraId="6A00A234" w14:textId="77777777" w:rsidR="00AA1CF3" w:rsidRPr="00AA1CF3" w:rsidRDefault="00AA1CF3" w:rsidP="00AA1CF3">
      <w:pPr>
        <w:tabs>
          <w:tab w:val="left" w:pos="136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 Kết cấu và phương pháp ghi sổ.</w:t>
      </w:r>
    </w:p>
    <w:p w14:paraId="355BA385"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179CFE1C" w14:textId="77777777" w:rsidR="00AA1CF3" w:rsidRPr="00AA1CF3" w:rsidRDefault="00AA1CF3" w:rsidP="00AA1CF3">
      <w:pPr>
        <w:tabs>
          <w:tab w:val="left" w:pos="124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và ngày, tháng lập của chứng từ kế toán dùng làm căn cứ ghi sổ.</w:t>
      </w:r>
    </w:p>
    <w:p w14:paraId="7CCD3503"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tóm tắt nội dung nghiệp vụ phát sinh của chứng từ kế toán.</w:t>
      </w:r>
    </w:p>
    <w:p w14:paraId="6777A0CF" w14:textId="77777777" w:rsidR="00AA1CF3" w:rsidRPr="00AA1CF3" w:rsidRDefault="00AA1CF3" w:rsidP="00AA1CF3">
      <w:pPr>
        <w:tabs>
          <w:tab w:val="left" w:pos="124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2, 3 : Ghi Nợ các tài khoản hàng tồn kho như: Hàng hoá, nguyên liệu vật liệu, công cụ, dụng cụ... Trường hợp đơn vị mở sổ này cho từng loại hàng tồn kho thì các cột này có thể dùng để ghi chi tiết cho loại hàng tồn kho đó như: Hàng hoá A, hàng hoá B...</w:t>
      </w:r>
    </w:p>
    <w:p w14:paraId="7361149D"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Ghi số tiền phải trả người bán tương ứng với số hàng đã mua.</w:t>
      </w:r>
    </w:p>
    <w:p w14:paraId="6E60CF0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Cuối trang sổ, cộng số luỹ kế để chuyển sang trang sau. Đầu trang sổ, ghi số cộng trang trước chuyển sang.</w:t>
      </w:r>
    </w:p>
    <w:p w14:paraId="12F44E64" w14:textId="77777777" w:rsidR="00AA1CF3" w:rsidRPr="00AA1CF3" w:rsidRDefault="00AA1CF3" w:rsidP="00AA1CF3">
      <w:pPr>
        <w:tabs>
          <w:tab w:val="left" w:pos="1625"/>
        </w:tabs>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lang w:val="en-US"/>
        </w:rPr>
        <w:t xml:space="preserve">(1.4) </w:t>
      </w:r>
      <w:r w:rsidRPr="00AA1CF3">
        <w:rPr>
          <w:rFonts w:ascii="Arial" w:eastAsia="Times New Roman" w:hAnsi="Arial" w:cs="Arial"/>
          <w:b/>
          <w:bCs/>
          <w:i/>
          <w:iCs/>
          <w:sz w:val="20"/>
          <w:szCs w:val="20"/>
        </w:rPr>
        <w:t>Nhật ký bán hàng (Mẫu số S03a4-HTX)</w:t>
      </w:r>
    </w:p>
    <w:p w14:paraId="4170010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Nội dung: Là sổ Nhật ký đặc biệt dùng để ghi chép các nghiệp vụ bán hàng của doanh nghiệp như: Bán hàng hoá, bán thành phẩm, bán dịch vụ.</w:t>
      </w:r>
    </w:p>
    <w:p w14:paraId="00E389C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Nhật ký bán hàng dùng để ghi chép các nghiệp vụ bán hàng theo hình thức thu tiền sau (bán chịu). Trường hợp người mua trả tiền trước thì khi phát sinh nghiệp vụ bán hàng cũng ghi vào sổ này.</w:t>
      </w:r>
    </w:p>
    <w:p w14:paraId="3429B89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 Kết cấu và cách ghi sổ:</w:t>
      </w:r>
    </w:p>
    <w:p w14:paraId="3F9C3BA6"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67A921C3" w14:textId="77777777" w:rsidR="00AA1CF3" w:rsidRPr="00AA1CF3" w:rsidRDefault="00AA1CF3" w:rsidP="00AA1CF3">
      <w:pPr>
        <w:tabs>
          <w:tab w:val="left" w:pos="119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và ngày, tháng lập của chứng từ dùng làm căn cứ ghi sổ.</w:t>
      </w:r>
    </w:p>
    <w:p w14:paraId="5E811EE3"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tóm tắt nội dung nghiệp vụ phát sinh của chứng từ kế toán.</w:t>
      </w:r>
    </w:p>
    <w:p w14:paraId="1A8ADDA2"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phải thu từ người mua theo doanh thu bán hàng.</w:t>
      </w:r>
    </w:p>
    <w:p w14:paraId="5C654A4B" w14:textId="77777777" w:rsidR="00AA1CF3" w:rsidRPr="00AA1CF3" w:rsidRDefault="00AA1CF3" w:rsidP="00AA1CF3">
      <w:pPr>
        <w:tabs>
          <w:tab w:val="left" w:pos="120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3, 4: Mở theo yêu cầu của doanh nghiệp để ghi doanh thu theo từng loại nghiệp vụ: Bán hàng hoá, bán thành phẩm, bán bất động sản đầu tư, cung cấp dịch vụ... Trường hợp doanh nghiệp mở sổ này cho từng loại doanh thu: Bán hàng hoá, bán thành phẩm, bán bất động sản đầu tư, cung cấp dịch vụ... thì các cột này có thể dùng để ghi chi tiết cho từng loại hàng hoá, thành phẩm, bất động sản đầu tư, dịch vụ. Trường hợp không cần thiết, doanh nghiệp có thể gộp 3 cột này thành 1 cột để ghi doanh thu bán hàng chung.</w:t>
      </w:r>
    </w:p>
    <w:p w14:paraId="34E0132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Cuối trang sổ, cộng số luỹ kế để chuyển sang trang sau. Đầu trang sổ, ghi số cộng trang trước chuyển sang.</w:t>
      </w:r>
    </w:p>
    <w:p w14:paraId="134BE5A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Doanh nghiệp có thể mở một hoặc một số sổ Nhật ký đặc biệt như đã nêu trên để ghi chép. Trường hợp cần mở thêm các sổ Nhật ký đặc biệt khác phải tuân theo các nguyên tắc mở sổ và ghi sổ </w:t>
      </w:r>
      <w:r w:rsidRPr="00AA1CF3">
        <w:rPr>
          <w:rFonts w:ascii="Arial" w:eastAsia="Times New Roman" w:hAnsi="Arial" w:cs="Arial"/>
          <w:sz w:val="20"/>
          <w:szCs w:val="20"/>
        </w:rPr>
        <w:lastRenderedPageBreak/>
        <w:t>đã quy định.</w:t>
      </w:r>
    </w:p>
    <w:p w14:paraId="61B64F1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Sổ Cái (Mẫu số S03b- HTX)</w:t>
      </w:r>
    </w:p>
    <w:p w14:paraId="2A054F98" w14:textId="77777777" w:rsidR="00AA1CF3" w:rsidRPr="00AA1CF3" w:rsidRDefault="00AA1CF3" w:rsidP="00AA1CF3">
      <w:pPr>
        <w:tabs>
          <w:tab w:val="left" w:pos="13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Nội dung: sổ Cái là sổ kế toán tổng hợp dùng để ghi chép các nghiệp vụ kinh tế, tài chính phát sinh trong niên độ kế toán theo tài khoản kế toán được quy định trong hệ thống tài khoản kế toán áp dụng cho doanh nghiệp. Mỗi tài khoản được mở một hoặc một số trang liên tiếp trên sổ Cái đủ để ghi chép trong một niên độ kế toán.</w:t>
      </w:r>
    </w:p>
    <w:p w14:paraId="28CB4812" w14:textId="77777777" w:rsidR="00AA1CF3" w:rsidRPr="00AA1CF3" w:rsidRDefault="00AA1CF3" w:rsidP="00AA1CF3">
      <w:pPr>
        <w:tabs>
          <w:tab w:val="left" w:pos="131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 Kết cấu và phương pháp ghi sổ:</w:t>
      </w:r>
    </w:p>
    <w:p w14:paraId="1998A9D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Cái được quy định thống nhất theo mẫu ban hành trong chế độ này.</w:t>
      </w:r>
    </w:p>
    <w:p w14:paraId="10B7712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Cách ghi Sổ Cái được quy định như sau:</w:t>
      </w:r>
    </w:p>
    <w:p w14:paraId="687C7773"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09FF5CE9" w14:textId="77777777" w:rsidR="00AA1CF3" w:rsidRPr="00AA1CF3" w:rsidRDefault="00AA1CF3" w:rsidP="00AA1CF3">
      <w:pPr>
        <w:tabs>
          <w:tab w:val="left" w:pos="119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và ngày, tháng lập của chứng từ kế toán được dùng làm căn cứ ghi sổ.</w:t>
      </w:r>
    </w:p>
    <w:p w14:paraId="249BF9DD"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tóm tắt nội dung nghiệp vụ phát sinh.</w:t>
      </w:r>
    </w:p>
    <w:p w14:paraId="0ECD5500"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trang của sổ Nhật ký chung đã ghi nghiệp vụ này.</w:t>
      </w:r>
    </w:p>
    <w:p w14:paraId="76429FF0"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G: Ghi số dòng của sổ Nhật ký chung đã ghi nghiệp vụ này.</w:t>
      </w:r>
    </w:p>
    <w:p w14:paraId="74FEAA34" w14:textId="77777777" w:rsidR="00AA1CF3" w:rsidRPr="00AA1CF3" w:rsidRDefault="00AA1CF3" w:rsidP="00AA1CF3">
      <w:pPr>
        <w:tabs>
          <w:tab w:val="left" w:pos="119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H: Ghi số hiệu của các tài khoản đối ứng liên quan đến nghiệp vụ phát sinh với tài khoản trang sổ Cái này (Tài khoản ghi Nợ trước, tài khoản ghi Có sau).</w:t>
      </w:r>
    </w:p>
    <w:p w14:paraId="68D47C02" w14:textId="77777777" w:rsidR="00AA1CF3" w:rsidRPr="00AA1CF3" w:rsidRDefault="00AA1CF3" w:rsidP="00AA1CF3">
      <w:pPr>
        <w:tabs>
          <w:tab w:val="left" w:pos="120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2: Ghi số tiền phát sinh bên Nợ hoặc bên Có của Tài khoản theo từng nghiệp vụ kinh tế.</w:t>
      </w:r>
    </w:p>
    <w:p w14:paraId="3AA640F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Đầu tháng, ghi số dư đầu kỳ của tài khoản vào dòng đầu tiên, cột số dư (Nợ hoặc Có). Cuối tháng, cộng số phát sinh Nợ, số phát sinh Có, tính ra số dư và cộng luỹ kế số phát sinh từ đầu quý của từng tài khoản để làm căn cứ lập Bảng cân đối tài khoản và báo cáo tài chính.</w:t>
      </w:r>
    </w:p>
    <w:p w14:paraId="17169D85" w14:textId="77777777" w:rsidR="00AA1CF3" w:rsidRPr="00AA1CF3" w:rsidRDefault="00AA1CF3" w:rsidP="00AA1CF3">
      <w:pPr>
        <w:spacing w:after="120"/>
        <w:ind w:firstLine="720"/>
        <w:jc w:val="both"/>
        <w:rPr>
          <w:rFonts w:ascii="Arial" w:eastAsia="Times New Roman" w:hAnsi="Arial" w:cs="Arial"/>
          <w:sz w:val="20"/>
          <w:szCs w:val="20"/>
        </w:rPr>
      </w:pPr>
    </w:p>
    <w:p w14:paraId="59A5B8B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B. Giải thích nội dung và phương pháp ghi sổ chi tiết</w:t>
      </w:r>
    </w:p>
    <w:p w14:paraId="45ACA75D"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t>Sổ chi tiết dùng chung cho các hình thức kế toán nên hướng dẫn chung như sau:</w:t>
      </w:r>
    </w:p>
    <w:p w14:paraId="0B9D74ED" w14:textId="77777777" w:rsidR="00AA1CF3" w:rsidRPr="00AA1CF3" w:rsidRDefault="00AA1CF3" w:rsidP="00AA1CF3">
      <w:pPr>
        <w:ind w:firstLine="720"/>
        <w:jc w:val="both"/>
        <w:rPr>
          <w:rFonts w:ascii="Arial" w:eastAsia="Times New Roman" w:hAnsi="Arial" w:cs="Arial"/>
          <w:sz w:val="20"/>
          <w:szCs w:val="20"/>
        </w:rPr>
      </w:pPr>
    </w:p>
    <w:p w14:paraId="329B6F4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QUỸ TIỀN MẶT</w:t>
      </w:r>
      <w:r w:rsidRPr="00AA1CF3">
        <w:rPr>
          <w:rFonts w:ascii="Arial" w:eastAsia="Times New Roman" w:hAnsi="Arial" w:cs="Arial"/>
          <w:b/>
          <w:bCs/>
          <w:sz w:val="20"/>
          <w:szCs w:val="20"/>
        </w:rPr>
        <w:br/>
        <w:t>(Mẫu số S04a- HTX)</w:t>
      </w:r>
    </w:p>
    <w:p w14:paraId="1008E611"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chi tiết quỹ tiền mặt (mẫu số S04a-HTX)}</w:t>
      </w:r>
    </w:p>
    <w:p w14:paraId="406EC389" w14:textId="77777777" w:rsidR="00AA1CF3" w:rsidRPr="00AA1CF3" w:rsidRDefault="00AA1CF3" w:rsidP="00AA1CF3">
      <w:pPr>
        <w:ind w:firstLine="720"/>
        <w:jc w:val="both"/>
        <w:rPr>
          <w:rFonts w:ascii="Arial" w:eastAsia="Times New Roman" w:hAnsi="Arial" w:cs="Arial"/>
          <w:sz w:val="20"/>
          <w:szCs w:val="20"/>
        </w:rPr>
      </w:pPr>
    </w:p>
    <w:p w14:paraId="745042CC" w14:textId="77777777" w:rsidR="00AA1CF3" w:rsidRPr="00AA1CF3" w:rsidRDefault="00AA1CF3" w:rsidP="00AA1CF3">
      <w:pPr>
        <w:tabs>
          <w:tab w:val="left" w:pos="1322"/>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cho thủ quỹ (hoặc dùng cho kế toán tiền mặt) để phản ánh tình hình thu, chi tồn quỹ tiền mặt bằng tiền Việt Nam của đơn vị.</w:t>
      </w:r>
    </w:p>
    <w:p w14:paraId="461F78C1" w14:textId="77777777" w:rsidR="00AA1CF3" w:rsidRPr="00AA1CF3" w:rsidRDefault="00AA1CF3" w:rsidP="00AA1CF3">
      <w:pPr>
        <w:tabs>
          <w:tab w:val="left" w:pos="133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40686CA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này mở cho thủ quỹ: Mỗi quỹ dùng một sổ hay một số trang sổ. Sổ này cũng dùng cho kế toán chi tiết quỹ tiền mặt và tên sổ sửa lại là “Sổ kế toán chi tiết quỹ tiền mặt”. Tương ứng với 1 sổ của thủ quỹ thì có 1 sổ của kế toán cùng ghi song song.</w:t>
      </w:r>
    </w:p>
    <w:p w14:paraId="011C91F8" w14:textId="77777777" w:rsidR="00AA1CF3" w:rsidRPr="00AA1CF3" w:rsidRDefault="00AA1CF3" w:rsidP="00AA1CF3">
      <w:pPr>
        <w:tabs>
          <w:tab w:val="left" w:pos="121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Căn cứ để ghi sổ quỹ tiền mặt là các Phiếu thu, Phiếu chi đã được thực hiện nhập, xuất quỹ.</w:t>
      </w:r>
    </w:p>
    <w:p w14:paraId="40188806" w14:textId="77777777" w:rsidR="00AA1CF3" w:rsidRPr="00AA1CF3" w:rsidRDefault="00AA1CF3" w:rsidP="00AA1CF3">
      <w:pPr>
        <w:tabs>
          <w:tab w:val="left" w:pos="122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0827191D" w14:textId="77777777" w:rsidR="00AA1CF3" w:rsidRPr="00AA1CF3" w:rsidRDefault="00AA1CF3" w:rsidP="00AA1CF3">
      <w:pPr>
        <w:tabs>
          <w:tab w:val="left" w:pos="122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Ghi ngày tháng của Phiếu thu, Phiếu chi.</w:t>
      </w:r>
    </w:p>
    <w:p w14:paraId="5EFB1EB0" w14:textId="77777777" w:rsidR="00AA1CF3" w:rsidRPr="00AA1CF3" w:rsidRDefault="00AA1CF3" w:rsidP="00AA1CF3">
      <w:pPr>
        <w:tabs>
          <w:tab w:val="left" w:pos="120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C, D: Ghi số hiệu của Phiếu thu, số hiệu Phiếu chi liên tục từ nhỏ đến lớn.</w:t>
      </w:r>
    </w:p>
    <w:p w14:paraId="62D525C5"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nội dung nghiệp vụ kinh tế của Phiếu thu, Phiếu chi.</w:t>
      </w:r>
    </w:p>
    <w:p w14:paraId="2616DC9F"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Số tiền nhập quỹ.</w:t>
      </w:r>
    </w:p>
    <w:p w14:paraId="561A825F"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Số tiền xuất quỹ.</w:t>
      </w:r>
    </w:p>
    <w:p w14:paraId="520862B5" w14:textId="77777777" w:rsidR="00AA1CF3" w:rsidRPr="00AA1CF3" w:rsidRDefault="00AA1CF3" w:rsidP="00AA1CF3">
      <w:pPr>
        <w:tabs>
          <w:tab w:val="left" w:pos="122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Số dư tồn quỹ cuối ngày, số tồn quỹ cuối ngày phải khớp đúng với số tiền mặt trong két.</w:t>
      </w:r>
    </w:p>
    <w:p w14:paraId="26BF9EA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Định kỳ kế toán kiểm tra, đối chiếu giữa “Sổ kế toán chi tiết quỹ tiền mặt” với “Sổ quỹ tiền mặt”, ký xác nhận vào cột G.</w:t>
      </w:r>
    </w:p>
    <w:p w14:paraId="20376CC1"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 Chú ý: Để theo dõi quỹ tiền mặt, kế toán quỹ tiền mặt phải mở “Sổ kế toán chi tiết quỹ tiền mặt” (Mẫu số S04b-HTX). Sổ này có thêm cột F “Tài khoản đối ứng” để phản ánh số hiệu Tài khoản đối ứng với từng nghiệp vụ ghi Nợ, từng nghiệp vụ ghi Có của Tài khoản 111 “Tiền mặt”.</w:t>
      </w:r>
    </w:p>
    <w:p w14:paraId="0953DF0A" w14:textId="77777777" w:rsidR="00AA1CF3" w:rsidRPr="00AA1CF3" w:rsidRDefault="00AA1CF3" w:rsidP="00AA1CF3">
      <w:pPr>
        <w:ind w:firstLine="720"/>
        <w:jc w:val="both"/>
        <w:rPr>
          <w:rFonts w:ascii="Arial" w:eastAsia="Times New Roman" w:hAnsi="Arial" w:cs="Arial"/>
          <w:sz w:val="20"/>
          <w:szCs w:val="20"/>
        </w:rPr>
      </w:pPr>
    </w:p>
    <w:p w14:paraId="71A03B9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TIỀN GỬI NGÂN HÀNG</w:t>
      </w:r>
    </w:p>
    <w:p w14:paraId="2B1A7868"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S05-HTX)</w:t>
      </w:r>
    </w:p>
    <w:p w14:paraId="3189E6F4" w14:textId="77777777" w:rsidR="00AA1CF3" w:rsidRPr="00AA1CF3" w:rsidRDefault="00AA1CF3" w:rsidP="00AA1CF3">
      <w:pPr>
        <w:ind w:firstLine="720"/>
        <w:jc w:val="both"/>
        <w:rPr>
          <w:rFonts w:ascii="Arial" w:eastAsia="Times New Roman" w:hAnsi="Arial" w:cs="Arial"/>
          <w:sz w:val="20"/>
          <w:szCs w:val="20"/>
        </w:rPr>
      </w:pPr>
    </w:p>
    <w:p w14:paraId="126DE8D3" w14:textId="77777777" w:rsidR="00AA1CF3" w:rsidRPr="00AA1CF3" w:rsidRDefault="00AA1CF3" w:rsidP="00AA1CF3">
      <w:pPr>
        <w:tabs>
          <w:tab w:val="left" w:pos="132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cho kế toán theo dõi chi tiết tiền Việt Nam của doanh nghiệp gửi tại Ngân hàng. Mỗi ngân hàng có mở tài khoản tiền gửi thì được theo dõi riêng trên một quyển sổ, phải ghi rõ nơi mở tài khoản và số hiệu tài khoản giao dịch.</w:t>
      </w:r>
    </w:p>
    <w:p w14:paraId="1D899363" w14:textId="77777777" w:rsidR="00AA1CF3" w:rsidRPr="00AA1CF3" w:rsidRDefault="00AA1CF3" w:rsidP="00AA1CF3">
      <w:pPr>
        <w:tabs>
          <w:tab w:val="left" w:pos="129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41E8014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Căn cứ để ghi vào sổ là giấy báo Nợ, báo Có hoặc sổ phụ của ngân hàng.</w:t>
      </w:r>
    </w:p>
    <w:p w14:paraId="7C86B39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Đầu kỳ: Ghi số dư tiền gửi kỳ hước vào cột 8.</w:t>
      </w:r>
    </w:p>
    <w:p w14:paraId="56A5D3F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Hàng ngày:</w:t>
      </w:r>
    </w:p>
    <w:p w14:paraId="32C2B39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A: Ghi ngày, tháng ghi sổ.</w:t>
      </w:r>
    </w:p>
    <w:p w14:paraId="72701BB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B, C: Ghi số hiệu, ngày, tháng của chứng từ (giấy báo Nợ, báo Có) dùng để ghi sổ.</w:t>
      </w:r>
    </w:p>
    <w:p w14:paraId="51E42B5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D: Ghi tóm tắt nội dung của chứng từ.</w:t>
      </w:r>
    </w:p>
    <w:p w14:paraId="395FD68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E: Ghi số hiệu tài khoản đối ứng.</w:t>
      </w:r>
    </w:p>
    <w:p w14:paraId="2CB54FF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1, 2: Ghi số tiền gửi vào hoặc rút ra khỏi tài khoản tiền gửi.</w:t>
      </w:r>
    </w:p>
    <w:p w14:paraId="42CA3BB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3: Ghi số tiền hiện còn gửi tại Ngân hàng.</w:t>
      </w:r>
    </w:p>
    <w:p w14:paraId="63615B5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Cuối tháng:</w:t>
      </w:r>
    </w:p>
    <w:p w14:paraId="28F997C8"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t>Cộng số tiền đã gửi vào, hoặc đã rút ra trên cơ sở đó tính số tiền còn gửi tại Ngân hàng chuyển sang tháng sau. Số dư trên sổ tiền gửi được đối chiếu với số dư tại Ngân hàng nơi mở tài khoản.</w:t>
      </w:r>
    </w:p>
    <w:p w14:paraId="0A40AD93" w14:textId="77777777" w:rsidR="00AA1CF3" w:rsidRPr="00AA1CF3" w:rsidRDefault="00AA1CF3" w:rsidP="00AA1CF3">
      <w:pPr>
        <w:ind w:firstLine="720"/>
        <w:jc w:val="both"/>
        <w:rPr>
          <w:rFonts w:ascii="Arial" w:eastAsia="Times New Roman" w:hAnsi="Arial" w:cs="Arial"/>
          <w:sz w:val="20"/>
          <w:szCs w:val="20"/>
        </w:rPr>
      </w:pPr>
    </w:p>
    <w:p w14:paraId="6E4F92A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CHI TIẾT VẬT LIỆU, DỤNG CỤ, SẢN PHẨM, HÀNG HOÁ</w:t>
      </w:r>
    </w:p>
    <w:p w14:paraId="7DBAF27A"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S06-HTX)</w:t>
      </w:r>
    </w:p>
    <w:p w14:paraId="07F52770" w14:textId="77777777" w:rsidR="00AA1CF3" w:rsidRPr="00AA1CF3" w:rsidRDefault="00AA1CF3" w:rsidP="00AA1CF3">
      <w:pPr>
        <w:ind w:firstLine="720"/>
        <w:jc w:val="both"/>
        <w:rPr>
          <w:rFonts w:ascii="Arial" w:eastAsia="Times New Roman" w:hAnsi="Arial" w:cs="Arial"/>
          <w:sz w:val="20"/>
          <w:szCs w:val="20"/>
        </w:rPr>
      </w:pPr>
    </w:p>
    <w:p w14:paraId="62F6A391" w14:textId="77777777" w:rsidR="00AA1CF3" w:rsidRPr="00AA1CF3" w:rsidRDefault="00AA1CF3" w:rsidP="00AA1CF3">
      <w:pPr>
        <w:tabs>
          <w:tab w:val="left" w:pos="1317"/>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Dùng để theo dõi chi tiết tình hình nhập, xuất và tồn kho cả về số lượng và giá trị của từng thứ nguyên liệu, vật liệu, dụng cụ, sản phẩm hàng hoá ở từng kho làm căn cứ đối chiếu với việc ghi chép của thủ kho.</w:t>
      </w:r>
    </w:p>
    <w:p w14:paraId="2AEDCE24" w14:textId="77777777" w:rsidR="00AA1CF3" w:rsidRPr="00AA1CF3" w:rsidRDefault="00AA1CF3" w:rsidP="00AA1CF3">
      <w:pPr>
        <w:tabs>
          <w:tab w:val="left" w:pos="129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0009F41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này được mở theo từng tài khoản (Nguyên liệu, vật liệu; Công cụ, dụng cụ; Thành phẩm; Hàng hoá: 152, 153, 155, 156) theo từng kho và theo từng thứ vật liệu, dụng cụ, thành phẩm, hàng hoá.</w:t>
      </w:r>
    </w:p>
    <w:p w14:paraId="18E645B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A, B: Ghi số hiệu, ngày, tháng của chứng từ nhập, xuất kho vật liệu, dụng cụ, thành phẩm, hàng hoá.</w:t>
      </w:r>
    </w:p>
    <w:p w14:paraId="550C4C47"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C: Ghi diễn giải nội dung của chứng từ dùng để ghi sổ.</w:t>
      </w:r>
    </w:p>
    <w:p w14:paraId="53D71108"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số hiệu tài khoản đối ứng.</w:t>
      </w:r>
    </w:p>
    <w:p w14:paraId="7CB55457" w14:textId="77777777" w:rsidR="00AA1CF3" w:rsidRPr="00AA1CF3" w:rsidRDefault="00AA1CF3" w:rsidP="00AA1CF3">
      <w:pPr>
        <w:tabs>
          <w:tab w:val="left" w:pos="120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đơn giá (giá vốn) của 1 đơn vị vật liệu, dụng cụ, sản phẩm, hàng hoá nhập, xuất kho.</w:t>
      </w:r>
    </w:p>
    <w:p w14:paraId="53719826"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lượng vật liệu, dụng cụ, sản phẩm, hàng hoá nhập kho.</w:t>
      </w:r>
    </w:p>
    <w:p w14:paraId="47E6BE19"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Căn cứ vào hoá đơn, phiếu nhập kho ghi giá trị (số tiền) vật liệu, dụng cụ, sản phẩm, hàng hoá nhập kho (Cột 3 = cột 1 x cột 2).</w:t>
      </w:r>
    </w:p>
    <w:p w14:paraId="7A17AC2E"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Ghi số lượng sản phẩm, dụng cụ, vật liệu, hàng hoá xuất kho.</w:t>
      </w:r>
    </w:p>
    <w:p w14:paraId="79355E83" w14:textId="77777777" w:rsidR="00AA1CF3" w:rsidRPr="00AA1CF3" w:rsidRDefault="00AA1CF3" w:rsidP="00AA1CF3">
      <w:pPr>
        <w:tabs>
          <w:tab w:val="left" w:pos="119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5: Ghi giá trị vật liệu, dụng cụ, sản phẩm, hàng hoá xuất kho (Cột 5 = cột 1 x Cột 4).</w:t>
      </w:r>
    </w:p>
    <w:p w14:paraId="0F77C6E5"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6: Ghi số lượng vật liệu, dụng cụ, sản phẩm, hàng hoá tồn kho.</w:t>
      </w:r>
    </w:p>
    <w:p w14:paraId="01160A0D" w14:textId="77777777" w:rsidR="00AA1CF3" w:rsidRPr="00AA1CF3" w:rsidRDefault="00AA1CF3" w:rsidP="00AA1CF3">
      <w:pPr>
        <w:tabs>
          <w:tab w:val="left" w:pos="1197"/>
        </w:tabs>
        <w:ind w:firstLine="720"/>
        <w:jc w:val="both"/>
        <w:rPr>
          <w:rFonts w:ascii="Arial" w:eastAsia="Times New Roman" w:hAnsi="Arial" w:cs="Arial"/>
          <w:sz w:val="20"/>
          <w:szCs w:val="20"/>
        </w:rPr>
      </w:pPr>
      <w:r w:rsidRPr="00AA1CF3">
        <w:rPr>
          <w:rFonts w:ascii="Arial" w:eastAsia="Times New Roman" w:hAnsi="Arial" w:cs="Arial"/>
          <w:sz w:val="20"/>
          <w:szCs w:val="20"/>
        </w:rPr>
        <w:t>- Cột 7: Ghi giá trị vật liệu, dụng cụ, sản phẩm, hàng hoá tồn kho (Cột 7 = cột 1 x cột 6).</w:t>
      </w:r>
    </w:p>
    <w:p w14:paraId="458C3371" w14:textId="77777777" w:rsidR="00AA1CF3" w:rsidRPr="00AA1CF3" w:rsidRDefault="00AA1CF3" w:rsidP="00AA1CF3">
      <w:pPr>
        <w:tabs>
          <w:tab w:val="left" w:pos="1197"/>
        </w:tabs>
        <w:ind w:firstLine="720"/>
        <w:jc w:val="both"/>
        <w:rPr>
          <w:rFonts w:ascii="Arial" w:eastAsia="Times New Roman" w:hAnsi="Arial" w:cs="Arial"/>
          <w:sz w:val="20"/>
          <w:szCs w:val="20"/>
        </w:rPr>
      </w:pPr>
    </w:p>
    <w:p w14:paraId="2E9E6206"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lastRenderedPageBreak/>
        <w:t>BẢNG TỔNG HỢP CHI TIẾT VẬT LIỆU, DỤNG CỤ,</w:t>
      </w:r>
      <w:r w:rsidRPr="00AA1CF3">
        <w:rPr>
          <w:rFonts w:ascii="Arial" w:eastAsia="Times New Roman" w:hAnsi="Arial" w:cs="Arial"/>
          <w:b/>
          <w:bCs/>
          <w:sz w:val="20"/>
          <w:szCs w:val="20"/>
        </w:rPr>
        <w:br/>
        <w:t>SẢN PHẨM, HÀNG HOÁ</w:t>
      </w:r>
      <w:r w:rsidRPr="00AA1CF3">
        <w:rPr>
          <w:rFonts w:ascii="Arial" w:eastAsia="Times New Roman" w:hAnsi="Arial" w:cs="Arial"/>
          <w:b/>
          <w:bCs/>
          <w:sz w:val="20"/>
          <w:szCs w:val="20"/>
        </w:rPr>
        <w:br/>
        <w:t>(Mẫu số S07-HTX)</w:t>
      </w:r>
    </w:p>
    <w:p w14:paraId="0D235BAC" w14:textId="77777777" w:rsidR="00AA1CF3" w:rsidRPr="00AA1CF3" w:rsidRDefault="00AA1CF3" w:rsidP="00AA1CF3">
      <w:pPr>
        <w:ind w:firstLine="720"/>
        <w:jc w:val="both"/>
        <w:rPr>
          <w:rFonts w:ascii="Arial" w:eastAsia="Times New Roman" w:hAnsi="Arial" w:cs="Arial"/>
          <w:sz w:val="20"/>
          <w:szCs w:val="20"/>
        </w:rPr>
      </w:pPr>
    </w:p>
    <w:p w14:paraId="208080A5" w14:textId="77777777" w:rsidR="00AA1CF3" w:rsidRPr="00AA1CF3" w:rsidRDefault="00AA1CF3" w:rsidP="00AA1CF3">
      <w:pPr>
        <w:tabs>
          <w:tab w:val="left" w:pos="132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Dùng để tổng hợp phần giá trị từ các trang sổ, thẻ chi tiết nguyên liệu, vật liệu, công cụ, dụng cụ, sản phẩm, hàng hoá, nhằm đối chiếu với số liệu Tài khoản 152, 153, 155,156 trên sổ Cái hoặc Nhật ký - sổ Cái.</w:t>
      </w:r>
    </w:p>
    <w:p w14:paraId="7CD40564"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6CDFCA28"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Mỗi tài khoản vật liệu, dụng cụ, sản phẩm, hàng hoá được lập một bảng riêng. Bảng này được lập vào cuối tháng, căn cứ vào số liệu dòng cộng trên sổ chi tiết vật liệu, dụng cụ, sản phẩm, hàng hoá để lập.</w:t>
      </w:r>
    </w:p>
    <w:p w14:paraId="605B520C"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Ghi số thứ tự vật liệu, dụng cụ, sản phẩm, hàng hoá.</w:t>
      </w:r>
    </w:p>
    <w:p w14:paraId="2A677765" w14:textId="77777777" w:rsidR="00AA1CF3" w:rsidRPr="00AA1CF3" w:rsidRDefault="00AA1CF3" w:rsidP="00AA1CF3">
      <w:pPr>
        <w:tabs>
          <w:tab w:val="left" w:pos="122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Ghi tên, qui cách vật liệu, dụng cụ, sản phẩm, hàng hoá theo Sổ chi tiết vật liệu, dụng cụ, sản phẩm, hàng hoá (Mỗi thứ ghi 1 dòng).</w:t>
      </w:r>
    </w:p>
    <w:p w14:paraId="5E5C19C8" w14:textId="77777777" w:rsidR="00AA1CF3" w:rsidRPr="00AA1CF3" w:rsidRDefault="00AA1CF3" w:rsidP="00AA1CF3">
      <w:pPr>
        <w:tabs>
          <w:tab w:val="left" w:pos="121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giá trị tồn đầu kỳ (Số liệu dòng tồn đầu kỳ ở cột 7 trên Sổ vật liệu, dụng cụ, sản phẩm, hàng hoá ).</w:t>
      </w:r>
    </w:p>
    <w:p w14:paraId="0E56016C" w14:textId="77777777" w:rsidR="00AA1CF3" w:rsidRPr="00AA1CF3" w:rsidRDefault="00AA1CF3" w:rsidP="00AA1CF3">
      <w:pPr>
        <w:tabs>
          <w:tab w:val="left" w:pos="121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giá trị nhập trong kỳ (Số liệu dòng cộng cột 3 trên Sổ chi tiết vật liệu, dụng cụ, sản phẩm, hàng hoá).</w:t>
      </w:r>
    </w:p>
    <w:p w14:paraId="14815811" w14:textId="77777777" w:rsidR="00AA1CF3" w:rsidRPr="00AA1CF3" w:rsidRDefault="00AA1CF3" w:rsidP="00AA1CF3">
      <w:pPr>
        <w:tabs>
          <w:tab w:val="left" w:pos="121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Giá trị xuất trong kỳ (Lấy số liệu dòng cộng cột 5 trên Sổ chi tiết vật liệu, dụng cụ, sản phẩm, hàng hoá).</w:t>
      </w:r>
    </w:p>
    <w:p w14:paraId="411C30C2" w14:textId="77777777" w:rsidR="00AA1CF3" w:rsidRPr="00AA1CF3" w:rsidRDefault="00AA1CF3" w:rsidP="00AA1CF3">
      <w:pPr>
        <w:tabs>
          <w:tab w:val="left" w:pos="121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Giá trị tồn cuối kỳ (Lấy số liệu tồn cuối kỳ ở cột 7 trên Sổ chi tiết vật liệu, dụng cụ, sản phẩm, hàng hoá).</w:t>
      </w:r>
    </w:p>
    <w:p w14:paraId="71875F3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Sau khi ghi xong tiến hành cộng Bảng tổng hợp. Số liệu trên dòng tổng cộng được đối chiếu với số liệu trên Nhật ký - sổ Cái hoặc trên sổ Cái của các Tài khoản 152, 153, 155 và 156.</w:t>
      </w:r>
    </w:p>
    <w:p w14:paraId="715D7C0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liệu cột 1: Được đối chiếu số dư đầu kỳ.</w:t>
      </w:r>
    </w:p>
    <w:p w14:paraId="2A6CF74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liệu cột 2: Được đối chiếu với số phát sinh Nợ.</w:t>
      </w:r>
    </w:p>
    <w:p w14:paraId="3157690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liệu cột 3: Đối chiếu với số phát sinh Có.</w:t>
      </w:r>
    </w:p>
    <w:p w14:paraId="01655CFC"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t>+ Số liệu cột 4: Đối chiếu với số dư cuối kỳ.</w:t>
      </w:r>
    </w:p>
    <w:p w14:paraId="28ACD370" w14:textId="77777777" w:rsidR="00AA1CF3" w:rsidRPr="00AA1CF3" w:rsidRDefault="00AA1CF3" w:rsidP="00AA1CF3">
      <w:pPr>
        <w:ind w:firstLine="720"/>
        <w:jc w:val="both"/>
        <w:rPr>
          <w:rFonts w:ascii="Arial" w:eastAsia="Times New Roman" w:hAnsi="Arial" w:cs="Arial"/>
          <w:sz w:val="20"/>
          <w:szCs w:val="20"/>
        </w:rPr>
      </w:pPr>
    </w:p>
    <w:p w14:paraId="093849C2"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THẺ KHO (SỔ KHO)</w:t>
      </w:r>
      <w:r w:rsidRPr="00AA1CF3">
        <w:rPr>
          <w:rFonts w:ascii="Arial" w:eastAsia="Times New Roman" w:hAnsi="Arial" w:cs="Arial"/>
          <w:b/>
          <w:bCs/>
          <w:sz w:val="20"/>
          <w:szCs w:val="20"/>
        </w:rPr>
        <w:br/>
        <w:t>(Mẫu số S08-HTX)</w:t>
      </w:r>
    </w:p>
    <w:p w14:paraId="4F723CD4" w14:textId="77777777" w:rsidR="00AA1CF3" w:rsidRPr="00AA1CF3" w:rsidRDefault="00AA1CF3" w:rsidP="00AA1CF3">
      <w:pPr>
        <w:ind w:firstLine="720"/>
        <w:jc w:val="both"/>
        <w:rPr>
          <w:rFonts w:ascii="Arial" w:eastAsia="Times New Roman" w:hAnsi="Arial" w:cs="Arial"/>
          <w:sz w:val="20"/>
          <w:szCs w:val="20"/>
        </w:rPr>
      </w:pPr>
    </w:p>
    <w:p w14:paraId="6C946CB0" w14:textId="77777777" w:rsidR="00AA1CF3" w:rsidRPr="00AA1CF3" w:rsidRDefault="00AA1CF3" w:rsidP="00AA1CF3">
      <w:pPr>
        <w:tabs>
          <w:tab w:val="left" w:pos="132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Theo dõi số lượng nhập, xuất, tồn, kho từng thứ nguyên liệu, vật liệu, công cụ, dụng cụ, sản phẩm, hàng hoá ở từng kho. Làm căn cứ xác định số lượng tồn kho dự trữ vật liệu, dụng cụ, sản phẩm, hàng hoá và xác định trách nhiệm vật chất của thủ kho</w:t>
      </w:r>
    </w:p>
    <w:p w14:paraId="151A9207" w14:textId="77777777" w:rsidR="00AA1CF3" w:rsidRPr="00AA1CF3" w:rsidRDefault="00AA1CF3" w:rsidP="00AA1CF3">
      <w:pPr>
        <w:tabs>
          <w:tab w:val="left" w:pos="1321"/>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3760D43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Thẻ kho là sổ tờ rời. Nếu đóng thành quyển thì gọi là “Sổ kho”. Thẻ tờ rời sau khi dùng xong phải đóng thành quyển. “Sổ kho” hoặc “thẻ kho” sau khi đóng thành quyển phải có chữ ký của giám đốc.</w:t>
      </w:r>
    </w:p>
    <w:p w14:paraId="18B9E1E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Mỗi thẻ kho dùng cho một thứ vật liệu, dụng cụ, sản phẩm, hàng hoá cùng nhãn hiệu, quy cách ở cùng một kho. Phòng kế toán lập thẻ và ghi các chỉ tiêu: tên, nhãn hiệu, quy cách, đơn vị tính, mã số vật liệu, dụng cụ, sản phẩm, hàng hoá sau đó giao cho thủ kho để ghi chép hàng ngày. Hàng ngày thủ kho căn cứ vào Phiếu nhập kho, Phiếu xuất kho ghi vào các cột tương ứng trong thẻ kho. Mỗi chứng từ ghi 1 dòng, cuối ngày tính số tồn kho.</w:t>
      </w:r>
    </w:p>
    <w:p w14:paraId="2E1C1CEE"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số thứ tự;</w:t>
      </w:r>
    </w:p>
    <w:p w14:paraId="078EB147"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Ghi ngày tháng của Phiếu nhập kho, Phiếu xuất kho;</w:t>
      </w:r>
    </w:p>
    <w:p w14:paraId="0833A9F8"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C, D: Ghi số hiệu của Phiếu nhập kho hoặc Phiếu xuất kho;</w:t>
      </w:r>
    </w:p>
    <w:p w14:paraId="410C32E9"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nội dung của nghiệp vụ kinh tế phát sinh;</w:t>
      </w:r>
    </w:p>
    <w:p w14:paraId="0C09E7BE"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F: Ghi ngày nhập, xuất kho;</w:t>
      </w:r>
    </w:p>
    <w:p w14:paraId="730C285B"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 Cột 1: Ghi số lượng nhập kho;</w:t>
      </w:r>
    </w:p>
    <w:p w14:paraId="34751E13"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lượng xuất kho;</w:t>
      </w:r>
    </w:p>
    <w:p w14:paraId="0C0F91DA"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Ghi số lượng tồn kho sau mỗi lần nhập, xuất hoặc cuối mỗi ngày.</w:t>
      </w:r>
    </w:p>
    <w:p w14:paraId="4C5B0E98"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Theo định kỳ, nhân viên kế toán vật tư xuống kho nhận chứng từ và kiểm tra việc ghi chép Thẻ kho của Thủ kho, sau đó ký xác nhận vào Thẻ kho (Cột G).</w:t>
      </w:r>
    </w:p>
    <w:p w14:paraId="5C4BB21C"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t>Sau mỗi lần kiểm kê phải tiến hành điều chỉnh số liệu trên Thẻ kho cho phù hợp với số liệu thực tế kiểm kê theo chế độ quy định.</w:t>
      </w:r>
    </w:p>
    <w:p w14:paraId="5EFCD4A8" w14:textId="77777777" w:rsidR="00AA1CF3" w:rsidRPr="00AA1CF3" w:rsidRDefault="00AA1CF3" w:rsidP="00AA1CF3">
      <w:pPr>
        <w:ind w:firstLine="720"/>
        <w:jc w:val="both"/>
        <w:rPr>
          <w:rFonts w:ascii="Arial" w:eastAsia="Times New Roman" w:hAnsi="Arial" w:cs="Arial"/>
          <w:sz w:val="20"/>
          <w:szCs w:val="20"/>
        </w:rPr>
      </w:pPr>
    </w:p>
    <w:p w14:paraId="24770DD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TÀI SẢN CỐ ĐỊNH, TÀI SẢN CHUNG KHÔNG CHIA</w:t>
      </w:r>
    </w:p>
    <w:p w14:paraId="065BD984"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S09-HTX)</w:t>
      </w:r>
    </w:p>
    <w:p w14:paraId="0CB44498" w14:textId="77777777" w:rsidR="00AA1CF3" w:rsidRPr="00AA1CF3" w:rsidRDefault="00AA1CF3" w:rsidP="00AA1CF3">
      <w:pPr>
        <w:ind w:firstLine="720"/>
        <w:jc w:val="both"/>
        <w:rPr>
          <w:rFonts w:ascii="Arial" w:eastAsia="Times New Roman" w:hAnsi="Arial" w:cs="Arial"/>
          <w:sz w:val="20"/>
          <w:szCs w:val="20"/>
        </w:rPr>
      </w:pPr>
    </w:p>
    <w:p w14:paraId="7AB83210" w14:textId="77777777" w:rsidR="00AA1CF3" w:rsidRPr="00AA1CF3" w:rsidRDefault="00AA1CF3" w:rsidP="00AA1CF3">
      <w:pPr>
        <w:tabs>
          <w:tab w:val="left" w:pos="1308"/>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bCs/>
          <w:sz w:val="20"/>
          <w:szCs w:val="20"/>
        </w:rPr>
        <w:t>Sổ</w:t>
      </w:r>
      <w:r w:rsidRPr="00AA1CF3">
        <w:rPr>
          <w:rFonts w:ascii="Arial" w:eastAsia="Times New Roman" w:hAnsi="Arial" w:cs="Arial"/>
          <w:b/>
          <w:bCs/>
          <w:sz w:val="20"/>
          <w:szCs w:val="20"/>
        </w:rPr>
        <w:t xml:space="preserve"> </w:t>
      </w:r>
      <w:r w:rsidRPr="00AA1CF3">
        <w:rPr>
          <w:rFonts w:ascii="Arial" w:eastAsia="Times New Roman" w:hAnsi="Arial" w:cs="Arial"/>
          <w:sz w:val="20"/>
          <w:szCs w:val="20"/>
        </w:rPr>
        <w:t>tài sản cố định, tài sản chung không chia dùng để đăng ký, theo dõi và quản lý chặt chẽ tài sản trong đơn vị từ khi mua sắm, đưa vào sử dụng đến khi ghi giảm tài sản cố định.</w:t>
      </w:r>
    </w:p>
    <w:p w14:paraId="07658E85"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5E193DC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Mỗi một sổ hoặc một số trang sổ được mở theo dõi cho một loại TSCĐ, tài sản chung không chia (nhà cửa, máy móc thiết bị...). Căn cứ vào chứng từ tăng, giảm TSCĐ, tài sản chung không chia để ghi vào sổ TSCĐ, tài sản chung không chia:</w:t>
      </w:r>
    </w:p>
    <w:p w14:paraId="09642E13"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số thứ tự</w:t>
      </w:r>
    </w:p>
    <w:p w14:paraId="63485183"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dùng để ghi sổ</w:t>
      </w:r>
    </w:p>
    <w:p w14:paraId="686BFAC9"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tên, đặc điểm, ký hiệu của TSCĐ, tài sản chung không chia</w:t>
      </w:r>
    </w:p>
    <w:p w14:paraId="1180D5F3"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tên nước sản xuất TSCĐ, tài sản chung không chia</w:t>
      </w:r>
    </w:p>
    <w:p w14:paraId="169C9875" w14:textId="77777777" w:rsidR="00AA1CF3" w:rsidRPr="00AA1CF3" w:rsidRDefault="00AA1CF3" w:rsidP="00AA1CF3">
      <w:pPr>
        <w:tabs>
          <w:tab w:val="left" w:pos="121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G: Ghi tháng, năm đưa TSCĐ, tài sản chung không chia vào sử dụng vào sử dụng</w:t>
      </w:r>
    </w:p>
    <w:p w14:paraId="1091776E"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H: Ghi số hiệu TSCĐ, tài sản chung không chia</w:t>
      </w:r>
    </w:p>
    <w:p w14:paraId="379F6FE8"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nguyên giá TSCĐ, tài sản chung không chia</w:t>
      </w:r>
    </w:p>
    <w:p w14:paraId="7A94F2EA"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tỷ lệ khấu hao một năm</w:t>
      </w:r>
    </w:p>
    <w:p w14:paraId="3F3800D5"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Ghi số tiền khấu hao một năm</w:t>
      </w:r>
    </w:p>
    <w:p w14:paraId="6284AEBD"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Ghi số khấu hao TSCĐ tính đến thời điểm ghi giảm TSCĐ</w:t>
      </w:r>
    </w:p>
    <w:p w14:paraId="17306DD1" w14:textId="77777777" w:rsidR="00AA1CF3" w:rsidRPr="00AA1CF3" w:rsidRDefault="00AA1CF3" w:rsidP="00AA1CF3">
      <w:pPr>
        <w:tabs>
          <w:tab w:val="left" w:pos="122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I, K: Ghi số hiệu, ngày, tháng, năm của chứng từ ghi giảm TSCĐ, tài sản chung không chia</w:t>
      </w:r>
    </w:p>
    <w:p w14:paraId="37F1A6A5" w14:textId="77777777" w:rsidR="00AA1CF3" w:rsidRPr="00AA1CF3" w:rsidRDefault="00AA1CF3" w:rsidP="00AA1CF3">
      <w:pPr>
        <w:tabs>
          <w:tab w:val="left" w:pos="1220"/>
        </w:tabs>
        <w:ind w:firstLine="720"/>
        <w:jc w:val="both"/>
        <w:rPr>
          <w:rFonts w:ascii="Arial" w:eastAsia="Times New Roman" w:hAnsi="Arial" w:cs="Arial"/>
          <w:sz w:val="20"/>
          <w:szCs w:val="20"/>
        </w:rPr>
      </w:pPr>
      <w:r w:rsidRPr="00AA1CF3">
        <w:rPr>
          <w:rFonts w:ascii="Arial" w:eastAsia="Times New Roman" w:hAnsi="Arial" w:cs="Arial"/>
          <w:sz w:val="20"/>
          <w:szCs w:val="20"/>
        </w:rPr>
        <w:t>- Cột L: Ghi lý do giảm TSCĐ, tài sản chung không chia (nhượng bán, thanh lý...).</w:t>
      </w:r>
    </w:p>
    <w:p w14:paraId="4C92D8DD" w14:textId="77777777" w:rsidR="00AA1CF3" w:rsidRPr="00AA1CF3" w:rsidRDefault="00AA1CF3" w:rsidP="00AA1CF3">
      <w:pPr>
        <w:ind w:firstLine="720"/>
        <w:jc w:val="both"/>
        <w:rPr>
          <w:rFonts w:ascii="Arial" w:eastAsia="Times New Roman" w:hAnsi="Arial" w:cs="Arial"/>
          <w:b/>
          <w:bCs/>
          <w:sz w:val="20"/>
          <w:szCs w:val="20"/>
        </w:rPr>
      </w:pPr>
    </w:p>
    <w:p w14:paraId="389676B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THEO DÕI TÀI SẢN CỐ ĐỊNH VÀ CÔNG CỤ,</w:t>
      </w:r>
      <w:r w:rsidRPr="00AA1CF3">
        <w:rPr>
          <w:rFonts w:ascii="Arial" w:eastAsia="Times New Roman" w:hAnsi="Arial" w:cs="Arial"/>
          <w:b/>
          <w:bCs/>
          <w:sz w:val="20"/>
          <w:szCs w:val="20"/>
        </w:rPr>
        <w:br/>
        <w:t>DỤNG CỤ TẠI NƠI SỬ DỤNG</w:t>
      </w:r>
    </w:p>
    <w:p w14:paraId="7F5541EA"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S10-HTX)</w:t>
      </w:r>
    </w:p>
    <w:p w14:paraId="04CE9C62" w14:textId="77777777" w:rsidR="00AA1CF3" w:rsidRPr="00AA1CF3" w:rsidRDefault="00AA1CF3" w:rsidP="00AA1CF3">
      <w:pPr>
        <w:ind w:firstLine="720"/>
        <w:jc w:val="both"/>
        <w:rPr>
          <w:rFonts w:ascii="Arial" w:eastAsia="Times New Roman" w:hAnsi="Arial" w:cs="Arial"/>
          <w:sz w:val="20"/>
          <w:szCs w:val="20"/>
        </w:rPr>
      </w:pPr>
    </w:p>
    <w:p w14:paraId="0551FE26" w14:textId="77777777" w:rsidR="00AA1CF3" w:rsidRPr="00AA1CF3" w:rsidRDefault="00AA1CF3" w:rsidP="00AA1CF3">
      <w:pPr>
        <w:tabs>
          <w:tab w:val="left" w:pos="1319"/>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bCs/>
          <w:sz w:val="20"/>
          <w:szCs w:val="20"/>
        </w:rPr>
        <w:t>Sổ</w:t>
      </w:r>
      <w:r w:rsidRPr="00AA1CF3">
        <w:rPr>
          <w:rFonts w:ascii="Arial" w:eastAsia="Times New Roman" w:hAnsi="Arial" w:cs="Arial"/>
          <w:b/>
          <w:bCs/>
          <w:sz w:val="20"/>
          <w:szCs w:val="20"/>
        </w:rPr>
        <w:t xml:space="preserve"> </w:t>
      </w:r>
      <w:r w:rsidRPr="00AA1CF3">
        <w:rPr>
          <w:rFonts w:ascii="Arial" w:eastAsia="Times New Roman" w:hAnsi="Arial" w:cs="Arial"/>
          <w:sz w:val="20"/>
          <w:szCs w:val="20"/>
        </w:rPr>
        <w:t>này dùng để ghi chép tình hình tăng, giảm tài sản cố định và công cụ, dụng cụ tại từng nơi sử dụng nhằm quản lý tài sản và dụng cụ đã được cấp cho các phòng, ban làm căn cứ để đối chiếu khi tiến hành kiểm kê định kỳ.</w:t>
      </w:r>
    </w:p>
    <w:p w14:paraId="358FA12B"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6226AC4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Mỗi đơn vị hoặc bộ phận (phân xưởng, phòng ban...) thuộc doanh nghiệp phải mở một sổ để theo dõi tài sản. Căn cứ vào chứng từ gốc về tăng, giảm tài sản để ghi vào sổ tài sản theo đơn vị sử dụng như sau:</w:t>
      </w:r>
    </w:p>
    <w:p w14:paraId="00AC592B" w14:textId="77777777" w:rsidR="00AA1CF3" w:rsidRPr="00AA1CF3" w:rsidRDefault="00AA1CF3" w:rsidP="00AA1CF3">
      <w:pPr>
        <w:tabs>
          <w:tab w:val="left" w:pos="122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B: Ghi số hiệu, ngày tháng của chứng từ tăng tài sản cố định và công cụ, dụng cụ.</w:t>
      </w:r>
    </w:p>
    <w:p w14:paraId="6EE588A1"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C: Ghi tên nhãn hiệu TSCĐ và công cụ, dụng cụ</w:t>
      </w:r>
    </w:p>
    <w:p w14:paraId="76B789AA"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đơn vị tính (cái, chiếc...)</w:t>
      </w:r>
    </w:p>
    <w:p w14:paraId="7A2929D4"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lượng</w:t>
      </w:r>
    </w:p>
    <w:p w14:paraId="18369996"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nguyên giá TSCĐ hoặc đơn giá công cụ, dụng cụ</w:t>
      </w:r>
    </w:p>
    <w:p w14:paraId="01AED4CE"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 Cột 3: Ghi số tiền (Cột 3 = Cột 1 x Cột 2)</w:t>
      </w:r>
    </w:p>
    <w:p w14:paraId="2B2696FD" w14:textId="77777777" w:rsidR="00AA1CF3" w:rsidRPr="00AA1CF3" w:rsidRDefault="00AA1CF3" w:rsidP="00AA1CF3">
      <w:pPr>
        <w:tabs>
          <w:tab w:val="left" w:pos="121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 Ghi số hiệu, ngày tháng của chứng từ ghi giảm tài sản cố định và công cụ, dụng cụ.</w:t>
      </w:r>
    </w:p>
    <w:p w14:paraId="027B2B94"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H: Ghi lý do giảm tài sản cố định và công cụ, dụng cụ</w:t>
      </w:r>
    </w:p>
    <w:p w14:paraId="4A4371B4"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Ghi số lượng tài sản cố định và công cụ, dụng cụ giảm</w:t>
      </w:r>
    </w:p>
    <w:p w14:paraId="186DF54A" w14:textId="77777777" w:rsidR="00AA1CF3" w:rsidRPr="00AA1CF3" w:rsidRDefault="00AA1CF3" w:rsidP="00AA1CF3">
      <w:pPr>
        <w:tabs>
          <w:tab w:val="left" w:pos="1212"/>
        </w:tabs>
        <w:ind w:firstLine="720"/>
        <w:jc w:val="both"/>
        <w:rPr>
          <w:rFonts w:ascii="Arial" w:eastAsia="Times New Roman" w:hAnsi="Arial" w:cs="Arial"/>
          <w:sz w:val="20"/>
          <w:szCs w:val="20"/>
        </w:rPr>
      </w:pPr>
      <w:r w:rsidRPr="00AA1CF3">
        <w:rPr>
          <w:rFonts w:ascii="Arial" w:eastAsia="Times New Roman" w:hAnsi="Arial" w:cs="Arial"/>
          <w:sz w:val="20"/>
          <w:szCs w:val="20"/>
        </w:rPr>
        <w:t>- Cột 5: Ghi nguyên giá tài sản cố định và giá trị công cụ, dụng cụ giảm.</w:t>
      </w:r>
    </w:p>
    <w:p w14:paraId="4D67DBC4" w14:textId="77777777" w:rsidR="00AA1CF3" w:rsidRPr="00AA1CF3" w:rsidRDefault="00AA1CF3" w:rsidP="00AA1CF3">
      <w:pPr>
        <w:tabs>
          <w:tab w:val="left" w:pos="1212"/>
        </w:tabs>
        <w:ind w:firstLine="720"/>
        <w:jc w:val="both"/>
        <w:rPr>
          <w:rFonts w:ascii="Arial" w:eastAsia="Times New Roman" w:hAnsi="Arial" w:cs="Arial"/>
          <w:sz w:val="20"/>
          <w:szCs w:val="20"/>
        </w:rPr>
      </w:pPr>
    </w:p>
    <w:p w14:paraId="2466DDC6"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THẺ TÀI SẢN CỐ ĐỊNH</w:t>
      </w:r>
      <w:r w:rsidRPr="00AA1CF3">
        <w:rPr>
          <w:rFonts w:ascii="Arial" w:eastAsia="Times New Roman" w:hAnsi="Arial" w:cs="Arial"/>
          <w:b/>
          <w:bCs/>
          <w:sz w:val="20"/>
          <w:szCs w:val="20"/>
        </w:rPr>
        <w:br/>
        <w:t>(Mẫu số S11-HTX)</w:t>
      </w:r>
    </w:p>
    <w:p w14:paraId="1956BA2B" w14:textId="77777777" w:rsidR="00AA1CF3" w:rsidRPr="00AA1CF3" w:rsidRDefault="00AA1CF3" w:rsidP="00AA1CF3">
      <w:pPr>
        <w:ind w:firstLine="720"/>
        <w:jc w:val="both"/>
        <w:rPr>
          <w:rFonts w:ascii="Arial" w:eastAsia="Times New Roman" w:hAnsi="Arial" w:cs="Arial"/>
          <w:sz w:val="20"/>
          <w:szCs w:val="20"/>
        </w:rPr>
      </w:pPr>
    </w:p>
    <w:p w14:paraId="2F30B0CE" w14:textId="77777777" w:rsidR="00AA1CF3" w:rsidRPr="00AA1CF3" w:rsidRDefault="00AA1CF3" w:rsidP="00AA1CF3">
      <w:pPr>
        <w:tabs>
          <w:tab w:val="left" w:pos="132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Theo dõi chi tiết từng TSCĐ của doanh nghiệp, tình hình thay đổi nguyên giá và giá trị hao mòn đã trích hàng năm của từng TSCĐ.</w:t>
      </w:r>
    </w:p>
    <w:p w14:paraId="79FB969D"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43CE05B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Căn cứ để lập thẻ TSCĐ:</w:t>
      </w:r>
    </w:p>
    <w:p w14:paraId="51BD0621"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Biên bản giao nhận TSCĐ;</w:t>
      </w:r>
    </w:p>
    <w:p w14:paraId="5BA10DFB"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Biên bản đánh giá lại TSCĐ;</w:t>
      </w:r>
    </w:p>
    <w:p w14:paraId="4CA248E6"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Bảng phân bổ khấu hao TSCĐ;</w:t>
      </w:r>
    </w:p>
    <w:p w14:paraId="08D37CEB"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Biên bản thanh lý TSCĐ;</w:t>
      </w:r>
    </w:p>
    <w:p w14:paraId="346C0349"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Các tài liệu kỹ thuật có liên quan.</w:t>
      </w:r>
    </w:p>
    <w:p w14:paraId="2EC6DF0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Thẻ được lập cho từng đối tượng ghi tài sản cố định. Thẻ TSCĐ dùng chung cho mọi TSCĐ là nhà cửa, vật kiến trúc, máy móc thiết bị, cây, con, gia súc... Thẻ tài sản cố định bao gồm 4 phần chính:</w:t>
      </w:r>
    </w:p>
    <w:p w14:paraId="1E673C1B" w14:textId="77777777" w:rsidR="00AA1CF3" w:rsidRPr="00AA1CF3" w:rsidRDefault="00AA1CF3" w:rsidP="00AA1CF3">
      <w:pPr>
        <w:tabs>
          <w:tab w:val="left" w:pos="126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1. Ghi các chỉ tiêu chung về TSCĐ như: tên, ký mã hiệu, quy cách (cấp hạng); số hiệu, nước sản xuất (xây dựng); năm sản xuất, bộ phận quản lý, sử dụng; năm bắt đầu đưa vào sử dụng, công suất (diện tích) thiết kế; ngày, tháng, năm và lý do đình chỉ sử dụng TSCĐ.</w:t>
      </w:r>
    </w:p>
    <w:p w14:paraId="7979977F" w14:textId="77777777" w:rsidR="00AA1CF3" w:rsidRPr="00AA1CF3" w:rsidRDefault="00AA1CF3" w:rsidP="00AA1CF3">
      <w:pPr>
        <w:tabs>
          <w:tab w:val="left" w:pos="128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2. Ghi các chỉ tiêu nguyên giá TSCĐ ngay khi bắt đầu hình thành TSCĐ và qua từng thời kỳ do đánh giá lại, xây dựng, trang bị thêm hoặc tháo bớt các bộ phận... và giá trị hao mòn đã trích qua các năm.</w:t>
      </w:r>
    </w:p>
    <w:p w14:paraId="48B5CC1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A, B, C, 1: Ghi số hiệu, ngày, tháng, năm của chứng từ, lý do hình thành nên nguyên giá và nguyên giá của TSCĐ tại thời điểm đó.</w:t>
      </w:r>
    </w:p>
    <w:p w14:paraId="01643A7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2: Ghi năm tính giá trị hao mòn TSCĐ.</w:t>
      </w:r>
    </w:p>
    <w:p w14:paraId="7D22ECF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3: Ghi giá trị hao mòn TSCĐ của từng năm.</w:t>
      </w:r>
    </w:p>
    <w:p w14:paraId="3FE8EF5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4: Ghi tổng số giá trị hao mòn đã trích cộng dồn đến thời điểm vào thẻ. Đối với những TSCĐ không phải trích khấu hao nhưng phải tính hao mòn (như TSCĐ dùng cho sự nghiệp, phúc lợi, ...) thì cũng tính và ghi giá trị hao mòn vào thẻ.</w:t>
      </w:r>
    </w:p>
    <w:p w14:paraId="66327927" w14:textId="77777777" w:rsidR="00AA1CF3" w:rsidRPr="00AA1CF3" w:rsidRDefault="00AA1CF3" w:rsidP="00AA1CF3">
      <w:pPr>
        <w:tabs>
          <w:tab w:val="left" w:pos="129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3. Ghi số phụ tùng, dụng cụ kèm theo TSCĐ.</w:t>
      </w:r>
    </w:p>
    <w:p w14:paraId="395EAEE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A, B, C: Ghi số thứ tự, tên quy cách và đơn vị tính của dụng cụ, phụ tùng.</w:t>
      </w:r>
    </w:p>
    <w:p w14:paraId="00679BD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1, 2: Ghi số lượng và giá trị của từng loại dụng cụ, phụ tùng kèm theo TSCĐ.</w:t>
      </w:r>
    </w:p>
    <w:p w14:paraId="21D195F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Cuối tờ thẻ, ghi giảm TSCĐ: Ghi số ngày, tháng, năm của chứng từ ghi giảm TSCĐ và lý do giảm.</w:t>
      </w:r>
    </w:p>
    <w:p w14:paraId="0072F3EF"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t>Thẻ TSCĐ do kế toán TSCĐ lập, kế toán trưởng ký soát xét và giám đốc ký. Thẻ được lưu ở phòng, ban kế toán suốt quá trình sử dụng tài sản.</w:t>
      </w:r>
    </w:p>
    <w:p w14:paraId="5504D976" w14:textId="77777777" w:rsidR="00AA1CF3" w:rsidRPr="00AA1CF3" w:rsidRDefault="00AA1CF3" w:rsidP="00AA1CF3">
      <w:pPr>
        <w:ind w:firstLine="720"/>
        <w:jc w:val="both"/>
        <w:rPr>
          <w:rFonts w:ascii="Arial" w:eastAsia="Times New Roman" w:hAnsi="Arial" w:cs="Arial"/>
          <w:sz w:val="20"/>
          <w:szCs w:val="20"/>
        </w:rPr>
      </w:pPr>
    </w:p>
    <w:p w14:paraId="36176234"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CHI TIẾT THANH TOÁN VỚI NGƯỜI MUA (NGƯỜI BÁN)</w:t>
      </w:r>
      <w:r w:rsidRPr="00AA1CF3">
        <w:rPr>
          <w:rFonts w:ascii="Arial" w:eastAsia="Times New Roman" w:hAnsi="Arial" w:cs="Arial"/>
          <w:b/>
          <w:bCs/>
          <w:sz w:val="20"/>
          <w:szCs w:val="20"/>
        </w:rPr>
        <w:br/>
        <w:t>(Mẫu số S12-HTX)</w:t>
      </w:r>
    </w:p>
    <w:p w14:paraId="3A1F3E22" w14:textId="77777777" w:rsidR="00AA1CF3" w:rsidRPr="00AA1CF3" w:rsidRDefault="00AA1CF3" w:rsidP="00AA1CF3">
      <w:pPr>
        <w:ind w:firstLine="720"/>
        <w:jc w:val="both"/>
        <w:rPr>
          <w:rFonts w:ascii="Arial" w:eastAsia="Times New Roman" w:hAnsi="Arial" w:cs="Arial"/>
          <w:sz w:val="20"/>
          <w:szCs w:val="20"/>
        </w:rPr>
      </w:pPr>
    </w:p>
    <w:p w14:paraId="5B9F5EA4" w14:textId="77777777" w:rsidR="00AA1CF3" w:rsidRPr="00AA1CF3" w:rsidRDefault="00AA1CF3" w:rsidP="00AA1CF3">
      <w:pPr>
        <w:tabs>
          <w:tab w:val="left" w:pos="1282"/>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để theo dõi việc thanh toán với người mua (người bán) theo từng đối tượng, từng thời hạn thanh toán.</w:t>
      </w:r>
    </w:p>
    <w:p w14:paraId="0BFE8D94" w14:textId="77777777" w:rsidR="00AA1CF3" w:rsidRPr="00AA1CF3" w:rsidRDefault="00AA1CF3" w:rsidP="00AA1CF3">
      <w:pPr>
        <w:tabs>
          <w:tab w:val="left" w:pos="1300"/>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3F8A0BA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Sổ chi tiết thanh toán với người mua (người bán) được mở theo từng tài khoản, theo từng đối tượng thanh toán.</w:t>
      </w:r>
    </w:p>
    <w:p w14:paraId="2DED076A"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Ghi ngày, tháng năm kế toán ghi sổ.</w:t>
      </w:r>
    </w:p>
    <w:p w14:paraId="794244DF"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dùng để ghi sổ.</w:t>
      </w:r>
    </w:p>
    <w:p w14:paraId="7E591745"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nội dung của nghiệp vụ kinh tế phát sinh.</w:t>
      </w:r>
    </w:p>
    <w:p w14:paraId="3ADEA070"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w:t>
      </w:r>
    </w:p>
    <w:p w14:paraId="09BDB199" w14:textId="77777777" w:rsidR="00AA1CF3" w:rsidRPr="00AA1CF3" w:rsidRDefault="00AA1CF3" w:rsidP="00AA1CF3">
      <w:pPr>
        <w:tabs>
          <w:tab w:val="left" w:pos="123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thời hạn được hưởng chiết khấu thanh toán trên hoá đơn mua (bán) hàng hoặc các chứng từ liên quan đến việc mua (bán) hàng.</w:t>
      </w:r>
    </w:p>
    <w:p w14:paraId="4D52E3F1"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3: Ghi số phát sinh bên Nợ (hoặc bên Có) của tài khoản.</w:t>
      </w:r>
    </w:p>
    <w:p w14:paraId="7FFF7894" w14:textId="77777777" w:rsidR="00AA1CF3" w:rsidRPr="00AA1CF3" w:rsidRDefault="00AA1CF3" w:rsidP="00AA1CF3">
      <w:pPr>
        <w:tabs>
          <w:tab w:val="left" w:pos="1244"/>
        </w:tabs>
        <w:ind w:firstLine="720"/>
        <w:jc w:val="both"/>
        <w:rPr>
          <w:rFonts w:ascii="Arial" w:eastAsia="Times New Roman" w:hAnsi="Arial" w:cs="Arial"/>
          <w:sz w:val="20"/>
          <w:szCs w:val="20"/>
        </w:rPr>
      </w:pPr>
      <w:r w:rsidRPr="00AA1CF3">
        <w:rPr>
          <w:rFonts w:ascii="Arial" w:eastAsia="Times New Roman" w:hAnsi="Arial" w:cs="Arial"/>
          <w:sz w:val="20"/>
          <w:szCs w:val="20"/>
        </w:rPr>
        <w:t>- Cột 4, 5: Ghi số dư bên Nợ (hoặc bên Có) của tài khoản sau từng nghiệp vụ thanh toán.</w:t>
      </w:r>
    </w:p>
    <w:p w14:paraId="06C1B26A" w14:textId="77777777" w:rsidR="00AA1CF3" w:rsidRPr="00AA1CF3" w:rsidRDefault="00AA1CF3" w:rsidP="00AA1CF3">
      <w:pPr>
        <w:tabs>
          <w:tab w:val="left" w:pos="1244"/>
        </w:tabs>
        <w:ind w:firstLine="720"/>
        <w:jc w:val="both"/>
        <w:rPr>
          <w:rFonts w:ascii="Arial" w:eastAsia="Times New Roman" w:hAnsi="Arial" w:cs="Arial"/>
          <w:sz w:val="20"/>
          <w:szCs w:val="20"/>
        </w:rPr>
      </w:pPr>
    </w:p>
    <w:p w14:paraId="4FE64EAB"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CHI TIẾT THANH TOÁN VỚI NGƯỜI MUA</w:t>
      </w:r>
      <w:r w:rsidRPr="00AA1CF3">
        <w:rPr>
          <w:rFonts w:ascii="Arial" w:eastAsia="Times New Roman" w:hAnsi="Arial" w:cs="Arial"/>
          <w:b/>
          <w:bCs/>
          <w:sz w:val="20"/>
          <w:szCs w:val="20"/>
        </w:rPr>
        <w:br/>
        <w:t>(NGƯỜI BÁN) BẢNG NGOẠI TỆ</w:t>
      </w:r>
      <w:r w:rsidRPr="00AA1CF3">
        <w:rPr>
          <w:rFonts w:ascii="Arial" w:eastAsia="Times New Roman" w:hAnsi="Arial" w:cs="Arial"/>
          <w:b/>
          <w:bCs/>
          <w:sz w:val="20"/>
          <w:szCs w:val="20"/>
        </w:rPr>
        <w:br/>
        <w:t>(Mẫu số S13-HTX)</w:t>
      </w:r>
    </w:p>
    <w:p w14:paraId="5164DEDF" w14:textId="77777777" w:rsidR="00AA1CF3" w:rsidRPr="00AA1CF3" w:rsidRDefault="00AA1CF3" w:rsidP="00AA1CF3">
      <w:pPr>
        <w:ind w:firstLine="720"/>
        <w:jc w:val="both"/>
        <w:rPr>
          <w:rFonts w:ascii="Arial" w:eastAsia="Times New Roman" w:hAnsi="Arial" w:cs="Arial"/>
          <w:sz w:val="20"/>
          <w:szCs w:val="20"/>
        </w:rPr>
      </w:pPr>
    </w:p>
    <w:p w14:paraId="25C6E84E" w14:textId="77777777" w:rsidR="00AA1CF3" w:rsidRPr="00AA1CF3" w:rsidRDefault="00AA1CF3" w:rsidP="00AA1CF3">
      <w:pPr>
        <w:tabs>
          <w:tab w:val="left" w:pos="134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để theo dõi việc thanh toán với người mua (người bán) theo từng đối tượng, từng thời hạn thanh toán và theo từng loại ngoại tệ.</w:t>
      </w:r>
    </w:p>
    <w:p w14:paraId="5ACAC343" w14:textId="77777777" w:rsidR="00AA1CF3" w:rsidRPr="00AA1CF3" w:rsidRDefault="00AA1CF3" w:rsidP="00AA1CF3">
      <w:pPr>
        <w:tabs>
          <w:tab w:val="left" w:pos="133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2FB1D3C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chi tiết theo dõi thanh toán bằng ngoại tệ được mở theo từng tài khoản, đối tượng thanh toán và theo từng loại ngoại tệ.</w:t>
      </w:r>
    </w:p>
    <w:p w14:paraId="54157AF7"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Ghi ngày, tháng kế toán ghi sổ</w:t>
      </w:r>
    </w:p>
    <w:p w14:paraId="571B2621"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và ngày, tháng của chứng từ dùng để ghi sổ.</w:t>
      </w:r>
    </w:p>
    <w:p w14:paraId="47929601"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nội dung nghiệp vụ kinh tế phát sinh.</w:t>
      </w:r>
    </w:p>
    <w:p w14:paraId="5D919248" w14:textId="77777777" w:rsidR="00AA1CF3" w:rsidRPr="00AA1CF3" w:rsidRDefault="00AA1CF3" w:rsidP="00AA1CF3">
      <w:pPr>
        <w:tabs>
          <w:tab w:val="left" w:pos="123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 với tài khoản thanh toán ghi trong sổ này.</w:t>
      </w:r>
    </w:p>
    <w:p w14:paraId="34A5BFE7"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tỷ giá ngoại tệ quy đổi ra đồng Việt Nam.</w:t>
      </w:r>
    </w:p>
    <w:p w14:paraId="55BFE266" w14:textId="77777777" w:rsidR="00AA1CF3" w:rsidRPr="00AA1CF3" w:rsidRDefault="00AA1CF3" w:rsidP="00AA1CF3">
      <w:pPr>
        <w:tabs>
          <w:tab w:val="left" w:pos="124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thời hạn được chiết khấu thanh toán trên hoá đơn mua (bán) hàng hoặc các chứng từ liên quan đến việc mua (bán) hàng.</w:t>
      </w:r>
    </w:p>
    <w:p w14:paraId="3D5D48F5"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Ghi số tiền ngoại tệ (nguyên tệ) phát sinh bên Nợ.</w:t>
      </w:r>
    </w:p>
    <w:p w14:paraId="3EC4BA0B" w14:textId="77777777" w:rsidR="00AA1CF3" w:rsidRPr="00AA1CF3" w:rsidRDefault="00AA1CF3" w:rsidP="00AA1CF3">
      <w:pPr>
        <w:tabs>
          <w:tab w:val="left" w:pos="123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Ghi số tiền phát sinh bên Nợ được quy đổi ra đồng Việt Nam (Cột 4 = Cột 1 x Cột 3).</w:t>
      </w:r>
    </w:p>
    <w:p w14:paraId="1C220613"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5: Ghi số tiền ngoại tệ phát sinh bên Có của tài khoản.</w:t>
      </w:r>
    </w:p>
    <w:p w14:paraId="604FC4B7" w14:textId="77777777" w:rsidR="00AA1CF3" w:rsidRPr="00AA1CF3" w:rsidRDefault="00AA1CF3" w:rsidP="00AA1CF3">
      <w:pPr>
        <w:tabs>
          <w:tab w:val="left" w:pos="125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6: Ghi số tiền phát sinh bên Có của tài khoản được quy đổi ra đồng Việt Nam (Cột 6 = Cột 1 x Cột 5).</w:t>
      </w:r>
    </w:p>
    <w:p w14:paraId="6F3A9B10" w14:textId="77777777" w:rsidR="00AA1CF3" w:rsidRPr="00AA1CF3" w:rsidRDefault="00AA1CF3" w:rsidP="00AA1CF3">
      <w:pPr>
        <w:tabs>
          <w:tab w:val="left" w:pos="124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7, 9: Ghi số dư Nợ (hoặc dư Có) bằng ngoại tệ sau từng nghiệp vụ thanh toán.</w:t>
      </w:r>
    </w:p>
    <w:p w14:paraId="365B94F2" w14:textId="77777777" w:rsidR="00AA1CF3" w:rsidRPr="00AA1CF3" w:rsidRDefault="00AA1CF3" w:rsidP="00AA1CF3">
      <w:pPr>
        <w:tabs>
          <w:tab w:val="left" w:pos="1244"/>
        </w:tabs>
        <w:ind w:firstLine="720"/>
        <w:jc w:val="both"/>
        <w:rPr>
          <w:rFonts w:ascii="Arial" w:eastAsia="Times New Roman" w:hAnsi="Arial" w:cs="Arial"/>
          <w:sz w:val="20"/>
          <w:szCs w:val="20"/>
        </w:rPr>
      </w:pPr>
      <w:r w:rsidRPr="00AA1CF3">
        <w:rPr>
          <w:rFonts w:ascii="Arial" w:eastAsia="Times New Roman" w:hAnsi="Arial" w:cs="Arial"/>
          <w:sz w:val="20"/>
          <w:szCs w:val="20"/>
        </w:rPr>
        <w:t>- Cột 8, 10: Ghi số dư Nợ (hoặc dư Có) đã được quy đổi ra đồng Việt Nam sau từng nghiệp vụ thanh toán.</w:t>
      </w:r>
    </w:p>
    <w:p w14:paraId="726DE38C" w14:textId="77777777" w:rsidR="00AA1CF3" w:rsidRPr="00AA1CF3" w:rsidRDefault="00AA1CF3" w:rsidP="00AA1CF3">
      <w:pPr>
        <w:tabs>
          <w:tab w:val="left" w:pos="1244"/>
        </w:tabs>
        <w:ind w:firstLine="720"/>
        <w:jc w:val="both"/>
        <w:rPr>
          <w:rFonts w:ascii="Arial" w:eastAsia="Times New Roman" w:hAnsi="Arial" w:cs="Arial"/>
          <w:sz w:val="20"/>
          <w:szCs w:val="20"/>
        </w:rPr>
      </w:pPr>
    </w:p>
    <w:p w14:paraId="7CBF77A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THEO DÕI THANH TOÁN BẰNG NGOẠI TỆ</w:t>
      </w:r>
    </w:p>
    <w:p w14:paraId="585F37EF"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S14-HTX)</w:t>
      </w:r>
    </w:p>
    <w:p w14:paraId="57F1B10D" w14:textId="77777777" w:rsidR="00AA1CF3" w:rsidRPr="00AA1CF3" w:rsidRDefault="00AA1CF3" w:rsidP="00AA1CF3">
      <w:pPr>
        <w:ind w:firstLine="720"/>
        <w:jc w:val="both"/>
        <w:rPr>
          <w:rFonts w:ascii="Arial" w:eastAsia="Times New Roman" w:hAnsi="Arial" w:cs="Arial"/>
          <w:sz w:val="20"/>
          <w:szCs w:val="20"/>
        </w:rPr>
      </w:pPr>
    </w:p>
    <w:p w14:paraId="6E2228C5" w14:textId="77777777" w:rsidR="00AA1CF3" w:rsidRPr="00AA1CF3" w:rsidRDefault="00AA1CF3" w:rsidP="00AA1CF3">
      <w:pPr>
        <w:tabs>
          <w:tab w:val="left" w:pos="1288"/>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cho một số tài khoản thuộc loại thanh toán (ngoài TK 131, 331) theo từng đối tượng, từng thời hạn thanh toán và theo từng loại ngoại tệ.</w:t>
      </w:r>
    </w:p>
    <w:p w14:paraId="2F8300BC" w14:textId="77777777" w:rsidR="00AA1CF3" w:rsidRPr="00AA1CF3" w:rsidRDefault="00AA1CF3" w:rsidP="00AA1CF3">
      <w:pPr>
        <w:tabs>
          <w:tab w:val="left" w:pos="125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4FBFE6D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chi tiết theo dõi thanh toán bằng ngoại tệ được mở theo từng tài khoản, theo từng đối tượng thanh toán và theo từng loại ngoại tệ.</w:t>
      </w:r>
    </w:p>
    <w:p w14:paraId="1006B473" w14:textId="77777777" w:rsidR="00AA1CF3" w:rsidRPr="00AA1CF3" w:rsidRDefault="00AA1CF3" w:rsidP="00AA1CF3">
      <w:pPr>
        <w:tabs>
          <w:tab w:val="left" w:pos="114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Ghi ngày, tháng kế toán ghi sổ;</w:t>
      </w:r>
    </w:p>
    <w:p w14:paraId="6C454F0E"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dùng để ghi sổ;</w:t>
      </w:r>
    </w:p>
    <w:p w14:paraId="39F6BD87"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diễn giải nội dung nghiệp vụ kinh tế phát sinh;</w:t>
      </w:r>
    </w:p>
    <w:p w14:paraId="49D1BE2E"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 Cột E: Ghi số hiệu tài khoản đối ứng;</w:t>
      </w:r>
    </w:p>
    <w:p w14:paraId="0E79D842"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tỷ giá ngoại tệ quy đổi ra đồng Việt Nam;</w:t>
      </w:r>
    </w:p>
    <w:p w14:paraId="736A24E1"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ngoại tệ (Nguyên tệ) phát sinh bên Nợ;</w:t>
      </w:r>
    </w:p>
    <w:p w14:paraId="4A15C1D3"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Ghi số tiền ngoại tệ quy đổi ra đồng Việt Nam;</w:t>
      </w:r>
    </w:p>
    <w:p w14:paraId="3FB99FAF"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Ghi số tiền phát sinh bên Cộ: số tiền bằng ngoại tệ;</w:t>
      </w:r>
    </w:p>
    <w:p w14:paraId="4F2FC2DB" w14:textId="77777777" w:rsidR="00AA1CF3" w:rsidRPr="00AA1CF3" w:rsidRDefault="00AA1CF3" w:rsidP="00AA1CF3">
      <w:pPr>
        <w:tabs>
          <w:tab w:val="left" w:pos="118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5: Ghi số phát sinh bên Có: số tiền bằng ngoại tệ đã quy đổi ra đồng Việt Nam;</w:t>
      </w:r>
    </w:p>
    <w:p w14:paraId="765333EE" w14:textId="77777777" w:rsidR="00AA1CF3" w:rsidRPr="00AA1CF3" w:rsidRDefault="00AA1CF3" w:rsidP="00AA1CF3">
      <w:pPr>
        <w:tabs>
          <w:tab w:val="left" w:pos="118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6, 8: Ghi số dư Nợ (hoặc dư Có) bằng ngoại tệ sau mỗi nghiệp vụ thanh toán;</w:t>
      </w:r>
    </w:p>
    <w:p w14:paraId="70FC32A2" w14:textId="77777777" w:rsidR="00AA1CF3" w:rsidRPr="00AA1CF3" w:rsidRDefault="00AA1CF3" w:rsidP="00AA1CF3">
      <w:pPr>
        <w:tabs>
          <w:tab w:val="left" w:pos="1180"/>
        </w:tabs>
        <w:ind w:firstLine="720"/>
        <w:jc w:val="both"/>
        <w:rPr>
          <w:rFonts w:ascii="Arial" w:eastAsia="Times New Roman" w:hAnsi="Arial" w:cs="Arial"/>
          <w:sz w:val="20"/>
          <w:szCs w:val="20"/>
        </w:rPr>
      </w:pPr>
      <w:r w:rsidRPr="00AA1CF3">
        <w:rPr>
          <w:rFonts w:ascii="Arial" w:eastAsia="Times New Roman" w:hAnsi="Arial" w:cs="Arial"/>
          <w:sz w:val="20"/>
          <w:szCs w:val="20"/>
        </w:rPr>
        <w:t>- Cột 7, 9: Ghi số dư Nợ (hoặc dư Có) bằng ngoại tệ đã được quy đổi ra đồng Việt Nam sau mỗi nghiệp vụ thanh toán.</w:t>
      </w:r>
    </w:p>
    <w:p w14:paraId="162F76C0" w14:textId="77777777" w:rsidR="00AA1CF3" w:rsidRPr="00AA1CF3" w:rsidRDefault="00AA1CF3" w:rsidP="00AA1CF3">
      <w:pPr>
        <w:tabs>
          <w:tab w:val="left" w:pos="1180"/>
        </w:tabs>
        <w:ind w:firstLine="720"/>
        <w:jc w:val="both"/>
        <w:rPr>
          <w:rFonts w:ascii="Arial" w:eastAsia="Times New Roman" w:hAnsi="Arial" w:cs="Arial"/>
          <w:sz w:val="20"/>
          <w:szCs w:val="20"/>
        </w:rPr>
      </w:pPr>
    </w:p>
    <w:p w14:paraId="35EB6E01"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CHI TIẾT TIỀN VAY</w:t>
      </w:r>
      <w:r w:rsidRPr="00AA1CF3">
        <w:rPr>
          <w:rFonts w:ascii="Arial" w:eastAsia="Times New Roman" w:hAnsi="Arial" w:cs="Arial"/>
          <w:b/>
          <w:bCs/>
          <w:sz w:val="20"/>
          <w:szCs w:val="20"/>
        </w:rPr>
        <w:br/>
        <w:t>(Mã số S15-HTX)</w:t>
      </w:r>
    </w:p>
    <w:p w14:paraId="23E7F66E" w14:textId="77777777" w:rsidR="00AA1CF3" w:rsidRPr="00AA1CF3" w:rsidRDefault="00AA1CF3" w:rsidP="00AA1CF3">
      <w:pPr>
        <w:ind w:firstLine="720"/>
        <w:jc w:val="both"/>
        <w:rPr>
          <w:rFonts w:ascii="Arial" w:eastAsia="Times New Roman" w:hAnsi="Arial" w:cs="Arial"/>
          <w:sz w:val="20"/>
          <w:szCs w:val="20"/>
        </w:rPr>
      </w:pPr>
    </w:p>
    <w:p w14:paraId="14E59A2D" w14:textId="77777777" w:rsidR="00AA1CF3" w:rsidRPr="00AA1CF3" w:rsidRDefault="00AA1CF3" w:rsidP="00AA1CF3">
      <w:pPr>
        <w:tabs>
          <w:tab w:val="left" w:pos="128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được dùng để theo dõi theo từng tài khoản, theo từng đối tượng vay (Ngân hàng, người cho vay...) và theo từng khế ước vay.</w:t>
      </w:r>
    </w:p>
    <w:p w14:paraId="47587D60" w14:textId="77777777" w:rsidR="00AA1CF3" w:rsidRPr="00AA1CF3" w:rsidRDefault="00AA1CF3" w:rsidP="00AA1CF3">
      <w:pPr>
        <w:tabs>
          <w:tab w:val="left" w:pos="125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28CE9B3A"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1925C143"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dùng để ghi sổ.</w:t>
      </w:r>
    </w:p>
    <w:p w14:paraId="5873DBDD"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nội dung nghiệp vụ kinh tế phát sinh.</w:t>
      </w:r>
    </w:p>
    <w:p w14:paraId="6FC693C9"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w:t>
      </w:r>
    </w:p>
    <w:p w14:paraId="30207271"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G: Ghi ngày, tháng, năm đến hạn thanh toán.</w:t>
      </w:r>
    </w:p>
    <w:p w14:paraId="67D32C98" w14:textId="77777777" w:rsidR="00AA1CF3" w:rsidRPr="00AA1CF3" w:rsidRDefault="00AA1CF3" w:rsidP="00AA1CF3">
      <w:pPr>
        <w:tabs>
          <w:tab w:val="left" w:pos="115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trả nợ vay vào bên Nợ.</w:t>
      </w:r>
    </w:p>
    <w:p w14:paraId="2B62B15D" w14:textId="77777777" w:rsidR="00AA1CF3" w:rsidRPr="00AA1CF3" w:rsidRDefault="00AA1CF3" w:rsidP="00AA1CF3">
      <w:pPr>
        <w:tabs>
          <w:tab w:val="left" w:pos="1152"/>
        </w:tabs>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vay vào bên Có.</w:t>
      </w:r>
    </w:p>
    <w:p w14:paraId="043B1714" w14:textId="77777777" w:rsidR="00AA1CF3" w:rsidRPr="00AA1CF3" w:rsidRDefault="00AA1CF3" w:rsidP="00AA1CF3">
      <w:pPr>
        <w:tabs>
          <w:tab w:val="left" w:pos="1152"/>
        </w:tabs>
        <w:ind w:firstLine="720"/>
        <w:jc w:val="both"/>
        <w:rPr>
          <w:rFonts w:ascii="Arial" w:eastAsia="Times New Roman" w:hAnsi="Arial" w:cs="Arial"/>
          <w:sz w:val="20"/>
          <w:szCs w:val="20"/>
        </w:rPr>
      </w:pPr>
    </w:p>
    <w:p w14:paraId="69F1090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CHI TIẾT BÁN HÀNG</w:t>
      </w:r>
      <w:r w:rsidRPr="00AA1CF3">
        <w:rPr>
          <w:rFonts w:ascii="Arial" w:eastAsia="Times New Roman" w:hAnsi="Arial" w:cs="Arial"/>
          <w:b/>
          <w:bCs/>
          <w:sz w:val="20"/>
          <w:szCs w:val="20"/>
        </w:rPr>
        <w:br/>
        <w:t>(Mã số S16-HTX)</w:t>
      </w:r>
    </w:p>
    <w:p w14:paraId="5EF3EBD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(Dùng cho các Tài khoản 511,512)</w:t>
      </w:r>
    </w:p>
    <w:p w14:paraId="4EAB8DF1" w14:textId="77777777" w:rsidR="00AA1CF3" w:rsidRPr="00AA1CF3" w:rsidRDefault="00AA1CF3" w:rsidP="00AA1CF3">
      <w:pPr>
        <w:ind w:firstLine="720"/>
        <w:jc w:val="both"/>
        <w:rPr>
          <w:rFonts w:ascii="Arial" w:eastAsia="Times New Roman" w:hAnsi="Arial" w:cs="Arial"/>
          <w:sz w:val="20"/>
          <w:szCs w:val="20"/>
        </w:rPr>
      </w:pPr>
    </w:p>
    <w:p w14:paraId="2671338A" w14:textId="77777777" w:rsidR="00AA1CF3" w:rsidRPr="00AA1CF3" w:rsidRDefault="00AA1CF3" w:rsidP="00AA1CF3">
      <w:pPr>
        <w:tabs>
          <w:tab w:val="left" w:pos="1339"/>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bCs/>
          <w:sz w:val="20"/>
          <w:szCs w:val="20"/>
        </w:rPr>
        <w:t>Sổ</w:t>
      </w:r>
      <w:r w:rsidRPr="00AA1CF3">
        <w:rPr>
          <w:rFonts w:ascii="Arial" w:eastAsia="Times New Roman" w:hAnsi="Arial" w:cs="Arial"/>
          <w:b/>
          <w:bCs/>
          <w:sz w:val="20"/>
          <w:szCs w:val="20"/>
        </w:rPr>
        <w:t xml:space="preserve"> </w:t>
      </w:r>
      <w:r w:rsidRPr="00AA1CF3">
        <w:rPr>
          <w:rFonts w:ascii="Arial" w:eastAsia="Times New Roman" w:hAnsi="Arial" w:cs="Arial"/>
          <w:sz w:val="20"/>
          <w:szCs w:val="20"/>
        </w:rPr>
        <w:t>này mở theo từng sản phẩm, hàng hoá, bất động sản đầu tư, dịch vụ đã bán hoặc đã cung cấp được khách hàng thanh toán tiền ngay hay chấp nhận thanh toán.</w:t>
      </w:r>
    </w:p>
    <w:p w14:paraId="5FD2F891" w14:textId="77777777" w:rsidR="00AA1CF3" w:rsidRPr="00AA1CF3" w:rsidRDefault="00AA1CF3" w:rsidP="00AA1CF3">
      <w:pPr>
        <w:tabs>
          <w:tab w:val="left" w:pos="133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3B96BECC" w14:textId="77777777" w:rsidR="00AA1CF3" w:rsidRPr="00AA1CF3" w:rsidRDefault="00AA1CF3" w:rsidP="00AA1CF3">
      <w:pPr>
        <w:tabs>
          <w:tab w:val="left" w:pos="122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Ghi ngày tháng kế toán ghi sổ.</w:t>
      </w:r>
    </w:p>
    <w:p w14:paraId="21227612"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dùng để ghi sổ.</w:t>
      </w:r>
    </w:p>
    <w:p w14:paraId="421861D6"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nội dung nghiệp vụ kinh tế phát sinh.</w:t>
      </w:r>
    </w:p>
    <w:p w14:paraId="3C6E2BA7"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w:t>
      </w:r>
    </w:p>
    <w:p w14:paraId="698D887F" w14:textId="77777777" w:rsidR="00AA1CF3" w:rsidRPr="00AA1CF3" w:rsidRDefault="00AA1CF3" w:rsidP="00AA1CF3">
      <w:pPr>
        <w:tabs>
          <w:tab w:val="left" w:pos="124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2, 3: Ghi số lượng, đơn giá và số tiền của khối lượng hàng hoá (sản phẩm, bất động sản đầu tư, dịch vụ) đã bán hoặc đã cung cấp.</w:t>
      </w:r>
    </w:p>
    <w:p w14:paraId="75BA6060" w14:textId="77777777" w:rsidR="00AA1CF3" w:rsidRPr="00AA1CF3" w:rsidRDefault="00AA1CF3" w:rsidP="00AA1CF3">
      <w:pPr>
        <w:tabs>
          <w:tab w:val="left" w:pos="124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Ghi số thuế giá trị gia tăng (Thuế tiêu thụ đặc biệt, thuế xuất khẩu) phải nộp tính trên doanh số bán của số hàng hoá (sản phẩm, dịch vụ, BĐS đầu tư) đã bán hoặc đã cung cấp.</w:t>
      </w:r>
    </w:p>
    <w:p w14:paraId="0A1046D4" w14:textId="77777777" w:rsidR="00AA1CF3" w:rsidRPr="00AA1CF3" w:rsidRDefault="00AA1CF3" w:rsidP="00AA1CF3">
      <w:pPr>
        <w:tabs>
          <w:tab w:val="left" w:pos="124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5: Ghi số phải giảm trừ vào doanh thu (nếu có) như: Chiết khấu thương mại, hàng bán bị trả lại, giảm giá hàng bán,...</w:t>
      </w:r>
    </w:p>
    <w:p w14:paraId="2D79E18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Sau khi cộng “Số phát sinh”, tính Chỉ tiêu “Doanh thu thuần” ghi vào cột 3. Cột 3 = Cột 3 trừ (-) Cột 4 và Cột 5. Chỉ tiêu “Giá vốn hàng bán”: Ghi số giá vốn của hàng hoá (sản phẩm, bất động sản đầu tư, dịch vụ) đã bán.</w:t>
      </w:r>
    </w:p>
    <w:p w14:paraId="37CE89FB"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t>Chỉ tiêu “Lãi gộp” bằng (=) chỉ tiêu “Doanh thu thuần” trừ (-) chỉ tiêu “Giá vốn hàng bán”.</w:t>
      </w:r>
    </w:p>
    <w:p w14:paraId="09903F06" w14:textId="77777777" w:rsidR="00AA1CF3" w:rsidRPr="00AA1CF3" w:rsidRDefault="00AA1CF3" w:rsidP="00AA1CF3">
      <w:pPr>
        <w:ind w:firstLine="720"/>
        <w:jc w:val="both"/>
        <w:rPr>
          <w:rFonts w:ascii="Arial" w:eastAsia="Times New Roman" w:hAnsi="Arial" w:cs="Arial"/>
          <w:sz w:val="20"/>
          <w:szCs w:val="20"/>
        </w:rPr>
      </w:pPr>
    </w:p>
    <w:p w14:paraId="7DCE7EA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CHI PHÍ SẢN XUẤT, KINH DOANH</w:t>
      </w:r>
      <w:r w:rsidRPr="00AA1CF3">
        <w:rPr>
          <w:rFonts w:ascii="Arial" w:eastAsia="Times New Roman" w:hAnsi="Arial" w:cs="Arial"/>
          <w:b/>
          <w:bCs/>
          <w:sz w:val="20"/>
          <w:szCs w:val="20"/>
        </w:rPr>
        <w:br/>
      </w:r>
      <w:r w:rsidRPr="00AA1CF3">
        <w:rPr>
          <w:rFonts w:ascii="Arial" w:eastAsia="Times New Roman" w:hAnsi="Arial" w:cs="Arial"/>
          <w:b/>
          <w:bCs/>
          <w:sz w:val="20"/>
          <w:szCs w:val="20"/>
        </w:rPr>
        <w:lastRenderedPageBreak/>
        <w:t>(Mã số S17-HTX)</w:t>
      </w:r>
    </w:p>
    <w:p w14:paraId="75DEA735"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(Dùng cho các tài khoản 611, 612)</w:t>
      </w:r>
    </w:p>
    <w:p w14:paraId="79C19FE6" w14:textId="77777777" w:rsidR="00AA1CF3" w:rsidRPr="00AA1CF3" w:rsidRDefault="00AA1CF3" w:rsidP="00AA1CF3">
      <w:pPr>
        <w:ind w:firstLine="720"/>
        <w:jc w:val="both"/>
        <w:rPr>
          <w:rFonts w:ascii="Arial" w:eastAsia="Times New Roman" w:hAnsi="Arial" w:cs="Arial"/>
          <w:sz w:val="20"/>
          <w:szCs w:val="20"/>
        </w:rPr>
      </w:pPr>
    </w:p>
    <w:p w14:paraId="1420404E" w14:textId="77777777" w:rsidR="00AA1CF3" w:rsidRPr="00AA1CF3" w:rsidRDefault="00AA1CF3" w:rsidP="00AA1CF3">
      <w:pPr>
        <w:tabs>
          <w:tab w:val="left" w:pos="134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bCs/>
          <w:sz w:val="20"/>
          <w:szCs w:val="20"/>
        </w:rPr>
        <w:t>Sổ</w:t>
      </w:r>
      <w:r w:rsidRPr="00AA1CF3">
        <w:rPr>
          <w:rFonts w:ascii="Arial" w:eastAsia="Times New Roman" w:hAnsi="Arial" w:cs="Arial"/>
          <w:b/>
          <w:bCs/>
          <w:sz w:val="20"/>
          <w:szCs w:val="20"/>
        </w:rPr>
        <w:t xml:space="preserve"> </w:t>
      </w:r>
      <w:r w:rsidRPr="00AA1CF3">
        <w:rPr>
          <w:rFonts w:ascii="Arial" w:eastAsia="Times New Roman" w:hAnsi="Arial" w:cs="Arial"/>
          <w:sz w:val="20"/>
          <w:szCs w:val="20"/>
        </w:rPr>
        <w:t>này mở theo từng đối tượng tập hợp chi phí (Theo phân xưởng, bộ phận sản xuất, theo sản phẩm, nhóm sản phẩm,... dịch vụ hoặc theo từng nội dung chi phí).</w:t>
      </w:r>
    </w:p>
    <w:p w14:paraId="344FACA7" w14:textId="77777777" w:rsidR="00AA1CF3" w:rsidRPr="00AA1CF3" w:rsidRDefault="00AA1CF3" w:rsidP="00AA1CF3">
      <w:pPr>
        <w:tabs>
          <w:tab w:val="left" w:pos="133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6F9F64F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Căn cứ vào sổ chi tiết chi phí SXKD kỳ trước - phần “Số dư cuối kỳ”, để ghi vào dòng “Số dư đầu kỳ” ở các cột phù hợp (Cột 1 đến Cột 8).</w:t>
      </w:r>
    </w:p>
    <w:p w14:paraId="50F18A49" w14:textId="77777777" w:rsidR="00AA1CF3" w:rsidRPr="00AA1CF3" w:rsidRDefault="00AA1CF3" w:rsidP="00AA1CF3">
      <w:pPr>
        <w:tabs>
          <w:tab w:val="left" w:pos="123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Phần “Số phát sinh trong kỳ”: Căn cứ vào chứng từ kế toán (chứng từ gốc, bảng phân bổ) để ghi vào sổ chi tiết chi phí SXKD như sau:</w:t>
      </w:r>
    </w:p>
    <w:p w14:paraId="5D52E6AA"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5067E0EC"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dùng để ghi sổ;</w:t>
      </w:r>
    </w:p>
    <w:p w14:paraId="3C2C9D6B"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diễn giải nội dung nghiệp vụ kinh tế phát sinh;</w:t>
      </w:r>
    </w:p>
    <w:p w14:paraId="169FE9FD"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w:t>
      </w:r>
    </w:p>
    <w:p w14:paraId="0FE059C4"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tổng số tiền của nghiệp vụ kinh tế phát sinh;</w:t>
      </w:r>
    </w:p>
    <w:p w14:paraId="2CE0794A" w14:textId="77777777" w:rsidR="00AA1CF3" w:rsidRPr="00AA1CF3" w:rsidRDefault="00AA1CF3" w:rsidP="00AA1CF3">
      <w:pPr>
        <w:tabs>
          <w:tab w:val="left" w:pos="118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Từ Cột 2 đến Cột 8: Căn cứ vào nội dung nghiệp vụ kinh tế phát sinh để ghi vào các cột phù hợp tương ứng với nội dung chi phí đáp ứng yêu cầu quản lý của từng tài khoản của doanh nghiệp.</w:t>
      </w:r>
    </w:p>
    <w:p w14:paraId="3A99D17E"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Phần (dòng) “Số dư cuối kỳ” được xác định như sau:</w:t>
      </w:r>
    </w:p>
    <w:tbl>
      <w:tblPr>
        <w:tblStyle w:val="TableGrid"/>
        <w:tblW w:w="37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6"/>
        <w:gridCol w:w="1986"/>
        <w:gridCol w:w="1425"/>
      </w:tblGrid>
      <w:tr w:rsidR="00AA1CF3" w:rsidRPr="00AA1CF3" w14:paraId="348AAFB9" w14:textId="77777777" w:rsidTr="00331ECC">
        <w:trPr>
          <w:jc w:val="center"/>
        </w:trPr>
        <w:tc>
          <w:tcPr>
            <w:tcW w:w="1144" w:type="pct"/>
          </w:tcPr>
          <w:p w14:paraId="3A069ECC"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 xml:space="preserve">Số dư </w:t>
            </w:r>
          </w:p>
          <w:p w14:paraId="2B06D1A6"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cuối kỳ</w:t>
            </w:r>
          </w:p>
        </w:tc>
        <w:tc>
          <w:tcPr>
            <w:tcW w:w="1354" w:type="pct"/>
          </w:tcPr>
          <w:p w14:paraId="3FA5A978"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 xml:space="preserve">Số dư </w:t>
            </w:r>
          </w:p>
          <w:p w14:paraId="5163241A"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đầu kỳ</w:t>
            </w:r>
          </w:p>
        </w:tc>
        <w:tc>
          <w:tcPr>
            <w:tcW w:w="1457" w:type="pct"/>
          </w:tcPr>
          <w:p w14:paraId="636CEC89"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 xml:space="preserve">Phát sinh </w:t>
            </w:r>
          </w:p>
          <w:p w14:paraId="64BB1D9B"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Nợ</w:t>
            </w:r>
          </w:p>
        </w:tc>
        <w:tc>
          <w:tcPr>
            <w:tcW w:w="1045" w:type="pct"/>
          </w:tcPr>
          <w:p w14:paraId="796BBB57"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 xml:space="preserve">Phát sinh </w:t>
            </w:r>
          </w:p>
          <w:p w14:paraId="34FEF85C"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Có</w:t>
            </w:r>
          </w:p>
        </w:tc>
      </w:tr>
    </w:tbl>
    <w:p w14:paraId="47841EED" w14:textId="77777777" w:rsidR="00AA1CF3" w:rsidRPr="00AA1CF3" w:rsidRDefault="00AA1CF3" w:rsidP="00AA1CF3">
      <w:pPr>
        <w:tabs>
          <w:tab w:val="left" w:pos="1192"/>
        </w:tabs>
        <w:jc w:val="center"/>
        <w:rPr>
          <w:rFonts w:ascii="Arial" w:eastAsia="Times New Roman" w:hAnsi="Arial" w:cs="Arial"/>
          <w:sz w:val="20"/>
          <w:szCs w:val="20"/>
        </w:rPr>
      </w:pPr>
    </w:p>
    <w:p w14:paraId="32A3585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THẺ TÍNH GIÁ THÀNH SẢN PHẨM, DỊCH VỤ</w:t>
      </w:r>
    </w:p>
    <w:p w14:paraId="3F7FFCAF"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S18-HTX)</w:t>
      </w:r>
    </w:p>
    <w:p w14:paraId="2C0D9693" w14:textId="77777777" w:rsidR="00AA1CF3" w:rsidRPr="00AA1CF3" w:rsidRDefault="00AA1CF3" w:rsidP="00AA1CF3">
      <w:pPr>
        <w:jc w:val="center"/>
        <w:rPr>
          <w:rFonts w:ascii="Arial" w:eastAsia="Times New Roman" w:hAnsi="Arial" w:cs="Arial"/>
          <w:sz w:val="20"/>
          <w:szCs w:val="20"/>
        </w:rPr>
      </w:pPr>
    </w:p>
    <w:p w14:paraId="20564671" w14:textId="77777777" w:rsidR="00AA1CF3" w:rsidRPr="00AA1CF3" w:rsidRDefault="00AA1CF3" w:rsidP="00AA1CF3">
      <w:pPr>
        <w:tabs>
          <w:tab w:val="left" w:pos="1279"/>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Dùng để theo dõi và tính giá thành sản xuất từng loại sản phẩm, dịch vụ trong từng kỳ hạch toán.</w:t>
      </w:r>
    </w:p>
    <w:p w14:paraId="28D92A01" w14:textId="77777777" w:rsidR="00AA1CF3" w:rsidRPr="00AA1CF3" w:rsidRDefault="00AA1CF3" w:rsidP="00AA1CF3">
      <w:pPr>
        <w:tabs>
          <w:tab w:val="left" w:pos="1290"/>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2E2D30B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Căn cứ vào Thẻ tính giá thành kỳ trước và sổ chi tiết chi phí SXKD kỳ này để ghi số liệu vào Thẻ tính giá thành, như sau:</w:t>
      </w:r>
    </w:p>
    <w:p w14:paraId="16B3D4B3"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tên các chỉ tiêu.</w:t>
      </w:r>
    </w:p>
    <w:p w14:paraId="0BF38B2E"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tổng số tiền của từng chỉ tiêu.</w:t>
      </w:r>
    </w:p>
    <w:p w14:paraId="192F2760" w14:textId="77777777" w:rsidR="00AA1CF3" w:rsidRPr="00AA1CF3" w:rsidRDefault="00AA1CF3" w:rsidP="00AA1CF3">
      <w:pPr>
        <w:tabs>
          <w:tab w:val="left" w:pos="118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Từ Cột 2 đến Cột 9: Ghi số tiền theo từng khoản mục giá thành, số liệu ghi ở cột 1 phải bằng tổng số liệu ghi từ cột 2 đến cột 9.</w:t>
      </w:r>
    </w:p>
    <w:p w14:paraId="4106422D" w14:textId="77777777" w:rsidR="00AA1CF3" w:rsidRPr="00AA1CF3" w:rsidRDefault="00AA1CF3" w:rsidP="00AA1CF3">
      <w:pPr>
        <w:tabs>
          <w:tab w:val="left" w:pos="119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Chỉ tiêu (dòng) “Chi phí SXKD dở dang đầu kỳ”: Căn cứ vào thẻ tính giá thành kỳ trước (dòng “chi phí SXKD dở dang cuối kỳ”) để ghi vào chỉ tiêu “Chi phí SXKD dở dang đầu kỳ” ở các cột phù hợp.</w:t>
      </w:r>
    </w:p>
    <w:p w14:paraId="282589F2" w14:textId="77777777" w:rsidR="00AA1CF3" w:rsidRPr="00AA1CF3" w:rsidRDefault="00AA1CF3" w:rsidP="00AA1CF3">
      <w:pPr>
        <w:tabs>
          <w:tab w:val="left" w:pos="1176"/>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Chỉ tiêu (dòng) “Chi phí SXKD phát sinh trong kỳ”: Căn cứ vào số liệu phản ánh trên sổ kế toán chi tiết chi phí SXKD để ghi vào chỉ tiêu “Chi phí SXKD phát sinh trong kỳ” ở các cột phù hợp.</w:t>
      </w:r>
    </w:p>
    <w:p w14:paraId="4329DB56" w14:textId="77777777" w:rsidR="00AA1CF3" w:rsidRPr="00AA1CF3" w:rsidRDefault="00AA1CF3" w:rsidP="00AA1CF3">
      <w:pPr>
        <w:tabs>
          <w:tab w:val="left" w:pos="117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Chỉ tiêu (dòng) “Giá thành sản phẩm, dịch vụ trong kỳ” được xác định như sau:</w:t>
      </w:r>
    </w:p>
    <w:tbl>
      <w:tblPr>
        <w:tblStyle w:val="TableGrid"/>
        <w:tblW w:w="408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991"/>
        <w:gridCol w:w="1844"/>
        <w:gridCol w:w="1988"/>
      </w:tblGrid>
      <w:tr w:rsidR="00AA1CF3" w:rsidRPr="00AA1CF3" w14:paraId="1ECC65A2" w14:textId="77777777" w:rsidTr="00331ECC">
        <w:trPr>
          <w:jc w:val="center"/>
        </w:trPr>
        <w:tc>
          <w:tcPr>
            <w:tcW w:w="1055" w:type="pct"/>
          </w:tcPr>
          <w:p w14:paraId="37D04497"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 xml:space="preserve">Giá thành </w:t>
            </w:r>
          </w:p>
          <w:p w14:paraId="4BE4203C"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sản phẩm</w:t>
            </w:r>
          </w:p>
        </w:tc>
        <w:tc>
          <w:tcPr>
            <w:tcW w:w="1349" w:type="pct"/>
          </w:tcPr>
          <w:p w14:paraId="09B56D4D"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 xml:space="preserve">Chi phí SXKD </w:t>
            </w:r>
          </w:p>
          <w:p w14:paraId="102ECBBD"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dở dang đầu kỳ</w:t>
            </w:r>
          </w:p>
        </w:tc>
        <w:tc>
          <w:tcPr>
            <w:tcW w:w="1249" w:type="pct"/>
          </w:tcPr>
          <w:p w14:paraId="6E4ABDF1"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 xml:space="preserve">Chi phí SXKD </w:t>
            </w:r>
          </w:p>
          <w:p w14:paraId="4465ADCD"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phát sinh</w:t>
            </w:r>
          </w:p>
        </w:tc>
        <w:tc>
          <w:tcPr>
            <w:tcW w:w="1347" w:type="pct"/>
          </w:tcPr>
          <w:p w14:paraId="0BC97701"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 xml:space="preserve">Chi phí SXKD </w:t>
            </w:r>
          </w:p>
          <w:p w14:paraId="4AE7198F" w14:textId="77777777" w:rsidR="00AA1CF3" w:rsidRPr="00AA1CF3" w:rsidRDefault="00AA1CF3" w:rsidP="00AA1CF3">
            <w:pPr>
              <w:tabs>
                <w:tab w:val="left" w:pos="119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dở dang cuối kỳ</w:t>
            </w:r>
          </w:p>
        </w:tc>
      </w:tr>
    </w:tbl>
    <w:p w14:paraId="2263B3CC" w14:textId="77777777" w:rsidR="00AA1CF3" w:rsidRPr="00AA1CF3" w:rsidRDefault="00AA1CF3" w:rsidP="00AA1CF3">
      <w:pPr>
        <w:tabs>
          <w:tab w:val="left" w:pos="1248"/>
        </w:tabs>
        <w:ind w:firstLine="720"/>
        <w:jc w:val="both"/>
        <w:rPr>
          <w:rFonts w:ascii="Arial" w:eastAsia="Times New Roman" w:hAnsi="Arial" w:cs="Arial"/>
          <w:sz w:val="20"/>
          <w:szCs w:val="20"/>
        </w:rPr>
      </w:pPr>
      <w:r w:rsidRPr="00AA1CF3">
        <w:rPr>
          <w:rFonts w:ascii="Arial" w:eastAsia="Times New Roman" w:hAnsi="Arial" w:cs="Arial"/>
          <w:sz w:val="20"/>
          <w:szCs w:val="20"/>
        </w:rPr>
        <w:t>- Chỉ tiêu (dòng) “Chi phí SXKD dở dang cuối kỳ”: Căn cứ vào biên bản kiểm kê và đánh giá sản phẩm dở dang để ghi vào chỉ tiêu “Chi phí SXKD dở dang cuối kỳ”.</w:t>
      </w:r>
    </w:p>
    <w:p w14:paraId="65F55892" w14:textId="77777777" w:rsidR="00AA1CF3" w:rsidRPr="00AA1CF3" w:rsidRDefault="00AA1CF3" w:rsidP="00AA1CF3">
      <w:pPr>
        <w:ind w:firstLine="720"/>
        <w:jc w:val="both"/>
        <w:rPr>
          <w:rFonts w:ascii="Arial" w:eastAsia="Times New Roman" w:hAnsi="Arial" w:cs="Arial"/>
          <w:b/>
          <w:bCs/>
          <w:sz w:val="20"/>
          <w:szCs w:val="20"/>
        </w:rPr>
      </w:pPr>
    </w:p>
    <w:p w14:paraId="1053D37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CHI TIẾT CÁC TÀI KHOẢN</w:t>
      </w:r>
    </w:p>
    <w:p w14:paraId="7AE49B2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(Mã số S19-HTX)</w:t>
      </w:r>
    </w:p>
    <w:p w14:paraId="2F210AF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i/>
          <w:iCs/>
          <w:sz w:val="20"/>
          <w:szCs w:val="20"/>
        </w:rPr>
        <w:t>(Dùng cho các TK: 121,</w:t>
      </w:r>
      <w:r w:rsidRPr="00AA1CF3">
        <w:rPr>
          <w:rFonts w:ascii="Arial" w:eastAsia="Times New Roman" w:hAnsi="Arial" w:cs="Arial"/>
          <w:b/>
          <w:bCs/>
          <w:i/>
          <w:iCs/>
          <w:sz w:val="20"/>
          <w:szCs w:val="20"/>
          <w:lang w:val="en-US"/>
        </w:rPr>
        <w:t xml:space="preserve"> </w:t>
      </w:r>
      <w:r w:rsidRPr="00AA1CF3">
        <w:rPr>
          <w:rFonts w:ascii="Arial" w:eastAsia="Times New Roman" w:hAnsi="Arial" w:cs="Arial"/>
          <w:b/>
          <w:bCs/>
          <w:i/>
          <w:iCs/>
          <w:sz w:val="20"/>
          <w:szCs w:val="20"/>
        </w:rPr>
        <w:t>138,</w:t>
      </w:r>
      <w:r w:rsidRPr="00AA1CF3">
        <w:rPr>
          <w:rFonts w:ascii="Arial" w:eastAsia="Times New Roman" w:hAnsi="Arial" w:cs="Arial"/>
          <w:b/>
          <w:bCs/>
          <w:i/>
          <w:iCs/>
          <w:sz w:val="20"/>
          <w:szCs w:val="20"/>
          <w:lang w:val="en-US"/>
        </w:rPr>
        <w:t xml:space="preserve"> </w:t>
      </w:r>
      <w:r w:rsidRPr="00AA1CF3">
        <w:rPr>
          <w:rFonts w:ascii="Arial" w:eastAsia="Times New Roman" w:hAnsi="Arial" w:cs="Arial"/>
          <w:b/>
          <w:bCs/>
          <w:i/>
          <w:iCs/>
          <w:sz w:val="20"/>
          <w:szCs w:val="20"/>
        </w:rPr>
        <w:t>141,</w:t>
      </w:r>
      <w:r w:rsidRPr="00AA1CF3">
        <w:rPr>
          <w:rFonts w:ascii="Arial" w:eastAsia="Times New Roman" w:hAnsi="Arial" w:cs="Arial"/>
          <w:b/>
          <w:bCs/>
          <w:i/>
          <w:iCs/>
          <w:sz w:val="20"/>
          <w:szCs w:val="20"/>
          <w:lang w:val="en-US"/>
        </w:rPr>
        <w:t xml:space="preserve"> </w:t>
      </w:r>
      <w:r w:rsidRPr="00AA1CF3">
        <w:rPr>
          <w:rFonts w:ascii="Arial" w:eastAsia="Times New Roman" w:hAnsi="Arial" w:cs="Arial"/>
          <w:b/>
          <w:bCs/>
          <w:i/>
          <w:iCs/>
          <w:sz w:val="20"/>
          <w:szCs w:val="20"/>
        </w:rPr>
        <w:t>152,</w:t>
      </w:r>
      <w:r w:rsidRPr="00AA1CF3">
        <w:rPr>
          <w:rFonts w:ascii="Arial" w:eastAsia="Times New Roman" w:hAnsi="Arial" w:cs="Arial"/>
          <w:b/>
          <w:bCs/>
          <w:i/>
          <w:iCs/>
          <w:sz w:val="20"/>
          <w:szCs w:val="20"/>
          <w:lang w:val="en-US"/>
        </w:rPr>
        <w:t xml:space="preserve"> </w:t>
      </w:r>
      <w:r w:rsidRPr="00AA1CF3">
        <w:rPr>
          <w:rFonts w:ascii="Arial" w:eastAsia="Times New Roman" w:hAnsi="Arial" w:cs="Arial"/>
          <w:b/>
          <w:bCs/>
          <w:i/>
          <w:iCs/>
          <w:sz w:val="20"/>
          <w:szCs w:val="20"/>
        </w:rPr>
        <w:t>154,</w:t>
      </w:r>
      <w:r w:rsidRPr="00AA1CF3">
        <w:rPr>
          <w:rFonts w:ascii="Arial" w:eastAsia="Times New Roman" w:hAnsi="Arial" w:cs="Arial"/>
          <w:b/>
          <w:bCs/>
          <w:i/>
          <w:iCs/>
          <w:sz w:val="20"/>
          <w:szCs w:val="20"/>
          <w:lang w:val="en-US"/>
        </w:rPr>
        <w:t xml:space="preserve"> </w:t>
      </w:r>
      <w:r w:rsidRPr="00AA1CF3">
        <w:rPr>
          <w:rFonts w:ascii="Arial" w:eastAsia="Times New Roman" w:hAnsi="Arial" w:cs="Arial"/>
          <w:b/>
          <w:bCs/>
          <w:i/>
          <w:iCs/>
          <w:sz w:val="20"/>
          <w:szCs w:val="20"/>
        </w:rPr>
        <w:t>156,</w:t>
      </w:r>
      <w:r w:rsidRPr="00AA1CF3">
        <w:rPr>
          <w:rFonts w:ascii="Arial" w:eastAsia="Times New Roman" w:hAnsi="Arial" w:cs="Arial"/>
          <w:b/>
          <w:bCs/>
          <w:i/>
          <w:iCs/>
          <w:sz w:val="20"/>
          <w:szCs w:val="20"/>
          <w:lang w:val="en-US"/>
        </w:rPr>
        <w:t xml:space="preserve"> </w:t>
      </w:r>
      <w:r w:rsidRPr="00AA1CF3">
        <w:rPr>
          <w:rFonts w:ascii="Arial" w:eastAsia="Times New Roman" w:hAnsi="Arial" w:cs="Arial"/>
          <w:b/>
          <w:bCs/>
          <w:i/>
          <w:iCs/>
          <w:sz w:val="20"/>
          <w:szCs w:val="20"/>
        </w:rPr>
        <w:t>157, 242,</w:t>
      </w:r>
      <w:r w:rsidRPr="00AA1CF3">
        <w:rPr>
          <w:rFonts w:ascii="Arial" w:eastAsia="Times New Roman" w:hAnsi="Arial" w:cs="Arial"/>
          <w:b/>
          <w:bCs/>
          <w:i/>
          <w:iCs/>
          <w:sz w:val="20"/>
          <w:szCs w:val="20"/>
          <w:lang w:val="en-US"/>
        </w:rPr>
        <w:t xml:space="preserve"> </w:t>
      </w:r>
      <w:r w:rsidRPr="00AA1CF3">
        <w:rPr>
          <w:rFonts w:ascii="Arial" w:eastAsia="Times New Roman" w:hAnsi="Arial" w:cs="Arial"/>
          <w:b/>
          <w:bCs/>
          <w:i/>
          <w:iCs/>
          <w:sz w:val="20"/>
          <w:szCs w:val="20"/>
        </w:rPr>
        <w:t>333, 334,</w:t>
      </w:r>
    </w:p>
    <w:p w14:paraId="21AECA33" w14:textId="77777777" w:rsidR="00AA1CF3" w:rsidRPr="00AA1CF3" w:rsidRDefault="00AA1CF3" w:rsidP="00AA1CF3">
      <w:pPr>
        <w:keepNext/>
        <w:keepLines/>
        <w:jc w:val="center"/>
        <w:rPr>
          <w:rFonts w:ascii="Arial" w:eastAsia="Times New Roman" w:hAnsi="Arial" w:cs="Arial"/>
          <w:b/>
          <w:bCs/>
          <w:i/>
          <w:iCs/>
          <w:sz w:val="20"/>
          <w:szCs w:val="20"/>
        </w:rPr>
      </w:pPr>
      <w:r w:rsidRPr="00AA1CF3">
        <w:rPr>
          <w:rFonts w:ascii="Arial" w:eastAsia="Times New Roman" w:hAnsi="Arial" w:cs="Arial"/>
          <w:b/>
          <w:bCs/>
          <w:sz w:val="20"/>
          <w:szCs w:val="20"/>
        </w:rPr>
        <w:t xml:space="preserve">555, </w:t>
      </w:r>
      <w:r w:rsidRPr="00AA1CF3">
        <w:rPr>
          <w:rFonts w:ascii="Arial" w:eastAsia="Times New Roman" w:hAnsi="Arial" w:cs="Arial"/>
          <w:b/>
          <w:bCs/>
          <w:i/>
          <w:iCs/>
          <w:sz w:val="20"/>
          <w:szCs w:val="20"/>
        </w:rPr>
        <w:t>338, 353, 411, 421,...)</w:t>
      </w:r>
    </w:p>
    <w:p w14:paraId="498FD4E7" w14:textId="77777777" w:rsidR="00AA1CF3" w:rsidRPr="00AA1CF3" w:rsidRDefault="00AA1CF3" w:rsidP="00AA1CF3">
      <w:pPr>
        <w:keepNext/>
        <w:keepLines/>
        <w:ind w:firstLine="720"/>
        <w:jc w:val="both"/>
        <w:rPr>
          <w:rFonts w:ascii="Arial" w:eastAsia="Times New Roman" w:hAnsi="Arial" w:cs="Arial"/>
          <w:b/>
          <w:bCs/>
          <w:i/>
          <w:iCs/>
          <w:sz w:val="20"/>
          <w:szCs w:val="20"/>
        </w:rPr>
      </w:pPr>
    </w:p>
    <w:p w14:paraId="2DE77B9C" w14:textId="77777777" w:rsidR="00AA1CF3" w:rsidRPr="00AA1CF3" w:rsidRDefault="00AA1CF3" w:rsidP="00AA1CF3">
      <w:pPr>
        <w:tabs>
          <w:tab w:val="left" w:pos="1328"/>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cho một số tài khoản thuộc loại thanh toán nguồn vốn mà chưa có mẫu sổ riêng.</w:t>
      </w:r>
    </w:p>
    <w:p w14:paraId="247DD369"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lastRenderedPageBreak/>
        <w:t>2. Căn cứ và phương pháp ghi sổ</w:t>
      </w:r>
    </w:p>
    <w:p w14:paraId="0A241E6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chi tiết các tài khoản được mở theo từng tài khoản, theo từng đối tượng thanh toán (theo từng nội dung chi phí, nguồn vốn...).</w:t>
      </w:r>
    </w:p>
    <w:p w14:paraId="26AF95FC"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3919B758"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dùng để ghi sổ.</w:t>
      </w:r>
    </w:p>
    <w:p w14:paraId="2A9B79CC"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diễn giải tóm tắt nội dung nghiệp vụ kinh tế phát sinh.</w:t>
      </w:r>
    </w:p>
    <w:p w14:paraId="299C3DE2"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w:t>
      </w:r>
    </w:p>
    <w:p w14:paraId="69FED879"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2: Ghi số tiền phát sinh bên Nợ hoặc bên Có.</w:t>
      </w:r>
    </w:p>
    <w:p w14:paraId="70C37DD5"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4: Ghi số dư bên Nợ hoặc bên Có sau mỗi nghiệp vụ phát sinh.</w:t>
      </w:r>
    </w:p>
    <w:p w14:paraId="16BF5974" w14:textId="77777777" w:rsidR="00AA1CF3" w:rsidRPr="00AA1CF3" w:rsidRDefault="00AA1CF3" w:rsidP="00AA1CF3">
      <w:pPr>
        <w:tabs>
          <w:tab w:val="left" w:pos="1224"/>
        </w:tabs>
        <w:ind w:firstLine="720"/>
        <w:jc w:val="both"/>
        <w:rPr>
          <w:rFonts w:ascii="Arial" w:eastAsia="Times New Roman" w:hAnsi="Arial" w:cs="Arial"/>
          <w:sz w:val="20"/>
          <w:szCs w:val="20"/>
        </w:rPr>
      </w:pPr>
      <w:r w:rsidRPr="00AA1CF3">
        <w:rPr>
          <w:rFonts w:ascii="Arial" w:eastAsia="Times New Roman" w:hAnsi="Arial" w:cs="Arial"/>
          <w:sz w:val="20"/>
          <w:szCs w:val="20"/>
        </w:rPr>
        <w:t>- Số dư đầu kỳ: Được lấy số liệu từ sổ chi tiết theo dõi thanh toán của kỳ trước (dòng “Số dư cuối kỳ”) để ghi vào Cột 3 hoặc Cột 4 phù hợp.</w:t>
      </w:r>
    </w:p>
    <w:p w14:paraId="45D78165" w14:textId="77777777" w:rsidR="00AA1CF3" w:rsidRPr="00AA1CF3" w:rsidRDefault="00AA1CF3" w:rsidP="00AA1CF3">
      <w:pPr>
        <w:ind w:firstLine="720"/>
        <w:jc w:val="both"/>
        <w:rPr>
          <w:rFonts w:ascii="Arial" w:eastAsia="Times New Roman" w:hAnsi="Arial" w:cs="Arial"/>
          <w:b/>
          <w:bCs/>
          <w:sz w:val="20"/>
          <w:szCs w:val="20"/>
        </w:rPr>
      </w:pPr>
    </w:p>
    <w:p w14:paraId="778BD9C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THEO DÕI THUẾ GIÁ TRỊ GIA TĂNG</w:t>
      </w:r>
    </w:p>
    <w:p w14:paraId="4B2DA7B1"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S20-HTX)</w:t>
      </w:r>
    </w:p>
    <w:p w14:paraId="3186FE67" w14:textId="77777777" w:rsidR="00AA1CF3" w:rsidRPr="00AA1CF3" w:rsidRDefault="00AA1CF3" w:rsidP="00AA1CF3">
      <w:pPr>
        <w:ind w:firstLine="720"/>
        <w:jc w:val="both"/>
        <w:rPr>
          <w:rFonts w:ascii="Arial" w:eastAsia="Times New Roman" w:hAnsi="Arial" w:cs="Arial"/>
          <w:sz w:val="20"/>
          <w:szCs w:val="20"/>
        </w:rPr>
      </w:pPr>
    </w:p>
    <w:p w14:paraId="22DA8BBD" w14:textId="77777777" w:rsidR="00AA1CF3" w:rsidRPr="00AA1CF3" w:rsidRDefault="00AA1CF3" w:rsidP="00AA1CF3">
      <w:pPr>
        <w:tabs>
          <w:tab w:val="left" w:pos="132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bCs/>
          <w:sz w:val="20"/>
          <w:szCs w:val="20"/>
        </w:rPr>
        <w:t>Sổ</w:t>
      </w:r>
      <w:r w:rsidRPr="00AA1CF3">
        <w:rPr>
          <w:rFonts w:ascii="Arial" w:eastAsia="Times New Roman" w:hAnsi="Arial" w:cs="Arial"/>
          <w:b/>
          <w:bCs/>
          <w:sz w:val="20"/>
          <w:szCs w:val="20"/>
        </w:rPr>
        <w:t xml:space="preserve"> </w:t>
      </w:r>
      <w:r w:rsidRPr="00AA1CF3">
        <w:rPr>
          <w:rFonts w:ascii="Arial" w:eastAsia="Times New Roman" w:hAnsi="Arial" w:cs="Arial"/>
          <w:sz w:val="20"/>
          <w:szCs w:val="20"/>
        </w:rPr>
        <w:t>này chỉ áp dụng cho các cơ sở sản xuất, kinh doanh thuộc đối tượng tính thuế giá trị gia tăng phải nộp theo phương pháp trực tiếp, sổ này dùng để phản ánh số thuế giá trị gia tăng phải nộp, đã nộp và còn phải nộp.</w:t>
      </w:r>
    </w:p>
    <w:p w14:paraId="352F8EBA"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7C8350D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này được mở hàng tháng, được ghi chép theo từng Hóa đơn giá trị gia tăng (Mỗi hóa đơn ghi 01 dòng). Riêng thuế giá trị gia tăng phải nộp có thể không ghi theo từng Hóa đơn, 1 tháng có thể ghi 1 lần vào thời điểm cuối tháng.</w:t>
      </w:r>
    </w:p>
    <w:p w14:paraId="54C0DE5C" w14:textId="77777777" w:rsidR="00AA1CF3" w:rsidRPr="00AA1CF3" w:rsidRDefault="00AA1CF3" w:rsidP="00AA1CF3">
      <w:pPr>
        <w:tabs>
          <w:tab w:val="left" w:pos="122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B: Ghi số hiệu, ngày tháng của chứng từ (Hoá đơn giá trị gia tăng, chứng từ nộp thuế giá trị gia tăng).</w:t>
      </w:r>
    </w:p>
    <w:p w14:paraId="061F4751"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C: Ghi diễn giải nội dung nghiệp vụ kinh tế phát sinh.</w:t>
      </w:r>
    </w:p>
    <w:p w14:paraId="78FFA45F"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thuế giá trị gia tăng đã nộp trong kỳ theo từng chứng từ.</w:t>
      </w:r>
    </w:p>
    <w:p w14:paraId="0251C853" w14:textId="77777777" w:rsidR="00AA1CF3" w:rsidRPr="00AA1CF3" w:rsidRDefault="00AA1CF3" w:rsidP="00AA1CF3">
      <w:pPr>
        <w:tabs>
          <w:tab w:val="left" w:pos="122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thuế giá trị gia tăng còn phải nộp đầu kỳ, số tiền thuế giá trị gia tăng phải nộp phát sinh trong kỳ theo từng chứng từ, số tiền thuế giá trị gia tăng còn phải nộp cuối kỳ.</w:t>
      </w:r>
    </w:p>
    <w:p w14:paraId="167EDCB7"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t>Cuối kỳ, kế toán tiến hành khóa sổ, cộng số phát sinh thuế giá trị gia tăng phải nộp, đã nộp trong kỳ và tính ra số thuế giá trị gia tăng còn phải nộp cuối kỳ. Sau khi khóa sổ kế toán, người ghi sổ và kế toán trưởng phải ký và ghi họ tên.</w:t>
      </w:r>
    </w:p>
    <w:p w14:paraId="1BE613AE" w14:textId="77777777" w:rsidR="00AA1CF3" w:rsidRPr="00AA1CF3" w:rsidRDefault="00AA1CF3" w:rsidP="00AA1CF3">
      <w:pPr>
        <w:ind w:firstLine="720"/>
        <w:jc w:val="both"/>
        <w:rPr>
          <w:rFonts w:ascii="Arial" w:eastAsia="Times New Roman" w:hAnsi="Arial" w:cs="Arial"/>
          <w:b/>
          <w:bCs/>
          <w:sz w:val="20"/>
          <w:szCs w:val="20"/>
        </w:rPr>
      </w:pPr>
    </w:p>
    <w:p w14:paraId="648DB15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CHI TIẾT THUẾ GIÁ TRỊ GIA TĂNG ĐƯỢC HOÀN LẠI</w:t>
      </w:r>
    </w:p>
    <w:p w14:paraId="2AD9E446"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S21-HTX)</w:t>
      </w:r>
    </w:p>
    <w:p w14:paraId="041720B5" w14:textId="77777777" w:rsidR="00AA1CF3" w:rsidRPr="00AA1CF3" w:rsidRDefault="00AA1CF3" w:rsidP="00AA1CF3">
      <w:pPr>
        <w:ind w:firstLine="720"/>
        <w:jc w:val="both"/>
        <w:rPr>
          <w:rFonts w:ascii="Arial" w:eastAsia="Times New Roman" w:hAnsi="Arial" w:cs="Arial"/>
          <w:sz w:val="20"/>
          <w:szCs w:val="20"/>
        </w:rPr>
      </w:pPr>
    </w:p>
    <w:p w14:paraId="064E79FA" w14:textId="77777777" w:rsidR="00AA1CF3" w:rsidRPr="00AA1CF3" w:rsidRDefault="00AA1CF3" w:rsidP="00AA1CF3">
      <w:pPr>
        <w:tabs>
          <w:tab w:val="left" w:pos="1308"/>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áp dụng cho các HTX thuộc đối tượng tính thuế theo phương pháp khấu trừ thuế, sổ này dùng để ghi chép phản ánh số thuế giá trị gia tăng được hoàn lại, đã hoàn lại và còn được hoàn lại cuối kỳ báo cáo.</w:t>
      </w:r>
    </w:p>
    <w:p w14:paraId="0BAA2478"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1945CF5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này được mở hàng tháng, được ghi chép theo từng chứng từ về thuế giá trị gia tăng được hoàn lại, đã hoàn lại trong kỳ báo cáo.</w:t>
      </w:r>
    </w:p>
    <w:p w14:paraId="2630C601"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B: Ghi số hiệu ngày, tháng của chứng từ.</w:t>
      </w:r>
    </w:p>
    <w:p w14:paraId="3828D614"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C: Ghi diễn giải nội dung nghiệp vụ kinh tế phát sinh theo từng chứng từ.</w:t>
      </w:r>
    </w:p>
    <w:p w14:paraId="11A97C35" w14:textId="77777777" w:rsidR="00AA1CF3" w:rsidRPr="00AA1CF3" w:rsidRDefault="00AA1CF3" w:rsidP="00AA1CF3">
      <w:pPr>
        <w:tabs>
          <w:tab w:val="left" w:pos="120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thuế giá trị gia tăng còn được hoàn lại đầu kỳ, số thuế giá trị gia tăng được hoàn lại trong kỳ và số thuế giá trị gia tăng còn được hoàn lại cuối kỳ báo cáo.</w:t>
      </w:r>
    </w:p>
    <w:p w14:paraId="2E0EC6E9"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thuế giá trị gia tăng đã hoàn lại trong kỳ báo cáo.</w:t>
      </w:r>
    </w:p>
    <w:p w14:paraId="07F1A154"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t>Cuối kỳ, kế toán tiến hành khóa sổ, cộng số phát sinh thuế giá trị gia tăng được hoàn lại, đã hoàn lại và tính ra số thuế giá trị gia tăng còn được hoàn lại cuối kỳ báo cáo. Sau khi khoá sổ kế toán, người ghi sổ và kế toán trưởng phải ký và ghi rõ họ tên.</w:t>
      </w:r>
    </w:p>
    <w:p w14:paraId="5BC6CE55" w14:textId="77777777" w:rsidR="00AA1CF3" w:rsidRPr="00AA1CF3" w:rsidRDefault="00AA1CF3" w:rsidP="00AA1CF3">
      <w:pPr>
        <w:ind w:firstLine="720"/>
        <w:jc w:val="both"/>
        <w:rPr>
          <w:rFonts w:ascii="Arial" w:eastAsia="Times New Roman" w:hAnsi="Arial" w:cs="Arial"/>
          <w:b/>
          <w:bCs/>
          <w:sz w:val="20"/>
          <w:szCs w:val="20"/>
        </w:rPr>
      </w:pPr>
    </w:p>
    <w:p w14:paraId="74E6834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CHI TIẾT THUẾ GIÁ TRỊ GIA TĂNG ĐƯỢC MIỄN GIẢM</w:t>
      </w:r>
    </w:p>
    <w:p w14:paraId="4A46D997"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S22-HTX)</w:t>
      </w:r>
    </w:p>
    <w:p w14:paraId="1B164282" w14:textId="77777777" w:rsidR="00AA1CF3" w:rsidRPr="00AA1CF3" w:rsidRDefault="00AA1CF3" w:rsidP="00AA1CF3">
      <w:pPr>
        <w:ind w:firstLine="720"/>
        <w:jc w:val="both"/>
        <w:rPr>
          <w:rFonts w:ascii="Arial" w:eastAsia="Times New Roman" w:hAnsi="Arial" w:cs="Arial"/>
          <w:sz w:val="20"/>
          <w:szCs w:val="20"/>
        </w:rPr>
      </w:pPr>
    </w:p>
    <w:p w14:paraId="40024819" w14:textId="77777777" w:rsidR="00AA1CF3" w:rsidRPr="00AA1CF3" w:rsidRDefault="00AA1CF3" w:rsidP="00AA1CF3">
      <w:pPr>
        <w:tabs>
          <w:tab w:val="left" w:pos="1493"/>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áp dụng cho HTX được miễn, giảm thuế giá trị gia tăng. Sổ này dùng để ghi chép phản ánh số thuế giá trị gia tăng được miễn giảm, đã miễn giảm và còn được miễn giảm cuối kỳ báo cáo.</w:t>
      </w:r>
    </w:p>
    <w:p w14:paraId="3294BCE0"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0F1EB66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này được mở hàng tháng, được ghi chép theo từng chứng từ về thuế giá trị gia tăng được miễn giảm, đã miễn giảm trong kỳ báo cáo.</w:t>
      </w:r>
    </w:p>
    <w:p w14:paraId="2847EC14"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B: Ghi số hiệu và ngày tháng của chứng từ.</w:t>
      </w:r>
    </w:p>
    <w:p w14:paraId="6A387542"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C: Ghi diễn giải nội dung nghiệp vụ kinh tế phát sinh theo từng chứng từ.</w:t>
      </w:r>
    </w:p>
    <w:p w14:paraId="12F75572" w14:textId="77777777" w:rsidR="00AA1CF3" w:rsidRPr="00AA1CF3" w:rsidRDefault="00AA1CF3" w:rsidP="00AA1CF3">
      <w:pPr>
        <w:tabs>
          <w:tab w:val="left" w:pos="120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thuế giá trị gia tăng còn được miễn giảm đầu kỳ, số thuế giá trị gia tăng được miễn giảm trong kỳ và số thuế giá trị gia tăng còn được miễn giảm cuối kỳ báo cáo.</w:t>
      </w:r>
    </w:p>
    <w:p w14:paraId="3595C28B"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thuế giá trị gia tăng đã miễn giảm trong kỳ báo cáo.</w:t>
      </w:r>
    </w:p>
    <w:p w14:paraId="4D5516F4"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t>Cuối kỳ, kế toán tiến hành khóa sổ, cộng số phát sinh thuế giá trị gia tăng được miễn giảm, đã miễn giảm và tính ra số thuế giá trị gia tăng còn được miễn giảm cuối kỳ báo cáo. Sau khi khóa sổ kế toán, người ghi sổ và kế toán trưởng phải ký và ghi rõ họ và tên.</w:t>
      </w:r>
    </w:p>
    <w:p w14:paraId="545E5AEB" w14:textId="77777777" w:rsidR="00AA1CF3" w:rsidRPr="00AA1CF3" w:rsidRDefault="00AA1CF3" w:rsidP="00AA1CF3">
      <w:pPr>
        <w:ind w:firstLine="720"/>
        <w:jc w:val="both"/>
        <w:rPr>
          <w:rFonts w:ascii="Arial" w:eastAsia="Times New Roman" w:hAnsi="Arial" w:cs="Arial"/>
          <w:b/>
          <w:bCs/>
          <w:sz w:val="20"/>
          <w:szCs w:val="20"/>
        </w:rPr>
      </w:pPr>
    </w:p>
    <w:p w14:paraId="42D2BFC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THEO CUNG CẤP DỊCH VỤ CHO THÀNH VIÊN</w:t>
      </w:r>
    </w:p>
    <w:p w14:paraId="2A13863D"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S23-HTX)</w:t>
      </w:r>
    </w:p>
    <w:p w14:paraId="4A11A94D" w14:textId="77777777" w:rsidR="00AA1CF3" w:rsidRPr="00AA1CF3" w:rsidRDefault="00AA1CF3" w:rsidP="00AA1CF3">
      <w:pPr>
        <w:ind w:firstLine="720"/>
        <w:jc w:val="both"/>
        <w:rPr>
          <w:rFonts w:ascii="Arial" w:eastAsia="Times New Roman" w:hAnsi="Arial" w:cs="Arial"/>
          <w:sz w:val="20"/>
          <w:szCs w:val="20"/>
        </w:rPr>
      </w:pPr>
    </w:p>
    <w:p w14:paraId="2298D25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Mục đích: </w:t>
      </w:r>
      <w:r w:rsidRPr="00AA1CF3">
        <w:rPr>
          <w:rFonts w:ascii="Arial" w:eastAsia="Times New Roman" w:hAnsi="Arial" w:cs="Arial"/>
          <w:sz w:val="20"/>
          <w:szCs w:val="20"/>
        </w:rPr>
        <w:t>Sổ này dùng để theo dõi việc cung cấp dịch vụ của HTX cho thành viên.</w:t>
      </w:r>
    </w:p>
    <w:p w14:paraId="5BC9B4C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Căn cứ và phương pháp ghi:</w:t>
      </w:r>
    </w:p>
    <w:p w14:paraId="642A504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Căn cứ ghi: Căn cứ vào Phiếu xác nhận sản phẩm, công việc hoàn thành.</w:t>
      </w:r>
    </w:p>
    <w:p w14:paraId="4657716A"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23A6C860"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chứng từ dùng để ghi sổ;</w:t>
      </w:r>
    </w:p>
    <w:p w14:paraId="5061CEAF"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nội dung kinh tế của chứng từ kế toán dùng để ghi sổ;</w:t>
      </w:r>
    </w:p>
    <w:p w14:paraId="5342F82C"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đơn vị tính;</w:t>
      </w:r>
    </w:p>
    <w:p w14:paraId="4B379FB4" w14:textId="77777777" w:rsidR="00AA1CF3" w:rsidRPr="00AA1CF3" w:rsidRDefault="00AA1CF3" w:rsidP="00AA1CF3">
      <w:pPr>
        <w:tabs>
          <w:tab w:val="left" w:pos="122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Từ Cột 1 đến Cột 6 ghi số lượng từng loại dịch vụ HTX đã cung cấp cho thành viên theo đơn vị tính thích hợp của từng dịch vụ;</w:t>
      </w:r>
    </w:p>
    <w:p w14:paraId="2FF68F90"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7: Ghi đơn giá dịch vụ;</w:t>
      </w:r>
    </w:p>
    <w:p w14:paraId="20EE529E"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8: Ghi số tiền của từng dịch vụ trên Phiếu nghiệm thu.</w:t>
      </w:r>
    </w:p>
    <w:p w14:paraId="71E43FED"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t>Cuối vụ, tính ra số lượng và giá trị của từng dịch vụ thành viên đã sử dụng. Dòng cộng cuối vụ của từng thành viên được sử dụng để lập Bảng tổng hợp số lượng và giá trị từng loại dịch vụ.</w:t>
      </w:r>
    </w:p>
    <w:p w14:paraId="5C7560B4" w14:textId="77777777" w:rsidR="00AA1CF3" w:rsidRPr="00AA1CF3" w:rsidRDefault="00AA1CF3" w:rsidP="00AA1CF3">
      <w:pPr>
        <w:ind w:firstLine="720"/>
        <w:jc w:val="both"/>
        <w:rPr>
          <w:rFonts w:ascii="Arial" w:eastAsia="Times New Roman" w:hAnsi="Arial" w:cs="Arial"/>
          <w:b/>
          <w:bCs/>
          <w:sz w:val="20"/>
          <w:szCs w:val="20"/>
        </w:rPr>
      </w:pPr>
    </w:p>
    <w:p w14:paraId="1E0BD21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CHI TIẾT PHẢI THU CỦA THÀNH VIÊN TỪ</w:t>
      </w:r>
    </w:p>
    <w:p w14:paraId="4687FAD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HOẠT ĐỘNG CHO VAY NỘI BỘ</w:t>
      </w:r>
    </w:p>
    <w:p w14:paraId="69AE4026"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S24-HTX)</w:t>
      </w:r>
    </w:p>
    <w:p w14:paraId="5CDFE74A" w14:textId="77777777" w:rsidR="00AA1CF3" w:rsidRPr="00AA1CF3" w:rsidRDefault="00AA1CF3" w:rsidP="00AA1CF3">
      <w:pPr>
        <w:ind w:firstLine="720"/>
        <w:jc w:val="both"/>
        <w:rPr>
          <w:rFonts w:ascii="Arial" w:eastAsia="Times New Roman" w:hAnsi="Arial" w:cs="Arial"/>
          <w:sz w:val="20"/>
          <w:szCs w:val="20"/>
        </w:rPr>
      </w:pPr>
    </w:p>
    <w:p w14:paraId="14B8FAE5" w14:textId="77777777" w:rsidR="00AA1CF3" w:rsidRPr="00AA1CF3" w:rsidRDefault="00AA1CF3" w:rsidP="00AA1CF3">
      <w:pPr>
        <w:tabs>
          <w:tab w:val="left" w:pos="132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để theo dõi tình hình thu lãi và các khoản thu liên quan từ hoạt động cho thành viên chính thức vay (cho vay nội bộ) theo tổng số thu và từng nguồn thu cụ thể nhằm để đối chiếu và cung cấp số liệu cho việc lập báo cáo thu chi hoạt động cho vay nội bộ của Hợp tác xã.</w:t>
      </w:r>
    </w:p>
    <w:p w14:paraId="177DE415" w14:textId="77777777" w:rsidR="00AA1CF3" w:rsidRPr="00AA1CF3" w:rsidRDefault="00AA1CF3" w:rsidP="00AA1CF3">
      <w:pPr>
        <w:tabs>
          <w:tab w:val="left" w:pos="1317"/>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53A3B8A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Căn cứ ghi sổ: Căn cứ vào các phiếu thu và chứng từ khác có liên quan;</w:t>
      </w:r>
    </w:p>
    <w:p w14:paraId="4AEF629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Phương pháp mở và ghi sổ:</w:t>
      </w:r>
    </w:p>
    <w:p w14:paraId="5CA5193C"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B, C : Ghi ngày, tháng ghi sổ, số hiệu , ngày tháng của chứng từ dùng để ghi sổ;</w:t>
      </w:r>
    </w:p>
    <w:p w14:paraId="44C5F45B"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nội dung nghiệp vụ kinh tế của chứng từ kế toán dùng để ghi sổ;</w:t>
      </w:r>
    </w:p>
    <w:p w14:paraId="793C0D90"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 Cột E: Ghi số hiệu tài khoản đối ứng;</w:t>
      </w:r>
    </w:p>
    <w:p w14:paraId="0FE14A99"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tổng số tiền thu;</w:t>
      </w:r>
    </w:p>
    <w:p w14:paraId="50F777AB"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của từng khoản lãi vay đến hạn;</w:t>
      </w:r>
    </w:p>
    <w:p w14:paraId="40B6BBC7"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Ghi số tiền lãi đã thu được của vay được gia hạn;</w:t>
      </w:r>
    </w:p>
    <w:p w14:paraId="3D4EA745"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Ghi số tiền của khoản lãi vay quá hạn đã thu được;</w:t>
      </w:r>
    </w:p>
    <w:p w14:paraId="0D73E413"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5: Ghi số tiền phí dịch vụ cho vay;</w:t>
      </w:r>
    </w:p>
    <w:p w14:paraId="320176DC"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6: Ghi số tiền thu khác;</w:t>
      </w:r>
    </w:p>
    <w:p w14:paraId="7D39941C" w14:textId="77777777" w:rsidR="00AA1CF3" w:rsidRPr="00AA1CF3" w:rsidRDefault="00AA1CF3" w:rsidP="00AA1CF3">
      <w:pPr>
        <w:tabs>
          <w:tab w:val="left" w:pos="1212"/>
        </w:tabs>
        <w:ind w:firstLine="720"/>
        <w:jc w:val="both"/>
        <w:rPr>
          <w:rFonts w:ascii="Arial" w:eastAsia="Times New Roman" w:hAnsi="Arial" w:cs="Arial"/>
          <w:sz w:val="20"/>
          <w:szCs w:val="20"/>
        </w:rPr>
      </w:pPr>
      <w:r w:rsidRPr="00AA1CF3">
        <w:rPr>
          <w:rFonts w:ascii="Arial" w:eastAsia="Times New Roman" w:hAnsi="Arial" w:cs="Arial"/>
          <w:sz w:val="20"/>
          <w:szCs w:val="20"/>
        </w:rPr>
        <w:t>- Cuối kỳ cộng số phát sinh trong kỳ và số luỹ kế từ đầu quý, đầu năm.</w:t>
      </w:r>
    </w:p>
    <w:p w14:paraId="24F3ED3C" w14:textId="77777777" w:rsidR="00AA1CF3" w:rsidRPr="00AA1CF3" w:rsidRDefault="00AA1CF3" w:rsidP="00AA1CF3">
      <w:pPr>
        <w:ind w:firstLine="720"/>
        <w:jc w:val="both"/>
        <w:rPr>
          <w:rFonts w:ascii="Arial" w:eastAsia="Times New Roman" w:hAnsi="Arial" w:cs="Arial"/>
          <w:b/>
          <w:bCs/>
          <w:sz w:val="20"/>
          <w:szCs w:val="20"/>
        </w:rPr>
      </w:pPr>
    </w:p>
    <w:p w14:paraId="3CE0E266"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CHI TIẾT PHẢI TRẢ THÀNH VIÊN CỦA</w:t>
      </w:r>
      <w:r w:rsidRPr="00AA1CF3">
        <w:rPr>
          <w:rFonts w:ascii="Arial" w:eastAsia="Times New Roman" w:hAnsi="Arial" w:cs="Arial"/>
          <w:b/>
          <w:bCs/>
          <w:sz w:val="20"/>
          <w:szCs w:val="20"/>
        </w:rPr>
        <w:br/>
        <w:t>HOẠT ĐỘNG TÍN DỤNG NỘI BỘ</w:t>
      </w:r>
      <w:r w:rsidRPr="00AA1CF3">
        <w:rPr>
          <w:rFonts w:ascii="Arial" w:eastAsia="Times New Roman" w:hAnsi="Arial" w:cs="Arial"/>
          <w:b/>
          <w:bCs/>
          <w:sz w:val="20"/>
          <w:szCs w:val="20"/>
        </w:rPr>
        <w:br/>
        <w:t>(Mẫu số S25-HTX)</w:t>
      </w:r>
    </w:p>
    <w:p w14:paraId="1A5A4776" w14:textId="77777777" w:rsidR="00AA1CF3" w:rsidRPr="00AA1CF3" w:rsidRDefault="00AA1CF3" w:rsidP="00AA1CF3">
      <w:pPr>
        <w:ind w:firstLine="720"/>
        <w:jc w:val="both"/>
        <w:rPr>
          <w:rFonts w:ascii="Arial" w:eastAsia="Times New Roman" w:hAnsi="Arial" w:cs="Arial"/>
          <w:sz w:val="20"/>
          <w:szCs w:val="20"/>
        </w:rPr>
      </w:pPr>
    </w:p>
    <w:p w14:paraId="14743CA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bCs/>
          <w:sz w:val="20"/>
          <w:szCs w:val="20"/>
        </w:rPr>
        <w:t>Sổ</w:t>
      </w:r>
      <w:r w:rsidRPr="00AA1CF3">
        <w:rPr>
          <w:rFonts w:ascii="Arial" w:eastAsia="Times New Roman" w:hAnsi="Arial" w:cs="Arial"/>
          <w:b/>
          <w:bCs/>
          <w:sz w:val="20"/>
          <w:szCs w:val="20"/>
        </w:rPr>
        <w:t xml:space="preserve"> </w:t>
      </w:r>
      <w:r w:rsidRPr="00AA1CF3">
        <w:rPr>
          <w:rFonts w:ascii="Arial" w:eastAsia="Times New Roman" w:hAnsi="Arial" w:cs="Arial"/>
          <w:sz w:val="20"/>
          <w:szCs w:val="20"/>
        </w:rPr>
        <w:t>này dùng để theo dõi số tiền thành viên gửi vào, số tiền thành viên rút ra và số tiền gửi của thành viên hiện còn tại HTX.</w:t>
      </w:r>
    </w:p>
    <w:p w14:paraId="4A46C04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chỉ dùng cho các HTX có các hợp đồng tín dụng nội bộ ký trước ngày 01/9/2023 và đang còn hiệu lực</w:t>
      </w:r>
    </w:p>
    <w:p w14:paraId="174A80AA"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w:t>
      </w:r>
    </w:p>
    <w:p w14:paraId="2036C7A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Căn cứ ghi: </w:t>
      </w:r>
      <w:r w:rsidRPr="00AA1CF3">
        <w:rPr>
          <w:rFonts w:ascii="Arial" w:eastAsia="Times New Roman" w:hAnsi="Arial" w:cs="Arial"/>
          <w:sz w:val="20"/>
          <w:szCs w:val="20"/>
        </w:rPr>
        <w:t>Căn cứ vào phiếu thu tiền gửi tiết kiệm và các chứng từ khác có liên quan.</w:t>
      </w:r>
    </w:p>
    <w:p w14:paraId="70975AD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Phương pháp ghi:</w:t>
      </w:r>
    </w:p>
    <w:p w14:paraId="7983E062"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Ghi ngày tháng ghi sổ;</w:t>
      </w:r>
    </w:p>
    <w:p w14:paraId="5344157F"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dùng để ghi sổ;</w:t>
      </w:r>
    </w:p>
    <w:p w14:paraId="75F999C0"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diễn giải nội dung nghiệp vụ kinh tế phát sinh;</w:t>
      </w:r>
    </w:p>
    <w:p w14:paraId="038C5B2E"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gửi tiết kiệm thành viên đã rút ra;</w:t>
      </w:r>
    </w:p>
    <w:p w14:paraId="3A92B413"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thành viên gửi vào trong kỳ;</w:t>
      </w:r>
    </w:p>
    <w:p w14:paraId="291317DE" w14:textId="77777777" w:rsidR="00AA1CF3" w:rsidRPr="00AA1CF3" w:rsidRDefault="00AA1CF3" w:rsidP="00AA1CF3">
      <w:pPr>
        <w:tabs>
          <w:tab w:val="left" w:pos="1212"/>
        </w:tabs>
        <w:ind w:firstLine="720"/>
        <w:jc w:val="both"/>
        <w:rPr>
          <w:rFonts w:ascii="Arial" w:eastAsia="Times New Roman" w:hAnsi="Arial" w:cs="Arial"/>
          <w:sz w:val="20"/>
          <w:szCs w:val="20"/>
        </w:rPr>
      </w:pPr>
      <w:r w:rsidRPr="00AA1CF3">
        <w:rPr>
          <w:rFonts w:ascii="Arial" w:eastAsia="Times New Roman" w:hAnsi="Arial" w:cs="Arial"/>
          <w:sz w:val="20"/>
          <w:szCs w:val="20"/>
        </w:rPr>
        <w:t>- Cột 3: Ghi số tiền gửi tiết kiệm của thành viên còn lại cuối kỳ.</w:t>
      </w:r>
    </w:p>
    <w:p w14:paraId="5C8766C1" w14:textId="77777777" w:rsidR="00AA1CF3" w:rsidRPr="00AA1CF3" w:rsidRDefault="00AA1CF3" w:rsidP="00AA1CF3">
      <w:pPr>
        <w:ind w:firstLine="720"/>
        <w:jc w:val="both"/>
        <w:rPr>
          <w:rFonts w:ascii="Arial" w:eastAsia="Times New Roman" w:hAnsi="Arial" w:cs="Arial"/>
          <w:b/>
          <w:bCs/>
          <w:sz w:val="20"/>
          <w:szCs w:val="20"/>
        </w:rPr>
      </w:pPr>
    </w:p>
    <w:p w14:paraId="517DE26A"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TỔNG HỢP KHOẢN PHẢI TRẢ THÀNH VIÊN CỦA</w:t>
      </w:r>
      <w:r w:rsidRPr="00AA1CF3">
        <w:rPr>
          <w:rFonts w:ascii="Arial" w:eastAsia="Times New Roman" w:hAnsi="Arial" w:cs="Arial"/>
          <w:b/>
          <w:bCs/>
          <w:sz w:val="20"/>
          <w:szCs w:val="20"/>
        </w:rPr>
        <w:br/>
        <w:t>HOẠT ĐỘNG TÍN DỤNG NỘI BỘ</w:t>
      </w:r>
      <w:r w:rsidRPr="00AA1CF3">
        <w:rPr>
          <w:rFonts w:ascii="Arial" w:eastAsia="Times New Roman" w:hAnsi="Arial" w:cs="Arial"/>
          <w:b/>
          <w:bCs/>
          <w:sz w:val="20"/>
          <w:szCs w:val="20"/>
        </w:rPr>
        <w:br/>
        <w:t>(Mẫu số S26-HTX)</w:t>
      </w:r>
    </w:p>
    <w:p w14:paraId="6563D05A" w14:textId="77777777" w:rsidR="00AA1CF3" w:rsidRPr="00AA1CF3" w:rsidRDefault="00AA1CF3" w:rsidP="00AA1CF3">
      <w:pPr>
        <w:ind w:firstLine="720"/>
        <w:jc w:val="both"/>
        <w:rPr>
          <w:rFonts w:ascii="Arial" w:eastAsia="Times New Roman" w:hAnsi="Arial" w:cs="Arial"/>
          <w:sz w:val="20"/>
          <w:szCs w:val="20"/>
        </w:rPr>
      </w:pPr>
    </w:p>
    <w:p w14:paraId="413CF05A" w14:textId="77777777" w:rsidR="00AA1CF3" w:rsidRPr="00AA1CF3" w:rsidRDefault="00AA1CF3" w:rsidP="00AA1CF3">
      <w:pPr>
        <w:tabs>
          <w:tab w:val="left" w:pos="1348"/>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để theo dõi tình hình gửi tiết kiệm, thanh toán tiết kiệm (gốc và lãi) theo hình thức tín dụng nội bộ của HTX.</w:t>
      </w:r>
    </w:p>
    <w:p w14:paraId="59DD768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này chỉ dùng cho các HTX có các hợp đồng tín dụng nội bộ ký trước ngày 01/9/2023 và đang còn hiệu lực</w:t>
      </w:r>
    </w:p>
    <w:p w14:paraId="2017E31F"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w:t>
      </w:r>
    </w:p>
    <w:p w14:paraId="4F70CED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Căn cứ ghi: </w:t>
      </w:r>
      <w:r w:rsidRPr="00AA1CF3">
        <w:rPr>
          <w:rFonts w:ascii="Arial" w:eastAsia="Times New Roman" w:hAnsi="Arial" w:cs="Arial"/>
          <w:sz w:val="20"/>
          <w:szCs w:val="20"/>
        </w:rPr>
        <w:t>Căn cứ vào sổ chi tiết Tài khoản 332 - Tiền gửi của thành viên</w:t>
      </w:r>
    </w:p>
    <w:p w14:paraId="35BBD8E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Phương pháp ghi:</w:t>
      </w:r>
    </w:p>
    <w:p w14:paraId="027C3A96"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Ghi ngày tháng ghi sổ;</w:t>
      </w:r>
    </w:p>
    <w:p w14:paraId="72E02FDB"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Ghi họ tên của thành viên gửi tiết kiệm;</w:t>
      </w:r>
    </w:p>
    <w:p w14:paraId="1D98DA93"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gửi tiết kiệm tại thời điểm đầu kỳ của thành viên;</w:t>
      </w:r>
    </w:p>
    <w:p w14:paraId="0C06071B"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thành viên gửi vào trong kỳ;</w:t>
      </w:r>
    </w:p>
    <w:p w14:paraId="5E4B5825"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Ghi lãi suất tiền gửi tiết kiệm thành viên được hưởng;</w:t>
      </w:r>
    </w:p>
    <w:p w14:paraId="0B816C45"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5 : Ghi số tiền gốc và lãi thành viên rút ra trong kỳ;</w:t>
      </w:r>
    </w:p>
    <w:p w14:paraId="7F234AF6"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6: Ghi số tiền của thành viên hiện còn gửi tại HTX;</w:t>
      </w:r>
    </w:p>
    <w:p w14:paraId="07FFAC8B" w14:textId="77777777" w:rsidR="00AA1CF3" w:rsidRPr="00AA1CF3" w:rsidRDefault="00AA1CF3" w:rsidP="00AA1CF3">
      <w:pPr>
        <w:tabs>
          <w:tab w:val="left" w:pos="1212"/>
        </w:tabs>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 Cột C: Chữ ký của từng thành viên xác nhận.</w:t>
      </w:r>
    </w:p>
    <w:p w14:paraId="768AF6A2" w14:textId="77777777" w:rsidR="00AA1CF3" w:rsidRPr="00AA1CF3" w:rsidRDefault="00AA1CF3" w:rsidP="00AA1CF3">
      <w:pPr>
        <w:ind w:firstLine="720"/>
        <w:jc w:val="both"/>
        <w:rPr>
          <w:rFonts w:ascii="Arial" w:eastAsia="Times New Roman" w:hAnsi="Arial" w:cs="Arial"/>
          <w:b/>
          <w:bCs/>
          <w:sz w:val="20"/>
          <w:szCs w:val="20"/>
        </w:rPr>
      </w:pPr>
    </w:p>
    <w:p w14:paraId="4C249026"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TỔNG HỢP PHẢI THU CỦA THÀNH VIÊN TỪ</w:t>
      </w:r>
      <w:r w:rsidRPr="00AA1CF3">
        <w:rPr>
          <w:rFonts w:ascii="Arial" w:eastAsia="Times New Roman" w:hAnsi="Arial" w:cs="Arial"/>
          <w:b/>
          <w:bCs/>
          <w:sz w:val="20"/>
          <w:szCs w:val="20"/>
        </w:rPr>
        <w:br/>
        <w:t>HOẠT ĐỘNG CHO VAY NỘI BỘ</w:t>
      </w:r>
      <w:r w:rsidRPr="00AA1CF3">
        <w:rPr>
          <w:rFonts w:ascii="Arial" w:eastAsia="Times New Roman" w:hAnsi="Arial" w:cs="Arial"/>
          <w:b/>
          <w:bCs/>
          <w:sz w:val="20"/>
          <w:szCs w:val="20"/>
        </w:rPr>
        <w:br/>
        <w:t>(Mẫu số S27-HTX)</w:t>
      </w:r>
    </w:p>
    <w:p w14:paraId="31BADFD7" w14:textId="77777777" w:rsidR="00AA1CF3" w:rsidRPr="00AA1CF3" w:rsidRDefault="00AA1CF3" w:rsidP="00AA1CF3">
      <w:pPr>
        <w:ind w:firstLine="720"/>
        <w:jc w:val="both"/>
        <w:rPr>
          <w:rFonts w:ascii="Arial" w:eastAsia="Times New Roman" w:hAnsi="Arial" w:cs="Arial"/>
          <w:sz w:val="20"/>
          <w:szCs w:val="20"/>
        </w:rPr>
      </w:pPr>
    </w:p>
    <w:p w14:paraId="692A135E" w14:textId="77777777" w:rsidR="00AA1CF3" w:rsidRPr="00AA1CF3" w:rsidRDefault="00AA1CF3" w:rsidP="00AA1CF3">
      <w:pPr>
        <w:tabs>
          <w:tab w:val="left" w:pos="1513"/>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để theo dõi tình hình cho thành viên vay vốn theo hình thức cho vay nội bộ.</w:t>
      </w:r>
    </w:p>
    <w:p w14:paraId="0E35FC4E" w14:textId="77777777" w:rsidR="00AA1CF3" w:rsidRPr="00AA1CF3" w:rsidRDefault="00AA1CF3" w:rsidP="00AA1CF3">
      <w:pPr>
        <w:tabs>
          <w:tab w:val="left" w:pos="155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w:t>
      </w:r>
    </w:p>
    <w:p w14:paraId="481CF92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Căn cứ ghi: </w:t>
      </w:r>
      <w:r w:rsidRPr="00AA1CF3">
        <w:rPr>
          <w:rFonts w:ascii="Arial" w:eastAsia="Times New Roman" w:hAnsi="Arial" w:cs="Arial"/>
          <w:sz w:val="20"/>
          <w:szCs w:val="20"/>
        </w:rPr>
        <w:t>Căn cứ vào sổ chi tiết của Tài khoản 132 - Cho thành viên vay.</w:t>
      </w:r>
    </w:p>
    <w:p w14:paraId="1A90201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Phương pháp ghi:</w:t>
      </w:r>
    </w:p>
    <w:p w14:paraId="262B1B85"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Ghi ngày tháng ghi sổ;</w:t>
      </w:r>
    </w:p>
    <w:p w14:paraId="5ECB9402"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Ghi họ tên của thành viên vay vốn;</w:t>
      </w:r>
    </w:p>
    <w:p w14:paraId="42F9F0A3"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C: Ghi số hồ sơ vay hoặc số sổ của thành viên vay vốn;</w:t>
      </w:r>
    </w:p>
    <w:p w14:paraId="099163E0"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ngày đến hạn thanh toán tiền vay;</w:t>
      </w:r>
    </w:p>
    <w:p w14:paraId="29B146DE"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cho thành viên vay tại thời điểm đầu kỳ ;</w:t>
      </w:r>
    </w:p>
    <w:p w14:paraId="10F878DC"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thành viên vay trong kỳ;</w:t>
      </w:r>
    </w:p>
    <w:p w14:paraId="27414AF8"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4 : Ghi số tiền gốc và lãi thành viên đã trả trong kỳ;</w:t>
      </w:r>
    </w:p>
    <w:p w14:paraId="0EE5C4AB"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5 : Ghi số tiền thành viên còn nợ cuối kỳ;</w:t>
      </w:r>
    </w:p>
    <w:p w14:paraId="1FB68CEB" w14:textId="77777777" w:rsidR="00AA1CF3" w:rsidRPr="00AA1CF3" w:rsidRDefault="00AA1CF3" w:rsidP="00AA1CF3">
      <w:pPr>
        <w:tabs>
          <w:tab w:val="left" w:pos="122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6, 7: Ghi số tiền gốc vay và lãi vay đã đến hạn thanh toán nhưng thành viên chưa thanh toán chuyển sang nợ quá hạn;</w:t>
      </w:r>
    </w:p>
    <w:p w14:paraId="3948E113"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ngày quá hạn;</w:t>
      </w:r>
    </w:p>
    <w:p w14:paraId="3BEF573E" w14:textId="77777777" w:rsidR="00AA1CF3" w:rsidRPr="00AA1CF3" w:rsidRDefault="00AA1CF3" w:rsidP="00AA1CF3">
      <w:pPr>
        <w:tabs>
          <w:tab w:val="left" w:pos="1212"/>
        </w:tabs>
        <w:ind w:firstLine="720"/>
        <w:jc w:val="both"/>
        <w:rPr>
          <w:rFonts w:ascii="Arial" w:eastAsia="Times New Roman" w:hAnsi="Arial" w:cs="Arial"/>
          <w:sz w:val="20"/>
          <w:szCs w:val="20"/>
        </w:rPr>
      </w:pPr>
      <w:r w:rsidRPr="00AA1CF3">
        <w:rPr>
          <w:rFonts w:ascii="Arial" w:eastAsia="Times New Roman" w:hAnsi="Arial" w:cs="Arial"/>
          <w:sz w:val="20"/>
          <w:szCs w:val="20"/>
        </w:rPr>
        <w:t>- Cột F: Chữ ký của từng thành viên xác nhận.</w:t>
      </w:r>
    </w:p>
    <w:p w14:paraId="67F2A7FC" w14:textId="77777777" w:rsidR="00AA1CF3" w:rsidRPr="00AA1CF3" w:rsidRDefault="00AA1CF3" w:rsidP="00AA1CF3">
      <w:pPr>
        <w:ind w:firstLine="720"/>
        <w:jc w:val="both"/>
        <w:rPr>
          <w:rFonts w:ascii="Arial" w:eastAsia="Times New Roman" w:hAnsi="Arial" w:cs="Arial"/>
          <w:b/>
          <w:bCs/>
          <w:sz w:val="20"/>
          <w:szCs w:val="20"/>
        </w:rPr>
      </w:pPr>
    </w:p>
    <w:p w14:paraId="63234CCE"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CHI TIẾT CHI PHÍ HOẠT ĐỘNG CHO VAY NỘI BỘ</w:t>
      </w:r>
      <w:r w:rsidRPr="00AA1CF3">
        <w:rPr>
          <w:rFonts w:ascii="Arial" w:eastAsia="Times New Roman" w:hAnsi="Arial" w:cs="Arial"/>
          <w:b/>
          <w:bCs/>
          <w:sz w:val="20"/>
          <w:szCs w:val="20"/>
        </w:rPr>
        <w:br/>
        <w:t>(Mẫu số S28-HTX)</w:t>
      </w:r>
    </w:p>
    <w:p w14:paraId="5C466801" w14:textId="77777777" w:rsidR="00AA1CF3" w:rsidRPr="00AA1CF3" w:rsidRDefault="00AA1CF3" w:rsidP="00AA1CF3">
      <w:pPr>
        <w:ind w:firstLine="720"/>
        <w:jc w:val="both"/>
        <w:rPr>
          <w:rFonts w:ascii="Arial" w:eastAsia="Times New Roman" w:hAnsi="Arial" w:cs="Arial"/>
          <w:sz w:val="20"/>
          <w:szCs w:val="20"/>
        </w:rPr>
      </w:pPr>
    </w:p>
    <w:p w14:paraId="1410E128" w14:textId="77777777" w:rsidR="00AA1CF3" w:rsidRPr="00AA1CF3" w:rsidRDefault="00AA1CF3" w:rsidP="00AA1CF3">
      <w:pPr>
        <w:tabs>
          <w:tab w:val="left" w:pos="1333"/>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để theo dõi các khoản chi trả lãi vay cho thành viên,HTX thành viên (đối với các hợp đồng tín dụng ký trước ngày 01/9/2023) và các khoản chi khác có liên quan đến hoạt động cho vay nội bộ của Hợp tác xã và cung cấp số liệu cho việc lập báo cáo kết quả hoạt động sản xuất kinh doanh của Hợp tác xã.</w:t>
      </w:r>
    </w:p>
    <w:p w14:paraId="669A797F"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4F33DF4B" w14:textId="77777777" w:rsidR="00AA1CF3" w:rsidRPr="00AA1CF3" w:rsidRDefault="00AA1CF3" w:rsidP="00AA1CF3">
      <w:pPr>
        <w:tabs>
          <w:tab w:val="left" w:pos="122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Căn cứ ghi sổ: Căn cứ vào các phiếu chi và chứng từ khác có liên quan đến hoạt động tín dụng nội bộ;</w:t>
      </w:r>
    </w:p>
    <w:p w14:paraId="140A1824"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Phương pháp mở và ghi sổ:</w:t>
      </w:r>
    </w:p>
    <w:p w14:paraId="624CD306" w14:textId="77777777" w:rsidR="00AA1CF3" w:rsidRPr="00AA1CF3" w:rsidRDefault="00AA1CF3" w:rsidP="00AA1CF3">
      <w:pPr>
        <w:tabs>
          <w:tab w:val="left" w:pos="121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B, C : Ghi ngày, tháng ghi sổ, số hiệu , ngày tháng của chứng từ dùng để ghi sổ;</w:t>
      </w:r>
    </w:p>
    <w:p w14:paraId="384884FE"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nội dung nghiệp vụ kinh tế của chứng từ kế toán dùng để ghi sổ;</w:t>
      </w:r>
    </w:p>
    <w:p w14:paraId="5122C8C2"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sổ hiệu tài khoản đối ứng;</w:t>
      </w:r>
    </w:p>
    <w:p w14:paraId="3E7C9511"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tổng số tiền chi;</w:t>
      </w:r>
    </w:p>
    <w:p w14:paraId="4C6F77CE" w14:textId="77777777" w:rsidR="00AA1CF3" w:rsidRPr="00AA1CF3" w:rsidRDefault="00AA1CF3" w:rsidP="00AA1CF3">
      <w:pPr>
        <w:tabs>
          <w:tab w:val="left" w:pos="121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 Ghi số lãi tiền gửi tiết kiệm của thành viên (đối với các hợp đồng tín dụng ký trước ngày 1/9/2023);</w:t>
      </w:r>
    </w:p>
    <w:p w14:paraId="6B53F060" w14:textId="77777777" w:rsidR="00AA1CF3" w:rsidRPr="00AA1CF3" w:rsidRDefault="00AA1CF3" w:rsidP="00AA1CF3">
      <w:pPr>
        <w:tabs>
          <w:tab w:val="left" w:pos="122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Ghi số tổn thất của khoản cho vay nội bộ bị thất thoát sau khi trừ đi số thu từ bồi thường của cá nhân, tập thể, bảo hiểm (nếu có);</w:t>
      </w:r>
    </w:p>
    <w:p w14:paraId="0E398B37"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Ghi số tiền chi khác liên quan đến hoạt động cho vay nội bộ (nếu có)</w:t>
      </w:r>
    </w:p>
    <w:p w14:paraId="509E65AA" w14:textId="77777777" w:rsidR="00AA1CF3" w:rsidRPr="00AA1CF3" w:rsidRDefault="00AA1CF3" w:rsidP="00AA1CF3">
      <w:pPr>
        <w:tabs>
          <w:tab w:val="left" w:pos="1212"/>
        </w:tabs>
        <w:ind w:firstLine="720"/>
        <w:jc w:val="both"/>
        <w:rPr>
          <w:rFonts w:ascii="Arial" w:eastAsia="Times New Roman" w:hAnsi="Arial" w:cs="Arial"/>
          <w:sz w:val="20"/>
          <w:szCs w:val="20"/>
        </w:rPr>
      </w:pPr>
      <w:r w:rsidRPr="00AA1CF3">
        <w:rPr>
          <w:rFonts w:ascii="Arial" w:eastAsia="Times New Roman" w:hAnsi="Arial" w:cs="Arial"/>
          <w:sz w:val="20"/>
          <w:szCs w:val="20"/>
        </w:rPr>
        <w:t>- Cuối kỳ cộng số phát sinh trong kỳ và số luỹ kế từ đầu quý, đầu năm.</w:t>
      </w:r>
    </w:p>
    <w:p w14:paraId="67AF1CCC" w14:textId="77777777" w:rsidR="00AA1CF3" w:rsidRPr="00AA1CF3" w:rsidRDefault="00AA1CF3" w:rsidP="00AA1CF3">
      <w:pPr>
        <w:ind w:firstLine="720"/>
        <w:jc w:val="both"/>
        <w:rPr>
          <w:rFonts w:ascii="Arial" w:eastAsia="Times New Roman" w:hAnsi="Arial" w:cs="Arial"/>
          <w:b/>
          <w:bCs/>
          <w:sz w:val="20"/>
          <w:szCs w:val="20"/>
        </w:rPr>
      </w:pPr>
    </w:p>
    <w:p w14:paraId="43F0A97B"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CHI TIẾT QUỸ CHUNG KHÔNG CHIA CỦA HỢP TÁC XÃ</w:t>
      </w:r>
      <w:r w:rsidRPr="00AA1CF3">
        <w:rPr>
          <w:rFonts w:ascii="Arial" w:eastAsia="Times New Roman" w:hAnsi="Arial" w:cs="Arial"/>
          <w:b/>
          <w:bCs/>
          <w:sz w:val="20"/>
          <w:szCs w:val="20"/>
        </w:rPr>
        <w:br/>
      </w:r>
      <w:r w:rsidRPr="00AA1CF3">
        <w:rPr>
          <w:rFonts w:ascii="Arial" w:eastAsia="Times New Roman" w:hAnsi="Arial" w:cs="Arial"/>
          <w:b/>
          <w:bCs/>
          <w:sz w:val="20"/>
          <w:szCs w:val="20"/>
        </w:rPr>
        <w:lastRenderedPageBreak/>
        <w:t>(Mẫu số S29-HTX)</w:t>
      </w:r>
    </w:p>
    <w:p w14:paraId="02A2B8B1" w14:textId="77777777" w:rsidR="00AA1CF3" w:rsidRPr="00AA1CF3" w:rsidRDefault="00AA1CF3" w:rsidP="00AA1CF3">
      <w:pPr>
        <w:ind w:firstLine="720"/>
        <w:jc w:val="both"/>
        <w:rPr>
          <w:rFonts w:ascii="Arial" w:eastAsia="Times New Roman" w:hAnsi="Arial" w:cs="Arial"/>
          <w:sz w:val="20"/>
          <w:szCs w:val="20"/>
        </w:rPr>
      </w:pPr>
    </w:p>
    <w:p w14:paraId="37940C15" w14:textId="77777777" w:rsidR="00AA1CF3" w:rsidRPr="00AA1CF3" w:rsidRDefault="00AA1CF3" w:rsidP="00AA1CF3">
      <w:pPr>
        <w:tabs>
          <w:tab w:val="left" w:pos="1303"/>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để theo dõi quỹ chung không chia của HTX.</w:t>
      </w:r>
    </w:p>
    <w:p w14:paraId="45A05ACC"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w:t>
      </w:r>
    </w:p>
    <w:p w14:paraId="33C8146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Căn cứ ghi : </w:t>
      </w:r>
      <w:r w:rsidRPr="00AA1CF3">
        <w:rPr>
          <w:rFonts w:ascii="Arial" w:eastAsia="Times New Roman" w:hAnsi="Arial" w:cs="Arial"/>
          <w:sz w:val="20"/>
          <w:szCs w:val="20"/>
        </w:rPr>
        <w:t>Căn cứ vào sổ chi tiết của Tài khoản 442 - Quỹ chung không chia của HTX.</w:t>
      </w:r>
    </w:p>
    <w:p w14:paraId="1DC4B56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Phương pháp ghi:</w:t>
      </w:r>
    </w:p>
    <w:p w14:paraId="1E6EEF8E"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Ghi ngày tháng ghi sổ;</w:t>
      </w:r>
    </w:p>
    <w:p w14:paraId="20E8DF99"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dùng để ghi sổ;</w:t>
      </w:r>
    </w:p>
    <w:p w14:paraId="20D6AF39"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ngày đến hạn thanh toán tiền vay;</w:t>
      </w:r>
    </w:p>
    <w:p w14:paraId="670CF1D9"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w:t>
      </w:r>
    </w:p>
    <w:p w14:paraId="76A7115B" w14:textId="77777777" w:rsidR="00AA1CF3" w:rsidRPr="00AA1CF3" w:rsidRDefault="00AA1CF3" w:rsidP="00AA1CF3">
      <w:pPr>
        <w:tabs>
          <w:tab w:val="left" w:pos="122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 Cột 1: Ghi giảm nguồn quỹ chung không chia của HTX do đầu tư tài sản chung không chia, do xử lý quỹ chung không chia theo quy định; </w:t>
      </w:r>
    </w:p>
    <w:p w14:paraId="0251D61C" w14:textId="77777777" w:rsidR="00AA1CF3" w:rsidRPr="00AA1CF3" w:rsidRDefault="00AA1CF3" w:rsidP="00AA1CF3">
      <w:pPr>
        <w:tabs>
          <w:tab w:val="left" w:pos="1212"/>
        </w:tabs>
        <w:ind w:firstLine="720"/>
        <w:jc w:val="both"/>
        <w:rPr>
          <w:rFonts w:ascii="Arial" w:eastAsia="Times New Roman" w:hAnsi="Arial" w:cs="Arial"/>
          <w:sz w:val="20"/>
          <w:szCs w:val="20"/>
        </w:rPr>
      </w:pPr>
      <w:r w:rsidRPr="00AA1CF3">
        <w:rPr>
          <w:rFonts w:ascii="Arial" w:eastAsia="Times New Roman" w:hAnsi="Arial" w:cs="Arial"/>
          <w:sz w:val="20"/>
          <w:szCs w:val="20"/>
        </w:rPr>
        <w:t>- Cột 2: Ghi tăng quỹ chung không chia của HTX.</w:t>
      </w:r>
    </w:p>
    <w:p w14:paraId="188FA200" w14:textId="77777777" w:rsidR="00AA1CF3" w:rsidRPr="00AA1CF3" w:rsidRDefault="00AA1CF3" w:rsidP="00AA1CF3">
      <w:pPr>
        <w:ind w:firstLine="720"/>
        <w:jc w:val="both"/>
        <w:rPr>
          <w:rFonts w:ascii="Arial" w:eastAsia="Times New Roman" w:hAnsi="Arial" w:cs="Arial"/>
          <w:b/>
          <w:bCs/>
          <w:sz w:val="20"/>
          <w:szCs w:val="20"/>
        </w:rPr>
      </w:pPr>
    </w:p>
    <w:p w14:paraId="5946ABD3"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CHI TIẾT THEO DÕI KHOẢN TRỢ CẤP, HỖ TRỢ</w:t>
      </w:r>
      <w:r w:rsidRPr="00AA1CF3">
        <w:rPr>
          <w:rFonts w:ascii="Arial" w:eastAsia="Times New Roman" w:hAnsi="Arial" w:cs="Arial"/>
          <w:b/>
          <w:bCs/>
          <w:sz w:val="20"/>
          <w:szCs w:val="20"/>
        </w:rPr>
        <w:br/>
        <w:t>CỦA NHÀ NƯỚC PHẢI HOÀN LẠI</w:t>
      </w:r>
      <w:r w:rsidRPr="00AA1CF3">
        <w:rPr>
          <w:rFonts w:ascii="Arial" w:eastAsia="Times New Roman" w:hAnsi="Arial" w:cs="Arial"/>
          <w:b/>
          <w:bCs/>
          <w:sz w:val="20"/>
          <w:szCs w:val="20"/>
        </w:rPr>
        <w:br/>
        <w:t>(Mẫu số S30-HTX)</w:t>
      </w:r>
    </w:p>
    <w:p w14:paraId="073A959F" w14:textId="77777777" w:rsidR="00AA1CF3" w:rsidRPr="00AA1CF3" w:rsidRDefault="00AA1CF3" w:rsidP="00AA1CF3">
      <w:pPr>
        <w:ind w:firstLine="720"/>
        <w:jc w:val="both"/>
        <w:rPr>
          <w:rFonts w:ascii="Arial" w:eastAsia="Times New Roman" w:hAnsi="Arial" w:cs="Arial"/>
          <w:sz w:val="20"/>
          <w:szCs w:val="20"/>
        </w:rPr>
      </w:pPr>
    </w:p>
    <w:p w14:paraId="6D8AB1AD" w14:textId="77777777" w:rsidR="00AA1CF3" w:rsidRPr="00AA1CF3" w:rsidRDefault="00AA1CF3" w:rsidP="00AA1CF3">
      <w:pPr>
        <w:tabs>
          <w:tab w:val="left" w:pos="1319"/>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để theo dõi khoản hỗ trợ của Nhà nước mà HTX có nghĩa vụ phải hoàn lại</w:t>
      </w:r>
    </w:p>
    <w:p w14:paraId="7CCF2D89"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w:t>
      </w:r>
    </w:p>
    <w:p w14:paraId="3312CBF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Căn cứ ghi: </w:t>
      </w:r>
      <w:r w:rsidRPr="00AA1CF3">
        <w:rPr>
          <w:rFonts w:ascii="Arial" w:eastAsia="Times New Roman" w:hAnsi="Arial" w:cs="Arial"/>
          <w:sz w:val="20"/>
          <w:szCs w:val="20"/>
        </w:rPr>
        <w:t>Căn cứ vào sổ chi tiết của Tài khoản 342 - Khoản hỗ trợ của Nhà nước phải hoàn lại.</w:t>
      </w:r>
    </w:p>
    <w:p w14:paraId="7328A66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Phương pháp ghi:</w:t>
      </w:r>
    </w:p>
    <w:p w14:paraId="798513DC"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Ghi ngày tháng ghi sổ;</w:t>
      </w:r>
    </w:p>
    <w:p w14:paraId="0157D9BC"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số hiệu, ngày tháng của chứng từ dùng để ghi sổ;</w:t>
      </w:r>
    </w:p>
    <w:p w14:paraId="2248A9AF"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ngày đến hạn thanh toán tiền vay;</w:t>
      </w:r>
    </w:p>
    <w:p w14:paraId="58A274BE"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w:t>
      </w:r>
    </w:p>
    <w:p w14:paraId="6B657E04"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G: Ghi ngày, tháng, năm đến hạn phải hoàn trả lại cho Nhà nước;</w:t>
      </w:r>
    </w:p>
    <w:p w14:paraId="2FA051A5"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đã hoàn trả lại cho Nhà nước vào Bên Nợ;</w:t>
      </w:r>
    </w:p>
    <w:p w14:paraId="3468F9E3" w14:textId="77777777" w:rsidR="00AA1CF3" w:rsidRPr="00AA1CF3" w:rsidRDefault="00AA1CF3" w:rsidP="00AA1CF3">
      <w:pPr>
        <w:tabs>
          <w:tab w:val="left" w:pos="1226"/>
        </w:tabs>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nhận hỗ trợ của Nhà nước mà HTX có nghĩa vụ phải hoàn lại.</w:t>
      </w:r>
    </w:p>
    <w:p w14:paraId="3A47563A" w14:textId="77777777" w:rsidR="00AA1CF3" w:rsidRPr="00AA1CF3" w:rsidRDefault="00AA1CF3" w:rsidP="00AA1CF3">
      <w:pPr>
        <w:ind w:firstLine="720"/>
        <w:jc w:val="both"/>
        <w:rPr>
          <w:rFonts w:ascii="Arial" w:eastAsia="Times New Roman" w:hAnsi="Arial" w:cs="Arial"/>
          <w:b/>
          <w:bCs/>
          <w:sz w:val="20"/>
          <w:szCs w:val="20"/>
        </w:rPr>
      </w:pPr>
    </w:p>
    <w:p w14:paraId="5DC3C3F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THEO DÕI CHI TIẾT VỐN GÓP CỦA THÀNH VIÊN</w:t>
      </w:r>
    </w:p>
    <w:p w14:paraId="3A41ACDA"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S31-HTX)</w:t>
      </w:r>
    </w:p>
    <w:p w14:paraId="04910409" w14:textId="77777777" w:rsidR="00AA1CF3" w:rsidRPr="00AA1CF3" w:rsidRDefault="00AA1CF3" w:rsidP="00AA1CF3">
      <w:pPr>
        <w:ind w:firstLine="720"/>
        <w:jc w:val="both"/>
        <w:rPr>
          <w:rFonts w:ascii="Arial" w:eastAsia="Times New Roman" w:hAnsi="Arial" w:cs="Arial"/>
          <w:sz w:val="20"/>
          <w:szCs w:val="20"/>
        </w:rPr>
      </w:pPr>
    </w:p>
    <w:p w14:paraId="4A5482C5" w14:textId="77777777" w:rsidR="00AA1CF3" w:rsidRPr="00AA1CF3" w:rsidRDefault="00AA1CF3" w:rsidP="00AA1CF3">
      <w:pPr>
        <w:tabs>
          <w:tab w:val="left" w:pos="134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này dùng để theo dõi việc góp vốn của thành viên và trả lại vốn cho thành viên.</w:t>
      </w:r>
    </w:p>
    <w:p w14:paraId="27298D92" w14:textId="77777777" w:rsidR="00AA1CF3" w:rsidRPr="00AA1CF3" w:rsidRDefault="00AA1CF3" w:rsidP="00AA1CF3">
      <w:pPr>
        <w:tabs>
          <w:tab w:val="left" w:pos="134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2. Căn cứ và phương pháp ghi sổ: </w:t>
      </w:r>
      <w:r w:rsidRPr="00AA1CF3">
        <w:rPr>
          <w:rFonts w:ascii="Arial" w:eastAsia="Times New Roman" w:hAnsi="Arial" w:cs="Arial"/>
          <w:sz w:val="20"/>
          <w:szCs w:val="20"/>
        </w:rPr>
        <w:t>Sổ được theo dõi liên tục trong nhiều năm, căn cứ vào các chứng từ thu, chi liên quan đến việc góp vốn của thành viên để ghi sổ.</w:t>
      </w:r>
    </w:p>
    <w:p w14:paraId="0028D0E4"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Mức đóng tối thiểu theo quy định chung của HTX khi cần huy động vốn;</w:t>
      </w:r>
    </w:p>
    <w:p w14:paraId="38E26CCE"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Mỗi thành viên ghi 1 trang sổ;</w:t>
      </w:r>
    </w:p>
    <w:p w14:paraId="6174FA98"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A: Ngày tháng ghi sổ;</w:t>
      </w:r>
    </w:p>
    <w:p w14:paraId="5FBE86B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B: Ghi số hiệu của chứng từ dùng để ghi sổ;</w:t>
      </w:r>
    </w:p>
    <w:p w14:paraId="2B41F63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C: Ghi ngày tháng năm của chứng từ dùng để ghi sổ;</w:t>
      </w:r>
    </w:p>
    <w:p w14:paraId="1C90560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D: Ghi diễn giải nội dung góp vốn của thành viên, đóng bằng tiền, bằng hiện vật, ngày công lao động....</w:t>
      </w:r>
    </w:p>
    <w:p w14:paraId="6840480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Cột E: Ghi tài khoản đối ứng;</w:t>
      </w:r>
    </w:p>
    <w:p w14:paraId="0517B1A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1: Ghi số tiền, hoặc số hiện vật, ngày công mà thành viên góp quy ra tiền;</w:t>
      </w:r>
    </w:p>
    <w:p w14:paraId="7905F76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2: Xác nhận của thành viên sau mỗi lần góp vốn;</w:t>
      </w:r>
    </w:p>
    <w:p w14:paraId="74F01D2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Cột 3: Ghi số tiền vốn đã trả lại cho thành viên;</w:t>
      </w:r>
    </w:p>
    <w:p w14:paraId="3A9C3891" w14:textId="77777777" w:rsidR="00AA1CF3" w:rsidRPr="00AA1CF3" w:rsidRDefault="00AA1CF3" w:rsidP="00AA1CF3">
      <w:pPr>
        <w:ind w:firstLine="720"/>
        <w:jc w:val="both"/>
        <w:rPr>
          <w:rFonts w:ascii="Arial" w:eastAsia="Times New Roman" w:hAnsi="Arial" w:cs="Arial"/>
          <w:sz w:val="20"/>
          <w:szCs w:val="20"/>
        </w:rPr>
      </w:pPr>
      <w:r w:rsidRPr="00AA1CF3">
        <w:rPr>
          <w:rFonts w:ascii="Arial" w:eastAsia="Times New Roman" w:hAnsi="Arial" w:cs="Arial"/>
          <w:sz w:val="20"/>
          <w:szCs w:val="20"/>
        </w:rPr>
        <w:t>Cột 4: Thành viên ký nhận tiền sau khi nhận lại vốn góp.</w:t>
      </w:r>
    </w:p>
    <w:p w14:paraId="1632D7D6" w14:textId="77777777" w:rsidR="00AA1CF3" w:rsidRPr="00AA1CF3" w:rsidRDefault="00AA1CF3" w:rsidP="00AA1CF3">
      <w:pPr>
        <w:ind w:firstLine="720"/>
        <w:jc w:val="both"/>
        <w:rPr>
          <w:rFonts w:ascii="Arial" w:eastAsia="Times New Roman" w:hAnsi="Arial" w:cs="Arial"/>
          <w:b/>
          <w:bCs/>
          <w:sz w:val="20"/>
          <w:szCs w:val="20"/>
        </w:rPr>
      </w:pPr>
    </w:p>
    <w:p w14:paraId="378EF952"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SỔ THEO DÕI CÁC QUỸ CỦA HỢP TÁC XÃ</w:t>
      </w:r>
      <w:r w:rsidRPr="00AA1CF3">
        <w:rPr>
          <w:rFonts w:ascii="Arial" w:eastAsia="Times New Roman" w:hAnsi="Arial" w:cs="Arial"/>
          <w:b/>
          <w:bCs/>
          <w:sz w:val="20"/>
          <w:szCs w:val="20"/>
        </w:rPr>
        <w:br/>
        <w:t>(Mẫu số S32-HTX)</w:t>
      </w:r>
    </w:p>
    <w:p w14:paraId="02FF8AB2" w14:textId="77777777" w:rsidR="00AA1CF3" w:rsidRPr="00AA1CF3" w:rsidRDefault="00AA1CF3" w:rsidP="00AA1CF3">
      <w:pPr>
        <w:ind w:firstLine="720"/>
        <w:jc w:val="both"/>
        <w:rPr>
          <w:rFonts w:ascii="Arial" w:eastAsia="Times New Roman" w:hAnsi="Arial" w:cs="Arial"/>
          <w:sz w:val="20"/>
          <w:szCs w:val="20"/>
        </w:rPr>
      </w:pPr>
    </w:p>
    <w:p w14:paraId="20788238" w14:textId="77777777" w:rsidR="00AA1CF3" w:rsidRPr="00AA1CF3" w:rsidRDefault="00AA1CF3" w:rsidP="00AA1CF3">
      <w:pPr>
        <w:tabs>
          <w:tab w:val="left" w:pos="1267"/>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bCs/>
          <w:sz w:val="20"/>
          <w:szCs w:val="20"/>
        </w:rPr>
        <w:t>Sổ</w:t>
      </w:r>
      <w:r w:rsidRPr="00AA1CF3">
        <w:rPr>
          <w:rFonts w:ascii="Arial" w:eastAsia="Times New Roman" w:hAnsi="Arial" w:cs="Arial"/>
          <w:b/>
          <w:bCs/>
          <w:sz w:val="20"/>
          <w:szCs w:val="20"/>
        </w:rPr>
        <w:t xml:space="preserve"> </w:t>
      </w:r>
      <w:r w:rsidRPr="00AA1CF3">
        <w:rPr>
          <w:rFonts w:ascii="Arial" w:eastAsia="Times New Roman" w:hAnsi="Arial" w:cs="Arial"/>
          <w:sz w:val="20"/>
          <w:szCs w:val="20"/>
        </w:rPr>
        <w:t>này dùng để theo dõi tình hình trích lập và sử dụng các quỹ của Hợp tác xã.</w:t>
      </w:r>
    </w:p>
    <w:p w14:paraId="4A28509F" w14:textId="77777777" w:rsidR="00AA1CF3" w:rsidRPr="00AA1CF3" w:rsidRDefault="00AA1CF3" w:rsidP="00AA1CF3">
      <w:pPr>
        <w:tabs>
          <w:tab w:val="left" w:pos="129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07A9D009"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Mỗi loại quỹ phải được theo dõi trên 1 quyển sổ hoặc một số trang sổ riêng.</w:t>
      </w:r>
    </w:p>
    <w:p w14:paraId="189EAECE" w14:textId="77777777" w:rsidR="00AA1CF3" w:rsidRPr="00AA1CF3" w:rsidRDefault="00AA1CF3" w:rsidP="00AA1CF3">
      <w:pPr>
        <w:tabs>
          <w:tab w:val="left" w:pos="124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Căn cứ ghi sổ: Căn cứ vào các chứng từ khác có liên quan đến việc trích lập và sử dụng các quỹ của Hợp tác xã và các chứng từ khác liên quan.;</w:t>
      </w:r>
    </w:p>
    <w:p w14:paraId="1AA4DDE5"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Phương pháp mở và ghi sổ:</w:t>
      </w:r>
    </w:p>
    <w:p w14:paraId="41E1517D" w14:textId="77777777" w:rsidR="00AA1CF3" w:rsidRPr="00AA1CF3" w:rsidRDefault="00AA1CF3" w:rsidP="00AA1CF3">
      <w:pPr>
        <w:tabs>
          <w:tab w:val="left" w:pos="121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B, C : Ghi ngày, tháng ghi sổ, số hiệu, ngày tháng của chứng từ dùng để ghi sổ;</w:t>
      </w:r>
    </w:p>
    <w:p w14:paraId="7C000432"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nội dung nghiệp vụ kinh tế của chứng từ kế toán dùng để ghi sổ;</w:t>
      </w:r>
    </w:p>
    <w:p w14:paraId="27ADDF90"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w:t>
      </w:r>
    </w:p>
    <w:p w14:paraId="54665248"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tiền tăng quỹ do trích lập hoặc thu được từ các thành viên;</w:t>
      </w:r>
    </w:p>
    <w:p w14:paraId="746F6C1F"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số tiền sử dụng quỹ;</w:t>
      </w:r>
    </w:p>
    <w:p w14:paraId="7193C48A" w14:textId="77777777" w:rsidR="00AA1CF3" w:rsidRPr="00AA1CF3" w:rsidRDefault="00AA1CF3" w:rsidP="00AA1CF3">
      <w:pPr>
        <w:tabs>
          <w:tab w:val="left" w:pos="1232"/>
        </w:tabs>
        <w:ind w:firstLine="720"/>
        <w:jc w:val="both"/>
        <w:rPr>
          <w:rFonts w:ascii="Arial" w:eastAsia="Times New Roman" w:hAnsi="Arial" w:cs="Arial"/>
          <w:sz w:val="20"/>
          <w:szCs w:val="20"/>
        </w:rPr>
      </w:pPr>
      <w:r w:rsidRPr="00AA1CF3">
        <w:rPr>
          <w:rFonts w:ascii="Arial" w:eastAsia="Times New Roman" w:hAnsi="Arial" w:cs="Arial"/>
          <w:sz w:val="20"/>
          <w:szCs w:val="20"/>
        </w:rPr>
        <w:t>- Cột 3: Ghi số tiền còn lại của quỹ.</w:t>
      </w:r>
    </w:p>
    <w:p w14:paraId="4CE7D5E6" w14:textId="77777777" w:rsidR="00AA1CF3" w:rsidRPr="00AA1CF3" w:rsidRDefault="00AA1CF3" w:rsidP="00AA1CF3">
      <w:pPr>
        <w:ind w:firstLine="720"/>
        <w:jc w:val="both"/>
        <w:rPr>
          <w:rFonts w:ascii="Arial" w:eastAsia="Times New Roman" w:hAnsi="Arial" w:cs="Arial"/>
          <w:b/>
          <w:bCs/>
          <w:sz w:val="20"/>
          <w:szCs w:val="20"/>
        </w:rPr>
      </w:pPr>
    </w:p>
    <w:p w14:paraId="7505A47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SỔ THEO DÕI CHI TIẾT VỐN CHỦ SỞ HỮU</w:t>
      </w:r>
    </w:p>
    <w:p w14:paraId="7482F66A"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(Mẫu số S33-HTX)</w:t>
      </w:r>
    </w:p>
    <w:p w14:paraId="5F343F82" w14:textId="77777777" w:rsidR="00AA1CF3" w:rsidRPr="00AA1CF3" w:rsidRDefault="00AA1CF3" w:rsidP="00AA1CF3">
      <w:pPr>
        <w:ind w:firstLine="720"/>
        <w:jc w:val="both"/>
        <w:rPr>
          <w:rFonts w:ascii="Arial" w:eastAsia="Times New Roman" w:hAnsi="Arial" w:cs="Arial"/>
          <w:sz w:val="20"/>
          <w:szCs w:val="20"/>
        </w:rPr>
      </w:pPr>
    </w:p>
    <w:p w14:paraId="727559EE" w14:textId="77777777" w:rsidR="00AA1CF3" w:rsidRPr="00AA1CF3" w:rsidRDefault="00AA1CF3" w:rsidP="00AA1CF3">
      <w:pPr>
        <w:tabs>
          <w:tab w:val="left" w:pos="1322"/>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Sổ theo dõi chi tiết nguồn vốn chủ sở hữu dùng để ghi chép số hiện có và tình hình tăng, giảm nguồn vốn kinh doanh của HTX theo từng nội dung: Vốn góp ban đầu của thành viên, vốn nhận liên doanh, liên kết của cá nhân, đơn vị ngoài HTX, các khoản tặng, cho, tài trợ hợp pháp của các tổ chức, cá nhân trong và ngoài nước cho HTX và nguồn vốn khác ngoài phạm vi những nguồn vốn đã nêu ở trên.</w:t>
      </w:r>
    </w:p>
    <w:p w14:paraId="1B07FB65" w14:textId="77777777" w:rsidR="00AA1CF3" w:rsidRPr="00AA1CF3" w:rsidRDefault="00AA1CF3" w:rsidP="00AA1CF3">
      <w:pPr>
        <w:tabs>
          <w:tab w:val="left" w:pos="133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1C4415F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này theo dõi chi tiết nguồn vốn chủ sở hữu của HTX từ khi bắt đầu thành lập cho đến khi giải thể, phá sản. Căn cứ để ghi sổ là các chứng từ liên quan đến nghiệp vụ góp vốn, tăng giảm vốn...</w:t>
      </w:r>
    </w:p>
    <w:p w14:paraId="7B0AF752"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Cột A: Ghi ngày tháng ghi sổ;</w:t>
      </w:r>
    </w:p>
    <w:p w14:paraId="6EBF0224"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B, C: Ghi ngày, tháng và số hiệu của chứng từ dùng để ghi sổ;</w:t>
      </w:r>
    </w:p>
    <w:p w14:paraId="30C21AF0"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D: Ghi tóm tắt nội dung nghiệp vụ kinh tế phát sinh;</w:t>
      </w:r>
    </w:p>
    <w:p w14:paraId="21902668"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E: Ghi số hiệu tài khoản đối ứng;</w:t>
      </w:r>
    </w:p>
    <w:p w14:paraId="321E269E" w14:textId="77777777" w:rsidR="00AA1CF3" w:rsidRPr="00AA1CF3" w:rsidRDefault="00AA1CF3" w:rsidP="00AA1CF3">
      <w:pPr>
        <w:tabs>
          <w:tab w:val="left" w:pos="121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Ghi số vốn góp ban đầu của thành viên bị giảm do hoàn trả vốn góp khi thành viên chấm dứt tư cách thành viên; trả lại vốn góp cho thành viên khi HTX bị giải thể, phá sản hoặc trả lại vốn góp nhận liên doanh, liên kết cho các bên góp vốn;</w:t>
      </w:r>
    </w:p>
    <w:p w14:paraId="49BC5623"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Ghi giảm nguồn vốn khác của HTX;</w:t>
      </w:r>
    </w:p>
    <w:p w14:paraId="59415547" w14:textId="77777777" w:rsidR="00AA1CF3" w:rsidRPr="00AA1CF3" w:rsidRDefault="00AA1CF3" w:rsidP="00AA1CF3">
      <w:pPr>
        <w:tabs>
          <w:tab w:val="left" w:pos="121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3: Ghi số vốn kinh doanh tăng do nhận vốn góp của thành viên, HTX thành viên, nhận liên doanh, liên kết;</w:t>
      </w:r>
    </w:p>
    <w:p w14:paraId="3A717975"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Ghi số vốn kinh doanh tăng do bổ sung từ lợi nhuận sau thuế;</w:t>
      </w:r>
    </w:p>
    <w:p w14:paraId="2E4D503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Ghi số vốn kinh doanh tăng do nhận được các khoản quà tặng, quà biếu của các tổ chức cá nhân trong và ngoài nước và các nguồn vốn khác tăng;</w:t>
      </w:r>
    </w:p>
    <w:p w14:paraId="670B88ED" w14:textId="77777777" w:rsidR="00AA1CF3" w:rsidRPr="00AA1CF3" w:rsidRDefault="00AA1CF3" w:rsidP="00AA1CF3">
      <w:pPr>
        <w:tabs>
          <w:tab w:val="left" w:pos="12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5 đến cột 6: số dư chi tiết của từng loại nguồn vốn.</w:t>
      </w:r>
    </w:p>
    <w:p w14:paraId="4090CD5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Cuối tháng cộng sổ tính ra tổng số phát sinh tăng, phát sinh giảm và số dư cuối tháng để ghi vào cột phù hợp với từng loại nguồn vốn.</w:t>
      </w:r>
    </w:p>
    <w:p w14:paraId="0E22ED0F" w14:textId="77777777" w:rsidR="00AA1CF3" w:rsidRPr="00AA1CF3" w:rsidRDefault="00AA1CF3" w:rsidP="00AA1CF3">
      <w:pPr>
        <w:tabs>
          <w:tab w:val="left" w:pos="15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III. HÌNH THỨC SỔ KẾ TOÁN</w:t>
      </w:r>
    </w:p>
    <w:p w14:paraId="6CED197C" w14:textId="77777777" w:rsidR="00AA1CF3" w:rsidRPr="00AA1CF3" w:rsidRDefault="00AA1CF3" w:rsidP="00AA1CF3">
      <w:pPr>
        <w:tabs>
          <w:tab w:val="left" w:pos="1318"/>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1. Các loại sổ kế toán và hình thức sổ kế toán</w:t>
      </w:r>
    </w:p>
    <w:p w14:paraId="5EF79D5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kế toán gồm sổ kế toán tổng hợp và sổ kế toán chi tiết, sổ kế toán tổng hợp, gồm: Sổ Nhật ký, sổ Cái. Sổ kế toán chi tiết, gồm: sổ, thẻ kế toán chi tiết.</w:t>
      </w:r>
    </w:p>
    <w:p w14:paraId="5C5CC13D" w14:textId="77777777" w:rsidR="00AA1CF3" w:rsidRPr="00AA1CF3" w:rsidRDefault="00AA1CF3" w:rsidP="00AA1CF3">
      <w:pPr>
        <w:tabs>
          <w:tab w:val="left" w:pos="130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a) </w:t>
      </w:r>
      <w:r w:rsidRPr="00AA1CF3">
        <w:rPr>
          <w:rFonts w:ascii="Arial" w:eastAsia="Times New Roman" w:hAnsi="Arial" w:cs="Arial"/>
          <w:sz w:val="20"/>
          <w:szCs w:val="20"/>
        </w:rPr>
        <w:t>Sổ kế toán tổng hợp</w:t>
      </w:r>
    </w:p>
    <w:p w14:paraId="6D6E33CC" w14:textId="77777777" w:rsidR="00AA1CF3" w:rsidRPr="00AA1CF3" w:rsidRDefault="00AA1CF3" w:rsidP="00AA1CF3">
      <w:pPr>
        <w:tabs>
          <w:tab w:val="left" w:pos="120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Nhật ký dùng để ghi chép các nghiệp vụ kinh tế, tài chính phát sinh trong từng kỳ kế toán và trong một niên độ kế toán theo trình tự thời gian và quan hệ đối ứng các tài khoản của các nghiệp vụ đó. Số liệu kế toán trên sổ Nhật ký phản ánh tổng số phát sinh bên Nợ và bên Có của tất cả các tài khoản kế toán sử dụng ở HTX. Sổ Nhật ký phải phản ánh đầy đủ các nội dung sau:</w:t>
      </w:r>
    </w:p>
    <w:p w14:paraId="37C615D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Ngày, tháng ghi sổ;</w:t>
      </w:r>
    </w:p>
    <w:p w14:paraId="4541A9C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hiệu và ngày, tháng của chứng từ kế toán dùng làm căn cứ ghi sổ;</w:t>
      </w:r>
    </w:p>
    <w:p w14:paraId="031A559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Tóm tắt nội dung của nghiệp vụ kinh tế, tài chính phát sinh;</w:t>
      </w:r>
    </w:p>
    <w:p w14:paraId="24523AB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tiền của nghiệp vụ kinh tế, tài chính phát sinh.</w:t>
      </w:r>
    </w:p>
    <w:p w14:paraId="01A3C63F" w14:textId="77777777" w:rsidR="00AA1CF3" w:rsidRPr="00AA1CF3" w:rsidRDefault="00AA1CF3" w:rsidP="00AA1CF3">
      <w:pPr>
        <w:tabs>
          <w:tab w:val="left" w:pos="120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Cái dùng để ghi chép các nghiệp vụ kinh tế, tài chính phát sinh trong từng kỳ và trong một niên độ kế toán theo các tài khoản kế toán được quy định trong chế độ tài khoản kế toán áp dụng cho HTX. Số liệu kế toán trên sổ Cái phản ánh tổng hợp tình hình tài sản, nguồn vốn, tình hình và kết quả hoạt động sản xuất, kinh doanh của HTX. Sổ Cái phải phản ánh đầy đủ các nội dung sau:</w:t>
      </w:r>
    </w:p>
    <w:p w14:paraId="02F90CB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Ngày, tháng ghi sổ;</w:t>
      </w:r>
    </w:p>
    <w:p w14:paraId="276AB52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hiệu và ngày, tháng của chứng từ kế toán dùng làm căn cứ ghi sổ;</w:t>
      </w:r>
    </w:p>
    <w:p w14:paraId="43B4A698"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Tóm tắt nội dung của nghiệp vụ kinh tế, tài chính phát sinh;</w:t>
      </w:r>
    </w:p>
    <w:p w14:paraId="0467E55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Số tiền của nghiệp vụ kinh tế, tài chính phát sinh ghi vào bên Nợ hoặc bên Có của từng tài khoản.</w:t>
      </w:r>
    </w:p>
    <w:p w14:paraId="20D6A4D5" w14:textId="77777777" w:rsidR="00AA1CF3" w:rsidRPr="00AA1CF3" w:rsidRDefault="00AA1CF3" w:rsidP="00AA1CF3">
      <w:pPr>
        <w:tabs>
          <w:tab w:val="left" w:pos="132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 Sổ, thẻ kế toán chi tiết</w:t>
      </w:r>
    </w:p>
    <w:p w14:paraId="657E51D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Sổ, thẻ kế toán chi tiết dùng để ghi chép các nghiệp vụ kinh tế, tài chính phát sinh liên quan đến các đối tượng kế toán cần thiết phải theo dõi chi tiết theo yêu cầu quản lý. Số liệu trên sổ, thẻ kế toán chi tiết cung cấp các thông tin phục vụ cho việc quản lý từng loại tài sản, nguồn vốn, doanh thu, chi phí chưa được chi tiết trên sổ Nhật ký và sổ Cái. Số lượng, kết cấu các sổ, thẻ kế toán chi tiết không quy định bắt buộc. Các HTX căn cứ vào quy định mang tính hướng dẫn tại Chế độ kế toán về sổ, thẻ kế toán chi tiết và yêu cầu quản lý của HTX để mở các sổ, thẻ kế toán chi tiết cần thiết, phù hợp.</w:t>
      </w:r>
    </w:p>
    <w:p w14:paraId="3A17D7B1" w14:textId="77777777" w:rsidR="00AA1CF3" w:rsidRPr="00AA1CF3" w:rsidRDefault="00AA1CF3" w:rsidP="00AA1CF3">
      <w:pPr>
        <w:tabs>
          <w:tab w:val="left" w:pos="1323"/>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c) Các hình thức sổ kế toán</w:t>
      </w:r>
    </w:p>
    <w:p w14:paraId="3FBA688F"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Hình thức kế toán Nhật ký chung;</w:t>
      </w:r>
    </w:p>
    <w:p w14:paraId="6D4A05D2"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Hình thức kế toán Nhật ký - sổ Cái;</w:t>
      </w:r>
    </w:p>
    <w:p w14:paraId="4BCE3B41"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Hình thức kế toán Chứng từ ghi sổ.</w:t>
      </w:r>
    </w:p>
    <w:p w14:paraId="41C41118"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Trong mỗi hình thức sổ kế toán có những quy định cụ thể về số lượng, kết cấu, mẫu sổ, trình tự, phương pháp ghi chép và mối quan hệ giữa các sổ kế toán.</w:t>
      </w:r>
    </w:p>
    <w:p w14:paraId="19D08F73" w14:textId="77777777" w:rsidR="00AA1CF3" w:rsidRPr="00AA1CF3" w:rsidRDefault="00AA1CF3" w:rsidP="00AA1CF3">
      <w:pPr>
        <w:tabs>
          <w:tab w:val="left" w:pos="129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Hình thức kế toán Nhật ký chung</w:t>
      </w:r>
    </w:p>
    <w:p w14:paraId="711BFE6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Nguyên tắc, đặc trưng cơ bản của hình thức kế toán Nhật ký chung: Tất cả các nghiệp vụ kinh tế, tài chính phát sinh đều phải được ghi vào sổ Nhật ký, mà trọng tâm là sổ Nhật ký chung, theo trình tự thời gian phát sinh và theo nội dung kinh tế (định khoản kế toán) của nghiệp vụ đó. Sau đó lấy số liệu trên các sổ Nhật ký để ghi Sổ Cái theo từng nghiệp vụ phát sinh. Hình thức kế toán Nhật ký chung gồm các loại sổ chủ yếu sau:</w:t>
      </w:r>
    </w:p>
    <w:p w14:paraId="59FC78A8" w14:textId="77777777" w:rsidR="00AA1CF3" w:rsidRPr="00AA1CF3" w:rsidRDefault="00AA1CF3" w:rsidP="00AA1CF3">
      <w:pPr>
        <w:tabs>
          <w:tab w:val="left" w:pos="112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Nhật ký chung, sổ Nhật ký đặc biệt;</w:t>
      </w:r>
    </w:p>
    <w:p w14:paraId="45ADB5F3" w14:textId="77777777" w:rsidR="00AA1CF3" w:rsidRPr="00AA1CF3" w:rsidRDefault="00AA1CF3" w:rsidP="00AA1CF3">
      <w:pPr>
        <w:tabs>
          <w:tab w:val="left" w:pos="112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Cái;</w:t>
      </w:r>
    </w:p>
    <w:p w14:paraId="3429FADA" w14:textId="77777777" w:rsidR="00AA1CF3" w:rsidRPr="00AA1CF3" w:rsidRDefault="00AA1CF3" w:rsidP="00AA1CF3">
      <w:pPr>
        <w:tabs>
          <w:tab w:val="left" w:pos="112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Các sổ, thẻ kế toán chi tiết.</w:t>
      </w:r>
    </w:p>
    <w:p w14:paraId="4989534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b) Trình tự ghi sổ kế toán theo hình thức kế toán Nhật ký chung (Sơ đồ 01 dưới đây)</w:t>
      </w:r>
    </w:p>
    <w:p w14:paraId="344D0C6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Hàng ngày, căn cứ vào các chứng từ đã kiểm tra được dùng làm căn cứ ghi sổ, trước hết ghi nghiệp vụ phát sinh vào sổ Nhật ký chung, sau đó căn cứ số liệu đã ghi trên sổ Nhật ký chung để ghi vào sổ Cái theo các tài khoản kế toán phù hợp. Nếu đơn vị có mở sổ, thẻ kế toán chi tiết thì đồng thời với việc ghi sổ Nhật ký chung, các nghiệp vụ phát sinh được ghi vào các sổ, thẻ kế toán chi tiết liên quan.</w:t>
      </w:r>
    </w:p>
    <w:p w14:paraId="0AE1D96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Trường hợp đơn vị mở các sổ Nhật ký đặc biệt thì hàng ngày hoặc định kỳ, căn cứ vào các chứng từ được dùng làm căn cứ ghi sổ, ghi nghiệp vụ phát sinh vào sổ Nhật ký đặc biệt liên quan. Định kỳ (3, 5, 10... ngày) hoặc cuối tháng, tuỳ khối lượng nghiệp vụ phát sinh, tổng hợp từng sổ Nhật ký đặc biệt, lấy số liệu để ghi vào các tài khoản phù hợp trên sổ Cái, sau khi đã loại trừ số trùng lặp do một nghiệp vụ được ghi đồng thời vào nhiều sổ Nhật ký đặc biệt (nếu có).</w:t>
      </w:r>
    </w:p>
    <w:p w14:paraId="155E4CA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Cuối tháng, cuối quý, cuối năm, cộng số liệu trên sổ Cái, lập Bảng cân đối tài khoản. Sau khi đã kiểm tra đối chiếu khớp đúng, số liệu ghi trên sổ Cái và bảng tổng hợp chi tiết (được lập từ các sổ, thẻ kế toán chi tiết) được dùng để lập các Báo cáo tài chính. Về nguyên tắc, Tổng số phát sinh Nợ và Tổng số phát sinh Có trên Bảng cân đối tài khoản phải bằng Tổng số phát sinh Nợ và Tổng số phát sinh Có trên sổ Nhật ký chung (hoặc sổ Nhật ký chung và các sổ Nhật ký đặc biệt sau khi đã loại trừ số trùng lặp trên các sổ Nhật ký đặc biệt) cùng kỳ.</w:t>
      </w:r>
    </w:p>
    <w:p w14:paraId="5DAEEB98" w14:textId="77777777" w:rsidR="00AA1CF3" w:rsidRPr="00AA1CF3" w:rsidRDefault="00AA1CF3" w:rsidP="00AA1CF3">
      <w:pPr>
        <w:spacing w:after="120"/>
        <w:ind w:firstLine="720"/>
        <w:jc w:val="both"/>
        <w:rPr>
          <w:rFonts w:ascii="Arial" w:eastAsia="Times New Roman" w:hAnsi="Arial" w:cs="Arial"/>
          <w:b/>
          <w:bCs/>
          <w:sz w:val="20"/>
          <w:szCs w:val="20"/>
        </w:rPr>
      </w:pPr>
    </w:p>
    <w:p w14:paraId="1A911304" w14:textId="77777777" w:rsidR="00AA1CF3" w:rsidRPr="00AA1CF3" w:rsidRDefault="00AA1CF3" w:rsidP="00AA1CF3">
      <w:pPr>
        <w:spacing w:after="120"/>
        <w:ind w:firstLine="720"/>
        <w:jc w:val="both"/>
        <w:rPr>
          <w:rFonts w:ascii="Arial" w:eastAsia="Times New Roman" w:hAnsi="Arial" w:cs="Arial"/>
          <w:b/>
          <w:bCs/>
          <w:sz w:val="20"/>
          <w:szCs w:val="20"/>
        </w:rPr>
        <w:sectPr w:rsidR="00AA1CF3" w:rsidRPr="00AA1CF3" w:rsidSect="00AA1CF3">
          <w:headerReference w:type="even" r:id="rId76"/>
          <w:headerReference w:type="default" r:id="rId77"/>
          <w:headerReference w:type="first" r:id="rId78"/>
          <w:footnotePr>
            <w:numFmt w:val="chicago"/>
          </w:footnotePr>
          <w:pgSz w:w="11907" w:h="16839" w:code="9"/>
          <w:pgMar w:top="1440" w:right="1440" w:bottom="1440" w:left="1440" w:header="0" w:footer="3" w:gutter="0"/>
          <w:cols w:space="720"/>
          <w:noEndnote/>
          <w:titlePg/>
          <w:docGrid w:linePitch="360"/>
        </w:sectPr>
      </w:pPr>
    </w:p>
    <w:p w14:paraId="4A93506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lastRenderedPageBreak/>
        <w:t>Biểu số 01</w:t>
      </w:r>
    </w:p>
    <w:p w14:paraId="108051FE"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TRÌNH TỰ GHI SỔ KẾ TOÁN</w:t>
      </w:r>
    </w:p>
    <w:p w14:paraId="25D63732" w14:textId="77777777" w:rsidR="00AA1CF3" w:rsidRPr="00AA1CF3" w:rsidRDefault="00AA1CF3" w:rsidP="00AA1CF3">
      <w:pPr>
        <w:jc w:val="center"/>
        <w:rPr>
          <w:rFonts w:ascii="Arial" w:eastAsia="Times New Roman" w:hAnsi="Arial" w:cs="Arial"/>
          <w:b/>
          <w:bCs/>
          <w:smallCaps/>
          <w:sz w:val="20"/>
          <w:szCs w:val="20"/>
        </w:rPr>
      </w:pPr>
      <w:r w:rsidRPr="00AA1CF3">
        <w:rPr>
          <w:rFonts w:ascii="Arial" w:eastAsia="Times New Roman" w:hAnsi="Arial" w:cs="Arial"/>
          <w:b/>
          <w:bCs/>
          <w:sz w:val="20"/>
          <w:szCs w:val="20"/>
        </w:rPr>
        <w:t xml:space="preserve">THEO HÌNH THỨC </w:t>
      </w:r>
      <w:r w:rsidRPr="00AA1CF3">
        <w:rPr>
          <w:rFonts w:ascii="Arial" w:eastAsia="Times New Roman" w:hAnsi="Arial" w:cs="Arial"/>
          <w:b/>
          <w:bCs/>
          <w:smallCaps/>
          <w:sz w:val="20"/>
          <w:szCs w:val="20"/>
        </w:rPr>
        <w:t>KẾ TOÁN NHẬT KÝ CHUNG</w:t>
      </w:r>
    </w:p>
    <w:p w14:paraId="26103C4D" w14:textId="77777777" w:rsidR="00AA1CF3" w:rsidRPr="00AA1CF3" w:rsidRDefault="00AA1CF3" w:rsidP="00AA1CF3">
      <w:pPr>
        <w:jc w:val="center"/>
        <w:rPr>
          <w:rFonts w:ascii="Arial" w:hAnsi="Arial" w:cs="Arial"/>
          <w:sz w:val="20"/>
          <w:szCs w:val="20"/>
        </w:rPr>
      </w:pPr>
      <w:r w:rsidRPr="00AA1CF3">
        <w:rPr>
          <w:rFonts w:ascii="Arial" w:hAnsi="Arial" w:cs="Arial"/>
          <w:noProof/>
          <w:sz w:val="20"/>
          <w:szCs w:val="20"/>
          <w:lang w:val="en-US" w:eastAsia="en-US" w:bidi="ar-SA"/>
        </w:rPr>
        <w:drawing>
          <wp:inline distT="0" distB="0" distL="0" distR="0" wp14:anchorId="0F81F036" wp14:editId="06E8F21B">
            <wp:extent cx="4488774" cy="41021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4494199" cy="4107057"/>
                    </a:xfrm>
                    <a:prstGeom prst="rect">
                      <a:avLst/>
                    </a:prstGeom>
                  </pic:spPr>
                </pic:pic>
              </a:graphicData>
            </a:graphic>
          </wp:inline>
        </w:drawing>
      </w:r>
    </w:p>
    <w:p w14:paraId="57E62638" w14:textId="77777777" w:rsidR="00AA1CF3" w:rsidRPr="00AA1CF3" w:rsidRDefault="00AA1CF3" w:rsidP="00AA1CF3">
      <w:pPr>
        <w:tabs>
          <w:tab w:val="left" w:pos="131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3. Hình thức kế toán Nhật ký - sổ Cái</w:t>
      </w:r>
    </w:p>
    <w:p w14:paraId="335520CA" w14:textId="77777777" w:rsidR="00AA1CF3" w:rsidRPr="00AA1CF3" w:rsidRDefault="00AA1CF3" w:rsidP="00AA1CF3">
      <w:pPr>
        <w:tabs>
          <w:tab w:val="left" w:pos="1317"/>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Đặc trưng cơ bản của hình thức kế toán Nhật ký - sổ Cái: Các nghiệp vụ kinh tế, tài chính phát sinh được kết hợp ghi chép theo trình tự thời gian và theo nội dung kinh tế (theo tài khoản kế toán) trên cùng một quyển sổ kế toán tổng hợp duy nhất là sổ Nhật ký - sổ Cái. Căn cứ để ghi vào sổ Nhật ký - sổ Cái là các chứng từ kế toán hoặc Bảng tổng hợp chứng từ kế toán cùng loại. Hình thức kế toán Nhật ký - Sổ Cái gồm có các loại sổ kế toán sau:</w:t>
      </w:r>
    </w:p>
    <w:p w14:paraId="63D7B52E"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Nhật ký - Sổ Cái;</w:t>
      </w:r>
    </w:p>
    <w:p w14:paraId="654E90B5" w14:textId="77777777" w:rsidR="00AA1CF3" w:rsidRPr="00AA1CF3" w:rsidRDefault="00AA1CF3" w:rsidP="00AA1CF3">
      <w:pPr>
        <w:tabs>
          <w:tab w:val="left" w:pos="121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Các Sổ, Thẻ kế toán chi tiết.</w:t>
      </w:r>
    </w:p>
    <w:p w14:paraId="12125848" w14:textId="77777777" w:rsidR="00AA1CF3" w:rsidRPr="00AA1CF3" w:rsidRDefault="00AA1CF3" w:rsidP="00AA1CF3">
      <w:pPr>
        <w:tabs>
          <w:tab w:val="left" w:pos="132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 Trình tự ghi sổ kế toán theo hình thức kế toán Nhật ký - sổ Cái (Sơ đồ số 02)</w:t>
      </w:r>
    </w:p>
    <w:p w14:paraId="64D1848A" w14:textId="77777777" w:rsidR="00AA1CF3" w:rsidRPr="00AA1CF3" w:rsidRDefault="00AA1CF3" w:rsidP="00AA1CF3">
      <w:pPr>
        <w:tabs>
          <w:tab w:val="left" w:pos="120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Hàng ngày, căn cứ vào các chứng từ kế toán hoặc Bảng tổng hợp chứng từ kế toán cùng loại đã được kiểm tra và được dùng làm căn cứ ghi sổ, trước hết xác định tài khoản ghi Nợ, tài khoản ghi Có để ghi vào sổ Nhật ký - sổ Cái. Số liệu của mỗi chứng từ (hoặc Bảng tổng hợp chứng từ kế toán cùng loại) được ghi trên một dòng ở cả 2 phần Nhật ký và phần sổ Cái. Bảng tổng hợp chứng từ kế toán được lập cho những chứng từ cùng loại (Phiếu thu, phiếu chi, phiếu xuất, phiếu nhập,...) phát sinh nhiều lần trong một ngày hoặc định kỳ 1 đến 3 ngày.Chứng từ kế toán và Bảng tổng hợp chứng từ kế toán cùng loại sau khi đã ghi sổ Nhật ký - sổ Cái, được dùng để ghi vào Sổ, Thẻ kế toán chi tiết có liên quan.</w:t>
      </w:r>
    </w:p>
    <w:p w14:paraId="54D69FC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Cuối tháng, sau khi đã phản ánh toàn bộ chứng từ kế toán phát sinh trong tháng vào sổ Nhật ký - sổ Cái và các sổ, thẻ kế toán chi tiết, kế toán tiến hành cộng số liệu của cột số phát sinh ở phần Nhật ký và các cột Nợ, cột Có của từng tài khoản ở phần sổ Cái để ghi vào dòng cộng phát sinh cuối tháng. Căn cứ vào số phát sinh các tháng trước và số phát sinh tháng này tính ra số phát sinh luỹ kế từ đầu quý đến cuối tháng này. Căn cứ vào số dư đầu tháng (đầu quý) và số phát sinh trong tháng kế toán tính ra số dư cuối tháng (cuối quý) của từng tài khoản trên Nhật ký - Sổ Cái.</w:t>
      </w:r>
    </w:p>
    <w:p w14:paraId="48BCD35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Khi kiểm tra, đối chiếu số cộng cuối tháng (cuối quý) trong sổ Nhật ký - sổ Cái phải đảm bảo các yêu cầu sau:</w:t>
      </w:r>
    </w:p>
    <w:p w14:paraId="0F03701E" w14:textId="77777777" w:rsidR="00AA1CF3" w:rsidRPr="00AA1CF3" w:rsidRDefault="00AA1CF3" w:rsidP="00AA1CF3">
      <w:pPr>
        <w:jc w:val="center"/>
        <w:rPr>
          <w:rFonts w:ascii="Arial" w:hAnsi="Arial" w:cs="Arial"/>
          <w:sz w:val="20"/>
          <w:szCs w:val="20"/>
        </w:rPr>
      </w:pPr>
      <w:r w:rsidRPr="00AA1CF3">
        <w:rPr>
          <w:rFonts w:ascii="Arial" w:hAnsi="Arial" w:cs="Arial"/>
          <w:noProof/>
          <w:sz w:val="20"/>
          <w:szCs w:val="20"/>
          <w:lang w:val="en-US" w:eastAsia="en-US" w:bidi="ar-SA"/>
        </w:rPr>
        <w:lastRenderedPageBreak/>
        <w:drawing>
          <wp:inline distT="0" distB="0" distL="0" distR="0" wp14:anchorId="319CA8E9" wp14:editId="6208C7D6">
            <wp:extent cx="4775200" cy="118948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4836605" cy="1204785"/>
                    </a:xfrm>
                    <a:prstGeom prst="rect">
                      <a:avLst/>
                    </a:prstGeom>
                  </pic:spPr>
                </pic:pic>
              </a:graphicData>
            </a:graphic>
          </wp:inline>
        </w:drawing>
      </w:r>
    </w:p>
    <w:p w14:paraId="11F0F06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Các sổ, thẻ kế toán chi tiết cũng phải được khoá sổ để cộng số phát sinh Nợ, số phát sinh Có và tính ra số dư cuối tháng của từng đối tượng. Căn cứ vào số liệu khoá sổ của các đối tượng lập “Bảng tổng hợp chi tiết” cho từng tài khoản, số liệu trên “Bảng tổng hợp chi tiết” được đối chiếu với số phát sinh Nợ, số phát sinh Có và Số dư cuối tháng của từng tài khoản trên sổ Nhật ký - sổ Cái. số liệu trên Nhật ký - Sổ Cái và trên “Bảng tổng hợp chi tiết” sau khi khóa sổ được kiểm tra, đối chiếu nếu khớp, đúng sẽ được sử dụng để lập báo cáo tài chính.</w:t>
      </w:r>
    </w:p>
    <w:p w14:paraId="6342D65C" w14:textId="77777777" w:rsidR="00AA1CF3" w:rsidRPr="00AA1CF3" w:rsidRDefault="00AA1CF3" w:rsidP="00AA1CF3">
      <w:pPr>
        <w:spacing w:after="120"/>
        <w:ind w:firstLine="720"/>
        <w:jc w:val="both"/>
        <w:rPr>
          <w:rFonts w:ascii="Arial" w:eastAsia="Times New Roman" w:hAnsi="Arial" w:cs="Arial"/>
          <w:b/>
          <w:bCs/>
          <w:sz w:val="20"/>
          <w:szCs w:val="20"/>
        </w:rPr>
      </w:pPr>
    </w:p>
    <w:p w14:paraId="162683C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Biểu số 02</w:t>
      </w:r>
    </w:p>
    <w:p w14:paraId="5E9B3D64"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TRÌNH TỰ GHI SỔ KẾ TOÁN THEO HÌNH THỨC KẾ TOÁN</w:t>
      </w:r>
      <w:r w:rsidRPr="00AA1CF3">
        <w:rPr>
          <w:rFonts w:ascii="Arial" w:eastAsia="Times New Roman" w:hAnsi="Arial" w:cs="Arial"/>
          <w:b/>
          <w:bCs/>
          <w:sz w:val="20"/>
          <w:szCs w:val="20"/>
        </w:rPr>
        <w:br/>
        <w:t>NHẬT KÝ - SỔ CÁI</w:t>
      </w:r>
    </w:p>
    <w:p w14:paraId="048F1114" w14:textId="77777777" w:rsidR="00AA1CF3" w:rsidRPr="00AA1CF3" w:rsidRDefault="00AA1CF3" w:rsidP="00AA1CF3">
      <w:pPr>
        <w:jc w:val="center"/>
        <w:rPr>
          <w:rFonts w:ascii="Arial" w:hAnsi="Arial" w:cs="Arial"/>
          <w:sz w:val="20"/>
          <w:szCs w:val="20"/>
        </w:rPr>
      </w:pPr>
      <w:r w:rsidRPr="00AA1CF3">
        <w:rPr>
          <w:rFonts w:ascii="Arial" w:hAnsi="Arial" w:cs="Arial"/>
          <w:noProof/>
          <w:sz w:val="20"/>
          <w:szCs w:val="20"/>
          <w:lang w:val="en-US" w:eastAsia="en-US" w:bidi="ar-SA"/>
        </w:rPr>
        <w:drawing>
          <wp:inline distT="0" distB="0" distL="0" distR="0" wp14:anchorId="05E74ABE" wp14:editId="152B0104">
            <wp:extent cx="4978515" cy="5213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4996010" cy="5231671"/>
                    </a:xfrm>
                    <a:prstGeom prst="rect">
                      <a:avLst/>
                    </a:prstGeom>
                  </pic:spPr>
                </pic:pic>
              </a:graphicData>
            </a:graphic>
          </wp:inline>
        </w:drawing>
      </w:r>
    </w:p>
    <w:p w14:paraId="7F8EE761" w14:textId="77777777" w:rsidR="00AA1CF3" w:rsidRPr="00AA1CF3" w:rsidRDefault="00AA1CF3" w:rsidP="00AA1CF3">
      <w:pPr>
        <w:tabs>
          <w:tab w:val="left" w:pos="852"/>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4. Hình thức kế toán Chứng từ ghi sổ</w:t>
      </w:r>
    </w:p>
    <w:p w14:paraId="284F808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Đặc trưng cơ bản của hình thức kế toán Chứng từ ghi sổ: Căn cứ trực tiếp để ghi sổ kế toán tổng hợp là “Chứng từ ghi sổ”. Việc ghi sổ kế toán tổng hợp bao gồm:</w:t>
      </w:r>
    </w:p>
    <w:p w14:paraId="0D01AFE8" w14:textId="77777777" w:rsidR="00AA1CF3" w:rsidRPr="00AA1CF3" w:rsidRDefault="00AA1CF3" w:rsidP="00AA1CF3">
      <w:pPr>
        <w:tabs>
          <w:tab w:val="left" w:pos="72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Ghi theo trình tự thời gian trên sổ Đăng ký Chứng từ ghi sổ.</w:t>
      </w:r>
    </w:p>
    <w:p w14:paraId="14C5FEFF" w14:textId="77777777" w:rsidR="00AA1CF3" w:rsidRPr="00AA1CF3" w:rsidRDefault="00AA1CF3" w:rsidP="00AA1CF3">
      <w:pPr>
        <w:tabs>
          <w:tab w:val="left" w:pos="7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 Ghi theo nội dung kinh tế trên sổ Cái.</w:t>
      </w:r>
    </w:p>
    <w:p w14:paraId="0AD43A7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Chứng từ ghi sổ do kế toán lập trên cơ sở từng chứng từ kế toán hoặc Bảng Tổng hợp chứng từ kế toán cùng loại, có cùng nội dung kinh tế. Chứng từ ghi số được đánh số hiệu liên tục trong từng tháng hoặc cả năm (theo số thứ tự trong Số Đăng ký Chứng từ ghi sổ) và có chứng từ kế toán đính kèm, phải được kế toán trưởng duyệt trước khi ghi sổ kế toán. Hình thức kế toán Chứng từ ghi sổ gồm có các loại sổ kế toán sau:</w:t>
      </w:r>
    </w:p>
    <w:p w14:paraId="0AD3485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Chứng từ ghi sổ;</w:t>
      </w:r>
    </w:p>
    <w:p w14:paraId="668BD18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Đăng ký Chứng từ ghi sổ;</w:t>
      </w:r>
    </w:p>
    <w:p w14:paraId="1CF3102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Cái;</w:t>
      </w:r>
    </w:p>
    <w:p w14:paraId="33BF5A4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Các Sổ, Thẻ kế toán chi tiết.</w:t>
      </w:r>
    </w:p>
    <w:p w14:paraId="4EF7DCF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 Trình tự ghi sổ kế toán theo hình thức kế toán Chứng từ ghi sổ (Sơ đồ số 03)</w:t>
      </w:r>
    </w:p>
    <w:p w14:paraId="15E3E065" w14:textId="77777777" w:rsidR="00AA1CF3" w:rsidRPr="00AA1CF3" w:rsidRDefault="00AA1CF3" w:rsidP="00AA1CF3">
      <w:pPr>
        <w:tabs>
          <w:tab w:val="left" w:pos="71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Hàng ngày hoặc định kỳ, căn cứ vào các chứng từ kế toán hoặc Bảng Tổng hợp chứng từ kế toán cùng loại đã được kiểm tra, được dùng làm căn cứ ghi sổ, kế toán lập Chứng từ ghi sổ. Căn cứ vào Chứng từ ghi sổ để ghi vào sổ Đăng ký Chứng từ ghi sổ, sau đó được dùng để ghi vào sổ Cái. Các chứng từ kế toán sau khi làm căn cứ lập Chứng từ ghi sổ được dùng để ghi vào sổ, Thẻ kế toán chi tiết có liên quan.</w:t>
      </w:r>
    </w:p>
    <w:p w14:paraId="62244A2C" w14:textId="77777777" w:rsidR="00AA1CF3" w:rsidRPr="00AA1CF3" w:rsidRDefault="00AA1CF3" w:rsidP="00AA1CF3">
      <w:pPr>
        <w:tabs>
          <w:tab w:val="left" w:pos="70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Cuối tháng, phải khoá sổ tính ra tổng số tiền của các nghiệp vụ kinh tế, tài chính phát sinh trong tháng trên sổ Đăng ký Chứng từ ghi sổ, tính ra Tổng số phát sinh Nợ, Tổng số phát sinh Có và số dư của từng tài khoản trên sổ Cái. Căn cứ vào Sổ Cái lập Bảng cân đối tài khoản.</w:t>
      </w:r>
    </w:p>
    <w:p w14:paraId="253E5EC4" w14:textId="77777777" w:rsidR="00AA1CF3" w:rsidRPr="00AA1CF3" w:rsidRDefault="00AA1CF3" w:rsidP="00AA1CF3">
      <w:pPr>
        <w:tabs>
          <w:tab w:val="left" w:pos="71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Sau khi đối chiếu khớp đúng, số liệu ghi trên sổ Cái và Bảng tổng hợp chi tiết (được lập từ các sổ, thẻ kế toán chi tiết) được dùng để lập Báo cáo tài chính. Quan hệ đối chiếu, kiểm tra phải đảm bảo Tổng số phát sinh Nợ và Tổng số phát sinh Có của tất cả các tài khoản trên Bảng cân đối tài khoản phải bằng nhau và bằng Tổng số tiền phát sinh trên sổ Đăng ký Chứng từ ghi sổ. Tổng số dư Nợ và Tổng số dư Có của các tài khoản trên Bảng cân đối tài khoản phải bằng nhau, và số dư của từng tài khoản trên Bảng cân đối tài khoản phải bằng số dư của từng tài khoản tương ứng trên Bảng tổng hợp chi tiết.</w:t>
      </w:r>
      <w:r w:rsidRPr="00AA1CF3">
        <w:rPr>
          <w:rFonts w:ascii="Arial" w:eastAsia="Times New Roman" w:hAnsi="Arial" w:cs="Arial"/>
          <w:sz w:val="20"/>
          <w:szCs w:val="20"/>
        </w:rPr>
        <w:br w:type="page"/>
      </w:r>
    </w:p>
    <w:p w14:paraId="64C6447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lastRenderedPageBreak/>
        <w:t>Biểu số 03</w:t>
      </w:r>
    </w:p>
    <w:p w14:paraId="253C889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TRÌNH TỰ GHI SỔ KẾ TOÁN THEO HÌNH THỨC</w:t>
      </w:r>
      <w:r w:rsidRPr="00AA1CF3">
        <w:rPr>
          <w:rFonts w:ascii="Arial" w:eastAsia="Times New Roman" w:hAnsi="Arial" w:cs="Arial"/>
          <w:b/>
          <w:bCs/>
          <w:sz w:val="20"/>
          <w:szCs w:val="20"/>
        </w:rPr>
        <w:br/>
        <w:t>KẾ TOÁN CHỨNG TỪ GHI SỔ</w:t>
      </w:r>
    </w:p>
    <w:p w14:paraId="1E507454" w14:textId="77777777" w:rsidR="00AA1CF3" w:rsidRPr="00AA1CF3" w:rsidRDefault="00AA1CF3" w:rsidP="00AA1CF3">
      <w:pPr>
        <w:jc w:val="center"/>
        <w:rPr>
          <w:rFonts w:ascii="Arial" w:hAnsi="Arial" w:cs="Arial"/>
          <w:sz w:val="20"/>
          <w:szCs w:val="20"/>
        </w:rPr>
      </w:pPr>
      <w:r w:rsidRPr="00AA1CF3">
        <w:rPr>
          <w:rFonts w:ascii="Arial" w:hAnsi="Arial" w:cs="Arial"/>
          <w:noProof/>
          <w:sz w:val="20"/>
          <w:szCs w:val="20"/>
          <w:lang w:val="en-US" w:eastAsia="en-US" w:bidi="ar-SA"/>
        </w:rPr>
        <w:drawing>
          <wp:inline distT="0" distB="0" distL="0" distR="0" wp14:anchorId="2DD2AD74" wp14:editId="0654FB0F">
            <wp:extent cx="4810271" cy="534670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4812933" cy="5349659"/>
                    </a:xfrm>
                    <a:prstGeom prst="rect">
                      <a:avLst/>
                    </a:prstGeom>
                  </pic:spPr>
                </pic:pic>
              </a:graphicData>
            </a:graphic>
          </wp:inline>
        </w:drawing>
      </w:r>
    </w:p>
    <w:p w14:paraId="0F8B76D6" w14:textId="77777777" w:rsidR="00AA1CF3" w:rsidRPr="00AA1CF3" w:rsidRDefault="00AA1CF3" w:rsidP="00AA1CF3">
      <w:pPr>
        <w:tabs>
          <w:tab w:val="left" w:pos="852"/>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5. Hình thức kế toán trên máy vi tính</w:t>
      </w:r>
    </w:p>
    <w:p w14:paraId="745AABA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Đặc trưng cơ bản của hình thức kế toán trên máy vi tính: Công việc kế toán được thực hiện theo một chương trình phần mềm kế toán trên máy vi tính. Phần mềm kế toán được thiết kế theo nguyên tắc của một trong ba hình thức kế toán hoặc kết hợp các hình thức kế toán quy định trên đây. Phần mềm kế toán không hiển thị đầy đủ quy trình ghi sổ kế toán, nhưng phải in được đầy đủ sổ kế toán và báo cáo tài chính theo quy định. Phần mềm kế toán được thiết kế theo Hình thức kế toán nào sẽ có các loại sổ của hình thức kế toán đó nhưng không hoàn toàn giống mẫu sổ kế toán ghi bằng tay.</w:t>
      </w:r>
    </w:p>
    <w:p w14:paraId="55793E6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 Trình tự ghi sổ kế toán theo Hình thức kế toán trên máy vi tính (Biểu số 04)</w:t>
      </w:r>
    </w:p>
    <w:p w14:paraId="275BC990" w14:textId="77777777" w:rsidR="00AA1CF3" w:rsidRPr="00AA1CF3" w:rsidRDefault="00AA1CF3" w:rsidP="00AA1CF3">
      <w:pPr>
        <w:tabs>
          <w:tab w:val="left" w:pos="73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Hàng ngày, kế toán căn cứ vào chứng từ kế toán hoặc Bảng tổng hợp chứng từ kế toán cùng loại đã được kiểm tra, được dùng làm căn cứ ghi sổ, xác định tài khoản ghi Nợ, tài khoản ghi Có để nhập dữ liệu vào máy vi tính theo các bảng, biểu được thiết kế sẵn trên phần mềm kế toán. Theo quy trình của phần mềm kế toán, các thông tin được tự động nhập vào sổ kế toán tổng hợp (Sổ Cái hoặc Nhật ký- sổ Cái...) và các sổ, thẻ kế toán chi tiết liên quan.</w:t>
      </w:r>
    </w:p>
    <w:p w14:paraId="0750727B" w14:textId="77777777" w:rsidR="00AA1CF3" w:rsidRPr="00AA1CF3" w:rsidRDefault="00AA1CF3" w:rsidP="00AA1CF3">
      <w:pPr>
        <w:tabs>
          <w:tab w:val="left" w:pos="736"/>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 Cuối tháng (hoặc bất kỳ vào thời điểm cần thiết nào), kế toán thực hiện các thao tác khoá sổ (cộng sổ) và lập báo cáo tài chính. Việc đối chiếu giữa số liệu tổng hợp với số liệu chi tiết được thực hiện tự động và luôn đảm bảo chính xác, trung thực theo thông tin đã được nhập trong kỳ. Người làm kế toán có thể kiểm tra, đối chiếu số liệu giữa sổ kế toán với báo cáo tài chính sau khi đã in ra giấy. Cuối tháng, cuối năm sổ kế toán tổng hợp và sổ kế toán chi tiết được in ra giấy, đóng thành quyển và </w:t>
      </w:r>
      <w:r w:rsidRPr="00AA1CF3">
        <w:rPr>
          <w:rFonts w:ascii="Arial" w:eastAsia="Times New Roman" w:hAnsi="Arial" w:cs="Arial"/>
          <w:sz w:val="20"/>
          <w:szCs w:val="20"/>
        </w:rPr>
        <w:lastRenderedPageBreak/>
        <w:t>thực hiện các thủ tục pháp lý theo quy định.</w:t>
      </w:r>
    </w:p>
    <w:p w14:paraId="34449201" w14:textId="77777777" w:rsidR="00AA1CF3" w:rsidRPr="00AA1CF3" w:rsidRDefault="00AA1CF3" w:rsidP="00AA1CF3">
      <w:pPr>
        <w:spacing w:after="120"/>
        <w:ind w:firstLine="720"/>
        <w:jc w:val="both"/>
        <w:rPr>
          <w:rFonts w:ascii="Arial" w:eastAsia="Times New Roman" w:hAnsi="Arial" w:cs="Arial"/>
          <w:b/>
          <w:bCs/>
          <w:sz w:val="20"/>
          <w:szCs w:val="20"/>
        </w:rPr>
      </w:pPr>
    </w:p>
    <w:p w14:paraId="45A2087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Biểu số 04</w:t>
      </w:r>
    </w:p>
    <w:p w14:paraId="742C218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TRÌNH TỰ GHI SỔ KẾ TOÁN</w:t>
      </w:r>
    </w:p>
    <w:p w14:paraId="5C0F703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THEO HÌNH THỨC KẾ TOÁN TRÊN MÁY VI TÍNH</w:t>
      </w:r>
    </w:p>
    <w:p w14:paraId="5750DA1A" w14:textId="77777777" w:rsidR="00AA1CF3" w:rsidRPr="00AA1CF3" w:rsidRDefault="00AA1CF3" w:rsidP="00AA1CF3">
      <w:pPr>
        <w:jc w:val="center"/>
        <w:rPr>
          <w:rFonts w:ascii="Arial" w:hAnsi="Arial" w:cs="Arial"/>
          <w:sz w:val="20"/>
          <w:szCs w:val="20"/>
        </w:rPr>
        <w:sectPr w:rsidR="00AA1CF3" w:rsidRPr="00AA1CF3" w:rsidSect="00AA1CF3">
          <w:footnotePr>
            <w:numFmt w:val="chicago"/>
          </w:footnotePr>
          <w:pgSz w:w="11907" w:h="16839" w:code="9"/>
          <w:pgMar w:top="1440" w:right="1440" w:bottom="1440" w:left="1440" w:header="0" w:footer="3" w:gutter="0"/>
          <w:cols w:space="720"/>
          <w:noEndnote/>
          <w:titlePg/>
          <w:docGrid w:linePitch="360"/>
        </w:sectPr>
      </w:pPr>
      <w:r w:rsidRPr="00AA1CF3">
        <w:rPr>
          <w:rFonts w:ascii="Arial" w:hAnsi="Arial" w:cs="Arial"/>
          <w:noProof/>
          <w:sz w:val="20"/>
          <w:szCs w:val="20"/>
          <w:lang w:val="en-US" w:eastAsia="en-US" w:bidi="ar-SA"/>
        </w:rPr>
        <w:drawing>
          <wp:inline distT="0" distB="0" distL="0" distR="0" wp14:anchorId="05301F9B" wp14:editId="223936C8">
            <wp:extent cx="5034364" cy="3589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5050303" cy="3600725"/>
                    </a:xfrm>
                    <a:prstGeom prst="rect">
                      <a:avLst/>
                    </a:prstGeom>
                  </pic:spPr>
                </pic:pic>
              </a:graphicData>
            </a:graphic>
          </wp:inline>
        </w:drawing>
      </w:r>
    </w:p>
    <w:p w14:paraId="53CBF568" w14:textId="77777777" w:rsidR="00AA1CF3" w:rsidRPr="00AA1CF3" w:rsidRDefault="00AA1CF3" w:rsidP="00AA1CF3">
      <w:pPr>
        <w:spacing w:after="120"/>
        <w:ind w:firstLine="720"/>
        <w:jc w:val="both"/>
        <w:rPr>
          <w:rFonts w:ascii="Arial" w:hAnsi="Arial" w:cs="Arial"/>
          <w:sz w:val="20"/>
          <w:szCs w:val="20"/>
        </w:rPr>
      </w:pPr>
    </w:p>
    <w:p w14:paraId="52926814" w14:textId="77777777" w:rsidR="00AA1CF3" w:rsidRPr="00AA1CF3" w:rsidRDefault="00AA1CF3" w:rsidP="00AA1CF3">
      <w:pPr>
        <w:spacing w:after="120"/>
        <w:ind w:firstLine="720"/>
        <w:jc w:val="both"/>
        <w:rPr>
          <w:rFonts w:ascii="Arial" w:hAnsi="Arial" w:cs="Arial"/>
          <w:sz w:val="20"/>
          <w:szCs w:val="20"/>
        </w:rPr>
        <w:sectPr w:rsidR="00AA1CF3" w:rsidRPr="00AA1CF3" w:rsidSect="00AA1CF3">
          <w:footnotePr>
            <w:numFmt w:val="chicago"/>
          </w:footnotePr>
          <w:type w:val="continuous"/>
          <w:pgSz w:w="11907" w:h="16839" w:code="9"/>
          <w:pgMar w:top="1440" w:right="1440" w:bottom="1440" w:left="1440" w:header="0" w:footer="3" w:gutter="0"/>
          <w:cols w:space="720"/>
          <w:noEndnote/>
          <w:docGrid w:linePitch="360"/>
        </w:sectPr>
      </w:pPr>
    </w:p>
    <w:p w14:paraId="55AFA42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lastRenderedPageBreak/>
        <w:t>Phụ lục IV</w:t>
      </w:r>
    </w:p>
    <w:p w14:paraId="4E3A352D" w14:textId="77777777" w:rsidR="00AA1CF3" w:rsidRPr="00AA1CF3" w:rsidRDefault="00AA1CF3" w:rsidP="00AA1CF3">
      <w:pPr>
        <w:jc w:val="center"/>
        <w:rPr>
          <w:rFonts w:ascii="Arial" w:eastAsia="Times New Roman" w:hAnsi="Arial" w:cs="Arial"/>
          <w:i/>
          <w:iCs/>
          <w:sz w:val="20"/>
          <w:szCs w:val="20"/>
        </w:rPr>
      </w:pPr>
      <w:r w:rsidRPr="00AA1CF3">
        <w:rPr>
          <w:rFonts w:ascii="Arial" w:eastAsia="Times New Roman" w:hAnsi="Arial" w:cs="Arial"/>
          <w:i/>
          <w:iCs/>
          <w:sz w:val="20"/>
          <w:szCs w:val="20"/>
        </w:rPr>
        <w:t>(Kèm theo Thông tư số 71/2024/TT-BTC ngày 07 tháng 10 năm 2024</w:t>
      </w:r>
      <w:r w:rsidRPr="00AA1CF3">
        <w:rPr>
          <w:rFonts w:ascii="Arial" w:eastAsia="Times New Roman" w:hAnsi="Arial" w:cs="Arial"/>
          <w:i/>
          <w:iCs/>
          <w:sz w:val="20"/>
          <w:szCs w:val="20"/>
        </w:rPr>
        <w:br/>
        <w:t>của Bộ trưởng Bộ Tài chính)</w:t>
      </w:r>
    </w:p>
    <w:p w14:paraId="2A16EF98" w14:textId="77777777" w:rsidR="00AA1CF3" w:rsidRPr="00AA1CF3" w:rsidRDefault="00AA1CF3" w:rsidP="00AA1CF3">
      <w:pPr>
        <w:jc w:val="center"/>
        <w:rPr>
          <w:rFonts w:ascii="Arial" w:eastAsia="Times New Roman" w:hAnsi="Arial" w:cs="Arial"/>
          <w:sz w:val="20"/>
          <w:szCs w:val="20"/>
        </w:rPr>
      </w:pPr>
    </w:p>
    <w:p w14:paraId="4CF2517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BIỂU MẪU BÁO CÁO TÀI CHÍNH, NỘI DUNG VÀ PHƯƠNG PHÁP LẬP,</w:t>
      </w:r>
    </w:p>
    <w:p w14:paraId="072B30E0"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TRÌNH BÀY BÁO CÁO TÀI CHÍNH</w:t>
      </w:r>
    </w:p>
    <w:p w14:paraId="1EFEA62B" w14:textId="77777777" w:rsidR="00AA1CF3" w:rsidRPr="00AA1CF3" w:rsidRDefault="00AA1CF3" w:rsidP="00AA1CF3">
      <w:pPr>
        <w:jc w:val="center"/>
        <w:rPr>
          <w:rFonts w:ascii="Arial" w:eastAsia="Times New Roman" w:hAnsi="Arial" w:cs="Arial"/>
          <w:sz w:val="20"/>
          <w:szCs w:val="20"/>
        </w:rPr>
      </w:pPr>
    </w:p>
    <w:p w14:paraId="2A397A37"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MỤC I - BIỂU MẪU BÁO CÁO</w:t>
      </w:r>
    </w:p>
    <w:p w14:paraId="7A126B77" w14:textId="77777777" w:rsidR="00AA1CF3" w:rsidRPr="00AA1CF3" w:rsidRDefault="00AA1CF3" w:rsidP="00AA1CF3">
      <w:pPr>
        <w:jc w:val="center"/>
        <w:rPr>
          <w:rFonts w:ascii="Arial" w:eastAsia="Times New Roman" w:hAnsi="Arial" w:cs="Arial"/>
          <w:sz w:val="20"/>
          <w:szCs w:val="20"/>
        </w:rPr>
      </w:pPr>
    </w:p>
    <w:p w14:paraId="2FB1AC1E" w14:textId="77777777" w:rsidR="00AA1CF3" w:rsidRPr="00AA1CF3" w:rsidRDefault="00AA1CF3" w:rsidP="00AA1CF3">
      <w:pPr>
        <w:tabs>
          <w:tab w:val="left" w:pos="331"/>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I. BIỂU MẪU BÁO CÁO TÀI CHÍNH NĂM CỦA HỢP TÁC XÃ</w:t>
      </w:r>
    </w:p>
    <w:p w14:paraId="4E24C65A" w14:textId="77777777" w:rsidR="00AA1CF3" w:rsidRPr="00AA1CF3" w:rsidRDefault="00AA1CF3" w:rsidP="00AA1CF3">
      <w:pPr>
        <w:tabs>
          <w:tab w:val="left" w:pos="358"/>
        </w:tabs>
        <w:spacing w:after="120"/>
        <w:ind w:firstLine="720"/>
        <w:jc w:val="both"/>
        <w:rPr>
          <w:rFonts w:ascii="Arial" w:eastAsia="Times New Roman" w:hAnsi="Arial" w:cs="Arial"/>
          <w:b/>
          <w:bCs/>
          <w:sz w:val="20"/>
          <w:szCs w:val="20"/>
        </w:rPr>
      </w:pPr>
      <w:r w:rsidRPr="00AA1CF3">
        <w:rPr>
          <w:rFonts w:ascii="Arial" w:eastAsia="Times New Roman" w:hAnsi="Arial" w:cs="Arial"/>
          <w:b/>
          <w:bCs/>
          <w:sz w:val="20"/>
          <w:szCs w:val="20"/>
        </w:rPr>
        <w:t>1. Báo cáo tình hình tài chính (Mẫu số B01 - HTX)</w:t>
      </w:r>
    </w:p>
    <w:tbl>
      <w:tblPr>
        <w:tblW w:w="5000" w:type="pct"/>
        <w:tblCellSpacing w:w="0" w:type="dxa"/>
        <w:tblCellMar>
          <w:left w:w="0" w:type="dxa"/>
          <w:right w:w="0" w:type="dxa"/>
        </w:tblCellMar>
        <w:tblLook w:val="04A0" w:firstRow="1" w:lastRow="0" w:firstColumn="1" w:lastColumn="0" w:noHBand="0" w:noVBand="1"/>
      </w:tblPr>
      <w:tblGrid>
        <w:gridCol w:w="3687"/>
        <w:gridCol w:w="5340"/>
      </w:tblGrid>
      <w:tr w:rsidR="00AA1CF3" w:rsidRPr="00AA1CF3" w14:paraId="10329154" w14:textId="77777777" w:rsidTr="00331ECC">
        <w:trPr>
          <w:tblCellSpacing w:w="0" w:type="dxa"/>
        </w:trPr>
        <w:tc>
          <w:tcPr>
            <w:tcW w:w="2042" w:type="pct"/>
            <w:shd w:val="clear" w:color="auto" w:fill="FFFFFF"/>
            <w:tcMar>
              <w:top w:w="0" w:type="dxa"/>
              <w:left w:w="108" w:type="dxa"/>
              <w:bottom w:w="0" w:type="dxa"/>
              <w:right w:w="108" w:type="dxa"/>
            </w:tcMar>
            <w:hideMark/>
          </w:tcPr>
          <w:p w14:paraId="73DA4129" w14:textId="77777777" w:rsidR="00AA1CF3" w:rsidRPr="00AA1CF3" w:rsidRDefault="00AA1CF3" w:rsidP="00AA1CF3">
            <w:pPr>
              <w:jc w:val="center"/>
              <w:rPr>
                <w:rFonts w:ascii="Arial" w:hAnsi="Arial" w:cs="Arial"/>
                <w:b/>
                <w:sz w:val="20"/>
                <w:szCs w:val="20"/>
              </w:rPr>
            </w:pPr>
            <w:r w:rsidRPr="00AA1CF3">
              <w:rPr>
                <w:rFonts w:ascii="Arial" w:hAnsi="Arial" w:cs="Arial"/>
                <w:b/>
                <w:sz w:val="20"/>
                <w:szCs w:val="20"/>
              </w:rPr>
              <w:t>Đơn vị báo cáo: ……………………..</w:t>
            </w:r>
          </w:p>
          <w:p w14:paraId="1702B344" w14:textId="77777777" w:rsidR="00AA1CF3" w:rsidRPr="00AA1CF3" w:rsidRDefault="00AA1CF3" w:rsidP="00AA1CF3">
            <w:pPr>
              <w:jc w:val="center"/>
              <w:rPr>
                <w:rFonts w:ascii="Arial" w:hAnsi="Arial" w:cs="Arial"/>
                <w:b/>
                <w:sz w:val="20"/>
                <w:szCs w:val="20"/>
              </w:rPr>
            </w:pPr>
            <w:r w:rsidRPr="00AA1CF3">
              <w:rPr>
                <w:rFonts w:ascii="Arial" w:hAnsi="Arial" w:cs="Arial"/>
                <w:b/>
                <w:sz w:val="20"/>
                <w:szCs w:val="20"/>
              </w:rPr>
              <w:t>Địa chỉ: ………………………………..</w:t>
            </w:r>
          </w:p>
        </w:tc>
        <w:tc>
          <w:tcPr>
            <w:tcW w:w="2958" w:type="pct"/>
            <w:shd w:val="clear" w:color="auto" w:fill="FFFFFF"/>
            <w:tcMar>
              <w:top w:w="0" w:type="dxa"/>
              <w:left w:w="108" w:type="dxa"/>
              <w:bottom w:w="0" w:type="dxa"/>
              <w:right w:w="108" w:type="dxa"/>
            </w:tcMar>
            <w:hideMark/>
          </w:tcPr>
          <w:p w14:paraId="5DA3E46F" w14:textId="77777777" w:rsidR="00AA1CF3" w:rsidRPr="00AA1CF3" w:rsidRDefault="00AA1CF3" w:rsidP="00AA1CF3">
            <w:pPr>
              <w:jc w:val="center"/>
              <w:rPr>
                <w:rFonts w:ascii="Arial" w:hAnsi="Arial" w:cs="Arial"/>
                <w:b/>
                <w:bCs/>
                <w:sz w:val="20"/>
                <w:szCs w:val="20"/>
              </w:rPr>
            </w:pPr>
            <w:r w:rsidRPr="00AA1CF3">
              <w:rPr>
                <w:rFonts w:ascii="Arial" w:hAnsi="Arial" w:cs="Arial"/>
                <w:b/>
                <w:bCs/>
                <w:sz w:val="20"/>
                <w:szCs w:val="20"/>
              </w:rPr>
              <w:t>Mẫu số B01 - HTX</w:t>
            </w:r>
          </w:p>
          <w:p w14:paraId="737F6105" w14:textId="77777777" w:rsidR="00AA1CF3" w:rsidRPr="00AA1CF3" w:rsidRDefault="00AA1CF3" w:rsidP="00AA1CF3">
            <w:pPr>
              <w:jc w:val="center"/>
              <w:rPr>
                <w:rFonts w:ascii="Arial" w:hAnsi="Arial" w:cs="Arial"/>
                <w:bCs/>
                <w:i/>
                <w:sz w:val="20"/>
                <w:szCs w:val="20"/>
              </w:rPr>
            </w:pPr>
            <w:r w:rsidRPr="00AA1CF3">
              <w:rPr>
                <w:rFonts w:ascii="Arial" w:hAnsi="Arial" w:cs="Arial"/>
                <w:bCs/>
                <w:i/>
                <w:sz w:val="20"/>
                <w:szCs w:val="20"/>
              </w:rPr>
              <w:t xml:space="preserve">(Kèm theo Thông tư số 71/2024/TT-BTC ngày 07 </w:t>
            </w:r>
          </w:p>
          <w:p w14:paraId="78B9EFD4" w14:textId="77777777" w:rsidR="00AA1CF3" w:rsidRPr="00AA1CF3" w:rsidRDefault="00AA1CF3" w:rsidP="00AA1CF3">
            <w:pPr>
              <w:jc w:val="center"/>
              <w:rPr>
                <w:rFonts w:ascii="Arial" w:hAnsi="Arial" w:cs="Arial"/>
                <w:bCs/>
                <w:i/>
                <w:sz w:val="20"/>
                <w:szCs w:val="20"/>
              </w:rPr>
            </w:pPr>
            <w:r w:rsidRPr="00AA1CF3">
              <w:rPr>
                <w:rFonts w:ascii="Arial" w:hAnsi="Arial" w:cs="Arial"/>
                <w:bCs/>
                <w:i/>
                <w:sz w:val="20"/>
                <w:szCs w:val="20"/>
              </w:rPr>
              <w:t>tháng 10 năm 2024 của Bộ trưởng Bộ Tài chính)</w:t>
            </w:r>
          </w:p>
        </w:tc>
      </w:tr>
    </w:tbl>
    <w:p w14:paraId="7EFDF9FC" w14:textId="77777777" w:rsidR="00AA1CF3" w:rsidRPr="00AA1CF3" w:rsidRDefault="00AA1CF3" w:rsidP="00AA1CF3">
      <w:pPr>
        <w:tabs>
          <w:tab w:val="left" w:pos="358"/>
        </w:tabs>
        <w:jc w:val="center"/>
        <w:rPr>
          <w:rFonts w:ascii="Arial" w:eastAsia="Times New Roman" w:hAnsi="Arial" w:cs="Arial"/>
          <w:sz w:val="20"/>
          <w:szCs w:val="20"/>
        </w:rPr>
      </w:pPr>
    </w:p>
    <w:p w14:paraId="706C3AC5" w14:textId="77777777" w:rsidR="00AA1CF3" w:rsidRPr="00AA1CF3" w:rsidRDefault="00AA1CF3" w:rsidP="00AA1CF3">
      <w:pPr>
        <w:jc w:val="center"/>
        <w:rPr>
          <w:rFonts w:ascii="Arial" w:eastAsia="Times New Roman" w:hAnsi="Arial" w:cs="Arial"/>
          <w:b/>
          <w:bCs/>
          <w:sz w:val="20"/>
          <w:szCs w:val="20"/>
        </w:rPr>
      </w:pPr>
    </w:p>
    <w:p w14:paraId="03178C1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BÁO CÁO TÌNH HÌNH TÀI CHÍNH</w:t>
      </w:r>
    </w:p>
    <w:p w14:paraId="3965C67D" w14:textId="77777777" w:rsidR="00AA1CF3" w:rsidRPr="00AA1CF3" w:rsidRDefault="00AA1CF3" w:rsidP="00AA1CF3">
      <w:pPr>
        <w:jc w:val="center"/>
        <w:rPr>
          <w:rFonts w:ascii="Arial" w:eastAsia="Times New Roman" w:hAnsi="Arial" w:cs="Arial"/>
          <w:i/>
          <w:iCs/>
          <w:sz w:val="20"/>
          <w:szCs w:val="20"/>
        </w:rPr>
      </w:pPr>
      <w:r w:rsidRPr="00AA1CF3">
        <w:rPr>
          <w:rFonts w:ascii="Arial" w:eastAsia="Times New Roman" w:hAnsi="Arial" w:cs="Arial"/>
          <w:i/>
          <w:iCs/>
          <w:sz w:val="20"/>
          <w:szCs w:val="20"/>
        </w:rPr>
        <w:t>Tại ngày... tháng... năm ...</w:t>
      </w:r>
    </w:p>
    <w:p w14:paraId="107C807B" w14:textId="77777777" w:rsidR="00AA1CF3" w:rsidRPr="00AA1CF3" w:rsidRDefault="00AA1CF3" w:rsidP="00AA1CF3">
      <w:pPr>
        <w:jc w:val="center"/>
        <w:rPr>
          <w:rFonts w:ascii="Arial" w:eastAsia="Times New Roman" w:hAnsi="Arial" w:cs="Arial"/>
          <w:sz w:val="20"/>
          <w:szCs w:val="20"/>
        </w:rPr>
      </w:pPr>
    </w:p>
    <w:p w14:paraId="1359BBB7" w14:textId="77777777" w:rsidR="00AA1CF3" w:rsidRPr="00AA1CF3" w:rsidRDefault="00AA1CF3" w:rsidP="00AA1CF3">
      <w:pPr>
        <w:tabs>
          <w:tab w:val="left" w:leader="dot" w:pos="2030"/>
        </w:tabs>
        <w:jc w:val="right"/>
        <w:rPr>
          <w:rFonts w:ascii="Arial" w:eastAsia="Times New Roman" w:hAnsi="Arial" w:cs="Arial"/>
          <w:i/>
          <w:iCs/>
          <w:sz w:val="20"/>
          <w:szCs w:val="20"/>
        </w:rPr>
      </w:pPr>
      <w:r w:rsidRPr="00AA1CF3">
        <w:rPr>
          <w:rFonts w:ascii="Arial" w:eastAsia="Times New Roman" w:hAnsi="Arial" w:cs="Arial"/>
          <w:i/>
          <w:iCs/>
          <w:sz w:val="20"/>
          <w:szCs w:val="20"/>
        </w:rPr>
        <w:t>Đơn vị tính: .............</w:t>
      </w:r>
    </w:p>
    <w:tbl>
      <w:tblPr>
        <w:tblOverlap w:val="never"/>
        <w:tblW w:w="5000" w:type="pct"/>
        <w:jc w:val="center"/>
        <w:tblCellMar>
          <w:left w:w="10" w:type="dxa"/>
          <w:right w:w="10" w:type="dxa"/>
        </w:tblCellMar>
        <w:tblLook w:val="0000" w:firstRow="0" w:lastRow="0" w:firstColumn="0" w:lastColumn="0" w:noHBand="0" w:noVBand="0"/>
      </w:tblPr>
      <w:tblGrid>
        <w:gridCol w:w="5324"/>
        <w:gridCol w:w="788"/>
        <w:gridCol w:w="1154"/>
        <w:gridCol w:w="775"/>
        <w:gridCol w:w="976"/>
      </w:tblGrid>
      <w:tr w:rsidR="00AA1CF3" w:rsidRPr="00AA1CF3" w14:paraId="47DEC354" w14:textId="77777777" w:rsidTr="00331ECC">
        <w:trPr>
          <w:trHeight w:val="20"/>
          <w:jc w:val="center"/>
        </w:trPr>
        <w:tc>
          <w:tcPr>
            <w:tcW w:w="2952" w:type="pct"/>
            <w:tcBorders>
              <w:top w:val="single" w:sz="4" w:space="0" w:color="auto"/>
              <w:left w:val="single" w:sz="4" w:space="0" w:color="auto"/>
            </w:tcBorders>
            <w:shd w:val="clear" w:color="auto" w:fill="FFFFFF"/>
            <w:vAlign w:val="center"/>
          </w:tcPr>
          <w:p w14:paraId="7483047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CHỈ TIÊU</w:t>
            </w:r>
          </w:p>
        </w:tc>
        <w:tc>
          <w:tcPr>
            <w:tcW w:w="437" w:type="pct"/>
            <w:tcBorders>
              <w:top w:val="single" w:sz="4" w:space="0" w:color="auto"/>
              <w:left w:val="single" w:sz="4" w:space="0" w:color="auto"/>
            </w:tcBorders>
            <w:shd w:val="clear" w:color="auto" w:fill="FFFFFF"/>
            <w:vAlign w:val="center"/>
          </w:tcPr>
          <w:p w14:paraId="614F30C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Mã số</w:t>
            </w:r>
          </w:p>
        </w:tc>
        <w:tc>
          <w:tcPr>
            <w:tcW w:w="640" w:type="pct"/>
            <w:tcBorders>
              <w:top w:val="single" w:sz="4" w:space="0" w:color="auto"/>
              <w:left w:val="single" w:sz="4" w:space="0" w:color="auto"/>
            </w:tcBorders>
            <w:shd w:val="clear" w:color="auto" w:fill="FFFFFF"/>
            <w:vAlign w:val="center"/>
          </w:tcPr>
          <w:p w14:paraId="360F43B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Thuyết minh</w:t>
            </w:r>
          </w:p>
        </w:tc>
        <w:tc>
          <w:tcPr>
            <w:tcW w:w="430" w:type="pct"/>
            <w:tcBorders>
              <w:top w:val="single" w:sz="4" w:space="0" w:color="auto"/>
              <w:left w:val="single" w:sz="4" w:space="0" w:color="auto"/>
            </w:tcBorders>
            <w:shd w:val="clear" w:color="auto" w:fill="FFFFFF"/>
            <w:vAlign w:val="center"/>
          </w:tcPr>
          <w:p w14:paraId="02A4D1B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cuối năm</w:t>
            </w:r>
          </w:p>
        </w:tc>
        <w:tc>
          <w:tcPr>
            <w:tcW w:w="541" w:type="pct"/>
            <w:tcBorders>
              <w:top w:val="single" w:sz="4" w:space="0" w:color="auto"/>
              <w:left w:val="single" w:sz="4" w:space="0" w:color="auto"/>
              <w:right w:val="single" w:sz="4" w:space="0" w:color="auto"/>
            </w:tcBorders>
            <w:shd w:val="clear" w:color="auto" w:fill="FFFFFF"/>
            <w:vAlign w:val="center"/>
          </w:tcPr>
          <w:p w14:paraId="080F23D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đầu năm</w:t>
            </w:r>
          </w:p>
        </w:tc>
      </w:tr>
      <w:tr w:rsidR="00AA1CF3" w:rsidRPr="00AA1CF3" w14:paraId="699AFF50" w14:textId="77777777" w:rsidTr="00331ECC">
        <w:trPr>
          <w:trHeight w:val="20"/>
          <w:jc w:val="center"/>
        </w:trPr>
        <w:tc>
          <w:tcPr>
            <w:tcW w:w="2952" w:type="pct"/>
            <w:tcBorders>
              <w:top w:val="single" w:sz="4" w:space="0" w:color="auto"/>
              <w:left w:val="single" w:sz="4" w:space="0" w:color="auto"/>
            </w:tcBorders>
            <w:shd w:val="clear" w:color="auto" w:fill="FFFFFF"/>
            <w:vAlign w:val="center"/>
          </w:tcPr>
          <w:p w14:paraId="47F83E4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437" w:type="pct"/>
            <w:tcBorders>
              <w:top w:val="single" w:sz="4" w:space="0" w:color="auto"/>
              <w:left w:val="single" w:sz="4" w:space="0" w:color="auto"/>
            </w:tcBorders>
            <w:shd w:val="clear" w:color="auto" w:fill="FFFFFF"/>
            <w:vAlign w:val="center"/>
          </w:tcPr>
          <w:p w14:paraId="197A135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c>
          <w:tcPr>
            <w:tcW w:w="640" w:type="pct"/>
            <w:tcBorders>
              <w:top w:val="single" w:sz="4" w:space="0" w:color="auto"/>
              <w:left w:val="single" w:sz="4" w:space="0" w:color="auto"/>
            </w:tcBorders>
            <w:shd w:val="clear" w:color="auto" w:fill="FFFFFF"/>
            <w:vAlign w:val="center"/>
          </w:tcPr>
          <w:p w14:paraId="7B45D45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w:t>
            </w:r>
          </w:p>
        </w:tc>
        <w:tc>
          <w:tcPr>
            <w:tcW w:w="430" w:type="pct"/>
            <w:tcBorders>
              <w:top w:val="single" w:sz="4" w:space="0" w:color="auto"/>
              <w:left w:val="single" w:sz="4" w:space="0" w:color="auto"/>
            </w:tcBorders>
            <w:shd w:val="clear" w:color="auto" w:fill="FFFFFF"/>
            <w:vAlign w:val="center"/>
          </w:tcPr>
          <w:p w14:paraId="40F0DE1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w:t>
            </w:r>
          </w:p>
        </w:tc>
        <w:tc>
          <w:tcPr>
            <w:tcW w:w="541" w:type="pct"/>
            <w:tcBorders>
              <w:top w:val="single" w:sz="4" w:space="0" w:color="auto"/>
              <w:left w:val="single" w:sz="4" w:space="0" w:color="auto"/>
              <w:right w:val="single" w:sz="4" w:space="0" w:color="auto"/>
            </w:tcBorders>
            <w:shd w:val="clear" w:color="auto" w:fill="FFFFFF"/>
            <w:vAlign w:val="center"/>
          </w:tcPr>
          <w:p w14:paraId="7385A86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5</w:t>
            </w:r>
          </w:p>
        </w:tc>
      </w:tr>
      <w:tr w:rsidR="00AA1CF3" w:rsidRPr="00AA1CF3" w14:paraId="21E564B7" w14:textId="77777777" w:rsidTr="00331ECC">
        <w:trPr>
          <w:trHeight w:val="20"/>
          <w:jc w:val="center"/>
        </w:trPr>
        <w:tc>
          <w:tcPr>
            <w:tcW w:w="2952" w:type="pct"/>
            <w:tcBorders>
              <w:top w:val="single" w:sz="4" w:space="0" w:color="auto"/>
              <w:left w:val="single" w:sz="4" w:space="0" w:color="auto"/>
            </w:tcBorders>
            <w:shd w:val="clear" w:color="auto" w:fill="FFFFFF"/>
            <w:vAlign w:val="center"/>
          </w:tcPr>
          <w:p w14:paraId="7A41965F"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TÀI SẢN</w:t>
            </w:r>
          </w:p>
        </w:tc>
        <w:tc>
          <w:tcPr>
            <w:tcW w:w="437" w:type="pct"/>
            <w:tcBorders>
              <w:top w:val="single" w:sz="4" w:space="0" w:color="auto"/>
              <w:left w:val="single" w:sz="4" w:space="0" w:color="auto"/>
            </w:tcBorders>
            <w:shd w:val="clear" w:color="auto" w:fill="FFFFFF"/>
            <w:vAlign w:val="center"/>
          </w:tcPr>
          <w:p w14:paraId="4132B372" w14:textId="77777777" w:rsidR="00AA1CF3" w:rsidRPr="00AA1CF3" w:rsidRDefault="00AA1CF3" w:rsidP="00AA1CF3">
            <w:pPr>
              <w:jc w:val="center"/>
              <w:rPr>
                <w:rFonts w:ascii="Arial" w:hAnsi="Arial" w:cs="Arial"/>
                <w:sz w:val="20"/>
                <w:szCs w:val="20"/>
              </w:rPr>
            </w:pPr>
          </w:p>
        </w:tc>
        <w:tc>
          <w:tcPr>
            <w:tcW w:w="640" w:type="pct"/>
            <w:tcBorders>
              <w:top w:val="single" w:sz="4" w:space="0" w:color="auto"/>
              <w:left w:val="single" w:sz="4" w:space="0" w:color="auto"/>
            </w:tcBorders>
            <w:shd w:val="clear" w:color="auto" w:fill="FFFFFF"/>
            <w:vAlign w:val="center"/>
          </w:tcPr>
          <w:p w14:paraId="511AFCD9" w14:textId="77777777" w:rsidR="00AA1CF3" w:rsidRPr="00AA1CF3" w:rsidRDefault="00AA1CF3" w:rsidP="00AA1CF3">
            <w:pPr>
              <w:jc w:val="center"/>
              <w:rPr>
                <w:rFonts w:ascii="Arial" w:hAnsi="Arial" w:cs="Arial"/>
                <w:sz w:val="20"/>
                <w:szCs w:val="20"/>
              </w:rPr>
            </w:pPr>
          </w:p>
        </w:tc>
        <w:tc>
          <w:tcPr>
            <w:tcW w:w="430" w:type="pct"/>
            <w:tcBorders>
              <w:top w:val="single" w:sz="4" w:space="0" w:color="auto"/>
              <w:left w:val="single" w:sz="4" w:space="0" w:color="auto"/>
            </w:tcBorders>
            <w:shd w:val="clear" w:color="auto" w:fill="FFFFFF"/>
            <w:vAlign w:val="center"/>
          </w:tcPr>
          <w:p w14:paraId="1362E1E8" w14:textId="77777777" w:rsidR="00AA1CF3" w:rsidRPr="00AA1CF3" w:rsidRDefault="00AA1CF3" w:rsidP="00AA1CF3">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vAlign w:val="center"/>
          </w:tcPr>
          <w:p w14:paraId="53814949" w14:textId="77777777" w:rsidR="00AA1CF3" w:rsidRPr="00AA1CF3" w:rsidRDefault="00AA1CF3" w:rsidP="00AA1CF3">
            <w:pPr>
              <w:jc w:val="center"/>
              <w:rPr>
                <w:rFonts w:ascii="Arial" w:hAnsi="Arial" w:cs="Arial"/>
                <w:sz w:val="20"/>
                <w:szCs w:val="20"/>
              </w:rPr>
            </w:pPr>
          </w:p>
        </w:tc>
      </w:tr>
      <w:tr w:rsidR="00AA1CF3" w:rsidRPr="00AA1CF3" w14:paraId="5929AA86" w14:textId="77777777" w:rsidTr="00331ECC">
        <w:trPr>
          <w:trHeight w:val="20"/>
          <w:jc w:val="center"/>
        </w:trPr>
        <w:tc>
          <w:tcPr>
            <w:tcW w:w="2952" w:type="pct"/>
            <w:tcBorders>
              <w:top w:val="single" w:sz="4" w:space="0" w:color="auto"/>
              <w:left w:val="single" w:sz="4" w:space="0" w:color="auto"/>
            </w:tcBorders>
            <w:shd w:val="clear" w:color="auto" w:fill="FFFFFF"/>
            <w:vAlign w:val="center"/>
          </w:tcPr>
          <w:p w14:paraId="7855893C" w14:textId="77777777" w:rsidR="00AA1CF3" w:rsidRPr="00AA1CF3" w:rsidRDefault="00AA1CF3" w:rsidP="00AA1CF3">
            <w:pPr>
              <w:tabs>
                <w:tab w:val="left" w:pos="225"/>
              </w:tabs>
              <w:rPr>
                <w:rFonts w:ascii="Arial" w:eastAsia="Times New Roman" w:hAnsi="Arial" w:cs="Arial"/>
                <w:sz w:val="20"/>
                <w:szCs w:val="20"/>
              </w:rPr>
            </w:pPr>
            <w:r w:rsidRPr="00AA1CF3">
              <w:rPr>
                <w:rFonts w:ascii="Arial" w:eastAsia="Times New Roman" w:hAnsi="Arial" w:cs="Arial"/>
                <w:sz w:val="20"/>
                <w:szCs w:val="20"/>
              </w:rPr>
              <w:t>1. Tiền</w:t>
            </w:r>
          </w:p>
          <w:p w14:paraId="047EAAF4" w14:textId="77777777" w:rsidR="00AA1CF3" w:rsidRPr="00AA1CF3" w:rsidRDefault="00AA1CF3" w:rsidP="00AA1CF3">
            <w:pPr>
              <w:tabs>
                <w:tab w:val="left" w:pos="248"/>
              </w:tabs>
              <w:rPr>
                <w:rFonts w:ascii="Arial" w:eastAsia="Times New Roman" w:hAnsi="Arial" w:cs="Arial"/>
                <w:sz w:val="20"/>
                <w:szCs w:val="20"/>
              </w:rPr>
            </w:pPr>
            <w:r w:rsidRPr="00AA1CF3">
              <w:rPr>
                <w:rFonts w:ascii="Arial" w:eastAsia="Times New Roman" w:hAnsi="Arial" w:cs="Arial"/>
                <w:sz w:val="20"/>
                <w:szCs w:val="20"/>
              </w:rPr>
              <w:t>2. Đầu tư tài chính</w:t>
            </w:r>
          </w:p>
          <w:p w14:paraId="0A70F257" w14:textId="77777777" w:rsidR="00AA1CF3" w:rsidRPr="00AA1CF3" w:rsidRDefault="00AA1CF3" w:rsidP="00AA1CF3">
            <w:pPr>
              <w:tabs>
                <w:tab w:val="left" w:pos="252"/>
              </w:tabs>
              <w:rPr>
                <w:rFonts w:ascii="Arial" w:eastAsia="Times New Roman" w:hAnsi="Arial" w:cs="Arial"/>
                <w:sz w:val="20"/>
                <w:szCs w:val="20"/>
              </w:rPr>
            </w:pPr>
            <w:r w:rsidRPr="00AA1CF3">
              <w:rPr>
                <w:rFonts w:ascii="Arial" w:eastAsia="Times New Roman" w:hAnsi="Arial" w:cs="Arial"/>
                <w:sz w:val="20"/>
                <w:szCs w:val="20"/>
              </w:rPr>
              <w:t>3. Các khoản phải thu</w:t>
            </w:r>
          </w:p>
          <w:p w14:paraId="2A0DA0B7"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Trong đó: Phải thu từ hoạt động cho vay nội bộ</w:t>
            </w:r>
          </w:p>
          <w:p w14:paraId="67DB4D4B" w14:textId="77777777" w:rsidR="00AA1CF3" w:rsidRPr="00AA1CF3" w:rsidRDefault="00AA1CF3" w:rsidP="00AA1CF3">
            <w:pPr>
              <w:tabs>
                <w:tab w:val="left" w:pos="252"/>
              </w:tabs>
              <w:rPr>
                <w:rFonts w:ascii="Arial" w:eastAsia="Times New Roman" w:hAnsi="Arial" w:cs="Arial"/>
                <w:sz w:val="20"/>
                <w:szCs w:val="20"/>
              </w:rPr>
            </w:pPr>
            <w:r w:rsidRPr="00AA1CF3">
              <w:rPr>
                <w:rFonts w:ascii="Arial" w:eastAsia="Times New Roman" w:hAnsi="Arial" w:cs="Arial"/>
                <w:sz w:val="20"/>
                <w:szCs w:val="20"/>
              </w:rPr>
              <w:t>4. Hàng tồn kho</w:t>
            </w:r>
          </w:p>
          <w:p w14:paraId="633114A7" w14:textId="77777777" w:rsidR="00AA1CF3" w:rsidRPr="00AA1CF3" w:rsidRDefault="00AA1CF3" w:rsidP="00AA1CF3">
            <w:pPr>
              <w:tabs>
                <w:tab w:val="left" w:pos="243"/>
              </w:tabs>
              <w:rPr>
                <w:rFonts w:ascii="Arial" w:eastAsia="Times New Roman" w:hAnsi="Arial" w:cs="Arial"/>
                <w:sz w:val="20"/>
                <w:szCs w:val="20"/>
              </w:rPr>
            </w:pPr>
            <w:r w:rsidRPr="00AA1CF3">
              <w:rPr>
                <w:rFonts w:ascii="Arial" w:eastAsia="Times New Roman" w:hAnsi="Arial" w:cs="Arial"/>
                <w:sz w:val="20"/>
                <w:szCs w:val="20"/>
              </w:rPr>
              <w:t>5. Tài sản cố định</w:t>
            </w:r>
          </w:p>
          <w:p w14:paraId="6CF245C6" w14:textId="77777777" w:rsidR="00AA1CF3" w:rsidRPr="00AA1CF3" w:rsidRDefault="00AA1CF3" w:rsidP="00AA1CF3">
            <w:pPr>
              <w:tabs>
                <w:tab w:val="left" w:pos="135"/>
              </w:tabs>
              <w:rPr>
                <w:rFonts w:ascii="Arial" w:eastAsia="Times New Roman" w:hAnsi="Arial" w:cs="Arial"/>
                <w:sz w:val="20"/>
                <w:szCs w:val="20"/>
              </w:rPr>
            </w:pPr>
            <w:r w:rsidRPr="00AA1CF3">
              <w:rPr>
                <w:rFonts w:ascii="Arial" w:eastAsia="Times New Roman" w:hAnsi="Arial" w:cs="Arial"/>
                <w:i/>
                <w:iCs/>
                <w:sz w:val="20"/>
                <w:szCs w:val="20"/>
              </w:rPr>
              <w:t>- Nguyên giá</w:t>
            </w:r>
          </w:p>
          <w:p w14:paraId="256BA77B" w14:textId="77777777" w:rsidR="00AA1CF3" w:rsidRPr="00AA1CF3" w:rsidRDefault="00AA1CF3" w:rsidP="00AA1CF3">
            <w:pPr>
              <w:tabs>
                <w:tab w:val="left" w:pos="158"/>
              </w:tabs>
              <w:rPr>
                <w:rFonts w:ascii="Arial" w:eastAsia="Times New Roman" w:hAnsi="Arial" w:cs="Arial"/>
                <w:sz w:val="20"/>
                <w:szCs w:val="20"/>
              </w:rPr>
            </w:pPr>
            <w:r w:rsidRPr="00AA1CF3">
              <w:rPr>
                <w:rFonts w:ascii="Arial" w:eastAsia="Times New Roman" w:hAnsi="Arial" w:cs="Arial"/>
                <w:i/>
                <w:iCs/>
                <w:sz w:val="20"/>
                <w:szCs w:val="20"/>
              </w:rPr>
              <w:t>- Giá trị hao mòn lũy kế (*)</w:t>
            </w:r>
          </w:p>
          <w:p w14:paraId="2E04D88D" w14:textId="77777777" w:rsidR="00AA1CF3" w:rsidRPr="00AA1CF3" w:rsidRDefault="00AA1CF3" w:rsidP="00AA1CF3">
            <w:pPr>
              <w:tabs>
                <w:tab w:val="left" w:pos="248"/>
              </w:tabs>
              <w:rPr>
                <w:rFonts w:ascii="Arial" w:eastAsia="Times New Roman" w:hAnsi="Arial" w:cs="Arial"/>
                <w:sz w:val="20"/>
                <w:szCs w:val="20"/>
              </w:rPr>
            </w:pPr>
            <w:r w:rsidRPr="00AA1CF3">
              <w:rPr>
                <w:rFonts w:ascii="Arial" w:eastAsia="Times New Roman" w:hAnsi="Arial" w:cs="Arial"/>
                <w:sz w:val="20"/>
                <w:szCs w:val="20"/>
                <w:lang w:val="en-US"/>
              </w:rPr>
              <w:t xml:space="preserve">6. </w:t>
            </w:r>
            <w:r w:rsidRPr="00AA1CF3">
              <w:rPr>
                <w:rFonts w:ascii="Arial" w:eastAsia="Times New Roman" w:hAnsi="Arial" w:cs="Arial"/>
                <w:sz w:val="20"/>
                <w:szCs w:val="20"/>
              </w:rPr>
              <w:t>Tài sản chung không chia</w:t>
            </w:r>
          </w:p>
          <w:p w14:paraId="0AF45BEA" w14:textId="77777777" w:rsidR="00AA1CF3" w:rsidRPr="00AA1CF3" w:rsidRDefault="00AA1CF3" w:rsidP="00AA1CF3">
            <w:pPr>
              <w:tabs>
                <w:tab w:val="left" w:pos="135"/>
              </w:tabs>
              <w:rPr>
                <w:rFonts w:ascii="Arial" w:eastAsia="Times New Roman" w:hAnsi="Arial" w:cs="Arial"/>
                <w:sz w:val="20"/>
                <w:szCs w:val="20"/>
              </w:rPr>
            </w:pPr>
            <w:r w:rsidRPr="00AA1CF3">
              <w:rPr>
                <w:rFonts w:ascii="Arial" w:eastAsia="Times New Roman" w:hAnsi="Arial" w:cs="Arial"/>
                <w:i/>
                <w:iCs/>
                <w:sz w:val="20"/>
                <w:szCs w:val="20"/>
                <w:lang w:val="en-US"/>
              </w:rPr>
              <w:t xml:space="preserve">- </w:t>
            </w:r>
            <w:r w:rsidRPr="00AA1CF3">
              <w:rPr>
                <w:rFonts w:ascii="Arial" w:eastAsia="Times New Roman" w:hAnsi="Arial" w:cs="Arial"/>
                <w:i/>
                <w:iCs/>
                <w:sz w:val="20"/>
                <w:szCs w:val="20"/>
              </w:rPr>
              <w:t>Nguyên giá</w:t>
            </w:r>
          </w:p>
          <w:p w14:paraId="5B76C672" w14:textId="77777777" w:rsidR="00AA1CF3" w:rsidRPr="00AA1CF3" w:rsidRDefault="00AA1CF3" w:rsidP="00C7216F">
            <w:pPr>
              <w:numPr>
                <w:ilvl w:val="0"/>
                <w:numId w:val="1"/>
              </w:numPr>
              <w:tabs>
                <w:tab w:val="left" w:pos="158"/>
              </w:tabs>
              <w:rPr>
                <w:rFonts w:ascii="Arial" w:eastAsia="Times New Roman" w:hAnsi="Arial" w:cs="Arial"/>
                <w:sz w:val="20"/>
                <w:szCs w:val="20"/>
              </w:rPr>
            </w:pPr>
            <w:r w:rsidRPr="00AA1CF3">
              <w:rPr>
                <w:rFonts w:ascii="Arial" w:eastAsia="Times New Roman" w:hAnsi="Arial" w:cs="Arial"/>
                <w:i/>
                <w:iCs/>
                <w:sz w:val="20"/>
                <w:szCs w:val="20"/>
              </w:rPr>
              <w:t>Giá trị hao mòn lũy kế (*)</w:t>
            </w:r>
          </w:p>
          <w:p w14:paraId="76A7E438" w14:textId="77777777" w:rsidR="00AA1CF3" w:rsidRPr="00AA1CF3" w:rsidRDefault="00AA1CF3" w:rsidP="00AA1CF3">
            <w:pPr>
              <w:tabs>
                <w:tab w:val="left" w:pos="252"/>
              </w:tabs>
              <w:rPr>
                <w:rFonts w:ascii="Arial" w:eastAsia="Times New Roman" w:hAnsi="Arial" w:cs="Arial"/>
                <w:sz w:val="20"/>
                <w:szCs w:val="20"/>
              </w:rPr>
            </w:pPr>
            <w:r w:rsidRPr="00AA1CF3">
              <w:rPr>
                <w:rFonts w:ascii="Arial" w:eastAsia="Times New Roman" w:hAnsi="Arial" w:cs="Arial"/>
                <w:sz w:val="20"/>
                <w:szCs w:val="20"/>
              </w:rPr>
              <w:t>7. Tài sản khác</w:t>
            </w:r>
          </w:p>
          <w:p w14:paraId="21EB2C43" w14:textId="77777777" w:rsidR="00AA1CF3" w:rsidRPr="00AA1CF3" w:rsidRDefault="00AA1CF3" w:rsidP="00AA1CF3">
            <w:pPr>
              <w:tabs>
                <w:tab w:val="left" w:pos="239"/>
              </w:tabs>
              <w:rPr>
                <w:rFonts w:ascii="Arial" w:eastAsia="Times New Roman" w:hAnsi="Arial" w:cs="Arial"/>
                <w:sz w:val="20"/>
                <w:szCs w:val="20"/>
              </w:rPr>
            </w:pPr>
            <w:r w:rsidRPr="00AA1CF3">
              <w:rPr>
                <w:rFonts w:ascii="Arial" w:eastAsia="Times New Roman" w:hAnsi="Arial" w:cs="Arial"/>
                <w:sz w:val="20"/>
                <w:szCs w:val="20"/>
              </w:rPr>
              <w:t>8. Dự phòng tổn thất tài sản</w:t>
            </w:r>
          </w:p>
        </w:tc>
        <w:tc>
          <w:tcPr>
            <w:tcW w:w="437" w:type="pct"/>
            <w:tcBorders>
              <w:top w:val="single" w:sz="4" w:space="0" w:color="auto"/>
              <w:left w:val="single" w:sz="4" w:space="0" w:color="auto"/>
            </w:tcBorders>
            <w:shd w:val="clear" w:color="auto" w:fill="FFFFFF"/>
            <w:vAlign w:val="center"/>
          </w:tcPr>
          <w:p w14:paraId="560DB9D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110</w:t>
            </w:r>
          </w:p>
          <w:p w14:paraId="679E589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120</w:t>
            </w:r>
          </w:p>
          <w:p w14:paraId="40B9BEF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130</w:t>
            </w:r>
          </w:p>
          <w:p w14:paraId="30E024A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137</w:t>
            </w:r>
          </w:p>
          <w:p w14:paraId="21EC195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140</w:t>
            </w:r>
          </w:p>
          <w:p w14:paraId="7994777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150</w:t>
            </w:r>
          </w:p>
          <w:p w14:paraId="4FB8FDA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151</w:t>
            </w:r>
          </w:p>
          <w:p w14:paraId="06E7EAA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152</w:t>
            </w:r>
          </w:p>
          <w:p w14:paraId="0A20D8B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160</w:t>
            </w:r>
          </w:p>
          <w:p w14:paraId="2927919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161</w:t>
            </w:r>
          </w:p>
          <w:p w14:paraId="6E0A34C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162</w:t>
            </w:r>
          </w:p>
          <w:p w14:paraId="1896F8E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170</w:t>
            </w:r>
          </w:p>
          <w:p w14:paraId="72D87F1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180</w:t>
            </w:r>
          </w:p>
        </w:tc>
        <w:tc>
          <w:tcPr>
            <w:tcW w:w="640" w:type="pct"/>
            <w:tcBorders>
              <w:top w:val="single" w:sz="4" w:space="0" w:color="auto"/>
              <w:left w:val="single" w:sz="4" w:space="0" w:color="auto"/>
            </w:tcBorders>
            <w:shd w:val="clear" w:color="auto" w:fill="FFFFFF"/>
            <w:vAlign w:val="center"/>
          </w:tcPr>
          <w:p w14:paraId="768FFA14" w14:textId="77777777" w:rsidR="00AA1CF3" w:rsidRPr="00AA1CF3" w:rsidRDefault="00AA1CF3" w:rsidP="00AA1CF3">
            <w:pPr>
              <w:jc w:val="center"/>
              <w:rPr>
                <w:rFonts w:ascii="Arial" w:hAnsi="Arial" w:cs="Arial"/>
                <w:sz w:val="20"/>
                <w:szCs w:val="20"/>
              </w:rPr>
            </w:pPr>
          </w:p>
        </w:tc>
        <w:tc>
          <w:tcPr>
            <w:tcW w:w="430" w:type="pct"/>
            <w:tcBorders>
              <w:top w:val="single" w:sz="4" w:space="0" w:color="auto"/>
              <w:left w:val="single" w:sz="4" w:space="0" w:color="auto"/>
            </w:tcBorders>
            <w:shd w:val="clear" w:color="auto" w:fill="FFFFFF"/>
            <w:vAlign w:val="center"/>
          </w:tcPr>
          <w:p w14:paraId="0C79CCFA" w14:textId="77777777" w:rsidR="00AA1CF3" w:rsidRPr="00AA1CF3" w:rsidRDefault="00AA1CF3" w:rsidP="00AA1CF3">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vAlign w:val="center"/>
          </w:tcPr>
          <w:p w14:paraId="37B9421A" w14:textId="77777777" w:rsidR="00AA1CF3" w:rsidRPr="00AA1CF3" w:rsidRDefault="00AA1CF3" w:rsidP="00AA1CF3">
            <w:pPr>
              <w:jc w:val="center"/>
              <w:rPr>
                <w:rFonts w:ascii="Arial" w:hAnsi="Arial" w:cs="Arial"/>
                <w:sz w:val="20"/>
                <w:szCs w:val="20"/>
              </w:rPr>
            </w:pPr>
          </w:p>
        </w:tc>
      </w:tr>
      <w:tr w:rsidR="00AA1CF3" w:rsidRPr="00AA1CF3" w14:paraId="6DACFBD6" w14:textId="77777777" w:rsidTr="00331ECC">
        <w:trPr>
          <w:trHeight w:val="20"/>
          <w:jc w:val="center"/>
        </w:trPr>
        <w:tc>
          <w:tcPr>
            <w:tcW w:w="2952" w:type="pct"/>
            <w:tcBorders>
              <w:top w:val="single" w:sz="4" w:space="0" w:color="auto"/>
              <w:left w:val="single" w:sz="4" w:space="0" w:color="auto"/>
              <w:bottom w:val="single" w:sz="4" w:space="0" w:color="auto"/>
            </w:tcBorders>
            <w:shd w:val="clear" w:color="auto" w:fill="FFFFFF"/>
            <w:vAlign w:val="center"/>
          </w:tcPr>
          <w:p w14:paraId="2E7FB0AC"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TỔNG CỘNG TÀI SẢN (200=110+120+130 + 140 +150+160 +170+180)</w:t>
            </w:r>
          </w:p>
        </w:tc>
        <w:tc>
          <w:tcPr>
            <w:tcW w:w="437" w:type="pct"/>
            <w:tcBorders>
              <w:top w:val="single" w:sz="4" w:space="0" w:color="auto"/>
              <w:left w:val="single" w:sz="4" w:space="0" w:color="auto"/>
              <w:bottom w:val="single" w:sz="4" w:space="0" w:color="auto"/>
            </w:tcBorders>
            <w:shd w:val="clear" w:color="auto" w:fill="FFFFFF"/>
            <w:vAlign w:val="center"/>
          </w:tcPr>
          <w:p w14:paraId="73A96FB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200</w:t>
            </w:r>
          </w:p>
        </w:tc>
        <w:tc>
          <w:tcPr>
            <w:tcW w:w="640" w:type="pct"/>
            <w:tcBorders>
              <w:top w:val="single" w:sz="4" w:space="0" w:color="auto"/>
              <w:left w:val="single" w:sz="4" w:space="0" w:color="auto"/>
              <w:bottom w:val="single" w:sz="4" w:space="0" w:color="auto"/>
            </w:tcBorders>
            <w:shd w:val="clear" w:color="auto" w:fill="FFFFFF"/>
            <w:vAlign w:val="center"/>
          </w:tcPr>
          <w:p w14:paraId="46302A15" w14:textId="77777777" w:rsidR="00AA1CF3" w:rsidRPr="00AA1CF3" w:rsidRDefault="00AA1CF3" w:rsidP="00AA1CF3">
            <w:pPr>
              <w:jc w:val="center"/>
              <w:rPr>
                <w:rFonts w:ascii="Arial" w:hAnsi="Arial" w:cs="Arial"/>
                <w:sz w:val="20"/>
                <w:szCs w:val="20"/>
              </w:rPr>
            </w:pPr>
          </w:p>
        </w:tc>
        <w:tc>
          <w:tcPr>
            <w:tcW w:w="430" w:type="pct"/>
            <w:tcBorders>
              <w:top w:val="single" w:sz="4" w:space="0" w:color="auto"/>
              <w:left w:val="single" w:sz="4" w:space="0" w:color="auto"/>
              <w:bottom w:val="single" w:sz="4" w:space="0" w:color="auto"/>
            </w:tcBorders>
            <w:shd w:val="clear" w:color="auto" w:fill="FFFFFF"/>
            <w:vAlign w:val="center"/>
          </w:tcPr>
          <w:p w14:paraId="40CB36AE" w14:textId="77777777" w:rsidR="00AA1CF3" w:rsidRPr="00AA1CF3" w:rsidRDefault="00AA1CF3" w:rsidP="00AA1CF3">
            <w:pPr>
              <w:jc w:val="center"/>
              <w:rPr>
                <w:rFonts w:ascii="Arial" w:hAnsi="Arial" w:cs="Arial"/>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4EFD7CE3" w14:textId="77777777" w:rsidR="00AA1CF3" w:rsidRPr="00AA1CF3" w:rsidRDefault="00AA1CF3" w:rsidP="00AA1CF3">
            <w:pPr>
              <w:jc w:val="center"/>
              <w:rPr>
                <w:rFonts w:ascii="Arial" w:hAnsi="Arial" w:cs="Arial"/>
                <w:sz w:val="20"/>
                <w:szCs w:val="20"/>
              </w:rPr>
            </w:pPr>
          </w:p>
        </w:tc>
      </w:tr>
      <w:tr w:rsidR="00AA1CF3" w:rsidRPr="00AA1CF3" w14:paraId="4392EE01" w14:textId="77777777" w:rsidTr="00331ECC">
        <w:trPr>
          <w:trHeight w:val="20"/>
          <w:jc w:val="center"/>
        </w:trPr>
        <w:tc>
          <w:tcPr>
            <w:tcW w:w="2952" w:type="pct"/>
            <w:tcBorders>
              <w:top w:val="single" w:sz="4" w:space="0" w:color="auto"/>
              <w:left w:val="single" w:sz="4" w:space="0" w:color="auto"/>
              <w:bottom w:val="single" w:sz="4" w:space="0" w:color="auto"/>
            </w:tcBorders>
            <w:shd w:val="clear" w:color="auto" w:fill="FFFFFF"/>
            <w:vAlign w:val="center"/>
          </w:tcPr>
          <w:p w14:paraId="204625BF"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NGUỒN VỐN</w:t>
            </w:r>
          </w:p>
        </w:tc>
        <w:tc>
          <w:tcPr>
            <w:tcW w:w="437" w:type="pct"/>
            <w:tcBorders>
              <w:top w:val="single" w:sz="4" w:space="0" w:color="auto"/>
              <w:left w:val="single" w:sz="4" w:space="0" w:color="auto"/>
              <w:bottom w:val="single" w:sz="4" w:space="0" w:color="auto"/>
            </w:tcBorders>
            <w:shd w:val="clear" w:color="auto" w:fill="FFFFFF"/>
            <w:vAlign w:val="center"/>
          </w:tcPr>
          <w:p w14:paraId="3E22E488" w14:textId="77777777" w:rsidR="00AA1CF3" w:rsidRPr="00AA1CF3" w:rsidRDefault="00AA1CF3" w:rsidP="00AA1CF3">
            <w:pPr>
              <w:jc w:val="center"/>
              <w:rPr>
                <w:rFonts w:ascii="Arial" w:hAnsi="Arial" w:cs="Arial"/>
                <w:sz w:val="20"/>
                <w:szCs w:val="20"/>
              </w:rPr>
            </w:pPr>
          </w:p>
        </w:tc>
        <w:tc>
          <w:tcPr>
            <w:tcW w:w="640" w:type="pct"/>
            <w:tcBorders>
              <w:top w:val="single" w:sz="4" w:space="0" w:color="auto"/>
              <w:left w:val="single" w:sz="4" w:space="0" w:color="auto"/>
              <w:bottom w:val="single" w:sz="4" w:space="0" w:color="auto"/>
            </w:tcBorders>
            <w:shd w:val="clear" w:color="auto" w:fill="FFFFFF"/>
            <w:vAlign w:val="center"/>
          </w:tcPr>
          <w:p w14:paraId="5BA60E92" w14:textId="77777777" w:rsidR="00AA1CF3" w:rsidRPr="00AA1CF3" w:rsidRDefault="00AA1CF3" w:rsidP="00AA1CF3">
            <w:pPr>
              <w:jc w:val="center"/>
              <w:rPr>
                <w:rFonts w:ascii="Arial" w:hAnsi="Arial" w:cs="Arial"/>
                <w:sz w:val="20"/>
                <w:szCs w:val="20"/>
              </w:rPr>
            </w:pPr>
          </w:p>
        </w:tc>
        <w:tc>
          <w:tcPr>
            <w:tcW w:w="430" w:type="pct"/>
            <w:tcBorders>
              <w:top w:val="single" w:sz="4" w:space="0" w:color="auto"/>
              <w:left w:val="single" w:sz="4" w:space="0" w:color="auto"/>
              <w:bottom w:val="single" w:sz="4" w:space="0" w:color="auto"/>
            </w:tcBorders>
            <w:shd w:val="clear" w:color="auto" w:fill="FFFFFF"/>
            <w:vAlign w:val="center"/>
          </w:tcPr>
          <w:p w14:paraId="0C89D6BA" w14:textId="77777777" w:rsidR="00AA1CF3" w:rsidRPr="00AA1CF3" w:rsidRDefault="00AA1CF3" w:rsidP="00AA1CF3">
            <w:pPr>
              <w:jc w:val="center"/>
              <w:rPr>
                <w:rFonts w:ascii="Arial" w:hAnsi="Arial" w:cs="Arial"/>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1EFF4F53" w14:textId="77777777" w:rsidR="00AA1CF3" w:rsidRPr="00AA1CF3" w:rsidRDefault="00AA1CF3" w:rsidP="00AA1CF3">
            <w:pPr>
              <w:jc w:val="center"/>
              <w:rPr>
                <w:rFonts w:ascii="Arial" w:hAnsi="Arial" w:cs="Arial"/>
                <w:sz w:val="20"/>
                <w:szCs w:val="20"/>
              </w:rPr>
            </w:pPr>
          </w:p>
        </w:tc>
      </w:tr>
      <w:tr w:rsidR="00AA1CF3" w:rsidRPr="00AA1CF3" w14:paraId="6034C899" w14:textId="77777777" w:rsidTr="00331ECC">
        <w:trPr>
          <w:trHeight w:val="20"/>
          <w:jc w:val="center"/>
        </w:trPr>
        <w:tc>
          <w:tcPr>
            <w:tcW w:w="2952" w:type="pct"/>
            <w:tcBorders>
              <w:top w:val="single" w:sz="4" w:space="0" w:color="auto"/>
              <w:left w:val="single" w:sz="4" w:space="0" w:color="auto"/>
              <w:bottom w:val="single" w:sz="4" w:space="0" w:color="auto"/>
            </w:tcBorders>
            <w:shd w:val="clear" w:color="auto" w:fill="FFFFFF"/>
            <w:vAlign w:val="center"/>
          </w:tcPr>
          <w:p w14:paraId="76C187CF"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I. Nợ phải trả</w:t>
            </w:r>
          </w:p>
          <w:p w14:paraId="7983FC2B"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(300 = 310 + 320 + 330 + 340 + 350 + 360 +</w:t>
            </w:r>
            <w:r w:rsidRPr="00AA1CF3">
              <w:rPr>
                <w:rFonts w:ascii="Arial" w:eastAsia="Times New Roman" w:hAnsi="Arial" w:cs="Arial"/>
                <w:sz w:val="20"/>
                <w:szCs w:val="20"/>
              </w:rPr>
              <w:t xml:space="preserve"> </w:t>
            </w:r>
            <w:r w:rsidRPr="00AA1CF3">
              <w:rPr>
                <w:rFonts w:ascii="Arial" w:eastAsia="Times New Roman" w:hAnsi="Arial" w:cs="Arial"/>
                <w:b/>
                <w:bCs/>
                <w:sz w:val="20"/>
                <w:szCs w:val="20"/>
              </w:rPr>
              <w:t>370 + 380)</w:t>
            </w:r>
          </w:p>
          <w:p w14:paraId="576DF415" w14:textId="77777777" w:rsidR="00AA1CF3" w:rsidRPr="00AA1CF3" w:rsidRDefault="00AA1CF3" w:rsidP="00AA1CF3">
            <w:pPr>
              <w:tabs>
                <w:tab w:val="left" w:pos="226"/>
              </w:tabs>
              <w:rPr>
                <w:rFonts w:ascii="Arial" w:eastAsia="Times New Roman" w:hAnsi="Arial" w:cs="Arial"/>
                <w:sz w:val="20"/>
                <w:szCs w:val="20"/>
              </w:rPr>
            </w:pPr>
            <w:r w:rsidRPr="00AA1CF3">
              <w:rPr>
                <w:rFonts w:ascii="Arial" w:eastAsia="Times New Roman" w:hAnsi="Arial" w:cs="Arial"/>
                <w:sz w:val="20"/>
                <w:szCs w:val="20"/>
              </w:rPr>
              <w:t>1. Phải trả người bán</w:t>
            </w:r>
          </w:p>
          <w:p w14:paraId="3039AA36" w14:textId="77777777" w:rsidR="00AA1CF3" w:rsidRPr="00AA1CF3" w:rsidRDefault="00AA1CF3" w:rsidP="00AA1CF3">
            <w:pPr>
              <w:tabs>
                <w:tab w:val="left" w:pos="244"/>
              </w:tabs>
              <w:rPr>
                <w:rFonts w:ascii="Arial" w:eastAsia="Times New Roman" w:hAnsi="Arial" w:cs="Arial"/>
                <w:sz w:val="20"/>
                <w:szCs w:val="20"/>
              </w:rPr>
            </w:pPr>
            <w:r w:rsidRPr="00AA1CF3">
              <w:rPr>
                <w:rFonts w:ascii="Arial" w:eastAsia="Times New Roman" w:hAnsi="Arial" w:cs="Arial"/>
                <w:sz w:val="20"/>
                <w:szCs w:val="20"/>
              </w:rPr>
              <w:t>2. Người mua trả tiền trước</w:t>
            </w:r>
          </w:p>
          <w:p w14:paraId="2F43B8A1" w14:textId="77777777" w:rsidR="00AA1CF3" w:rsidRPr="00AA1CF3" w:rsidRDefault="00AA1CF3" w:rsidP="00AA1CF3">
            <w:pPr>
              <w:tabs>
                <w:tab w:val="left" w:pos="248"/>
              </w:tabs>
              <w:rPr>
                <w:rFonts w:ascii="Arial" w:eastAsia="Times New Roman" w:hAnsi="Arial" w:cs="Arial"/>
                <w:sz w:val="20"/>
                <w:szCs w:val="20"/>
              </w:rPr>
            </w:pPr>
            <w:r w:rsidRPr="00AA1CF3">
              <w:rPr>
                <w:rFonts w:ascii="Arial" w:eastAsia="Times New Roman" w:hAnsi="Arial" w:cs="Arial"/>
                <w:sz w:val="20"/>
                <w:szCs w:val="20"/>
              </w:rPr>
              <w:t>3. Thuế và các khoản phải nộp Nhà nước</w:t>
            </w:r>
          </w:p>
          <w:p w14:paraId="540EB840" w14:textId="77777777" w:rsidR="00AA1CF3" w:rsidRPr="00AA1CF3" w:rsidRDefault="00AA1CF3" w:rsidP="00AA1CF3">
            <w:pPr>
              <w:tabs>
                <w:tab w:val="left" w:pos="257"/>
              </w:tabs>
              <w:rPr>
                <w:rFonts w:ascii="Arial" w:eastAsia="Times New Roman" w:hAnsi="Arial" w:cs="Arial"/>
                <w:sz w:val="20"/>
                <w:szCs w:val="20"/>
              </w:rPr>
            </w:pPr>
            <w:r w:rsidRPr="00AA1CF3">
              <w:rPr>
                <w:rFonts w:ascii="Arial" w:eastAsia="Times New Roman" w:hAnsi="Arial" w:cs="Arial"/>
                <w:sz w:val="20"/>
                <w:szCs w:val="20"/>
              </w:rPr>
              <w:t>4. Phải trả người lao động</w:t>
            </w:r>
          </w:p>
          <w:p w14:paraId="53BF5F31" w14:textId="77777777" w:rsidR="00AA1CF3" w:rsidRPr="00AA1CF3" w:rsidRDefault="00AA1CF3" w:rsidP="00AA1CF3">
            <w:pPr>
              <w:tabs>
                <w:tab w:val="left" w:pos="244"/>
              </w:tabs>
              <w:rPr>
                <w:rFonts w:ascii="Arial" w:eastAsia="Times New Roman" w:hAnsi="Arial" w:cs="Arial"/>
                <w:sz w:val="20"/>
                <w:szCs w:val="20"/>
              </w:rPr>
            </w:pPr>
            <w:r w:rsidRPr="00AA1CF3">
              <w:rPr>
                <w:rFonts w:ascii="Arial" w:eastAsia="Times New Roman" w:hAnsi="Arial" w:cs="Arial"/>
                <w:sz w:val="20"/>
                <w:szCs w:val="20"/>
              </w:rPr>
              <w:t>5. Phải trả nợ vay</w:t>
            </w:r>
          </w:p>
          <w:p w14:paraId="6FB3C2E0" w14:textId="77777777" w:rsidR="00AA1CF3" w:rsidRPr="00AA1CF3" w:rsidRDefault="00AA1CF3" w:rsidP="00AA1CF3">
            <w:pPr>
              <w:tabs>
                <w:tab w:val="left" w:pos="248"/>
              </w:tabs>
              <w:rPr>
                <w:rFonts w:ascii="Arial" w:eastAsia="Times New Roman" w:hAnsi="Arial" w:cs="Arial"/>
                <w:sz w:val="20"/>
                <w:szCs w:val="20"/>
              </w:rPr>
            </w:pPr>
            <w:r w:rsidRPr="00AA1CF3">
              <w:rPr>
                <w:rFonts w:ascii="Arial" w:eastAsia="Times New Roman" w:hAnsi="Arial" w:cs="Arial"/>
                <w:sz w:val="20"/>
                <w:szCs w:val="20"/>
              </w:rPr>
              <w:t>6. Phải trả khác</w:t>
            </w:r>
          </w:p>
          <w:p w14:paraId="5E47F0AD" w14:textId="77777777" w:rsidR="00AA1CF3" w:rsidRPr="00AA1CF3" w:rsidRDefault="00AA1CF3" w:rsidP="00AA1CF3">
            <w:pPr>
              <w:tabs>
                <w:tab w:val="left" w:pos="248"/>
              </w:tabs>
              <w:rPr>
                <w:rFonts w:ascii="Arial" w:eastAsia="Times New Roman" w:hAnsi="Arial" w:cs="Arial"/>
                <w:sz w:val="20"/>
                <w:szCs w:val="20"/>
              </w:rPr>
            </w:pPr>
            <w:r w:rsidRPr="00AA1CF3">
              <w:rPr>
                <w:rFonts w:ascii="Arial" w:eastAsia="Times New Roman" w:hAnsi="Arial" w:cs="Arial"/>
                <w:sz w:val="20"/>
                <w:szCs w:val="20"/>
              </w:rPr>
              <w:t>7. Phải trả của hoạt động tín dụng nội bộ</w:t>
            </w:r>
          </w:p>
          <w:p w14:paraId="08E90CDE" w14:textId="77777777" w:rsidR="00AA1CF3" w:rsidRPr="00AA1CF3" w:rsidRDefault="00AA1CF3" w:rsidP="00AA1CF3">
            <w:pPr>
              <w:tabs>
                <w:tab w:val="left" w:pos="248"/>
              </w:tabs>
              <w:rPr>
                <w:rFonts w:ascii="Arial" w:eastAsia="Times New Roman" w:hAnsi="Arial" w:cs="Arial"/>
                <w:sz w:val="20"/>
                <w:szCs w:val="20"/>
              </w:rPr>
            </w:pPr>
            <w:r w:rsidRPr="00AA1CF3">
              <w:rPr>
                <w:rFonts w:ascii="Arial" w:eastAsia="Times New Roman" w:hAnsi="Arial" w:cs="Arial"/>
                <w:sz w:val="20"/>
                <w:szCs w:val="20"/>
              </w:rPr>
              <w:t>8. Khoản trợ cấp, hỗ trợ của Nhà nước phải hoàn lại</w:t>
            </w:r>
          </w:p>
          <w:p w14:paraId="6F9F6954"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II. Vốn chủ sở hữu</w:t>
            </w:r>
          </w:p>
          <w:p w14:paraId="51989CB2"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(400 = 410 + 420 + 430 + 440)</w:t>
            </w:r>
          </w:p>
          <w:p w14:paraId="66C04921" w14:textId="77777777" w:rsidR="00AA1CF3" w:rsidRPr="00AA1CF3" w:rsidRDefault="00AA1CF3" w:rsidP="00AA1CF3">
            <w:pPr>
              <w:tabs>
                <w:tab w:val="left" w:pos="226"/>
              </w:tabs>
              <w:rPr>
                <w:rFonts w:ascii="Arial" w:eastAsia="Times New Roman" w:hAnsi="Arial" w:cs="Arial"/>
                <w:sz w:val="20"/>
                <w:szCs w:val="20"/>
              </w:rPr>
            </w:pPr>
            <w:r w:rsidRPr="00AA1CF3">
              <w:rPr>
                <w:rFonts w:ascii="Arial" w:eastAsia="Times New Roman" w:hAnsi="Arial" w:cs="Arial"/>
                <w:sz w:val="20"/>
                <w:szCs w:val="20"/>
              </w:rPr>
              <w:t>1. Vốn đầu tư của chủ sở hữu</w:t>
            </w:r>
          </w:p>
          <w:p w14:paraId="79C2697A" w14:textId="77777777" w:rsidR="00AA1CF3" w:rsidRPr="00AA1CF3" w:rsidRDefault="00AA1CF3" w:rsidP="00AA1CF3">
            <w:pPr>
              <w:tabs>
                <w:tab w:val="left" w:pos="253"/>
              </w:tabs>
              <w:rPr>
                <w:rFonts w:ascii="Arial" w:eastAsia="Times New Roman" w:hAnsi="Arial" w:cs="Arial"/>
                <w:sz w:val="20"/>
                <w:szCs w:val="20"/>
              </w:rPr>
            </w:pPr>
            <w:r w:rsidRPr="00AA1CF3">
              <w:rPr>
                <w:rFonts w:ascii="Arial" w:eastAsia="Times New Roman" w:hAnsi="Arial" w:cs="Arial"/>
                <w:sz w:val="20"/>
                <w:szCs w:val="20"/>
              </w:rPr>
              <w:t>2. Lợi nhuận sau thuế chưa phân phối</w:t>
            </w:r>
          </w:p>
          <w:p w14:paraId="32555C24" w14:textId="77777777" w:rsidR="00AA1CF3" w:rsidRPr="00AA1CF3" w:rsidRDefault="00AA1CF3" w:rsidP="00AA1CF3">
            <w:pPr>
              <w:tabs>
                <w:tab w:val="left" w:pos="257"/>
              </w:tabs>
              <w:rPr>
                <w:rFonts w:ascii="Arial" w:eastAsia="Times New Roman" w:hAnsi="Arial" w:cs="Arial"/>
                <w:sz w:val="20"/>
                <w:szCs w:val="20"/>
              </w:rPr>
            </w:pPr>
            <w:r w:rsidRPr="00AA1CF3">
              <w:rPr>
                <w:rFonts w:ascii="Arial" w:eastAsia="Times New Roman" w:hAnsi="Arial" w:cs="Arial"/>
                <w:sz w:val="20"/>
                <w:szCs w:val="20"/>
              </w:rPr>
              <w:t>3. Các quỹ thuộc vốn chủ sở hữu</w:t>
            </w:r>
          </w:p>
          <w:p w14:paraId="0FBC9D6F" w14:textId="77777777" w:rsidR="00AA1CF3" w:rsidRPr="00AA1CF3" w:rsidRDefault="00AA1CF3" w:rsidP="00AA1CF3">
            <w:pPr>
              <w:tabs>
                <w:tab w:val="left" w:pos="257"/>
              </w:tabs>
              <w:rPr>
                <w:rFonts w:ascii="Arial" w:eastAsia="Times New Roman" w:hAnsi="Arial" w:cs="Arial"/>
                <w:sz w:val="20"/>
                <w:szCs w:val="20"/>
              </w:rPr>
            </w:pPr>
            <w:r w:rsidRPr="00AA1CF3">
              <w:rPr>
                <w:rFonts w:ascii="Arial" w:eastAsia="Times New Roman" w:hAnsi="Arial" w:cs="Arial"/>
                <w:sz w:val="20"/>
                <w:szCs w:val="20"/>
                <w:lang w:val="en-US"/>
              </w:rPr>
              <w:t xml:space="preserve">4. </w:t>
            </w:r>
            <w:r w:rsidRPr="00AA1CF3">
              <w:rPr>
                <w:rFonts w:ascii="Arial" w:eastAsia="Times New Roman" w:hAnsi="Arial" w:cs="Arial"/>
                <w:sz w:val="20"/>
                <w:szCs w:val="20"/>
              </w:rPr>
              <w:t>Quỹ chung không chia của HTX</w:t>
            </w:r>
          </w:p>
        </w:tc>
        <w:tc>
          <w:tcPr>
            <w:tcW w:w="437" w:type="pct"/>
            <w:tcBorders>
              <w:top w:val="single" w:sz="4" w:space="0" w:color="auto"/>
              <w:left w:val="single" w:sz="4" w:space="0" w:color="auto"/>
              <w:bottom w:val="single" w:sz="4" w:space="0" w:color="auto"/>
            </w:tcBorders>
            <w:shd w:val="clear" w:color="auto" w:fill="FFFFFF"/>
            <w:vAlign w:val="center"/>
          </w:tcPr>
          <w:p w14:paraId="51F0625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300</w:t>
            </w:r>
          </w:p>
          <w:p w14:paraId="0DF8CA12" w14:textId="77777777" w:rsidR="00AA1CF3" w:rsidRPr="00AA1CF3" w:rsidRDefault="00AA1CF3" w:rsidP="00AA1CF3">
            <w:pPr>
              <w:jc w:val="center"/>
              <w:rPr>
                <w:rFonts w:ascii="Arial" w:eastAsia="Times New Roman" w:hAnsi="Arial" w:cs="Arial"/>
                <w:sz w:val="20"/>
                <w:szCs w:val="20"/>
              </w:rPr>
            </w:pPr>
          </w:p>
          <w:p w14:paraId="1C6CC5B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310</w:t>
            </w:r>
          </w:p>
          <w:p w14:paraId="13E8F72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320</w:t>
            </w:r>
          </w:p>
          <w:p w14:paraId="6B5DB96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330</w:t>
            </w:r>
          </w:p>
          <w:p w14:paraId="059E8D6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340</w:t>
            </w:r>
          </w:p>
          <w:p w14:paraId="2EA3219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350</w:t>
            </w:r>
          </w:p>
          <w:p w14:paraId="434CD67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360</w:t>
            </w:r>
          </w:p>
          <w:p w14:paraId="75CCF5B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370</w:t>
            </w:r>
          </w:p>
          <w:p w14:paraId="52FC315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380</w:t>
            </w:r>
          </w:p>
          <w:p w14:paraId="2FFCF2B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400</w:t>
            </w:r>
          </w:p>
          <w:p w14:paraId="15F89E8B" w14:textId="77777777" w:rsidR="00AA1CF3" w:rsidRPr="00AA1CF3" w:rsidRDefault="00AA1CF3" w:rsidP="00AA1CF3">
            <w:pPr>
              <w:jc w:val="center"/>
              <w:rPr>
                <w:rFonts w:ascii="Arial" w:eastAsia="Times New Roman" w:hAnsi="Arial" w:cs="Arial"/>
                <w:sz w:val="20"/>
                <w:szCs w:val="20"/>
              </w:rPr>
            </w:pPr>
          </w:p>
          <w:p w14:paraId="7DE6ED3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410</w:t>
            </w:r>
          </w:p>
          <w:p w14:paraId="1F277C6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420</w:t>
            </w:r>
          </w:p>
          <w:p w14:paraId="48DD177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430</w:t>
            </w:r>
          </w:p>
          <w:p w14:paraId="64DA476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440</w:t>
            </w:r>
          </w:p>
        </w:tc>
        <w:tc>
          <w:tcPr>
            <w:tcW w:w="640" w:type="pct"/>
            <w:tcBorders>
              <w:top w:val="single" w:sz="4" w:space="0" w:color="auto"/>
              <w:left w:val="single" w:sz="4" w:space="0" w:color="auto"/>
              <w:bottom w:val="single" w:sz="4" w:space="0" w:color="auto"/>
            </w:tcBorders>
            <w:shd w:val="clear" w:color="auto" w:fill="FFFFFF"/>
            <w:vAlign w:val="center"/>
          </w:tcPr>
          <w:p w14:paraId="24F35C4C" w14:textId="77777777" w:rsidR="00AA1CF3" w:rsidRPr="00AA1CF3" w:rsidRDefault="00AA1CF3" w:rsidP="00AA1CF3">
            <w:pPr>
              <w:jc w:val="center"/>
              <w:rPr>
                <w:rFonts w:ascii="Arial" w:hAnsi="Arial" w:cs="Arial"/>
                <w:sz w:val="20"/>
                <w:szCs w:val="20"/>
              </w:rPr>
            </w:pPr>
          </w:p>
        </w:tc>
        <w:tc>
          <w:tcPr>
            <w:tcW w:w="430" w:type="pct"/>
            <w:tcBorders>
              <w:top w:val="single" w:sz="4" w:space="0" w:color="auto"/>
              <w:left w:val="single" w:sz="4" w:space="0" w:color="auto"/>
              <w:bottom w:val="single" w:sz="4" w:space="0" w:color="auto"/>
            </w:tcBorders>
            <w:shd w:val="clear" w:color="auto" w:fill="FFFFFF"/>
            <w:vAlign w:val="center"/>
          </w:tcPr>
          <w:p w14:paraId="27288376" w14:textId="77777777" w:rsidR="00AA1CF3" w:rsidRPr="00AA1CF3" w:rsidRDefault="00AA1CF3" w:rsidP="00AA1CF3">
            <w:pPr>
              <w:jc w:val="center"/>
              <w:rPr>
                <w:rFonts w:ascii="Arial" w:hAnsi="Arial" w:cs="Arial"/>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58481404" w14:textId="77777777" w:rsidR="00AA1CF3" w:rsidRPr="00AA1CF3" w:rsidRDefault="00AA1CF3" w:rsidP="00AA1CF3">
            <w:pPr>
              <w:jc w:val="center"/>
              <w:rPr>
                <w:rFonts w:ascii="Arial" w:hAnsi="Arial" w:cs="Arial"/>
                <w:sz w:val="20"/>
                <w:szCs w:val="20"/>
              </w:rPr>
            </w:pPr>
          </w:p>
        </w:tc>
      </w:tr>
      <w:tr w:rsidR="00AA1CF3" w:rsidRPr="00AA1CF3" w14:paraId="43081872" w14:textId="77777777" w:rsidTr="00331ECC">
        <w:trPr>
          <w:trHeight w:val="20"/>
          <w:jc w:val="center"/>
        </w:trPr>
        <w:tc>
          <w:tcPr>
            <w:tcW w:w="2952" w:type="pct"/>
            <w:tcBorders>
              <w:top w:val="single" w:sz="4" w:space="0" w:color="auto"/>
              <w:left w:val="single" w:sz="4" w:space="0" w:color="auto"/>
              <w:bottom w:val="single" w:sz="4" w:space="0" w:color="auto"/>
            </w:tcBorders>
            <w:shd w:val="clear" w:color="auto" w:fill="FFFFFF"/>
            <w:vAlign w:val="center"/>
          </w:tcPr>
          <w:p w14:paraId="64008C0B" w14:textId="77777777" w:rsidR="00AA1CF3" w:rsidRPr="00AA1CF3" w:rsidRDefault="00AA1CF3" w:rsidP="00AA1CF3">
            <w:pPr>
              <w:rPr>
                <w:rFonts w:ascii="Arial" w:eastAsia="Times New Roman" w:hAnsi="Arial" w:cs="Arial"/>
                <w:b/>
                <w:bCs/>
                <w:sz w:val="20"/>
                <w:szCs w:val="20"/>
              </w:rPr>
            </w:pPr>
            <w:r w:rsidRPr="00AA1CF3">
              <w:rPr>
                <w:rFonts w:ascii="Arial" w:eastAsia="Times New Roman" w:hAnsi="Arial" w:cs="Arial"/>
                <w:b/>
                <w:bCs/>
                <w:sz w:val="20"/>
                <w:szCs w:val="20"/>
              </w:rPr>
              <w:t>TỔNG CỘNG NGUỒN VỐN</w:t>
            </w:r>
          </w:p>
          <w:p w14:paraId="04096282"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(500=300+400)</w:t>
            </w:r>
          </w:p>
        </w:tc>
        <w:tc>
          <w:tcPr>
            <w:tcW w:w="437" w:type="pct"/>
            <w:tcBorders>
              <w:top w:val="single" w:sz="4" w:space="0" w:color="auto"/>
              <w:left w:val="single" w:sz="4" w:space="0" w:color="auto"/>
              <w:bottom w:val="single" w:sz="4" w:space="0" w:color="auto"/>
            </w:tcBorders>
            <w:shd w:val="clear" w:color="auto" w:fill="FFFFFF"/>
            <w:vAlign w:val="center"/>
          </w:tcPr>
          <w:p w14:paraId="7714C6E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500</w:t>
            </w:r>
          </w:p>
        </w:tc>
        <w:tc>
          <w:tcPr>
            <w:tcW w:w="640" w:type="pct"/>
            <w:tcBorders>
              <w:top w:val="single" w:sz="4" w:space="0" w:color="auto"/>
              <w:left w:val="single" w:sz="4" w:space="0" w:color="auto"/>
              <w:bottom w:val="single" w:sz="4" w:space="0" w:color="auto"/>
            </w:tcBorders>
            <w:shd w:val="clear" w:color="auto" w:fill="FFFFFF"/>
            <w:vAlign w:val="center"/>
          </w:tcPr>
          <w:p w14:paraId="731F762A" w14:textId="77777777" w:rsidR="00AA1CF3" w:rsidRPr="00AA1CF3" w:rsidRDefault="00AA1CF3" w:rsidP="00AA1CF3">
            <w:pPr>
              <w:jc w:val="center"/>
              <w:rPr>
                <w:rFonts w:ascii="Arial" w:hAnsi="Arial" w:cs="Arial"/>
                <w:sz w:val="20"/>
                <w:szCs w:val="20"/>
              </w:rPr>
            </w:pPr>
          </w:p>
        </w:tc>
        <w:tc>
          <w:tcPr>
            <w:tcW w:w="430" w:type="pct"/>
            <w:tcBorders>
              <w:top w:val="single" w:sz="4" w:space="0" w:color="auto"/>
              <w:left w:val="single" w:sz="4" w:space="0" w:color="auto"/>
              <w:bottom w:val="single" w:sz="4" w:space="0" w:color="auto"/>
            </w:tcBorders>
            <w:shd w:val="clear" w:color="auto" w:fill="FFFFFF"/>
            <w:vAlign w:val="center"/>
          </w:tcPr>
          <w:p w14:paraId="190518FB" w14:textId="77777777" w:rsidR="00AA1CF3" w:rsidRPr="00AA1CF3" w:rsidRDefault="00AA1CF3" w:rsidP="00AA1CF3">
            <w:pPr>
              <w:jc w:val="center"/>
              <w:rPr>
                <w:rFonts w:ascii="Arial" w:hAnsi="Arial" w:cs="Arial"/>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739C0210" w14:textId="77777777" w:rsidR="00AA1CF3" w:rsidRPr="00AA1CF3" w:rsidRDefault="00AA1CF3" w:rsidP="00AA1CF3">
            <w:pPr>
              <w:jc w:val="center"/>
              <w:rPr>
                <w:rFonts w:ascii="Arial" w:hAnsi="Arial" w:cs="Arial"/>
                <w:sz w:val="20"/>
                <w:szCs w:val="20"/>
              </w:rPr>
            </w:pPr>
          </w:p>
        </w:tc>
      </w:tr>
    </w:tbl>
    <w:p w14:paraId="289EB857" w14:textId="77777777" w:rsidR="00AA1CF3" w:rsidRPr="00AA1CF3" w:rsidRDefault="00AA1CF3" w:rsidP="00AA1CF3">
      <w:pPr>
        <w:tabs>
          <w:tab w:val="left" w:leader="dot" w:pos="2030"/>
        </w:tabs>
        <w:spacing w:after="120"/>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694"/>
        <w:gridCol w:w="3923"/>
      </w:tblGrid>
      <w:tr w:rsidR="00AA1CF3" w:rsidRPr="00AA1CF3" w14:paraId="18DB89D3" w14:textId="77777777" w:rsidTr="00331ECC">
        <w:trPr>
          <w:tblCellSpacing w:w="0" w:type="dxa"/>
        </w:trPr>
        <w:tc>
          <w:tcPr>
            <w:tcW w:w="1335" w:type="pct"/>
            <w:shd w:val="clear" w:color="auto" w:fill="FFFFFF"/>
            <w:tcMar>
              <w:top w:w="0" w:type="dxa"/>
              <w:left w:w="108" w:type="dxa"/>
              <w:bottom w:w="0" w:type="dxa"/>
              <w:right w:w="108" w:type="dxa"/>
            </w:tcMar>
          </w:tcPr>
          <w:p w14:paraId="6C129CCC" w14:textId="77777777" w:rsidR="00AA1CF3" w:rsidRPr="00AA1CF3" w:rsidRDefault="00AA1CF3" w:rsidP="00AA1CF3">
            <w:pPr>
              <w:jc w:val="center"/>
              <w:rPr>
                <w:rFonts w:ascii="Arial" w:hAnsi="Arial" w:cs="Arial"/>
                <w:b/>
                <w:sz w:val="20"/>
                <w:szCs w:val="20"/>
              </w:rPr>
            </w:pPr>
            <w:r w:rsidRPr="00AA1CF3">
              <w:rPr>
                <w:rFonts w:ascii="Arial" w:hAnsi="Arial" w:cs="Arial"/>
                <w:sz w:val="20"/>
                <w:szCs w:val="20"/>
              </w:rPr>
              <w:lastRenderedPageBreak/>
              <w:br w:type="page"/>
            </w:r>
          </w:p>
          <w:p w14:paraId="21162AFB"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LẬP BIỂU</w:t>
            </w:r>
          </w:p>
          <w:p w14:paraId="6A7BB62C"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492" w:type="pct"/>
            <w:shd w:val="clear" w:color="auto" w:fill="FFFFFF"/>
          </w:tcPr>
          <w:p w14:paraId="2708B1C5"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p>
          <w:p w14:paraId="139888BE"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KẾ TOÁN TRƯỞNG</w:t>
            </w:r>
          </w:p>
          <w:p w14:paraId="5DC2A103"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173" w:type="pct"/>
            <w:shd w:val="clear" w:color="auto" w:fill="FFFFFF"/>
            <w:tcMar>
              <w:top w:w="0" w:type="dxa"/>
              <w:left w:w="108" w:type="dxa"/>
              <w:bottom w:w="0" w:type="dxa"/>
              <w:right w:w="108" w:type="dxa"/>
            </w:tcMar>
            <w:hideMark/>
          </w:tcPr>
          <w:p w14:paraId="0EA7CE94"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Lập, ngày ..... tháng ..... năm ......</w:t>
            </w:r>
          </w:p>
          <w:p w14:paraId="56ACB91D"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NGƯỜI ĐẠI DIỆN THEO PHÁP LUẬT</w:t>
            </w:r>
          </w:p>
          <w:p w14:paraId="3B4673F6" w14:textId="77777777" w:rsidR="00AA1CF3" w:rsidRPr="00AA1CF3" w:rsidRDefault="00AA1CF3" w:rsidP="00AA1CF3">
            <w:pPr>
              <w:jc w:val="center"/>
              <w:rPr>
                <w:rFonts w:ascii="Arial" w:eastAsia="Times New Roman" w:hAnsi="Arial" w:cs="Arial"/>
                <w:bCs/>
                <w:i/>
                <w:sz w:val="20"/>
                <w:szCs w:val="20"/>
              </w:rPr>
            </w:pPr>
            <w:r w:rsidRPr="00AA1CF3">
              <w:rPr>
                <w:rFonts w:ascii="Arial" w:eastAsia="Times New Roman" w:hAnsi="Arial" w:cs="Arial"/>
                <w:bCs/>
                <w:i/>
                <w:sz w:val="20"/>
                <w:szCs w:val="20"/>
              </w:rPr>
              <w:t>(Ký, họ tên, đóng dấu)</w:t>
            </w:r>
          </w:p>
        </w:tc>
      </w:tr>
    </w:tbl>
    <w:p w14:paraId="394314E2" w14:textId="77777777" w:rsidR="00AA1CF3" w:rsidRPr="00AA1CF3" w:rsidRDefault="00AA1CF3" w:rsidP="00AA1CF3">
      <w:pPr>
        <w:spacing w:after="120"/>
        <w:ind w:firstLine="720"/>
        <w:jc w:val="both"/>
        <w:rPr>
          <w:rFonts w:ascii="Arial" w:eastAsia="Times New Roman" w:hAnsi="Arial" w:cs="Arial"/>
          <w:i/>
          <w:iCs/>
          <w:sz w:val="20"/>
          <w:szCs w:val="20"/>
        </w:rPr>
      </w:pPr>
    </w:p>
    <w:p w14:paraId="5D84E28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Ghi chú:</w:t>
      </w:r>
    </w:p>
    <w:p w14:paraId="4DF3AA10" w14:textId="77777777" w:rsidR="00AA1CF3" w:rsidRPr="00AA1CF3" w:rsidRDefault="00AA1CF3" w:rsidP="00AA1CF3">
      <w:pPr>
        <w:tabs>
          <w:tab w:val="left" w:pos="1056"/>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(1) Những chỉ tiêu không có số liệu được miễn trình bày nhưng không được đánh lại “Mã số” chỉ tiêu.</w:t>
      </w:r>
    </w:p>
    <w:p w14:paraId="17D0112A" w14:textId="77777777" w:rsidR="00AA1CF3" w:rsidRPr="00AA1CF3" w:rsidRDefault="00AA1CF3" w:rsidP="00AA1CF3">
      <w:pPr>
        <w:tabs>
          <w:tab w:val="left" w:pos="1097"/>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(2) Số liệu trong các chỉ tiêu có dấu (*) được ghi bằng số âm dưới hình thức ghi trong ngoặc đơn (...).</w:t>
      </w:r>
    </w:p>
    <w:p w14:paraId="242F3A92" w14:textId="77777777" w:rsidR="00AA1CF3" w:rsidRPr="00AA1CF3" w:rsidRDefault="00AA1CF3" w:rsidP="00AA1CF3">
      <w:pPr>
        <w:tabs>
          <w:tab w:val="left" w:pos="1106"/>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(3) Đối với HTX có kỳ kế toán năm là năm dương lịch (X) thì “Số cuối năm “ có thể ghi là “31.12.X”; “Số đầu năm” có thể ghi là “01.01.X”.</w:t>
      </w:r>
    </w:p>
    <w:p w14:paraId="42E6C35D" w14:textId="77777777" w:rsidR="00AA1CF3" w:rsidRPr="00AA1CF3" w:rsidRDefault="00AA1CF3" w:rsidP="00AA1CF3">
      <w:pPr>
        <w:tabs>
          <w:tab w:val="left" w:pos="108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(4) Đối với trường hợp thuê dịch vụ làm kế toán, làm kế toán trưởng thì phải ghi rõ số Giấy chứng nhận đăng ký hành nghề dịch vụ kế toán, tên đơn vị cung cấp dịch vụ kế toán.</w:t>
      </w:r>
    </w:p>
    <w:p w14:paraId="29E195D6" w14:textId="77777777" w:rsidR="00AA1CF3" w:rsidRPr="00AA1CF3" w:rsidRDefault="00AA1CF3" w:rsidP="00AA1CF3">
      <w:pPr>
        <w:tabs>
          <w:tab w:val="left" w:pos="1101"/>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(5) Chỉ tiêu phải trả của hoạt động tín dụng nội bộ (Mã số 370) chỉ áp dụng cho những HTX có hợp đồng đi vay của thành viên theo hình thức tín dụng nội bộ ký trước ngày 01/9/2023 và vẫn còn hiệu lực. HTX không tiếp tục trình bày chỉ tiêu này nếu các hợp đồng đi vay của thành viên đã hết hiệu lực và không còn số dư.</w:t>
      </w:r>
      <w:r w:rsidRPr="00AA1CF3">
        <w:rPr>
          <w:rFonts w:ascii="Arial" w:eastAsia="Times New Roman" w:hAnsi="Arial" w:cs="Arial"/>
          <w:sz w:val="20"/>
          <w:szCs w:val="20"/>
        </w:rPr>
        <w:br w:type="page"/>
      </w:r>
    </w:p>
    <w:p w14:paraId="4E3DFE6B" w14:textId="77777777" w:rsidR="00AA1CF3" w:rsidRPr="00AA1CF3" w:rsidRDefault="00AA1CF3" w:rsidP="00AA1CF3">
      <w:pPr>
        <w:tabs>
          <w:tab w:val="left" w:pos="556"/>
        </w:tabs>
        <w:spacing w:after="120"/>
        <w:ind w:firstLine="720"/>
        <w:jc w:val="both"/>
        <w:rPr>
          <w:rFonts w:ascii="Arial" w:eastAsia="Times New Roman" w:hAnsi="Arial" w:cs="Arial"/>
          <w:b/>
          <w:bCs/>
          <w:sz w:val="20"/>
          <w:szCs w:val="20"/>
        </w:rPr>
      </w:pPr>
      <w:r w:rsidRPr="00AA1CF3">
        <w:rPr>
          <w:rFonts w:ascii="Arial" w:eastAsia="Times New Roman" w:hAnsi="Arial" w:cs="Arial"/>
          <w:b/>
          <w:bCs/>
          <w:sz w:val="20"/>
          <w:szCs w:val="20"/>
        </w:rPr>
        <w:lastRenderedPageBreak/>
        <w:t>2. Báo cáo kết quả hoạt động (Mẫu số B02 - HTX)</w:t>
      </w:r>
    </w:p>
    <w:tbl>
      <w:tblPr>
        <w:tblW w:w="5000" w:type="pct"/>
        <w:tblCellSpacing w:w="0" w:type="dxa"/>
        <w:tblCellMar>
          <w:left w:w="0" w:type="dxa"/>
          <w:right w:w="0" w:type="dxa"/>
        </w:tblCellMar>
        <w:tblLook w:val="04A0" w:firstRow="1" w:lastRow="0" w:firstColumn="1" w:lastColumn="0" w:noHBand="0" w:noVBand="1"/>
      </w:tblPr>
      <w:tblGrid>
        <w:gridCol w:w="3687"/>
        <w:gridCol w:w="5340"/>
      </w:tblGrid>
      <w:tr w:rsidR="00AA1CF3" w:rsidRPr="00AA1CF3" w14:paraId="0F78DF7F" w14:textId="77777777" w:rsidTr="00331ECC">
        <w:trPr>
          <w:tblCellSpacing w:w="0" w:type="dxa"/>
        </w:trPr>
        <w:tc>
          <w:tcPr>
            <w:tcW w:w="2042" w:type="pct"/>
            <w:shd w:val="clear" w:color="auto" w:fill="FFFFFF"/>
            <w:tcMar>
              <w:top w:w="0" w:type="dxa"/>
              <w:left w:w="108" w:type="dxa"/>
              <w:bottom w:w="0" w:type="dxa"/>
              <w:right w:w="108" w:type="dxa"/>
            </w:tcMar>
            <w:hideMark/>
          </w:tcPr>
          <w:p w14:paraId="3B563A3E" w14:textId="77777777" w:rsidR="00AA1CF3" w:rsidRPr="00AA1CF3" w:rsidRDefault="00AA1CF3" w:rsidP="00AA1CF3">
            <w:pPr>
              <w:jc w:val="center"/>
              <w:rPr>
                <w:rFonts w:ascii="Arial" w:hAnsi="Arial" w:cs="Arial"/>
                <w:b/>
                <w:sz w:val="20"/>
                <w:szCs w:val="20"/>
              </w:rPr>
            </w:pPr>
            <w:r w:rsidRPr="00AA1CF3">
              <w:rPr>
                <w:rFonts w:ascii="Arial" w:hAnsi="Arial" w:cs="Arial"/>
                <w:b/>
                <w:sz w:val="20"/>
                <w:szCs w:val="20"/>
              </w:rPr>
              <w:t>Đơn vị báo cáo: ……………………..</w:t>
            </w:r>
          </w:p>
          <w:p w14:paraId="76054186" w14:textId="77777777" w:rsidR="00AA1CF3" w:rsidRPr="00AA1CF3" w:rsidRDefault="00AA1CF3" w:rsidP="00AA1CF3">
            <w:pPr>
              <w:jc w:val="center"/>
              <w:rPr>
                <w:rFonts w:ascii="Arial" w:hAnsi="Arial" w:cs="Arial"/>
                <w:b/>
                <w:sz w:val="20"/>
                <w:szCs w:val="20"/>
              </w:rPr>
            </w:pPr>
            <w:r w:rsidRPr="00AA1CF3">
              <w:rPr>
                <w:rFonts w:ascii="Arial" w:hAnsi="Arial" w:cs="Arial"/>
                <w:b/>
                <w:sz w:val="20"/>
                <w:szCs w:val="20"/>
              </w:rPr>
              <w:t>Địa chỉ: ………………………………..</w:t>
            </w:r>
          </w:p>
        </w:tc>
        <w:tc>
          <w:tcPr>
            <w:tcW w:w="2958" w:type="pct"/>
            <w:shd w:val="clear" w:color="auto" w:fill="FFFFFF"/>
            <w:tcMar>
              <w:top w:w="0" w:type="dxa"/>
              <w:left w:w="108" w:type="dxa"/>
              <w:bottom w:w="0" w:type="dxa"/>
              <w:right w:w="108" w:type="dxa"/>
            </w:tcMar>
            <w:hideMark/>
          </w:tcPr>
          <w:p w14:paraId="42AFAC30" w14:textId="77777777" w:rsidR="00AA1CF3" w:rsidRPr="00AA1CF3" w:rsidRDefault="00AA1CF3" w:rsidP="00AA1CF3">
            <w:pPr>
              <w:jc w:val="center"/>
              <w:rPr>
                <w:rFonts w:ascii="Arial" w:hAnsi="Arial" w:cs="Arial"/>
                <w:b/>
                <w:bCs/>
                <w:sz w:val="20"/>
                <w:szCs w:val="20"/>
              </w:rPr>
            </w:pPr>
            <w:r w:rsidRPr="00AA1CF3">
              <w:rPr>
                <w:rFonts w:ascii="Arial" w:hAnsi="Arial" w:cs="Arial"/>
                <w:b/>
                <w:bCs/>
                <w:sz w:val="20"/>
                <w:szCs w:val="20"/>
              </w:rPr>
              <w:t>Mẫu số B02 - HTX</w:t>
            </w:r>
          </w:p>
          <w:p w14:paraId="686D86AD" w14:textId="77777777" w:rsidR="00AA1CF3" w:rsidRPr="00AA1CF3" w:rsidRDefault="00AA1CF3" w:rsidP="00AA1CF3">
            <w:pPr>
              <w:jc w:val="center"/>
              <w:rPr>
                <w:rFonts w:ascii="Arial" w:hAnsi="Arial" w:cs="Arial"/>
                <w:bCs/>
                <w:i/>
                <w:sz w:val="20"/>
                <w:szCs w:val="20"/>
              </w:rPr>
            </w:pPr>
            <w:r w:rsidRPr="00AA1CF3">
              <w:rPr>
                <w:rFonts w:ascii="Arial" w:hAnsi="Arial" w:cs="Arial"/>
                <w:bCs/>
                <w:i/>
                <w:sz w:val="20"/>
                <w:szCs w:val="20"/>
              </w:rPr>
              <w:t xml:space="preserve">(Kèm theo Thông tư số 71/2024/TT-BTC ngày 07 </w:t>
            </w:r>
          </w:p>
          <w:p w14:paraId="4CD48180" w14:textId="77777777" w:rsidR="00AA1CF3" w:rsidRPr="00AA1CF3" w:rsidRDefault="00AA1CF3" w:rsidP="00AA1CF3">
            <w:pPr>
              <w:jc w:val="center"/>
              <w:rPr>
                <w:rFonts w:ascii="Arial" w:hAnsi="Arial" w:cs="Arial"/>
                <w:bCs/>
                <w:i/>
                <w:sz w:val="20"/>
                <w:szCs w:val="20"/>
              </w:rPr>
            </w:pPr>
            <w:r w:rsidRPr="00AA1CF3">
              <w:rPr>
                <w:rFonts w:ascii="Arial" w:hAnsi="Arial" w:cs="Arial"/>
                <w:bCs/>
                <w:i/>
                <w:sz w:val="20"/>
                <w:szCs w:val="20"/>
              </w:rPr>
              <w:t>tháng 10 năm 2024 của Bộ trưởng Bộ Tài chính)</w:t>
            </w:r>
          </w:p>
        </w:tc>
      </w:tr>
    </w:tbl>
    <w:p w14:paraId="2B22D65E" w14:textId="77777777" w:rsidR="00AA1CF3" w:rsidRPr="00AA1CF3" w:rsidRDefault="00AA1CF3" w:rsidP="00AA1CF3">
      <w:pPr>
        <w:tabs>
          <w:tab w:val="left" w:pos="556"/>
        </w:tabs>
        <w:jc w:val="center"/>
        <w:rPr>
          <w:rFonts w:ascii="Arial" w:eastAsia="Times New Roman" w:hAnsi="Arial" w:cs="Arial"/>
          <w:sz w:val="20"/>
          <w:szCs w:val="20"/>
        </w:rPr>
      </w:pPr>
    </w:p>
    <w:p w14:paraId="728695B5" w14:textId="77777777" w:rsidR="00AA1CF3" w:rsidRPr="00AA1CF3" w:rsidRDefault="00AA1CF3" w:rsidP="00AA1CF3">
      <w:pPr>
        <w:jc w:val="center"/>
        <w:rPr>
          <w:rFonts w:ascii="Arial" w:eastAsia="Times New Roman" w:hAnsi="Arial" w:cs="Arial"/>
          <w:b/>
          <w:bCs/>
          <w:sz w:val="20"/>
          <w:szCs w:val="20"/>
        </w:rPr>
      </w:pPr>
    </w:p>
    <w:p w14:paraId="302A3E7C"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BÁO CÁO KẾT QUẢ HOẠT ĐỘNG</w:t>
      </w:r>
    </w:p>
    <w:p w14:paraId="5FABED17" w14:textId="77777777" w:rsidR="00AA1CF3" w:rsidRPr="00AA1CF3" w:rsidRDefault="00AA1CF3" w:rsidP="00AA1CF3">
      <w:pPr>
        <w:jc w:val="center"/>
        <w:rPr>
          <w:rFonts w:ascii="Arial" w:eastAsia="Times New Roman" w:hAnsi="Arial" w:cs="Arial"/>
          <w:sz w:val="20"/>
          <w:szCs w:val="20"/>
        </w:rPr>
      </w:pPr>
    </w:p>
    <w:p w14:paraId="61B38796" w14:textId="77777777" w:rsidR="00AA1CF3" w:rsidRPr="00AA1CF3" w:rsidRDefault="00AA1CF3" w:rsidP="00AA1CF3">
      <w:pPr>
        <w:tabs>
          <w:tab w:val="left" w:pos="5995"/>
          <w:tab w:val="left" w:leader="dot" w:pos="7976"/>
        </w:tabs>
        <w:ind w:firstLine="720"/>
        <w:jc w:val="both"/>
        <w:rPr>
          <w:rFonts w:ascii="Arial" w:eastAsia="Times New Roman" w:hAnsi="Arial" w:cs="Arial"/>
          <w:sz w:val="20"/>
          <w:szCs w:val="20"/>
        </w:rPr>
      </w:pPr>
      <w:r w:rsidRPr="00AA1CF3">
        <w:rPr>
          <w:rFonts w:ascii="Arial" w:eastAsia="Times New Roman" w:hAnsi="Arial" w:cs="Arial"/>
          <w:i/>
          <w:iCs/>
          <w:sz w:val="20"/>
          <w:szCs w:val="20"/>
        </w:rPr>
        <w:t>Năm ...</w:t>
      </w:r>
      <w:r w:rsidRPr="00AA1CF3">
        <w:rPr>
          <w:rFonts w:ascii="Arial" w:eastAsia="Times New Roman" w:hAnsi="Arial" w:cs="Arial"/>
          <w:i/>
          <w:iCs/>
          <w:sz w:val="20"/>
          <w:szCs w:val="20"/>
        </w:rPr>
        <w:tab/>
        <w:t>Đơn vị tính: .............</w:t>
      </w:r>
    </w:p>
    <w:tbl>
      <w:tblPr>
        <w:tblOverlap w:val="never"/>
        <w:tblW w:w="5000" w:type="pct"/>
        <w:jc w:val="center"/>
        <w:tblCellMar>
          <w:left w:w="10" w:type="dxa"/>
          <w:right w:w="10" w:type="dxa"/>
        </w:tblCellMar>
        <w:tblLook w:val="0000" w:firstRow="0" w:lastRow="0" w:firstColumn="0" w:lastColumn="0" w:noHBand="0" w:noVBand="0"/>
      </w:tblPr>
      <w:tblGrid>
        <w:gridCol w:w="5212"/>
        <w:gridCol w:w="711"/>
        <w:gridCol w:w="1237"/>
        <w:gridCol w:w="932"/>
        <w:gridCol w:w="925"/>
      </w:tblGrid>
      <w:tr w:rsidR="00AA1CF3" w:rsidRPr="00AA1CF3" w14:paraId="11BF1107" w14:textId="77777777" w:rsidTr="00331ECC">
        <w:trPr>
          <w:trHeight w:val="20"/>
          <w:jc w:val="center"/>
        </w:trPr>
        <w:tc>
          <w:tcPr>
            <w:tcW w:w="2890" w:type="pct"/>
            <w:tcBorders>
              <w:top w:val="single" w:sz="4" w:space="0" w:color="auto"/>
              <w:left w:val="single" w:sz="4" w:space="0" w:color="auto"/>
            </w:tcBorders>
            <w:shd w:val="clear" w:color="auto" w:fill="FFFFFF"/>
            <w:vAlign w:val="center"/>
          </w:tcPr>
          <w:p w14:paraId="3F65657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CHỈ TIÊU</w:t>
            </w:r>
          </w:p>
        </w:tc>
        <w:tc>
          <w:tcPr>
            <w:tcW w:w="394" w:type="pct"/>
            <w:tcBorders>
              <w:top w:val="single" w:sz="4" w:space="0" w:color="auto"/>
              <w:left w:val="single" w:sz="4" w:space="0" w:color="auto"/>
            </w:tcBorders>
            <w:shd w:val="clear" w:color="auto" w:fill="FFFFFF"/>
            <w:vAlign w:val="center"/>
          </w:tcPr>
          <w:p w14:paraId="2FF2C6F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Mã số</w:t>
            </w:r>
          </w:p>
        </w:tc>
        <w:tc>
          <w:tcPr>
            <w:tcW w:w="686" w:type="pct"/>
            <w:tcBorders>
              <w:top w:val="single" w:sz="4" w:space="0" w:color="auto"/>
              <w:left w:val="single" w:sz="4" w:space="0" w:color="auto"/>
            </w:tcBorders>
            <w:shd w:val="clear" w:color="auto" w:fill="FFFFFF"/>
            <w:vAlign w:val="center"/>
          </w:tcPr>
          <w:p w14:paraId="0FC712A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Thuyết minh</w:t>
            </w:r>
          </w:p>
        </w:tc>
        <w:tc>
          <w:tcPr>
            <w:tcW w:w="517" w:type="pct"/>
            <w:tcBorders>
              <w:top w:val="single" w:sz="4" w:space="0" w:color="auto"/>
              <w:left w:val="single" w:sz="4" w:space="0" w:color="auto"/>
            </w:tcBorders>
            <w:shd w:val="clear" w:color="auto" w:fill="FFFFFF"/>
            <w:vAlign w:val="center"/>
          </w:tcPr>
          <w:p w14:paraId="632330E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Năm nay</w:t>
            </w:r>
          </w:p>
        </w:tc>
        <w:tc>
          <w:tcPr>
            <w:tcW w:w="513" w:type="pct"/>
            <w:tcBorders>
              <w:top w:val="single" w:sz="4" w:space="0" w:color="auto"/>
              <w:left w:val="single" w:sz="4" w:space="0" w:color="auto"/>
              <w:right w:val="single" w:sz="4" w:space="0" w:color="auto"/>
            </w:tcBorders>
            <w:shd w:val="clear" w:color="auto" w:fill="FFFFFF"/>
            <w:vAlign w:val="center"/>
          </w:tcPr>
          <w:p w14:paraId="5817525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Năm trước</w:t>
            </w:r>
          </w:p>
        </w:tc>
      </w:tr>
      <w:tr w:rsidR="00AA1CF3" w:rsidRPr="00AA1CF3" w14:paraId="3F5225A7" w14:textId="77777777" w:rsidTr="00331ECC">
        <w:trPr>
          <w:trHeight w:val="20"/>
          <w:jc w:val="center"/>
        </w:trPr>
        <w:tc>
          <w:tcPr>
            <w:tcW w:w="2890" w:type="pct"/>
            <w:tcBorders>
              <w:top w:val="single" w:sz="4" w:space="0" w:color="auto"/>
              <w:left w:val="single" w:sz="4" w:space="0" w:color="auto"/>
            </w:tcBorders>
            <w:shd w:val="clear" w:color="auto" w:fill="FFFFFF"/>
            <w:vAlign w:val="center"/>
          </w:tcPr>
          <w:p w14:paraId="69FCF43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394" w:type="pct"/>
            <w:tcBorders>
              <w:top w:val="single" w:sz="4" w:space="0" w:color="auto"/>
              <w:left w:val="single" w:sz="4" w:space="0" w:color="auto"/>
            </w:tcBorders>
            <w:shd w:val="clear" w:color="auto" w:fill="FFFFFF"/>
            <w:vAlign w:val="center"/>
          </w:tcPr>
          <w:p w14:paraId="28319E1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c>
          <w:tcPr>
            <w:tcW w:w="686" w:type="pct"/>
            <w:tcBorders>
              <w:top w:val="single" w:sz="4" w:space="0" w:color="auto"/>
              <w:left w:val="single" w:sz="4" w:space="0" w:color="auto"/>
            </w:tcBorders>
            <w:shd w:val="clear" w:color="auto" w:fill="FFFFFF"/>
            <w:vAlign w:val="center"/>
          </w:tcPr>
          <w:p w14:paraId="128A0C4E"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w:t>
            </w:r>
          </w:p>
        </w:tc>
        <w:tc>
          <w:tcPr>
            <w:tcW w:w="517" w:type="pct"/>
            <w:tcBorders>
              <w:top w:val="single" w:sz="4" w:space="0" w:color="auto"/>
              <w:left w:val="single" w:sz="4" w:space="0" w:color="auto"/>
            </w:tcBorders>
            <w:shd w:val="clear" w:color="auto" w:fill="FFFFFF"/>
            <w:vAlign w:val="center"/>
          </w:tcPr>
          <w:p w14:paraId="5506D82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w:t>
            </w:r>
          </w:p>
        </w:tc>
        <w:tc>
          <w:tcPr>
            <w:tcW w:w="513" w:type="pct"/>
            <w:tcBorders>
              <w:top w:val="single" w:sz="4" w:space="0" w:color="auto"/>
              <w:left w:val="single" w:sz="4" w:space="0" w:color="auto"/>
              <w:right w:val="single" w:sz="4" w:space="0" w:color="auto"/>
            </w:tcBorders>
            <w:shd w:val="clear" w:color="auto" w:fill="FFFFFF"/>
            <w:vAlign w:val="center"/>
          </w:tcPr>
          <w:p w14:paraId="029F963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5</w:t>
            </w:r>
          </w:p>
        </w:tc>
      </w:tr>
      <w:tr w:rsidR="00AA1CF3" w:rsidRPr="00AA1CF3" w14:paraId="5942E8D0" w14:textId="77777777" w:rsidTr="00331ECC">
        <w:trPr>
          <w:trHeight w:val="20"/>
          <w:jc w:val="center"/>
        </w:trPr>
        <w:tc>
          <w:tcPr>
            <w:tcW w:w="2890" w:type="pct"/>
            <w:tcBorders>
              <w:top w:val="single" w:sz="4" w:space="0" w:color="auto"/>
              <w:left w:val="single" w:sz="4" w:space="0" w:color="auto"/>
            </w:tcBorders>
            <w:shd w:val="clear" w:color="auto" w:fill="FFFFFF"/>
          </w:tcPr>
          <w:p w14:paraId="4D7B4C90"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1. Doanh thu hoạt động sản xuất kinh doanh</w:t>
            </w:r>
          </w:p>
        </w:tc>
        <w:tc>
          <w:tcPr>
            <w:tcW w:w="394" w:type="pct"/>
            <w:tcBorders>
              <w:top w:val="single" w:sz="4" w:space="0" w:color="auto"/>
              <w:left w:val="single" w:sz="4" w:space="0" w:color="auto"/>
            </w:tcBorders>
            <w:shd w:val="clear" w:color="auto" w:fill="FFFFFF"/>
          </w:tcPr>
          <w:p w14:paraId="0E35197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01</w:t>
            </w:r>
          </w:p>
        </w:tc>
        <w:tc>
          <w:tcPr>
            <w:tcW w:w="686" w:type="pct"/>
            <w:tcBorders>
              <w:top w:val="single" w:sz="4" w:space="0" w:color="auto"/>
              <w:left w:val="single" w:sz="4" w:space="0" w:color="auto"/>
            </w:tcBorders>
            <w:shd w:val="clear" w:color="auto" w:fill="FFFFFF"/>
            <w:vAlign w:val="center"/>
          </w:tcPr>
          <w:p w14:paraId="261DB176" w14:textId="77777777" w:rsidR="00AA1CF3" w:rsidRPr="00AA1CF3" w:rsidRDefault="00AA1CF3" w:rsidP="00AA1CF3">
            <w:pPr>
              <w:jc w:val="center"/>
              <w:rPr>
                <w:rFonts w:ascii="Arial" w:hAnsi="Arial" w:cs="Arial"/>
                <w:sz w:val="20"/>
                <w:szCs w:val="20"/>
              </w:rPr>
            </w:pPr>
          </w:p>
        </w:tc>
        <w:tc>
          <w:tcPr>
            <w:tcW w:w="517" w:type="pct"/>
            <w:tcBorders>
              <w:top w:val="single" w:sz="4" w:space="0" w:color="auto"/>
              <w:left w:val="single" w:sz="4" w:space="0" w:color="auto"/>
            </w:tcBorders>
            <w:shd w:val="clear" w:color="auto" w:fill="FFFFFF"/>
            <w:vAlign w:val="center"/>
          </w:tcPr>
          <w:p w14:paraId="5C2DB230" w14:textId="77777777" w:rsidR="00AA1CF3" w:rsidRPr="00AA1CF3" w:rsidRDefault="00AA1CF3" w:rsidP="00AA1CF3">
            <w:pPr>
              <w:jc w:val="center"/>
              <w:rPr>
                <w:rFonts w:ascii="Arial" w:hAnsi="Arial" w:cs="Arial"/>
                <w:sz w:val="20"/>
                <w:szCs w:val="20"/>
              </w:rPr>
            </w:pPr>
          </w:p>
        </w:tc>
        <w:tc>
          <w:tcPr>
            <w:tcW w:w="513" w:type="pct"/>
            <w:tcBorders>
              <w:top w:val="single" w:sz="4" w:space="0" w:color="auto"/>
              <w:left w:val="single" w:sz="4" w:space="0" w:color="auto"/>
              <w:right w:val="single" w:sz="4" w:space="0" w:color="auto"/>
            </w:tcBorders>
            <w:shd w:val="clear" w:color="auto" w:fill="FFFFFF"/>
            <w:vAlign w:val="center"/>
          </w:tcPr>
          <w:p w14:paraId="6019CFB9" w14:textId="77777777" w:rsidR="00AA1CF3" w:rsidRPr="00AA1CF3" w:rsidRDefault="00AA1CF3" w:rsidP="00AA1CF3">
            <w:pPr>
              <w:jc w:val="center"/>
              <w:rPr>
                <w:rFonts w:ascii="Arial" w:hAnsi="Arial" w:cs="Arial"/>
                <w:sz w:val="20"/>
                <w:szCs w:val="20"/>
              </w:rPr>
            </w:pPr>
          </w:p>
        </w:tc>
      </w:tr>
      <w:tr w:rsidR="00AA1CF3" w:rsidRPr="00AA1CF3" w14:paraId="3166B74A" w14:textId="77777777" w:rsidTr="00331ECC">
        <w:trPr>
          <w:trHeight w:val="20"/>
          <w:jc w:val="center"/>
        </w:trPr>
        <w:tc>
          <w:tcPr>
            <w:tcW w:w="2890" w:type="pct"/>
            <w:tcBorders>
              <w:left w:val="single" w:sz="4" w:space="0" w:color="auto"/>
            </w:tcBorders>
            <w:shd w:val="clear" w:color="auto" w:fill="FFFFFF"/>
          </w:tcPr>
          <w:p w14:paraId="76EA5005"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Doanh thu của giao dịch bên ngoài</w:t>
            </w:r>
          </w:p>
        </w:tc>
        <w:tc>
          <w:tcPr>
            <w:tcW w:w="394" w:type="pct"/>
            <w:tcBorders>
              <w:left w:val="single" w:sz="4" w:space="0" w:color="auto"/>
            </w:tcBorders>
            <w:shd w:val="clear" w:color="auto" w:fill="FFFFFF"/>
          </w:tcPr>
          <w:p w14:paraId="160CD59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01a</w:t>
            </w:r>
          </w:p>
        </w:tc>
        <w:tc>
          <w:tcPr>
            <w:tcW w:w="686" w:type="pct"/>
            <w:tcBorders>
              <w:left w:val="single" w:sz="4" w:space="0" w:color="auto"/>
            </w:tcBorders>
            <w:shd w:val="clear" w:color="auto" w:fill="FFFFFF"/>
            <w:vAlign w:val="center"/>
          </w:tcPr>
          <w:p w14:paraId="0569D7FF"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48900D94"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5965CC98" w14:textId="77777777" w:rsidR="00AA1CF3" w:rsidRPr="00AA1CF3" w:rsidRDefault="00AA1CF3" w:rsidP="00AA1CF3">
            <w:pPr>
              <w:jc w:val="center"/>
              <w:rPr>
                <w:rFonts w:ascii="Arial" w:hAnsi="Arial" w:cs="Arial"/>
                <w:sz w:val="20"/>
                <w:szCs w:val="20"/>
              </w:rPr>
            </w:pPr>
          </w:p>
        </w:tc>
      </w:tr>
      <w:tr w:rsidR="00AA1CF3" w:rsidRPr="00AA1CF3" w14:paraId="2004E2D2" w14:textId="77777777" w:rsidTr="00331ECC">
        <w:trPr>
          <w:trHeight w:val="20"/>
          <w:jc w:val="center"/>
        </w:trPr>
        <w:tc>
          <w:tcPr>
            <w:tcW w:w="2890" w:type="pct"/>
            <w:tcBorders>
              <w:left w:val="single" w:sz="4" w:space="0" w:color="auto"/>
            </w:tcBorders>
            <w:shd w:val="clear" w:color="auto" w:fill="FFFFFF"/>
          </w:tcPr>
          <w:p w14:paraId="4C926414"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Doanh thu của giao dịch nội bộ</w:t>
            </w:r>
          </w:p>
        </w:tc>
        <w:tc>
          <w:tcPr>
            <w:tcW w:w="394" w:type="pct"/>
            <w:tcBorders>
              <w:left w:val="single" w:sz="4" w:space="0" w:color="auto"/>
            </w:tcBorders>
            <w:shd w:val="clear" w:color="auto" w:fill="FFFFFF"/>
          </w:tcPr>
          <w:p w14:paraId="2716371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01b</w:t>
            </w:r>
          </w:p>
        </w:tc>
        <w:tc>
          <w:tcPr>
            <w:tcW w:w="686" w:type="pct"/>
            <w:tcBorders>
              <w:left w:val="single" w:sz="4" w:space="0" w:color="auto"/>
            </w:tcBorders>
            <w:shd w:val="clear" w:color="auto" w:fill="FFFFFF"/>
            <w:vAlign w:val="center"/>
          </w:tcPr>
          <w:p w14:paraId="1A4B8548"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5E44E988"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14BFE019" w14:textId="77777777" w:rsidR="00AA1CF3" w:rsidRPr="00AA1CF3" w:rsidRDefault="00AA1CF3" w:rsidP="00AA1CF3">
            <w:pPr>
              <w:jc w:val="center"/>
              <w:rPr>
                <w:rFonts w:ascii="Arial" w:hAnsi="Arial" w:cs="Arial"/>
                <w:sz w:val="20"/>
                <w:szCs w:val="20"/>
              </w:rPr>
            </w:pPr>
          </w:p>
        </w:tc>
      </w:tr>
      <w:tr w:rsidR="00AA1CF3" w:rsidRPr="00AA1CF3" w14:paraId="6ADA4A21" w14:textId="77777777" w:rsidTr="00331ECC">
        <w:trPr>
          <w:trHeight w:val="20"/>
          <w:jc w:val="center"/>
        </w:trPr>
        <w:tc>
          <w:tcPr>
            <w:tcW w:w="2890" w:type="pct"/>
            <w:tcBorders>
              <w:left w:val="single" w:sz="4" w:space="0" w:color="auto"/>
            </w:tcBorders>
            <w:shd w:val="clear" w:color="auto" w:fill="FFFFFF"/>
          </w:tcPr>
          <w:p w14:paraId="767E4D8E" w14:textId="77777777" w:rsidR="00AA1CF3" w:rsidRPr="00AA1CF3" w:rsidRDefault="00AA1CF3" w:rsidP="00AA1CF3">
            <w:pPr>
              <w:rPr>
                <w:rFonts w:ascii="Arial" w:eastAsia="Times New Roman" w:hAnsi="Arial" w:cs="Arial"/>
                <w:i/>
                <w:iCs/>
                <w:sz w:val="20"/>
                <w:szCs w:val="20"/>
              </w:rPr>
            </w:pPr>
          </w:p>
        </w:tc>
        <w:tc>
          <w:tcPr>
            <w:tcW w:w="394" w:type="pct"/>
            <w:tcBorders>
              <w:left w:val="single" w:sz="4" w:space="0" w:color="auto"/>
            </w:tcBorders>
            <w:shd w:val="clear" w:color="auto" w:fill="FFFFFF"/>
          </w:tcPr>
          <w:p w14:paraId="6672346C" w14:textId="77777777" w:rsidR="00AA1CF3" w:rsidRPr="00AA1CF3" w:rsidRDefault="00AA1CF3" w:rsidP="00AA1CF3">
            <w:pPr>
              <w:jc w:val="center"/>
              <w:rPr>
                <w:rFonts w:ascii="Arial" w:eastAsia="Times New Roman" w:hAnsi="Arial" w:cs="Arial"/>
                <w:i/>
                <w:iCs/>
                <w:sz w:val="20"/>
                <w:szCs w:val="20"/>
              </w:rPr>
            </w:pPr>
          </w:p>
        </w:tc>
        <w:tc>
          <w:tcPr>
            <w:tcW w:w="686" w:type="pct"/>
            <w:tcBorders>
              <w:left w:val="single" w:sz="4" w:space="0" w:color="auto"/>
            </w:tcBorders>
            <w:shd w:val="clear" w:color="auto" w:fill="FFFFFF"/>
            <w:vAlign w:val="center"/>
          </w:tcPr>
          <w:p w14:paraId="46520C8B"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54B80D42"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33E171DF" w14:textId="77777777" w:rsidR="00AA1CF3" w:rsidRPr="00AA1CF3" w:rsidRDefault="00AA1CF3" w:rsidP="00AA1CF3">
            <w:pPr>
              <w:jc w:val="center"/>
              <w:rPr>
                <w:rFonts w:ascii="Arial" w:hAnsi="Arial" w:cs="Arial"/>
                <w:sz w:val="20"/>
                <w:szCs w:val="20"/>
              </w:rPr>
            </w:pPr>
          </w:p>
        </w:tc>
      </w:tr>
      <w:tr w:rsidR="00AA1CF3" w:rsidRPr="00AA1CF3" w14:paraId="3D2FADFF" w14:textId="77777777" w:rsidTr="00331ECC">
        <w:trPr>
          <w:trHeight w:val="20"/>
          <w:jc w:val="center"/>
        </w:trPr>
        <w:tc>
          <w:tcPr>
            <w:tcW w:w="2890" w:type="pct"/>
            <w:tcBorders>
              <w:left w:val="single" w:sz="4" w:space="0" w:color="auto"/>
            </w:tcBorders>
            <w:shd w:val="clear" w:color="auto" w:fill="FFFFFF"/>
          </w:tcPr>
          <w:p w14:paraId="535AD730"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2.</w:t>
            </w:r>
            <w:r w:rsidRPr="00AA1CF3">
              <w:rPr>
                <w:rFonts w:ascii="Arial" w:eastAsia="Times New Roman" w:hAnsi="Arial" w:cs="Arial"/>
                <w:sz w:val="20"/>
                <w:szCs w:val="20"/>
              </w:rPr>
              <w:t xml:space="preserve"> Các khoản giảm trừ doanh thu</w:t>
            </w:r>
          </w:p>
        </w:tc>
        <w:tc>
          <w:tcPr>
            <w:tcW w:w="394" w:type="pct"/>
            <w:tcBorders>
              <w:left w:val="single" w:sz="4" w:space="0" w:color="auto"/>
            </w:tcBorders>
            <w:shd w:val="clear" w:color="auto" w:fill="FFFFFF"/>
          </w:tcPr>
          <w:p w14:paraId="5EFE285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02</w:t>
            </w:r>
          </w:p>
        </w:tc>
        <w:tc>
          <w:tcPr>
            <w:tcW w:w="686" w:type="pct"/>
            <w:tcBorders>
              <w:left w:val="single" w:sz="4" w:space="0" w:color="auto"/>
            </w:tcBorders>
            <w:shd w:val="clear" w:color="auto" w:fill="FFFFFF"/>
            <w:vAlign w:val="center"/>
          </w:tcPr>
          <w:p w14:paraId="575FBFD8"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0F4F9A90"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7BE938A9" w14:textId="77777777" w:rsidR="00AA1CF3" w:rsidRPr="00AA1CF3" w:rsidRDefault="00AA1CF3" w:rsidP="00AA1CF3">
            <w:pPr>
              <w:jc w:val="center"/>
              <w:rPr>
                <w:rFonts w:ascii="Arial" w:hAnsi="Arial" w:cs="Arial"/>
                <w:sz w:val="20"/>
                <w:szCs w:val="20"/>
              </w:rPr>
            </w:pPr>
          </w:p>
        </w:tc>
      </w:tr>
      <w:tr w:rsidR="00AA1CF3" w:rsidRPr="00AA1CF3" w14:paraId="1E62620A" w14:textId="77777777" w:rsidTr="00331ECC">
        <w:trPr>
          <w:trHeight w:val="20"/>
          <w:jc w:val="center"/>
        </w:trPr>
        <w:tc>
          <w:tcPr>
            <w:tcW w:w="2890" w:type="pct"/>
            <w:tcBorders>
              <w:left w:val="single" w:sz="4" w:space="0" w:color="auto"/>
            </w:tcBorders>
            <w:shd w:val="clear" w:color="auto" w:fill="FFFFFF"/>
          </w:tcPr>
          <w:p w14:paraId="6932DA30"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Giảm trừ doanh thu của giao dịch bên ngoài</w:t>
            </w:r>
          </w:p>
        </w:tc>
        <w:tc>
          <w:tcPr>
            <w:tcW w:w="394" w:type="pct"/>
            <w:tcBorders>
              <w:left w:val="single" w:sz="4" w:space="0" w:color="auto"/>
            </w:tcBorders>
            <w:shd w:val="clear" w:color="auto" w:fill="FFFFFF"/>
          </w:tcPr>
          <w:p w14:paraId="5EE9596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02a</w:t>
            </w:r>
          </w:p>
        </w:tc>
        <w:tc>
          <w:tcPr>
            <w:tcW w:w="686" w:type="pct"/>
            <w:tcBorders>
              <w:left w:val="single" w:sz="4" w:space="0" w:color="auto"/>
            </w:tcBorders>
            <w:shd w:val="clear" w:color="auto" w:fill="FFFFFF"/>
            <w:vAlign w:val="center"/>
          </w:tcPr>
          <w:p w14:paraId="39168DF8"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3151319F"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12E96207" w14:textId="77777777" w:rsidR="00AA1CF3" w:rsidRPr="00AA1CF3" w:rsidRDefault="00AA1CF3" w:rsidP="00AA1CF3">
            <w:pPr>
              <w:jc w:val="center"/>
              <w:rPr>
                <w:rFonts w:ascii="Arial" w:hAnsi="Arial" w:cs="Arial"/>
                <w:sz w:val="20"/>
                <w:szCs w:val="20"/>
              </w:rPr>
            </w:pPr>
          </w:p>
        </w:tc>
      </w:tr>
      <w:tr w:rsidR="00AA1CF3" w:rsidRPr="00AA1CF3" w14:paraId="3ED73343" w14:textId="77777777" w:rsidTr="00331ECC">
        <w:trPr>
          <w:trHeight w:val="20"/>
          <w:jc w:val="center"/>
        </w:trPr>
        <w:tc>
          <w:tcPr>
            <w:tcW w:w="2890" w:type="pct"/>
            <w:tcBorders>
              <w:left w:val="single" w:sz="4" w:space="0" w:color="auto"/>
            </w:tcBorders>
            <w:shd w:val="clear" w:color="auto" w:fill="FFFFFF"/>
          </w:tcPr>
          <w:p w14:paraId="3F57D5A7"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Giảm trừ doanh thu của giao dịch nội bộ</w:t>
            </w:r>
          </w:p>
        </w:tc>
        <w:tc>
          <w:tcPr>
            <w:tcW w:w="394" w:type="pct"/>
            <w:tcBorders>
              <w:left w:val="single" w:sz="4" w:space="0" w:color="auto"/>
            </w:tcBorders>
            <w:shd w:val="clear" w:color="auto" w:fill="FFFFFF"/>
          </w:tcPr>
          <w:p w14:paraId="27AC2E1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02b</w:t>
            </w:r>
          </w:p>
        </w:tc>
        <w:tc>
          <w:tcPr>
            <w:tcW w:w="686" w:type="pct"/>
            <w:tcBorders>
              <w:left w:val="single" w:sz="4" w:space="0" w:color="auto"/>
            </w:tcBorders>
            <w:shd w:val="clear" w:color="auto" w:fill="FFFFFF"/>
            <w:vAlign w:val="center"/>
          </w:tcPr>
          <w:p w14:paraId="13716B66"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0131D444"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6FA8EE9F" w14:textId="77777777" w:rsidR="00AA1CF3" w:rsidRPr="00AA1CF3" w:rsidRDefault="00AA1CF3" w:rsidP="00AA1CF3">
            <w:pPr>
              <w:jc w:val="center"/>
              <w:rPr>
                <w:rFonts w:ascii="Arial" w:hAnsi="Arial" w:cs="Arial"/>
                <w:sz w:val="20"/>
                <w:szCs w:val="20"/>
              </w:rPr>
            </w:pPr>
          </w:p>
        </w:tc>
      </w:tr>
      <w:tr w:rsidR="00AA1CF3" w:rsidRPr="00AA1CF3" w14:paraId="5C39C228" w14:textId="77777777" w:rsidTr="00331ECC">
        <w:trPr>
          <w:trHeight w:val="20"/>
          <w:jc w:val="center"/>
        </w:trPr>
        <w:tc>
          <w:tcPr>
            <w:tcW w:w="2890" w:type="pct"/>
            <w:tcBorders>
              <w:left w:val="single" w:sz="4" w:space="0" w:color="auto"/>
            </w:tcBorders>
            <w:shd w:val="clear" w:color="auto" w:fill="FFFFFF"/>
          </w:tcPr>
          <w:p w14:paraId="60D66D20" w14:textId="77777777" w:rsidR="00AA1CF3" w:rsidRPr="00AA1CF3" w:rsidRDefault="00AA1CF3" w:rsidP="00AA1CF3">
            <w:pPr>
              <w:rPr>
                <w:rFonts w:ascii="Arial" w:eastAsia="Times New Roman" w:hAnsi="Arial" w:cs="Arial"/>
                <w:i/>
                <w:iCs/>
                <w:sz w:val="20"/>
                <w:szCs w:val="20"/>
              </w:rPr>
            </w:pPr>
          </w:p>
        </w:tc>
        <w:tc>
          <w:tcPr>
            <w:tcW w:w="394" w:type="pct"/>
            <w:tcBorders>
              <w:left w:val="single" w:sz="4" w:space="0" w:color="auto"/>
            </w:tcBorders>
            <w:shd w:val="clear" w:color="auto" w:fill="FFFFFF"/>
          </w:tcPr>
          <w:p w14:paraId="1D255206" w14:textId="77777777" w:rsidR="00AA1CF3" w:rsidRPr="00AA1CF3" w:rsidRDefault="00AA1CF3" w:rsidP="00AA1CF3">
            <w:pPr>
              <w:jc w:val="center"/>
              <w:rPr>
                <w:rFonts w:ascii="Arial" w:eastAsia="Times New Roman" w:hAnsi="Arial" w:cs="Arial"/>
                <w:i/>
                <w:iCs/>
                <w:sz w:val="20"/>
                <w:szCs w:val="20"/>
              </w:rPr>
            </w:pPr>
          </w:p>
        </w:tc>
        <w:tc>
          <w:tcPr>
            <w:tcW w:w="686" w:type="pct"/>
            <w:tcBorders>
              <w:left w:val="single" w:sz="4" w:space="0" w:color="auto"/>
            </w:tcBorders>
            <w:shd w:val="clear" w:color="auto" w:fill="FFFFFF"/>
            <w:vAlign w:val="center"/>
          </w:tcPr>
          <w:p w14:paraId="3BC86B26"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12C368C6"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6D9730D8" w14:textId="77777777" w:rsidR="00AA1CF3" w:rsidRPr="00AA1CF3" w:rsidRDefault="00AA1CF3" w:rsidP="00AA1CF3">
            <w:pPr>
              <w:jc w:val="center"/>
              <w:rPr>
                <w:rFonts w:ascii="Arial" w:hAnsi="Arial" w:cs="Arial"/>
                <w:sz w:val="20"/>
                <w:szCs w:val="20"/>
              </w:rPr>
            </w:pPr>
          </w:p>
        </w:tc>
      </w:tr>
      <w:tr w:rsidR="00AA1CF3" w:rsidRPr="00AA1CF3" w14:paraId="4A369D3F" w14:textId="77777777" w:rsidTr="00331ECC">
        <w:trPr>
          <w:trHeight w:val="20"/>
          <w:jc w:val="center"/>
        </w:trPr>
        <w:tc>
          <w:tcPr>
            <w:tcW w:w="2890" w:type="pct"/>
            <w:tcBorders>
              <w:left w:val="single" w:sz="4" w:space="0" w:color="auto"/>
            </w:tcBorders>
            <w:shd w:val="clear" w:color="auto" w:fill="FFFFFF"/>
          </w:tcPr>
          <w:p w14:paraId="2EDA63C1"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3. Doanh thu thuần hoạt động sản xuất kinh doanh (10 = 01-02)</w:t>
            </w:r>
          </w:p>
        </w:tc>
        <w:tc>
          <w:tcPr>
            <w:tcW w:w="394" w:type="pct"/>
            <w:tcBorders>
              <w:left w:val="single" w:sz="4" w:space="0" w:color="auto"/>
            </w:tcBorders>
            <w:shd w:val="clear" w:color="auto" w:fill="FFFFFF"/>
          </w:tcPr>
          <w:p w14:paraId="0B31BA2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10</w:t>
            </w:r>
          </w:p>
        </w:tc>
        <w:tc>
          <w:tcPr>
            <w:tcW w:w="686" w:type="pct"/>
            <w:tcBorders>
              <w:left w:val="single" w:sz="4" w:space="0" w:color="auto"/>
            </w:tcBorders>
            <w:shd w:val="clear" w:color="auto" w:fill="FFFFFF"/>
            <w:vAlign w:val="center"/>
          </w:tcPr>
          <w:p w14:paraId="0DC0531A"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2640BE80"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1CD8F4DE" w14:textId="77777777" w:rsidR="00AA1CF3" w:rsidRPr="00AA1CF3" w:rsidRDefault="00AA1CF3" w:rsidP="00AA1CF3">
            <w:pPr>
              <w:jc w:val="center"/>
              <w:rPr>
                <w:rFonts w:ascii="Arial" w:hAnsi="Arial" w:cs="Arial"/>
                <w:sz w:val="20"/>
                <w:szCs w:val="20"/>
              </w:rPr>
            </w:pPr>
          </w:p>
        </w:tc>
      </w:tr>
      <w:tr w:rsidR="00AA1CF3" w:rsidRPr="00AA1CF3" w14:paraId="0B1FF395" w14:textId="77777777" w:rsidTr="00331ECC">
        <w:trPr>
          <w:trHeight w:val="20"/>
          <w:jc w:val="center"/>
        </w:trPr>
        <w:tc>
          <w:tcPr>
            <w:tcW w:w="2890" w:type="pct"/>
            <w:tcBorders>
              <w:left w:val="single" w:sz="4" w:space="0" w:color="auto"/>
            </w:tcBorders>
            <w:shd w:val="clear" w:color="auto" w:fill="FFFFFF"/>
          </w:tcPr>
          <w:p w14:paraId="2C3B675C"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Doanh thu thuần của giao dịch bên ngoài</w:t>
            </w:r>
          </w:p>
        </w:tc>
        <w:tc>
          <w:tcPr>
            <w:tcW w:w="394" w:type="pct"/>
            <w:tcBorders>
              <w:left w:val="single" w:sz="4" w:space="0" w:color="auto"/>
            </w:tcBorders>
            <w:shd w:val="clear" w:color="auto" w:fill="FFFFFF"/>
          </w:tcPr>
          <w:p w14:paraId="7DF8F65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10a</w:t>
            </w:r>
          </w:p>
        </w:tc>
        <w:tc>
          <w:tcPr>
            <w:tcW w:w="686" w:type="pct"/>
            <w:tcBorders>
              <w:left w:val="single" w:sz="4" w:space="0" w:color="auto"/>
            </w:tcBorders>
            <w:shd w:val="clear" w:color="auto" w:fill="FFFFFF"/>
            <w:vAlign w:val="center"/>
          </w:tcPr>
          <w:p w14:paraId="530FFB44"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2727436F"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2852CA19" w14:textId="77777777" w:rsidR="00AA1CF3" w:rsidRPr="00AA1CF3" w:rsidRDefault="00AA1CF3" w:rsidP="00AA1CF3">
            <w:pPr>
              <w:jc w:val="center"/>
              <w:rPr>
                <w:rFonts w:ascii="Arial" w:hAnsi="Arial" w:cs="Arial"/>
                <w:sz w:val="20"/>
                <w:szCs w:val="20"/>
              </w:rPr>
            </w:pPr>
          </w:p>
        </w:tc>
      </w:tr>
      <w:tr w:rsidR="00AA1CF3" w:rsidRPr="00AA1CF3" w14:paraId="0C7CBA29" w14:textId="77777777" w:rsidTr="00331ECC">
        <w:trPr>
          <w:trHeight w:val="20"/>
          <w:jc w:val="center"/>
        </w:trPr>
        <w:tc>
          <w:tcPr>
            <w:tcW w:w="2890" w:type="pct"/>
            <w:tcBorders>
              <w:left w:val="single" w:sz="4" w:space="0" w:color="auto"/>
            </w:tcBorders>
            <w:shd w:val="clear" w:color="auto" w:fill="FFFFFF"/>
          </w:tcPr>
          <w:p w14:paraId="63D04E14"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Doanh thu thuần của giao dịch nội bộ</w:t>
            </w:r>
          </w:p>
        </w:tc>
        <w:tc>
          <w:tcPr>
            <w:tcW w:w="394" w:type="pct"/>
            <w:tcBorders>
              <w:left w:val="single" w:sz="4" w:space="0" w:color="auto"/>
            </w:tcBorders>
            <w:shd w:val="clear" w:color="auto" w:fill="FFFFFF"/>
          </w:tcPr>
          <w:p w14:paraId="495042E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10b</w:t>
            </w:r>
          </w:p>
        </w:tc>
        <w:tc>
          <w:tcPr>
            <w:tcW w:w="686" w:type="pct"/>
            <w:tcBorders>
              <w:left w:val="single" w:sz="4" w:space="0" w:color="auto"/>
            </w:tcBorders>
            <w:shd w:val="clear" w:color="auto" w:fill="FFFFFF"/>
            <w:vAlign w:val="center"/>
          </w:tcPr>
          <w:p w14:paraId="2722CE57"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7D52AB34"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677EF4A8" w14:textId="77777777" w:rsidR="00AA1CF3" w:rsidRPr="00AA1CF3" w:rsidRDefault="00AA1CF3" w:rsidP="00AA1CF3">
            <w:pPr>
              <w:jc w:val="center"/>
              <w:rPr>
                <w:rFonts w:ascii="Arial" w:hAnsi="Arial" w:cs="Arial"/>
                <w:sz w:val="20"/>
                <w:szCs w:val="20"/>
              </w:rPr>
            </w:pPr>
          </w:p>
        </w:tc>
      </w:tr>
      <w:tr w:rsidR="00AA1CF3" w:rsidRPr="00AA1CF3" w14:paraId="3D3907AF" w14:textId="77777777" w:rsidTr="00331ECC">
        <w:trPr>
          <w:trHeight w:val="20"/>
          <w:jc w:val="center"/>
        </w:trPr>
        <w:tc>
          <w:tcPr>
            <w:tcW w:w="2890" w:type="pct"/>
            <w:tcBorders>
              <w:left w:val="single" w:sz="4" w:space="0" w:color="auto"/>
            </w:tcBorders>
            <w:shd w:val="clear" w:color="auto" w:fill="FFFFFF"/>
          </w:tcPr>
          <w:p w14:paraId="27FE644E"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4. Giá vốn hàng bán</w:t>
            </w:r>
          </w:p>
        </w:tc>
        <w:tc>
          <w:tcPr>
            <w:tcW w:w="394" w:type="pct"/>
            <w:tcBorders>
              <w:left w:val="single" w:sz="4" w:space="0" w:color="auto"/>
            </w:tcBorders>
            <w:shd w:val="clear" w:color="auto" w:fill="FFFFFF"/>
          </w:tcPr>
          <w:p w14:paraId="655ABAA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11</w:t>
            </w:r>
          </w:p>
        </w:tc>
        <w:tc>
          <w:tcPr>
            <w:tcW w:w="686" w:type="pct"/>
            <w:tcBorders>
              <w:left w:val="single" w:sz="4" w:space="0" w:color="auto"/>
            </w:tcBorders>
            <w:shd w:val="clear" w:color="auto" w:fill="FFFFFF"/>
            <w:vAlign w:val="center"/>
          </w:tcPr>
          <w:p w14:paraId="64B7B351"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76672707"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6E513A5E" w14:textId="77777777" w:rsidR="00AA1CF3" w:rsidRPr="00AA1CF3" w:rsidRDefault="00AA1CF3" w:rsidP="00AA1CF3">
            <w:pPr>
              <w:jc w:val="center"/>
              <w:rPr>
                <w:rFonts w:ascii="Arial" w:hAnsi="Arial" w:cs="Arial"/>
                <w:sz w:val="20"/>
                <w:szCs w:val="20"/>
              </w:rPr>
            </w:pPr>
          </w:p>
        </w:tc>
      </w:tr>
      <w:tr w:rsidR="00AA1CF3" w:rsidRPr="00AA1CF3" w14:paraId="6F0218AC" w14:textId="77777777" w:rsidTr="00331ECC">
        <w:trPr>
          <w:trHeight w:val="20"/>
          <w:jc w:val="center"/>
        </w:trPr>
        <w:tc>
          <w:tcPr>
            <w:tcW w:w="2890" w:type="pct"/>
            <w:tcBorders>
              <w:left w:val="single" w:sz="4" w:space="0" w:color="auto"/>
            </w:tcBorders>
            <w:shd w:val="clear" w:color="auto" w:fill="FFFFFF"/>
          </w:tcPr>
          <w:p w14:paraId="4FE88ED4"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Giá vốn hàng bán của giao dịch bên ngoài</w:t>
            </w:r>
          </w:p>
        </w:tc>
        <w:tc>
          <w:tcPr>
            <w:tcW w:w="394" w:type="pct"/>
            <w:tcBorders>
              <w:left w:val="single" w:sz="4" w:space="0" w:color="auto"/>
            </w:tcBorders>
            <w:shd w:val="clear" w:color="auto" w:fill="FFFFFF"/>
          </w:tcPr>
          <w:p w14:paraId="27BC351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11a</w:t>
            </w:r>
          </w:p>
        </w:tc>
        <w:tc>
          <w:tcPr>
            <w:tcW w:w="686" w:type="pct"/>
            <w:tcBorders>
              <w:left w:val="single" w:sz="4" w:space="0" w:color="auto"/>
            </w:tcBorders>
            <w:shd w:val="clear" w:color="auto" w:fill="FFFFFF"/>
            <w:vAlign w:val="center"/>
          </w:tcPr>
          <w:p w14:paraId="7A4D26D7"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7CD7F97E"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048B4C7D" w14:textId="77777777" w:rsidR="00AA1CF3" w:rsidRPr="00AA1CF3" w:rsidRDefault="00AA1CF3" w:rsidP="00AA1CF3">
            <w:pPr>
              <w:jc w:val="center"/>
              <w:rPr>
                <w:rFonts w:ascii="Arial" w:hAnsi="Arial" w:cs="Arial"/>
                <w:sz w:val="20"/>
                <w:szCs w:val="20"/>
              </w:rPr>
            </w:pPr>
          </w:p>
        </w:tc>
      </w:tr>
      <w:tr w:rsidR="00AA1CF3" w:rsidRPr="00AA1CF3" w14:paraId="3BF95392" w14:textId="77777777" w:rsidTr="00331ECC">
        <w:trPr>
          <w:trHeight w:val="20"/>
          <w:jc w:val="center"/>
        </w:trPr>
        <w:tc>
          <w:tcPr>
            <w:tcW w:w="2890" w:type="pct"/>
            <w:tcBorders>
              <w:left w:val="single" w:sz="4" w:space="0" w:color="auto"/>
            </w:tcBorders>
            <w:shd w:val="clear" w:color="auto" w:fill="FFFFFF"/>
          </w:tcPr>
          <w:p w14:paraId="3E796057"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Chi phí của giao dịch nội bộ</w:t>
            </w:r>
          </w:p>
        </w:tc>
        <w:tc>
          <w:tcPr>
            <w:tcW w:w="394" w:type="pct"/>
            <w:tcBorders>
              <w:left w:val="single" w:sz="4" w:space="0" w:color="auto"/>
            </w:tcBorders>
            <w:shd w:val="clear" w:color="auto" w:fill="FFFFFF"/>
          </w:tcPr>
          <w:p w14:paraId="5171CC2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11b</w:t>
            </w:r>
          </w:p>
        </w:tc>
        <w:tc>
          <w:tcPr>
            <w:tcW w:w="686" w:type="pct"/>
            <w:tcBorders>
              <w:left w:val="single" w:sz="4" w:space="0" w:color="auto"/>
            </w:tcBorders>
            <w:shd w:val="clear" w:color="auto" w:fill="FFFFFF"/>
            <w:vAlign w:val="center"/>
          </w:tcPr>
          <w:p w14:paraId="15B12F16"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496826B3"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3BA17459" w14:textId="77777777" w:rsidR="00AA1CF3" w:rsidRPr="00AA1CF3" w:rsidRDefault="00AA1CF3" w:rsidP="00AA1CF3">
            <w:pPr>
              <w:jc w:val="center"/>
              <w:rPr>
                <w:rFonts w:ascii="Arial" w:hAnsi="Arial" w:cs="Arial"/>
                <w:sz w:val="20"/>
                <w:szCs w:val="20"/>
              </w:rPr>
            </w:pPr>
          </w:p>
        </w:tc>
      </w:tr>
      <w:tr w:rsidR="00AA1CF3" w:rsidRPr="00AA1CF3" w14:paraId="7FE6015E" w14:textId="77777777" w:rsidTr="00331ECC">
        <w:trPr>
          <w:trHeight w:val="20"/>
          <w:jc w:val="center"/>
        </w:trPr>
        <w:tc>
          <w:tcPr>
            <w:tcW w:w="2890" w:type="pct"/>
            <w:tcBorders>
              <w:left w:val="single" w:sz="4" w:space="0" w:color="auto"/>
            </w:tcBorders>
            <w:shd w:val="clear" w:color="auto" w:fill="FFFFFF"/>
          </w:tcPr>
          <w:p w14:paraId="6707EEB0"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5. Chi phí quản lý kinh doanh</w:t>
            </w:r>
          </w:p>
          <w:p w14:paraId="365CD04C"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Trong đó</w:t>
            </w:r>
          </w:p>
        </w:tc>
        <w:tc>
          <w:tcPr>
            <w:tcW w:w="394" w:type="pct"/>
            <w:tcBorders>
              <w:left w:val="single" w:sz="4" w:space="0" w:color="auto"/>
            </w:tcBorders>
            <w:shd w:val="clear" w:color="auto" w:fill="FFFFFF"/>
          </w:tcPr>
          <w:p w14:paraId="21AFBED7"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12</w:t>
            </w:r>
          </w:p>
        </w:tc>
        <w:tc>
          <w:tcPr>
            <w:tcW w:w="686" w:type="pct"/>
            <w:tcBorders>
              <w:left w:val="single" w:sz="4" w:space="0" w:color="auto"/>
            </w:tcBorders>
            <w:shd w:val="clear" w:color="auto" w:fill="FFFFFF"/>
            <w:vAlign w:val="center"/>
          </w:tcPr>
          <w:p w14:paraId="6E38FFAA"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1BB51A7D"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0DC5FF76" w14:textId="77777777" w:rsidR="00AA1CF3" w:rsidRPr="00AA1CF3" w:rsidRDefault="00AA1CF3" w:rsidP="00AA1CF3">
            <w:pPr>
              <w:jc w:val="center"/>
              <w:rPr>
                <w:rFonts w:ascii="Arial" w:hAnsi="Arial" w:cs="Arial"/>
                <w:sz w:val="20"/>
                <w:szCs w:val="20"/>
              </w:rPr>
            </w:pPr>
          </w:p>
        </w:tc>
      </w:tr>
      <w:tr w:rsidR="00AA1CF3" w:rsidRPr="00AA1CF3" w14:paraId="7FAE1D05" w14:textId="77777777" w:rsidTr="00331ECC">
        <w:trPr>
          <w:trHeight w:val="20"/>
          <w:jc w:val="center"/>
        </w:trPr>
        <w:tc>
          <w:tcPr>
            <w:tcW w:w="2890" w:type="pct"/>
            <w:tcBorders>
              <w:left w:val="single" w:sz="4" w:space="0" w:color="auto"/>
            </w:tcBorders>
            <w:shd w:val="clear" w:color="auto" w:fill="FFFFFF"/>
          </w:tcPr>
          <w:p w14:paraId="35CF797F"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Chi phí quản lý kinh doanh phân bổ cho giao dịch bên ngoài</w:t>
            </w:r>
          </w:p>
        </w:tc>
        <w:tc>
          <w:tcPr>
            <w:tcW w:w="394" w:type="pct"/>
            <w:tcBorders>
              <w:left w:val="single" w:sz="4" w:space="0" w:color="auto"/>
            </w:tcBorders>
            <w:shd w:val="clear" w:color="auto" w:fill="FFFFFF"/>
          </w:tcPr>
          <w:p w14:paraId="7374CAD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12a</w:t>
            </w:r>
          </w:p>
        </w:tc>
        <w:tc>
          <w:tcPr>
            <w:tcW w:w="686" w:type="pct"/>
            <w:tcBorders>
              <w:left w:val="single" w:sz="4" w:space="0" w:color="auto"/>
            </w:tcBorders>
            <w:shd w:val="clear" w:color="auto" w:fill="FFFFFF"/>
            <w:vAlign w:val="center"/>
          </w:tcPr>
          <w:p w14:paraId="62965B71"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3D3EE6E0"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312BFDA3" w14:textId="77777777" w:rsidR="00AA1CF3" w:rsidRPr="00AA1CF3" w:rsidRDefault="00AA1CF3" w:rsidP="00AA1CF3">
            <w:pPr>
              <w:jc w:val="center"/>
              <w:rPr>
                <w:rFonts w:ascii="Arial" w:hAnsi="Arial" w:cs="Arial"/>
                <w:sz w:val="20"/>
                <w:szCs w:val="20"/>
              </w:rPr>
            </w:pPr>
          </w:p>
        </w:tc>
      </w:tr>
      <w:tr w:rsidR="00AA1CF3" w:rsidRPr="00AA1CF3" w14:paraId="2B907262" w14:textId="77777777" w:rsidTr="00331ECC">
        <w:trPr>
          <w:trHeight w:val="20"/>
          <w:jc w:val="center"/>
        </w:trPr>
        <w:tc>
          <w:tcPr>
            <w:tcW w:w="2890" w:type="pct"/>
            <w:tcBorders>
              <w:left w:val="single" w:sz="4" w:space="0" w:color="auto"/>
            </w:tcBorders>
            <w:shd w:val="clear" w:color="auto" w:fill="FFFFFF"/>
          </w:tcPr>
          <w:p w14:paraId="559C3B9B"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Chi phí quản lý kinh doanh phân bổ cho giao dịch nội bộ</w:t>
            </w:r>
          </w:p>
        </w:tc>
        <w:tc>
          <w:tcPr>
            <w:tcW w:w="394" w:type="pct"/>
            <w:tcBorders>
              <w:left w:val="single" w:sz="4" w:space="0" w:color="auto"/>
            </w:tcBorders>
            <w:shd w:val="clear" w:color="auto" w:fill="FFFFFF"/>
          </w:tcPr>
          <w:p w14:paraId="65A78DA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12b</w:t>
            </w:r>
          </w:p>
        </w:tc>
        <w:tc>
          <w:tcPr>
            <w:tcW w:w="686" w:type="pct"/>
            <w:tcBorders>
              <w:left w:val="single" w:sz="4" w:space="0" w:color="auto"/>
            </w:tcBorders>
            <w:shd w:val="clear" w:color="auto" w:fill="FFFFFF"/>
            <w:vAlign w:val="center"/>
          </w:tcPr>
          <w:p w14:paraId="67F1885E"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38097C67"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5EF657BA" w14:textId="77777777" w:rsidR="00AA1CF3" w:rsidRPr="00AA1CF3" w:rsidRDefault="00AA1CF3" w:rsidP="00AA1CF3">
            <w:pPr>
              <w:jc w:val="center"/>
              <w:rPr>
                <w:rFonts w:ascii="Arial" w:hAnsi="Arial" w:cs="Arial"/>
                <w:sz w:val="20"/>
                <w:szCs w:val="20"/>
              </w:rPr>
            </w:pPr>
          </w:p>
        </w:tc>
      </w:tr>
      <w:tr w:rsidR="00AA1CF3" w:rsidRPr="00AA1CF3" w14:paraId="44D1B243" w14:textId="77777777" w:rsidTr="00331ECC">
        <w:trPr>
          <w:trHeight w:val="20"/>
          <w:jc w:val="center"/>
        </w:trPr>
        <w:tc>
          <w:tcPr>
            <w:tcW w:w="2890" w:type="pct"/>
            <w:tcBorders>
              <w:left w:val="single" w:sz="4" w:space="0" w:color="auto"/>
            </w:tcBorders>
            <w:shd w:val="clear" w:color="auto" w:fill="FFFFFF"/>
          </w:tcPr>
          <w:p w14:paraId="5F80DE16"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6. Kết quả hoạt động sản xuất kinh doanh</w:t>
            </w:r>
          </w:p>
          <w:p w14:paraId="6DD4CC94"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(20=10-11-12)</w:t>
            </w:r>
          </w:p>
        </w:tc>
        <w:tc>
          <w:tcPr>
            <w:tcW w:w="394" w:type="pct"/>
            <w:tcBorders>
              <w:left w:val="single" w:sz="4" w:space="0" w:color="auto"/>
            </w:tcBorders>
            <w:shd w:val="clear" w:color="auto" w:fill="FFFFFF"/>
          </w:tcPr>
          <w:p w14:paraId="17B93AC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20</w:t>
            </w:r>
          </w:p>
        </w:tc>
        <w:tc>
          <w:tcPr>
            <w:tcW w:w="686" w:type="pct"/>
            <w:tcBorders>
              <w:left w:val="single" w:sz="4" w:space="0" w:color="auto"/>
            </w:tcBorders>
            <w:shd w:val="clear" w:color="auto" w:fill="FFFFFF"/>
            <w:vAlign w:val="center"/>
          </w:tcPr>
          <w:p w14:paraId="380FFB05"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581DC0C9"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0879D449" w14:textId="77777777" w:rsidR="00AA1CF3" w:rsidRPr="00AA1CF3" w:rsidRDefault="00AA1CF3" w:rsidP="00AA1CF3">
            <w:pPr>
              <w:jc w:val="center"/>
              <w:rPr>
                <w:rFonts w:ascii="Arial" w:hAnsi="Arial" w:cs="Arial"/>
                <w:sz w:val="20"/>
                <w:szCs w:val="20"/>
              </w:rPr>
            </w:pPr>
          </w:p>
        </w:tc>
      </w:tr>
      <w:tr w:rsidR="00AA1CF3" w:rsidRPr="00AA1CF3" w14:paraId="04A7DF34" w14:textId="77777777" w:rsidTr="00331ECC">
        <w:trPr>
          <w:trHeight w:val="20"/>
          <w:jc w:val="center"/>
        </w:trPr>
        <w:tc>
          <w:tcPr>
            <w:tcW w:w="2890" w:type="pct"/>
            <w:tcBorders>
              <w:left w:val="single" w:sz="4" w:space="0" w:color="auto"/>
            </w:tcBorders>
            <w:shd w:val="clear" w:color="auto" w:fill="FFFFFF"/>
          </w:tcPr>
          <w:p w14:paraId="3BB08197"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Kết quả hoạt động kinh doanh của giao dịch</w:t>
            </w:r>
          </w:p>
        </w:tc>
        <w:tc>
          <w:tcPr>
            <w:tcW w:w="394" w:type="pct"/>
            <w:tcBorders>
              <w:left w:val="single" w:sz="4" w:space="0" w:color="auto"/>
            </w:tcBorders>
            <w:shd w:val="clear" w:color="auto" w:fill="FFFFFF"/>
          </w:tcPr>
          <w:p w14:paraId="7D68621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20a</w:t>
            </w:r>
          </w:p>
        </w:tc>
        <w:tc>
          <w:tcPr>
            <w:tcW w:w="686" w:type="pct"/>
            <w:tcBorders>
              <w:left w:val="single" w:sz="4" w:space="0" w:color="auto"/>
            </w:tcBorders>
            <w:shd w:val="clear" w:color="auto" w:fill="FFFFFF"/>
            <w:vAlign w:val="center"/>
          </w:tcPr>
          <w:p w14:paraId="2888A75D"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1D895083"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37E26E22" w14:textId="77777777" w:rsidR="00AA1CF3" w:rsidRPr="00AA1CF3" w:rsidRDefault="00AA1CF3" w:rsidP="00AA1CF3">
            <w:pPr>
              <w:jc w:val="center"/>
              <w:rPr>
                <w:rFonts w:ascii="Arial" w:hAnsi="Arial" w:cs="Arial"/>
                <w:sz w:val="20"/>
                <w:szCs w:val="20"/>
              </w:rPr>
            </w:pPr>
          </w:p>
        </w:tc>
      </w:tr>
      <w:tr w:rsidR="00AA1CF3" w:rsidRPr="00AA1CF3" w14:paraId="4E8449A7" w14:textId="77777777" w:rsidTr="00331ECC">
        <w:trPr>
          <w:trHeight w:val="20"/>
          <w:jc w:val="center"/>
        </w:trPr>
        <w:tc>
          <w:tcPr>
            <w:tcW w:w="2890" w:type="pct"/>
            <w:tcBorders>
              <w:left w:val="single" w:sz="4" w:space="0" w:color="auto"/>
            </w:tcBorders>
            <w:shd w:val="clear" w:color="auto" w:fill="FFFFFF"/>
          </w:tcPr>
          <w:p w14:paraId="372A80FE"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bên ngoài</w:t>
            </w:r>
          </w:p>
          <w:p w14:paraId="74A36577"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i/>
                <w:iCs/>
                <w:sz w:val="20"/>
                <w:szCs w:val="20"/>
              </w:rPr>
              <w:t>- Kết quả hoạt động kinh doanh của giao dịch nội bộ</w:t>
            </w:r>
          </w:p>
        </w:tc>
        <w:tc>
          <w:tcPr>
            <w:tcW w:w="394" w:type="pct"/>
            <w:tcBorders>
              <w:left w:val="single" w:sz="4" w:space="0" w:color="auto"/>
            </w:tcBorders>
            <w:shd w:val="clear" w:color="auto" w:fill="FFFFFF"/>
          </w:tcPr>
          <w:p w14:paraId="3B78743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i/>
                <w:iCs/>
                <w:sz w:val="20"/>
                <w:szCs w:val="20"/>
              </w:rPr>
              <w:t>20b</w:t>
            </w:r>
          </w:p>
        </w:tc>
        <w:tc>
          <w:tcPr>
            <w:tcW w:w="686" w:type="pct"/>
            <w:tcBorders>
              <w:left w:val="single" w:sz="4" w:space="0" w:color="auto"/>
            </w:tcBorders>
            <w:shd w:val="clear" w:color="auto" w:fill="FFFFFF"/>
            <w:vAlign w:val="center"/>
          </w:tcPr>
          <w:p w14:paraId="170FA16D"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4DB08998"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089B7280" w14:textId="77777777" w:rsidR="00AA1CF3" w:rsidRPr="00AA1CF3" w:rsidRDefault="00AA1CF3" w:rsidP="00AA1CF3">
            <w:pPr>
              <w:jc w:val="center"/>
              <w:rPr>
                <w:rFonts w:ascii="Arial" w:hAnsi="Arial" w:cs="Arial"/>
                <w:sz w:val="20"/>
                <w:szCs w:val="20"/>
              </w:rPr>
            </w:pPr>
          </w:p>
        </w:tc>
      </w:tr>
      <w:tr w:rsidR="00AA1CF3" w:rsidRPr="00AA1CF3" w14:paraId="1DD84EE0" w14:textId="77777777" w:rsidTr="00331ECC">
        <w:trPr>
          <w:trHeight w:val="20"/>
          <w:jc w:val="center"/>
        </w:trPr>
        <w:tc>
          <w:tcPr>
            <w:tcW w:w="2890" w:type="pct"/>
            <w:tcBorders>
              <w:left w:val="single" w:sz="4" w:space="0" w:color="auto"/>
            </w:tcBorders>
            <w:shd w:val="clear" w:color="auto" w:fill="FFFFFF"/>
          </w:tcPr>
          <w:p w14:paraId="440A6B80" w14:textId="77777777" w:rsidR="00AA1CF3" w:rsidRPr="00AA1CF3" w:rsidRDefault="00AA1CF3" w:rsidP="00AA1CF3">
            <w:pPr>
              <w:rPr>
                <w:rFonts w:ascii="Arial" w:eastAsia="Times New Roman" w:hAnsi="Arial" w:cs="Arial"/>
                <w:sz w:val="20"/>
                <w:szCs w:val="20"/>
              </w:rPr>
            </w:pPr>
          </w:p>
        </w:tc>
        <w:tc>
          <w:tcPr>
            <w:tcW w:w="394" w:type="pct"/>
            <w:tcBorders>
              <w:left w:val="single" w:sz="4" w:space="0" w:color="auto"/>
            </w:tcBorders>
            <w:shd w:val="clear" w:color="auto" w:fill="FFFFFF"/>
          </w:tcPr>
          <w:p w14:paraId="5ECAF38D" w14:textId="77777777" w:rsidR="00AA1CF3" w:rsidRPr="00AA1CF3" w:rsidRDefault="00AA1CF3" w:rsidP="00AA1CF3">
            <w:pPr>
              <w:jc w:val="center"/>
              <w:rPr>
                <w:rFonts w:ascii="Arial" w:hAnsi="Arial" w:cs="Arial"/>
                <w:sz w:val="20"/>
                <w:szCs w:val="20"/>
              </w:rPr>
            </w:pPr>
          </w:p>
        </w:tc>
        <w:tc>
          <w:tcPr>
            <w:tcW w:w="686" w:type="pct"/>
            <w:tcBorders>
              <w:left w:val="single" w:sz="4" w:space="0" w:color="auto"/>
            </w:tcBorders>
            <w:shd w:val="clear" w:color="auto" w:fill="FFFFFF"/>
            <w:vAlign w:val="center"/>
          </w:tcPr>
          <w:p w14:paraId="2AEE5133"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13ADD75D"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0F2BC95B" w14:textId="77777777" w:rsidR="00AA1CF3" w:rsidRPr="00AA1CF3" w:rsidRDefault="00AA1CF3" w:rsidP="00AA1CF3">
            <w:pPr>
              <w:jc w:val="center"/>
              <w:rPr>
                <w:rFonts w:ascii="Arial" w:hAnsi="Arial" w:cs="Arial"/>
                <w:sz w:val="20"/>
                <w:szCs w:val="20"/>
              </w:rPr>
            </w:pPr>
          </w:p>
        </w:tc>
      </w:tr>
      <w:tr w:rsidR="00AA1CF3" w:rsidRPr="00AA1CF3" w14:paraId="59CD6E85" w14:textId="77777777" w:rsidTr="00331ECC">
        <w:trPr>
          <w:trHeight w:val="20"/>
          <w:jc w:val="center"/>
        </w:trPr>
        <w:tc>
          <w:tcPr>
            <w:tcW w:w="2890" w:type="pct"/>
            <w:tcBorders>
              <w:left w:val="single" w:sz="4" w:space="0" w:color="auto"/>
            </w:tcBorders>
            <w:shd w:val="clear" w:color="auto" w:fill="FFFFFF"/>
          </w:tcPr>
          <w:p w14:paraId="0E569E4D"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7. Thu nhập khác</w:t>
            </w:r>
          </w:p>
        </w:tc>
        <w:tc>
          <w:tcPr>
            <w:tcW w:w="394" w:type="pct"/>
            <w:tcBorders>
              <w:left w:val="single" w:sz="4" w:space="0" w:color="auto"/>
            </w:tcBorders>
            <w:shd w:val="clear" w:color="auto" w:fill="FFFFFF"/>
          </w:tcPr>
          <w:p w14:paraId="2C03A8E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31</w:t>
            </w:r>
          </w:p>
        </w:tc>
        <w:tc>
          <w:tcPr>
            <w:tcW w:w="686" w:type="pct"/>
            <w:tcBorders>
              <w:left w:val="single" w:sz="4" w:space="0" w:color="auto"/>
            </w:tcBorders>
            <w:shd w:val="clear" w:color="auto" w:fill="FFFFFF"/>
            <w:vAlign w:val="center"/>
          </w:tcPr>
          <w:p w14:paraId="23741B03"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383CFB30"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167D23A7" w14:textId="77777777" w:rsidR="00AA1CF3" w:rsidRPr="00AA1CF3" w:rsidRDefault="00AA1CF3" w:rsidP="00AA1CF3">
            <w:pPr>
              <w:jc w:val="center"/>
              <w:rPr>
                <w:rFonts w:ascii="Arial" w:hAnsi="Arial" w:cs="Arial"/>
                <w:sz w:val="20"/>
                <w:szCs w:val="20"/>
              </w:rPr>
            </w:pPr>
          </w:p>
        </w:tc>
      </w:tr>
      <w:tr w:rsidR="00AA1CF3" w:rsidRPr="00AA1CF3" w14:paraId="4D33DF74" w14:textId="77777777" w:rsidTr="00331ECC">
        <w:trPr>
          <w:trHeight w:val="20"/>
          <w:jc w:val="center"/>
        </w:trPr>
        <w:tc>
          <w:tcPr>
            <w:tcW w:w="2890" w:type="pct"/>
            <w:tcBorders>
              <w:left w:val="single" w:sz="4" w:space="0" w:color="auto"/>
            </w:tcBorders>
            <w:shd w:val="clear" w:color="auto" w:fill="FFFFFF"/>
          </w:tcPr>
          <w:p w14:paraId="3915CEA4"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8. Chi phí khác</w:t>
            </w:r>
          </w:p>
        </w:tc>
        <w:tc>
          <w:tcPr>
            <w:tcW w:w="394" w:type="pct"/>
            <w:tcBorders>
              <w:left w:val="single" w:sz="4" w:space="0" w:color="auto"/>
            </w:tcBorders>
            <w:shd w:val="clear" w:color="auto" w:fill="FFFFFF"/>
          </w:tcPr>
          <w:p w14:paraId="14A539C1"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32</w:t>
            </w:r>
          </w:p>
        </w:tc>
        <w:tc>
          <w:tcPr>
            <w:tcW w:w="686" w:type="pct"/>
            <w:tcBorders>
              <w:left w:val="single" w:sz="4" w:space="0" w:color="auto"/>
            </w:tcBorders>
            <w:shd w:val="clear" w:color="auto" w:fill="FFFFFF"/>
            <w:vAlign w:val="center"/>
          </w:tcPr>
          <w:p w14:paraId="21A5623A"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60B61EFD"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45CFBA88" w14:textId="77777777" w:rsidR="00AA1CF3" w:rsidRPr="00AA1CF3" w:rsidRDefault="00AA1CF3" w:rsidP="00AA1CF3">
            <w:pPr>
              <w:jc w:val="center"/>
              <w:rPr>
                <w:rFonts w:ascii="Arial" w:hAnsi="Arial" w:cs="Arial"/>
                <w:sz w:val="20"/>
                <w:szCs w:val="20"/>
              </w:rPr>
            </w:pPr>
          </w:p>
        </w:tc>
      </w:tr>
      <w:tr w:rsidR="00AA1CF3" w:rsidRPr="00AA1CF3" w14:paraId="7712A901" w14:textId="77777777" w:rsidTr="00331ECC">
        <w:trPr>
          <w:trHeight w:val="20"/>
          <w:jc w:val="center"/>
        </w:trPr>
        <w:tc>
          <w:tcPr>
            <w:tcW w:w="2890" w:type="pct"/>
            <w:tcBorders>
              <w:left w:val="single" w:sz="4" w:space="0" w:color="auto"/>
            </w:tcBorders>
            <w:shd w:val="clear" w:color="auto" w:fill="FFFFFF"/>
          </w:tcPr>
          <w:p w14:paraId="5A103C22"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9. Lợi nhuận khác (40 = 31 - 32)</w:t>
            </w:r>
          </w:p>
        </w:tc>
        <w:tc>
          <w:tcPr>
            <w:tcW w:w="394" w:type="pct"/>
            <w:tcBorders>
              <w:left w:val="single" w:sz="4" w:space="0" w:color="auto"/>
            </w:tcBorders>
            <w:shd w:val="clear" w:color="auto" w:fill="FFFFFF"/>
          </w:tcPr>
          <w:p w14:paraId="3BDFB9C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40</w:t>
            </w:r>
          </w:p>
        </w:tc>
        <w:tc>
          <w:tcPr>
            <w:tcW w:w="686" w:type="pct"/>
            <w:tcBorders>
              <w:left w:val="single" w:sz="4" w:space="0" w:color="auto"/>
            </w:tcBorders>
            <w:shd w:val="clear" w:color="auto" w:fill="FFFFFF"/>
            <w:vAlign w:val="center"/>
          </w:tcPr>
          <w:p w14:paraId="10E6971B"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793FA6CB"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19EEBE99" w14:textId="77777777" w:rsidR="00AA1CF3" w:rsidRPr="00AA1CF3" w:rsidRDefault="00AA1CF3" w:rsidP="00AA1CF3">
            <w:pPr>
              <w:jc w:val="center"/>
              <w:rPr>
                <w:rFonts w:ascii="Arial" w:hAnsi="Arial" w:cs="Arial"/>
                <w:sz w:val="20"/>
                <w:szCs w:val="20"/>
              </w:rPr>
            </w:pPr>
          </w:p>
        </w:tc>
      </w:tr>
      <w:tr w:rsidR="00AA1CF3" w:rsidRPr="00AA1CF3" w14:paraId="5C637C87" w14:textId="77777777" w:rsidTr="00331ECC">
        <w:trPr>
          <w:trHeight w:val="20"/>
          <w:jc w:val="center"/>
        </w:trPr>
        <w:tc>
          <w:tcPr>
            <w:tcW w:w="2890" w:type="pct"/>
            <w:tcBorders>
              <w:left w:val="single" w:sz="4" w:space="0" w:color="auto"/>
            </w:tcBorders>
            <w:shd w:val="clear" w:color="auto" w:fill="FFFFFF"/>
          </w:tcPr>
          <w:p w14:paraId="21EA78C3" w14:textId="77777777" w:rsidR="00AA1CF3" w:rsidRPr="00AA1CF3" w:rsidRDefault="00AA1CF3" w:rsidP="00AA1CF3">
            <w:pPr>
              <w:tabs>
                <w:tab w:val="left" w:pos="338"/>
              </w:tabs>
              <w:rPr>
                <w:rFonts w:ascii="Arial" w:eastAsia="Times New Roman" w:hAnsi="Arial" w:cs="Arial"/>
                <w:sz w:val="20"/>
                <w:szCs w:val="20"/>
              </w:rPr>
            </w:pPr>
            <w:r w:rsidRPr="00AA1CF3">
              <w:rPr>
                <w:rFonts w:ascii="Arial" w:eastAsia="Times New Roman" w:hAnsi="Arial" w:cs="Arial"/>
                <w:sz w:val="20"/>
                <w:szCs w:val="20"/>
              </w:rPr>
              <w:t>10. Lợi nhuận kế toán trước thuế</w:t>
            </w:r>
          </w:p>
          <w:p w14:paraId="3B278BCF"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(50 = 20 + 40)</w:t>
            </w:r>
          </w:p>
        </w:tc>
        <w:tc>
          <w:tcPr>
            <w:tcW w:w="394" w:type="pct"/>
            <w:tcBorders>
              <w:left w:val="single" w:sz="4" w:space="0" w:color="auto"/>
            </w:tcBorders>
            <w:shd w:val="clear" w:color="auto" w:fill="FFFFFF"/>
          </w:tcPr>
          <w:p w14:paraId="772B5C29" w14:textId="77777777" w:rsidR="00AA1CF3" w:rsidRPr="00AA1CF3" w:rsidRDefault="00AA1CF3" w:rsidP="00AA1CF3">
            <w:pPr>
              <w:jc w:val="center"/>
              <w:rPr>
                <w:rFonts w:ascii="Arial" w:eastAsia="Times New Roman" w:hAnsi="Arial" w:cs="Arial"/>
                <w:sz w:val="20"/>
                <w:szCs w:val="20"/>
                <w:lang w:val="en-US"/>
              </w:rPr>
            </w:pPr>
            <w:r w:rsidRPr="00AA1CF3">
              <w:rPr>
                <w:rFonts w:ascii="Arial" w:eastAsia="Times New Roman" w:hAnsi="Arial" w:cs="Arial"/>
                <w:sz w:val="20"/>
                <w:szCs w:val="20"/>
                <w:lang w:val="en-US"/>
              </w:rPr>
              <w:t>50</w:t>
            </w:r>
          </w:p>
        </w:tc>
        <w:tc>
          <w:tcPr>
            <w:tcW w:w="686" w:type="pct"/>
            <w:tcBorders>
              <w:left w:val="single" w:sz="4" w:space="0" w:color="auto"/>
            </w:tcBorders>
            <w:shd w:val="clear" w:color="auto" w:fill="FFFFFF"/>
            <w:vAlign w:val="center"/>
          </w:tcPr>
          <w:p w14:paraId="557B9A89"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01E46D8A"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334AEC99" w14:textId="77777777" w:rsidR="00AA1CF3" w:rsidRPr="00AA1CF3" w:rsidRDefault="00AA1CF3" w:rsidP="00AA1CF3">
            <w:pPr>
              <w:jc w:val="center"/>
              <w:rPr>
                <w:rFonts w:ascii="Arial" w:hAnsi="Arial" w:cs="Arial"/>
                <w:sz w:val="20"/>
                <w:szCs w:val="20"/>
              </w:rPr>
            </w:pPr>
          </w:p>
        </w:tc>
      </w:tr>
      <w:tr w:rsidR="00AA1CF3" w:rsidRPr="00AA1CF3" w14:paraId="7A9BCBEE" w14:textId="77777777" w:rsidTr="00331ECC">
        <w:trPr>
          <w:trHeight w:val="20"/>
          <w:jc w:val="center"/>
        </w:trPr>
        <w:tc>
          <w:tcPr>
            <w:tcW w:w="2890" w:type="pct"/>
            <w:tcBorders>
              <w:left w:val="single" w:sz="4" w:space="0" w:color="auto"/>
            </w:tcBorders>
            <w:shd w:val="clear" w:color="auto" w:fill="FFFFFF"/>
          </w:tcPr>
          <w:p w14:paraId="6FAD3ACE" w14:textId="77777777" w:rsidR="00AA1CF3" w:rsidRPr="00AA1CF3" w:rsidRDefault="00AA1CF3" w:rsidP="00AA1CF3">
            <w:pPr>
              <w:tabs>
                <w:tab w:val="left" w:pos="338"/>
              </w:tabs>
              <w:rPr>
                <w:rFonts w:ascii="Arial" w:eastAsia="Times New Roman" w:hAnsi="Arial" w:cs="Arial"/>
                <w:sz w:val="20"/>
                <w:szCs w:val="20"/>
              </w:rPr>
            </w:pPr>
            <w:r w:rsidRPr="00AA1CF3">
              <w:rPr>
                <w:rFonts w:ascii="Arial" w:eastAsia="Times New Roman" w:hAnsi="Arial" w:cs="Arial"/>
                <w:sz w:val="20"/>
                <w:szCs w:val="20"/>
                <w:lang w:val="en-US"/>
              </w:rPr>
              <w:t xml:space="preserve">11. </w:t>
            </w:r>
            <w:r w:rsidRPr="00AA1CF3">
              <w:rPr>
                <w:rFonts w:ascii="Arial" w:eastAsia="Times New Roman" w:hAnsi="Arial" w:cs="Arial"/>
                <w:sz w:val="20"/>
                <w:szCs w:val="20"/>
              </w:rPr>
              <w:t>Chi phí thuế TNDN</w:t>
            </w:r>
          </w:p>
        </w:tc>
        <w:tc>
          <w:tcPr>
            <w:tcW w:w="394" w:type="pct"/>
            <w:tcBorders>
              <w:left w:val="single" w:sz="4" w:space="0" w:color="auto"/>
            </w:tcBorders>
            <w:shd w:val="clear" w:color="auto" w:fill="FFFFFF"/>
          </w:tcPr>
          <w:p w14:paraId="63B5E306" w14:textId="77777777" w:rsidR="00AA1CF3" w:rsidRPr="00AA1CF3" w:rsidRDefault="00AA1CF3" w:rsidP="00AA1CF3">
            <w:pPr>
              <w:jc w:val="center"/>
              <w:rPr>
                <w:rFonts w:ascii="Arial" w:eastAsia="Times New Roman" w:hAnsi="Arial" w:cs="Arial"/>
                <w:sz w:val="20"/>
                <w:szCs w:val="20"/>
                <w:lang w:val="en-US"/>
              </w:rPr>
            </w:pPr>
            <w:r w:rsidRPr="00AA1CF3">
              <w:rPr>
                <w:rFonts w:ascii="Arial" w:eastAsia="Times New Roman" w:hAnsi="Arial" w:cs="Arial"/>
                <w:sz w:val="20"/>
                <w:szCs w:val="20"/>
                <w:lang w:val="en-US"/>
              </w:rPr>
              <w:t>51</w:t>
            </w:r>
          </w:p>
        </w:tc>
        <w:tc>
          <w:tcPr>
            <w:tcW w:w="686" w:type="pct"/>
            <w:tcBorders>
              <w:left w:val="single" w:sz="4" w:space="0" w:color="auto"/>
            </w:tcBorders>
            <w:shd w:val="clear" w:color="auto" w:fill="FFFFFF"/>
            <w:vAlign w:val="center"/>
          </w:tcPr>
          <w:p w14:paraId="53D3567D" w14:textId="77777777" w:rsidR="00AA1CF3" w:rsidRPr="00AA1CF3" w:rsidRDefault="00AA1CF3" w:rsidP="00AA1CF3">
            <w:pPr>
              <w:jc w:val="center"/>
              <w:rPr>
                <w:rFonts w:ascii="Arial" w:hAnsi="Arial" w:cs="Arial"/>
                <w:sz w:val="20"/>
                <w:szCs w:val="20"/>
              </w:rPr>
            </w:pPr>
          </w:p>
        </w:tc>
        <w:tc>
          <w:tcPr>
            <w:tcW w:w="517" w:type="pct"/>
            <w:tcBorders>
              <w:left w:val="single" w:sz="4" w:space="0" w:color="auto"/>
            </w:tcBorders>
            <w:shd w:val="clear" w:color="auto" w:fill="FFFFFF"/>
            <w:vAlign w:val="center"/>
          </w:tcPr>
          <w:p w14:paraId="6DA9D62B" w14:textId="77777777" w:rsidR="00AA1CF3" w:rsidRPr="00AA1CF3" w:rsidRDefault="00AA1CF3" w:rsidP="00AA1CF3">
            <w:pPr>
              <w:jc w:val="center"/>
              <w:rPr>
                <w:rFonts w:ascii="Arial" w:hAnsi="Arial" w:cs="Arial"/>
                <w:sz w:val="20"/>
                <w:szCs w:val="20"/>
              </w:rPr>
            </w:pPr>
          </w:p>
        </w:tc>
        <w:tc>
          <w:tcPr>
            <w:tcW w:w="513" w:type="pct"/>
            <w:tcBorders>
              <w:left w:val="single" w:sz="4" w:space="0" w:color="auto"/>
              <w:right w:val="single" w:sz="4" w:space="0" w:color="auto"/>
            </w:tcBorders>
            <w:shd w:val="clear" w:color="auto" w:fill="FFFFFF"/>
            <w:vAlign w:val="center"/>
          </w:tcPr>
          <w:p w14:paraId="278A2AE1" w14:textId="77777777" w:rsidR="00AA1CF3" w:rsidRPr="00AA1CF3" w:rsidRDefault="00AA1CF3" w:rsidP="00AA1CF3">
            <w:pPr>
              <w:jc w:val="center"/>
              <w:rPr>
                <w:rFonts w:ascii="Arial" w:hAnsi="Arial" w:cs="Arial"/>
                <w:sz w:val="20"/>
                <w:szCs w:val="20"/>
              </w:rPr>
            </w:pPr>
          </w:p>
        </w:tc>
      </w:tr>
      <w:tr w:rsidR="00AA1CF3" w:rsidRPr="00AA1CF3" w14:paraId="09A358B1" w14:textId="77777777" w:rsidTr="00331ECC">
        <w:trPr>
          <w:trHeight w:val="20"/>
          <w:jc w:val="center"/>
        </w:trPr>
        <w:tc>
          <w:tcPr>
            <w:tcW w:w="2890" w:type="pct"/>
            <w:tcBorders>
              <w:left w:val="single" w:sz="4" w:space="0" w:color="auto"/>
              <w:bottom w:val="single" w:sz="4" w:space="0" w:color="auto"/>
            </w:tcBorders>
            <w:shd w:val="clear" w:color="auto" w:fill="FFFFFF"/>
          </w:tcPr>
          <w:p w14:paraId="45EB73A1" w14:textId="77777777" w:rsidR="00AA1CF3" w:rsidRPr="00AA1CF3" w:rsidRDefault="00AA1CF3" w:rsidP="00AA1CF3">
            <w:pPr>
              <w:tabs>
                <w:tab w:val="left" w:pos="338"/>
              </w:tabs>
              <w:rPr>
                <w:rFonts w:ascii="Arial" w:eastAsia="Times New Roman" w:hAnsi="Arial" w:cs="Arial"/>
                <w:sz w:val="20"/>
                <w:szCs w:val="20"/>
              </w:rPr>
            </w:pPr>
            <w:r w:rsidRPr="00AA1CF3">
              <w:rPr>
                <w:rFonts w:ascii="Arial" w:eastAsia="Times New Roman" w:hAnsi="Arial" w:cs="Arial"/>
                <w:sz w:val="20"/>
                <w:szCs w:val="20"/>
              </w:rPr>
              <w:t>12. Lợi nhuận sau thuế thu nhập doanh nghiệp</w:t>
            </w:r>
          </w:p>
          <w:p w14:paraId="74BFBF3A" w14:textId="77777777" w:rsidR="00AA1CF3" w:rsidRPr="00AA1CF3" w:rsidRDefault="00AA1CF3" w:rsidP="00AA1CF3">
            <w:pPr>
              <w:tabs>
                <w:tab w:val="left" w:pos="338"/>
              </w:tabs>
              <w:rPr>
                <w:rFonts w:ascii="Arial" w:eastAsia="Times New Roman" w:hAnsi="Arial" w:cs="Arial"/>
                <w:sz w:val="20"/>
                <w:szCs w:val="20"/>
                <w:lang w:val="en-US"/>
              </w:rPr>
            </w:pPr>
            <w:r w:rsidRPr="00AA1CF3">
              <w:rPr>
                <w:rFonts w:ascii="Arial" w:eastAsia="Times New Roman" w:hAnsi="Arial" w:cs="Arial"/>
                <w:sz w:val="20"/>
                <w:szCs w:val="20"/>
              </w:rPr>
              <w:t>(60 = 50- 51)</w:t>
            </w:r>
          </w:p>
        </w:tc>
        <w:tc>
          <w:tcPr>
            <w:tcW w:w="394" w:type="pct"/>
            <w:tcBorders>
              <w:left w:val="single" w:sz="4" w:space="0" w:color="auto"/>
              <w:bottom w:val="single" w:sz="4" w:space="0" w:color="auto"/>
            </w:tcBorders>
            <w:shd w:val="clear" w:color="auto" w:fill="FFFFFF"/>
          </w:tcPr>
          <w:p w14:paraId="7B1808CE" w14:textId="77777777" w:rsidR="00AA1CF3" w:rsidRPr="00AA1CF3" w:rsidRDefault="00AA1CF3" w:rsidP="00AA1CF3">
            <w:pPr>
              <w:jc w:val="center"/>
              <w:rPr>
                <w:rFonts w:ascii="Arial" w:eastAsia="Times New Roman" w:hAnsi="Arial" w:cs="Arial"/>
                <w:sz w:val="20"/>
                <w:szCs w:val="20"/>
                <w:lang w:val="en-US"/>
              </w:rPr>
            </w:pPr>
            <w:r w:rsidRPr="00AA1CF3">
              <w:rPr>
                <w:rFonts w:ascii="Arial" w:eastAsia="Times New Roman" w:hAnsi="Arial" w:cs="Arial"/>
                <w:sz w:val="20"/>
                <w:szCs w:val="20"/>
                <w:lang w:val="en-US"/>
              </w:rPr>
              <w:t>60</w:t>
            </w:r>
          </w:p>
        </w:tc>
        <w:tc>
          <w:tcPr>
            <w:tcW w:w="686" w:type="pct"/>
            <w:tcBorders>
              <w:left w:val="single" w:sz="4" w:space="0" w:color="auto"/>
              <w:bottom w:val="single" w:sz="4" w:space="0" w:color="auto"/>
            </w:tcBorders>
            <w:shd w:val="clear" w:color="auto" w:fill="FFFFFF"/>
            <w:vAlign w:val="center"/>
          </w:tcPr>
          <w:p w14:paraId="6416C709" w14:textId="77777777" w:rsidR="00AA1CF3" w:rsidRPr="00AA1CF3" w:rsidRDefault="00AA1CF3" w:rsidP="00AA1CF3">
            <w:pPr>
              <w:jc w:val="center"/>
              <w:rPr>
                <w:rFonts w:ascii="Arial" w:hAnsi="Arial" w:cs="Arial"/>
                <w:sz w:val="20"/>
                <w:szCs w:val="20"/>
              </w:rPr>
            </w:pPr>
          </w:p>
        </w:tc>
        <w:tc>
          <w:tcPr>
            <w:tcW w:w="517" w:type="pct"/>
            <w:tcBorders>
              <w:left w:val="single" w:sz="4" w:space="0" w:color="auto"/>
              <w:bottom w:val="single" w:sz="4" w:space="0" w:color="auto"/>
            </w:tcBorders>
            <w:shd w:val="clear" w:color="auto" w:fill="FFFFFF"/>
            <w:vAlign w:val="center"/>
          </w:tcPr>
          <w:p w14:paraId="58DE9C61" w14:textId="77777777" w:rsidR="00AA1CF3" w:rsidRPr="00AA1CF3" w:rsidRDefault="00AA1CF3" w:rsidP="00AA1CF3">
            <w:pPr>
              <w:jc w:val="center"/>
              <w:rPr>
                <w:rFonts w:ascii="Arial" w:hAnsi="Arial" w:cs="Arial"/>
                <w:sz w:val="20"/>
                <w:szCs w:val="20"/>
              </w:rPr>
            </w:pPr>
          </w:p>
        </w:tc>
        <w:tc>
          <w:tcPr>
            <w:tcW w:w="513" w:type="pct"/>
            <w:tcBorders>
              <w:left w:val="single" w:sz="4" w:space="0" w:color="auto"/>
              <w:bottom w:val="single" w:sz="4" w:space="0" w:color="auto"/>
              <w:right w:val="single" w:sz="4" w:space="0" w:color="auto"/>
            </w:tcBorders>
            <w:shd w:val="clear" w:color="auto" w:fill="FFFFFF"/>
            <w:vAlign w:val="center"/>
          </w:tcPr>
          <w:p w14:paraId="6F221598" w14:textId="77777777" w:rsidR="00AA1CF3" w:rsidRPr="00AA1CF3" w:rsidRDefault="00AA1CF3" w:rsidP="00AA1CF3">
            <w:pPr>
              <w:jc w:val="center"/>
              <w:rPr>
                <w:rFonts w:ascii="Arial" w:hAnsi="Arial" w:cs="Arial"/>
                <w:sz w:val="20"/>
                <w:szCs w:val="20"/>
              </w:rPr>
            </w:pPr>
          </w:p>
        </w:tc>
      </w:tr>
    </w:tbl>
    <w:p w14:paraId="5A8E2423" w14:textId="77777777" w:rsidR="00AA1CF3" w:rsidRPr="00AA1CF3" w:rsidRDefault="00AA1CF3" w:rsidP="00AA1CF3">
      <w:pPr>
        <w:ind w:firstLine="720"/>
        <w:jc w:val="both"/>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694"/>
        <w:gridCol w:w="3923"/>
      </w:tblGrid>
      <w:tr w:rsidR="00AA1CF3" w:rsidRPr="00AA1CF3" w14:paraId="194688D3" w14:textId="77777777" w:rsidTr="00331ECC">
        <w:trPr>
          <w:tblCellSpacing w:w="0" w:type="dxa"/>
        </w:trPr>
        <w:tc>
          <w:tcPr>
            <w:tcW w:w="1335" w:type="pct"/>
            <w:shd w:val="clear" w:color="auto" w:fill="FFFFFF"/>
            <w:tcMar>
              <w:top w:w="0" w:type="dxa"/>
              <w:left w:w="108" w:type="dxa"/>
              <w:bottom w:w="0" w:type="dxa"/>
              <w:right w:w="108" w:type="dxa"/>
            </w:tcMar>
          </w:tcPr>
          <w:p w14:paraId="1A0D4881" w14:textId="77777777" w:rsidR="00AA1CF3" w:rsidRPr="00AA1CF3" w:rsidRDefault="00AA1CF3" w:rsidP="00AA1CF3">
            <w:pPr>
              <w:jc w:val="center"/>
              <w:rPr>
                <w:rFonts w:ascii="Arial" w:hAnsi="Arial" w:cs="Arial"/>
                <w:b/>
                <w:sz w:val="20"/>
                <w:szCs w:val="20"/>
              </w:rPr>
            </w:pPr>
          </w:p>
          <w:p w14:paraId="0AA34506"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LẬP BIỂU</w:t>
            </w:r>
          </w:p>
          <w:p w14:paraId="349BA796"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492" w:type="pct"/>
            <w:shd w:val="clear" w:color="auto" w:fill="FFFFFF"/>
          </w:tcPr>
          <w:p w14:paraId="5278E601"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p>
          <w:p w14:paraId="031C9D44"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KẾ TOÁN TRƯỞNG</w:t>
            </w:r>
          </w:p>
          <w:p w14:paraId="7BC9F891"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173" w:type="pct"/>
            <w:shd w:val="clear" w:color="auto" w:fill="FFFFFF"/>
            <w:tcMar>
              <w:top w:w="0" w:type="dxa"/>
              <w:left w:w="108" w:type="dxa"/>
              <w:bottom w:w="0" w:type="dxa"/>
              <w:right w:w="108" w:type="dxa"/>
            </w:tcMar>
            <w:hideMark/>
          </w:tcPr>
          <w:p w14:paraId="0E51BBBB"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Lập, ngày ..... tháng ..... năm ......</w:t>
            </w:r>
          </w:p>
          <w:p w14:paraId="709BB272"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NGƯỜI ĐẠI DIỆN THEO PHÁP LUẬT</w:t>
            </w:r>
          </w:p>
          <w:p w14:paraId="2019C47D" w14:textId="77777777" w:rsidR="00AA1CF3" w:rsidRPr="00AA1CF3" w:rsidRDefault="00AA1CF3" w:rsidP="00AA1CF3">
            <w:pPr>
              <w:jc w:val="center"/>
              <w:rPr>
                <w:rFonts w:ascii="Arial" w:eastAsia="Times New Roman" w:hAnsi="Arial" w:cs="Arial"/>
                <w:bCs/>
                <w:i/>
                <w:sz w:val="20"/>
                <w:szCs w:val="20"/>
              </w:rPr>
            </w:pPr>
            <w:r w:rsidRPr="00AA1CF3">
              <w:rPr>
                <w:rFonts w:ascii="Arial" w:eastAsia="Times New Roman" w:hAnsi="Arial" w:cs="Arial"/>
                <w:bCs/>
                <w:i/>
                <w:sz w:val="20"/>
                <w:szCs w:val="20"/>
              </w:rPr>
              <w:t>(Ký, họ tên, đóng dấu)</w:t>
            </w:r>
          </w:p>
          <w:p w14:paraId="1793B9AB" w14:textId="77777777" w:rsidR="00AA1CF3" w:rsidRPr="00AA1CF3" w:rsidRDefault="00AA1CF3" w:rsidP="00AA1CF3">
            <w:pPr>
              <w:jc w:val="center"/>
              <w:rPr>
                <w:rFonts w:ascii="Arial" w:eastAsia="Times New Roman" w:hAnsi="Arial" w:cs="Arial"/>
                <w:i/>
                <w:sz w:val="20"/>
                <w:szCs w:val="20"/>
              </w:rPr>
            </w:pPr>
          </w:p>
        </w:tc>
      </w:tr>
    </w:tbl>
    <w:p w14:paraId="41FBC6DE" w14:textId="77777777" w:rsidR="00AA1CF3" w:rsidRPr="00AA1CF3" w:rsidRDefault="00AA1CF3" w:rsidP="00AA1CF3">
      <w:pPr>
        <w:spacing w:after="120"/>
        <w:ind w:firstLine="720"/>
        <w:jc w:val="both"/>
        <w:rPr>
          <w:rFonts w:ascii="Arial" w:eastAsia="Times New Roman" w:hAnsi="Arial" w:cs="Arial"/>
          <w:i/>
          <w:iCs/>
          <w:sz w:val="20"/>
          <w:szCs w:val="20"/>
        </w:rPr>
      </w:pPr>
    </w:p>
    <w:p w14:paraId="7308FFAC" w14:textId="77777777" w:rsidR="00AA1CF3" w:rsidRPr="00AA1CF3" w:rsidRDefault="00AA1CF3" w:rsidP="00AA1CF3">
      <w:pPr>
        <w:spacing w:after="120"/>
        <w:ind w:firstLine="720"/>
        <w:jc w:val="both"/>
        <w:rPr>
          <w:rFonts w:ascii="Arial" w:eastAsia="Times New Roman" w:hAnsi="Arial" w:cs="Arial"/>
          <w:i/>
          <w:iCs/>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bCs/>
          <w:i/>
          <w:iCs/>
          <w:sz w:val="20"/>
          <w:szCs w:val="20"/>
        </w:rPr>
        <w:t>Đối</w:t>
      </w:r>
      <w:r w:rsidRPr="00AA1CF3">
        <w:rPr>
          <w:rFonts w:ascii="Arial" w:eastAsia="Times New Roman" w:hAnsi="Arial" w:cs="Arial"/>
          <w:i/>
          <w:iCs/>
          <w:sz w:val="20"/>
          <w:szCs w:val="20"/>
        </w:rPr>
        <w:t xml:space="preserve"> với trường hợp thuê dịch vụ làm kế toán, làm kế toán trưởng thì phải ghi rõ số Giấy chứng nhận đăng ký hành nghề dịch vụ kế toán, tên đơn vị cung cấp dịch vụ kế toán.</w:t>
      </w:r>
    </w:p>
    <w:p w14:paraId="3B455F33" w14:textId="77777777" w:rsidR="00AA1CF3" w:rsidRPr="00AA1CF3" w:rsidRDefault="00AA1CF3" w:rsidP="00AA1CF3">
      <w:pPr>
        <w:spacing w:after="120"/>
        <w:ind w:firstLine="720"/>
        <w:jc w:val="both"/>
        <w:rPr>
          <w:rFonts w:ascii="Arial" w:eastAsia="Times New Roman" w:hAnsi="Arial" w:cs="Arial"/>
          <w:i/>
          <w:iCs/>
          <w:sz w:val="20"/>
          <w:szCs w:val="20"/>
        </w:rPr>
      </w:pPr>
    </w:p>
    <w:p w14:paraId="6F61E8CA" w14:textId="77777777" w:rsidR="00AA1CF3" w:rsidRPr="00AA1CF3" w:rsidRDefault="00AA1CF3" w:rsidP="00AA1CF3">
      <w:pPr>
        <w:spacing w:after="120"/>
        <w:ind w:firstLine="720"/>
        <w:jc w:val="both"/>
        <w:rPr>
          <w:rFonts w:ascii="Arial" w:eastAsia="Times New Roman" w:hAnsi="Arial" w:cs="Arial"/>
          <w:i/>
          <w:iCs/>
          <w:sz w:val="20"/>
          <w:szCs w:val="20"/>
        </w:rPr>
      </w:pPr>
    </w:p>
    <w:p w14:paraId="1A2C6F3E" w14:textId="77777777" w:rsidR="00AA1CF3" w:rsidRPr="00AA1CF3" w:rsidRDefault="00AA1CF3" w:rsidP="00AA1CF3">
      <w:pPr>
        <w:spacing w:after="120"/>
        <w:ind w:firstLine="720"/>
        <w:jc w:val="both"/>
        <w:rPr>
          <w:rFonts w:ascii="Arial" w:eastAsia="Times New Roman" w:hAnsi="Arial" w:cs="Arial"/>
          <w:sz w:val="20"/>
          <w:szCs w:val="20"/>
        </w:rPr>
        <w:sectPr w:rsidR="00AA1CF3" w:rsidRPr="00AA1CF3" w:rsidSect="00A42450">
          <w:headerReference w:type="even" r:id="rId84"/>
          <w:headerReference w:type="default" r:id="rId85"/>
          <w:footnotePr>
            <w:numFmt w:val="chicago"/>
          </w:footnotePr>
          <w:pgSz w:w="11907" w:h="16839" w:code="9"/>
          <w:pgMar w:top="1440" w:right="1440" w:bottom="1440" w:left="1440" w:header="0" w:footer="0" w:gutter="0"/>
          <w:pgNumType w:start="1"/>
          <w:cols w:space="720"/>
          <w:noEndnote/>
          <w:docGrid w:linePitch="360"/>
        </w:sectPr>
      </w:pPr>
    </w:p>
    <w:p w14:paraId="35B459B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lastRenderedPageBreak/>
        <w:t>3. Bản thuyết minh Báo cáo tài chính (Mẫu số B09 - HTX)</w:t>
      </w:r>
    </w:p>
    <w:tbl>
      <w:tblPr>
        <w:tblW w:w="5000" w:type="pct"/>
        <w:tblCellSpacing w:w="0" w:type="dxa"/>
        <w:tblCellMar>
          <w:left w:w="0" w:type="dxa"/>
          <w:right w:w="0" w:type="dxa"/>
        </w:tblCellMar>
        <w:tblLook w:val="04A0" w:firstRow="1" w:lastRow="0" w:firstColumn="1" w:lastColumn="0" w:noHBand="0" w:noVBand="1"/>
      </w:tblPr>
      <w:tblGrid>
        <w:gridCol w:w="3687"/>
        <w:gridCol w:w="5340"/>
      </w:tblGrid>
      <w:tr w:rsidR="00AA1CF3" w:rsidRPr="00AA1CF3" w14:paraId="46A6032A" w14:textId="77777777" w:rsidTr="00331ECC">
        <w:trPr>
          <w:tblCellSpacing w:w="0" w:type="dxa"/>
        </w:trPr>
        <w:tc>
          <w:tcPr>
            <w:tcW w:w="2042" w:type="pct"/>
            <w:shd w:val="clear" w:color="auto" w:fill="FFFFFF"/>
            <w:tcMar>
              <w:top w:w="0" w:type="dxa"/>
              <w:left w:w="108" w:type="dxa"/>
              <w:bottom w:w="0" w:type="dxa"/>
              <w:right w:w="108" w:type="dxa"/>
            </w:tcMar>
            <w:hideMark/>
          </w:tcPr>
          <w:p w14:paraId="62E1AFAB" w14:textId="77777777" w:rsidR="00AA1CF3" w:rsidRPr="00AA1CF3" w:rsidRDefault="00AA1CF3" w:rsidP="00AA1CF3">
            <w:pPr>
              <w:jc w:val="center"/>
              <w:rPr>
                <w:rFonts w:ascii="Arial" w:hAnsi="Arial" w:cs="Arial"/>
                <w:b/>
                <w:sz w:val="20"/>
                <w:szCs w:val="20"/>
              </w:rPr>
            </w:pPr>
            <w:r w:rsidRPr="00AA1CF3">
              <w:rPr>
                <w:rFonts w:ascii="Arial" w:hAnsi="Arial" w:cs="Arial"/>
                <w:b/>
                <w:sz w:val="20"/>
                <w:szCs w:val="20"/>
              </w:rPr>
              <w:t>Đơn vị báo cáo: ……………………..</w:t>
            </w:r>
          </w:p>
          <w:p w14:paraId="071D2132" w14:textId="77777777" w:rsidR="00AA1CF3" w:rsidRPr="00AA1CF3" w:rsidRDefault="00AA1CF3" w:rsidP="00AA1CF3">
            <w:pPr>
              <w:jc w:val="center"/>
              <w:rPr>
                <w:rFonts w:ascii="Arial" w:hAnsi="Arial" w:cs="Arial"/>
                <w:b/>
                <w:sz w:val="20"/>
                <w:szCs w:val="20"/>
              </w:rPr>
            </w:pPr>
            <w:r w:rsidRPr="00AA1CF3">
              <w:rPr>
                <w:rFonts w:ascii="Arial" w:hAnsi="Arial" w:cs="Arial"/>
                <w:b/>
                <w:sz w:val="20"/>
                <w:szCs w:val="20"/>
              </w:rPr>
              <w:t>Địa chỉ: ………………………………..</w:t>
            </w:r>
          </w:p>
        </w:tc>
        <w:tc>
          <w:tcPr>
            <w:tcW w:w="2958" w:type="pct"/>
            <w:shd w:val="clear" w:color="auto" w:fill="FFFFFF"/>
            <w:tcMar>
              <w:top w:w="0" w:type="dxa"/>
              <w:left w:w="108" w:type="dxa"/>
              <w:bottom w:w="0" w:type="dxa"/>
              <w:right w:w="108" w:type="dxa"/>
            </w:tcMar>
            <w:hideMark/>
          </w:tcPr>
          <w:p w14:paraId="038F2820" w14:textId="77777777" w:rsidR="00AA1CF3" w:rsidRPr="00AA1CF3" w:rsidRDefault="00AA1CF3" w:rsidP="00AA1CF3">
            <w:pPr>
              <w:jc w:val="center"/>
              <w:rPr>
                <w:rFonts w:ascii="Arial" w:hAnsi="Arial" w:cs="Arial"/>
                <w:b/>
                <w:bCs/>
                <w:sz w:val="20"/>
                <w:szCs w:val="20"/>
              </w:rPr>
            </w:pPr>
            <w:r w:rsidRPr="00AA1CF3">
              <w:rPr>
                <w:rFonts w:ascii="Arial" w:hAnsi="Arial" w:cs="Arial"/>
                <w:b/>
                <w:bCs/>
                <w:sz w:val="20"/>
                <w:szCs w:val="20"/>
              </w:rPr>
              <w:t>Mẫu số B09 - HTX</w:t>
            </w:r>
          </w:p>
          <w:p w14:paraId="26030681" w14:textId="77777777" w:rsidR="00AA1CF3" w:rsidRPr="00AA1CF3" w:rsidRDefault="00AA1CF3" w:rsidP="00AA1CF3">
            <w:pPr>
              <w:jc w:val="center"/>
              <w:rPr>
                <w:rFonts w:ascii="Arial" w:hAnsi="Arial" w:cs="Arial"/>
                <w:bCs/>
                <w:i/>
                <w:sz w:val="20"/>
                <w:szCs w:val="20"/>
              </w:rPr>
            </w:pPr>
            <w:r w:rsidRPr="00AA1CF3">
              <w:rPr>
                <w:rFonts w:ascii="Arial" w:hAnsi="Arial" w:cs="Arial"/>
                <w:bCs/>
                <w:i/>
                <w:sz w:val="20"/>
                <w:szCs w:val="20"/>
              </w:rPr>
              <w:t xml:space="preserve">(Kèm theo Thông tư số 71/2024/TT-BTC ngày 07 </w:t>
            </w:r>
          </w:p>
          <w:p w14:paraId="5D1D4326" w14:textId="77777777" w:rsidR="00AA1CF3" w:rsidRPr="00AA1CF3" w:rsidRDefault="00AA1CF3" w:rsidP="00AA1CF3">
            <w:pPr>
              <w:jc w:val="center"/>
              <w:rPr>
                <w:rFonts w:ascii="Arial" w:hAnsi="Arial" w:cs="Arial"/>
                <w:bCs/>
                <w:i/>
                <w:sz w:val="20"/>
                <w:szCs w:val="20"/>
              </w:rPr>
            </w:pPr>
            <w:r w:rsidRPr="00AA1CF3">
              <w:rPr>
                <w:rFonts w:ascii="Arial" w:hAnsi="Arial" w:cs="Arial"/>
                <w:bCs/>
                <w:i/>
                <w:sz w:val="20"/>
                <w:szCs w:val="20"/>
              </w:rPr>
              <w:t>tháng 10 năm 2024 của Bộ trưởng Bộ Tài chính)</w:t>
            </w:r>
          </w:p>
        </w:tc>
      </w:tr>
    </w:tbl>
    <w:p w14:paraId="69D42D7C" w14:textId="77777777" w:rsidR="00AA1CF3" w:rsidRPr="00AA1CF3" w:rsidRDefault="00AA1CF3" w:rsidP="00AA1CF3">
      <w:pPr>
        <w:jc w:val="center"/>
        <w:rPr>
          <w:rFonts w:ascii="Arial" w:eastAsia="Times New Roman" w:hAnsi="Arial" w:cs="Arial"/>
          <w:sz w:val="20"/>
          <w:szCs w:val="20"/>
        </w:rPr>
      </w:pPr>
    </w:p>
    <w:p w14:paraId="0BE1D5FA" w14:textId="77777777" w:rsidR="00AA1CF3" w:rsidRPr="00AA1CF3" w:rsidRDefault="00AA1CF3" w:rsidP="00AA1CF3">
      <w:pPr>
        <w:jc w:val="center"/>
        <w:rPr>
          <w:rFonts w:ascii="Arial" w:hAnsi="Arial" w:cs="Arial"/>
          <w:sz w:val="20"/>
          <w:szCs w:val="20"/>
        </w:rPr>
      </w:pPr>
    </w:p>
    <w:p w14:paraId="71DA88D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BẢN THUYẾT MINH BÁO CÁO TÀI CHÍNH</w:t>
      </w:r>
    </w:p>
    <w:p w14:paraId="67BFD88C" w14:textId="77777777" w:rsidR="00AA1CF3" w:rsidRPr="00AA1CF3" w:rsidRDefault="00AA1CF3" w:rsidP="00AA1CF3">
      <w:pPr>
        <w:jc w:val="center"/>
        <w:rPr>
          <w:rFonts w:ascii="Arial" w:eastAsia="Times New Roman" w:hAnsi="Arial" w:cs="Arial"/>
          <w:i/>
          <w:iCs/>
          <w:sz w:val="20"/>
          <w:szCs w:val="20"/>
        </w:rPr>
      </w:pPr>
      <w:r w:rsidRPr="00AA1CF3">
        <w:rPr>
          <w:rFonts w:ascii="Arial" w:eastAsia="Times New Roman" w:hAnsi="Arial" w:cs="Arial"/>
          <w:i/>
          <w:iCs/>
          <w:sz w:val="20"/>
          <w:szCs w:val="20"/>
        </w:rPr>
        <w:t>Năm...</w:t>
      </w:r>
    </w:p>
    <w:p w14:paraId="45E3613B" w14:textId="77777777" w:rsidR="00AA1CF3" w:rsidRPr="00AA1CF3" w:rsidRDefault="00AA1CF3" w:rsidP="00AA1CF3">
      <w:pPr>
        <w:jc w:val="center"/>
        <w:rPr>
          <w:rFonts w:ascii="Arial" w:eastAsia="Times New Roman" w:hAnsi="Arial" w:cs="Arial"/>
          <w:sz w:val="20"/>
          <w:szCs w:val="20"/>
        </w:rPr>
      </w:pPr>
    </w:p>
    <w:p w14:paraId="3F15DD44" w14:textId="77777777" w:rsidR="00AA1CF3" w:rsidRPr="00AA1CF3" w:rsidRDefault="00AA1CF3" w:rsidP="00AA1CF3">
      <w:pPr>
        <w:tabs>
          <w:tab w:val="left" w:pos="34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I. Đặc điểm hoạt động của HTX</w:t>
      </w:r>
    </w:p>
    <w:p w14:paraId="44D64275" w14:textId="77777777" w:rsidR="00AA1CF3" w:rsidRPr="00AA1CF3" w:rsidRDefault="00AA1CF3" w:rsidP="00AA1CF3">
      <w:pPr>
        <w:tabs>
          <w:tab w:val="left" w:pos="34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1. Lĩnh vực kinh doanh.</w:t>
      </w:r>
    </w:p>
    <w:p w14:paraId="6AC06AA7" w14:textId="77777777" w:rsidR="00AA1CF3" w:rsidRPr="00AA1CF3" w:rsidRDefault="00AA1CF3" w:rsidP="00AA1CF3">
      <w:pPr>
        <w:tabs>
          <w:tab w:val="left" w:pos="37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2. Ngành nghề kinh doanh.</w:t>
      </w:r>
    </w:p>
    <w:p w14:paraId="72C874F0" w14:textId="77777777" w:rsidR="00AA1CF3" w:rsidRPr="00AA1CF3" w:rsidRDefault="00AA1CF3" w:rsidP="00AA1CF3">
      <w:pPr>
        <w:tabs>
          <w:tab w:val="left" w:pos="44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II. Kỳ kế toán, đơn vị tiền tệ sử dụng trong kế toán</w:t>
      </w:r>
    </w:p>
    <w:p w14:paraId="0F3B0716" w14:textId="77777777" w:rsidR="00AA1CF3" w:rsidRPr="00AA1CF3" w:rsidRDefault="00AA1CF3" w:rsidP="00AA1CF3">
      <w:pPr>
        <w:tabs>
          <w:tab w:val="left" w:pos="34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1. Kỳ kế toán năm (bắt đầu từ ngày..../..../.... kết thúc vào ngày …/…/…).</w:t>
      </w:r>
    </w:p>
    <w:p w14:paraId="668BA00C" w14:textId="77777777" w:rsidR="00AA1CF3" w:rsidRPr="00AA1CF3" w:rsidRDefault="00AA1CF3" w:rsidP="00AA1CF3">
      <w:pPr>
        <w:tabs>
          <w:tab w:val="left" w:pos="37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2. Đơn vị tiền tệ sử dụng trong kế toán.</w:t>
      </w:r>
    </w:p>
    <w:p w14:paraId="1587CA06" w14:textId="77777777" w:rsidR="00AA1CF3" w:rsidRPr="00AA1CF3" w:rsidRDefault="00AA1CF3" w:rsidP="00AA1CF3">
      <w:pPr>
        <w:tabs>
          <w:tab w:val="left" w:pos="543"/>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III. Chế độ kế toán áp dụng</w:t>
      </w:r>
    </w:p>
    <w:p w14:paraId="155DFD9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Nêu rõ số hiệu, tên văn bản áp dụng Chế độ kế toán</w:t>
      </w:r>
    </w:p>
    <w:p w14:paraId="51D6EA57" w14:textId="77777777" w:rsidR="00AA1CF3" w:rsidRPr="00AA1CF3" w:rsidRDefault="00AA1CF3" w:rsidP="00AA1CF3">
      <w:pPr>
        <w:tabs>
          <w:tab w:val="left" w:pos="543"/>
        </w:tabs>
        <w:spacing w:after="120"/>
        <w:ind w:firstLine="720"/>
        <w:jc w:val="both"/>
        <w:rPr>
          <w:rFonts w:ascii="Arial" w:eastAsia="Times New Roman" w:hAnsi="Arial" w:cs="Arial"/>
          <w:b/>
          <w:bCs/>
          <w:sz w:val="20"/>
          <w:szCs w:val="20"/>
        </w:rPr>
      </w:pPr>
      <w:r w:rsidRPr="00AA1CF3">
        <w:rPr>
          <w:rFonts w:ascii="Arial" w:eastAsia="Times New Roman" w:hAnsi="Arial" w:cs="Arial"/>
          <w:b/>
          <w:bCs/>
          <w:sz w:val="20"/>
          <w:szCs w:val="20"/>
        </w:rPr>
        <w:t>IV. Thông tin bổ sung cho các khoản mục trình bày trong Báo cáo tình hình tài chính</w:t>
      </w:r>
    </w:p>
    <w:p w14:paraId="3CE8ECF0" w14:textId="77777777" w:rsidR="00AA1CF3" w:rsidRPr="00AA1CF3" w:rsidRDefault="00AA1CF3" w:rsidP="00AA1CF3">
      <w:pPr>
        <w:tabs>
          <w:tab w:val="left" w:pos="543"/>
        </w:tabs>
        <w:jc w:val="right"/>
        <w:rPr>
          <w:rFonts w:ascii="Arial" w:eastAsia="Times New Roman" w:hAnsi="Arial" w:cs="Arial"/>
          <w:bCs/>
          <w:i/>
          <w:sz w:val="20"/>
          <w:szCs w:val="20"/>
          <w:lang w:val="en-US"/>
        </w:rPr>
      </w:pPr>
      <w:r w:rsidRPr="00AA1CF3">
        <w:rPr>
          <w:rFonts w:ascii="Arial" w:eastAsia="Times New Roman" w:hAnsi="Arial" w:cs="Arial"/>
          <w:bCs/>
          <w:i/>
          <w:sz w:val="20"/>
          <w:szCs w:val="20"/>
          <w:lang w:val="en-US"/>
        </w:rPr>
        <w:t>Đơn vị tính: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836"/>
        <w:gridCol w:w="1007"/>
        <w:gridCol w:w="439"/>
        <w:gridCol w:w="695"/>
        <w:gridCol w:w="805"/>
      </w:tblGrid>
      <w:tr w:rsidR="00AA1CF3" w:rsidRPr="00AA1CF3" w14:paraId="2020E192" w14:textId="77777777" w:rsidTr="00331ECC">
        <w:tc>
          <w:tcPr>
            <w:tcW w:w="3368" w:type="pct"/>
            <w:gridSpan w:val="2"/>
          </w:tcPr>
          <w:p w14:paraId="4ED68B27" w14:textId="77777777" w:rsidR="00AA1CF3" w:rsidRPr="00AA1CF3" w:rsidRDefault="00AA1CF3" w:rsidP="00AA1CF3">
            <w:pPr>
              <w:tabs>
                <w:tab w:val="left" w:pos="358"/>
              </w:tabs>
              <w:jc w:val="both"/>
              <w:rPr>
                <w:rFonts w:ascii="Arial" w:eastAsia="Times New Roman" w:hAnsi="Arial" w:cs="Arial"/>
                <w:sz w:val="20"/>
                <w:szCs w:val="20"/>
              </w:rPr>
            </w:pPr>
            <w:r w:rsidRPr="00AA1CF3">
              <w:rPr>
                <w:rFonts w:ascii="Arial" w:eastAsia="Times New Roman" w:hAnsi="Arial" w:cs="Arial"/>
                <w:b/>
                <w:bCs/>
                <w:sz w:val="20"/>
                <w:szCs w:val="20"/>
                <w:lang w:val="en-US"/>
              </w:rPr>
              <w:t xml:space="preserve">1. </w:t>
            </w:r>
            <w:r w:rsidRPr="00AA1CF3">
              <w:rPr>
                <w:rFonts w:ascii="Arial" w:eastAsia="Times New Roman" w:hAnsi="Arial" w:cs="Arial"/>
                <w:b/>
                <w:bCs/>
                <w:sz w:val="20"/>
                <w:szCs w:val="20"/>
              </w:rPr>
              <w:t>Tiền</w:t>
            </w:r>
          </w:p>
          <w:p w14:paraId="17A53A73" w14:textId="77777777" w:rsidR="00AA1CF3" w:rsidRPr="00AA1CF3" w:rsidRDefault="00AA1CF3" w:rsidP="00AA1CF3">
            <w:pPr>
              <w:tabs>
                <w:tab w:val="left" w:pos="272"/>
              </w:tabs>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Tiền mặt</w:t>
            </w:r>
          </w:p>
          <w:p w14:paraId="38C01B1B" w14:textId="77777777" w:rsidR="00AA1CF3" w:rsidRPr="00AA1CF3" w:rsidRDefault="00AA1CF3" w:rsidP="00AA1CF3">
            <w:pPr>
              <w:tabs>
                <w:tab w:val="left" w:pos="272"/>
              </w:tabs>
              <w:jc w:val="both"/>
              <w:rPr>
                <w:rFonts w:ascii="Arial" w:eastAsia="Times New Roman" w:hAnsi="Arial" w:cs="Arial"/>
                <w:sz w:val="20"/>
                <w:szCs w:val="20"/>
              </w:rPr>
            </w:pPr>
            <w:r w:rsidRPr="00AA1CF3">
              <w:rPr>
                <w:rFonts w:ascii="Arial" w:eastAsia="Times New Roman" w:hAnsi="Arial" w:cs="Arial"/>
                <w:sz w:val="20"/>
                <w:szCs w:val="20"/>
                <w:lang w:val="en-US"/>
              </w:rPr>
              <w:t xml:space="preserve">- </w:t>
            </w:r>
            <w:r w:rsidRPr="00AA1CF3">
              <w:rPr>
                <w:rFonts w:ascii="Arial" w:eastAsia="Times New Roman" w:hAnsi="Arial" w:cs="Arial"/>
                <w:sz w:val="20"/>
                <w:szCs w:val="20"/>
              </w:rPr>
              <w:t>Tiền gửi ngân hàng</w:t>
            </w:r>
          </w:p>
          <w:p w14:paraId="3CDC9FAB" w14:textId="77777777" w:rsidR="00AA1CF3" w:rsidRPr="00AA1CF3" w:rsidRDefault="00AA1CF3" w:rsidP="00AA1CF3">
            <w:pPr>
              <w:tabs>
                <w:tab w:val="left" w:pos="543"/>
              </w:tabs>
              <w:jc w:val="center"/>
              <w:rPr>
                <w:rFonts w:ascii="Arial" w:eastAsia="Times New Roman" w:hAnsi="Arial" w:cs="Arial"/>
                <w:b/>
                <w:sz w:val="20"/>
                <w:szCs w:val="20"/>
                <w:lang w:val="en-US"/>
              </w:rPr>
            </w:pPr>
            <w:r w:rsidRPr="00AA1CF3">
              <w:rPr>
                <w:rFonts w:ascii="Arial" w:eastAsia="Times New Roman" w:hAnsi="Arial" w:cs="Arial"/>
                <w:b/>
                <w:sz w:val="20"/>
                <w:szCs w:val="20"/>
                <w:lang w:val="en-US"/>
              </w:rPr>
              <w:t>Cộng</w:t>
            </w:r>
          </w:p>
        </w:tc>
        <w:tc>
          <w:tcPr>
            <w:tcW w:w="801" w:type="pct"/>
            <w:gridSpan w:val="2"/>
          </w:tcPr>
          <w:p w14:paraId="76E63A2F"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Cuối năm</w:t>
            </w:r>
          </w:p>
          <w:p w14:paraId="79531FD2"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04F8BA26"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5509E4D9"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831" w:type="pct"/>
            <w:gridSpan w:val="2"/>
          </w:tcPr>
          <w:p w14:paraId="779D36A4"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Đầu năm</w:t>
            </w:r>
          </w:p>
          <w:p w14:paraId="65461B4D"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D923E3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7E69139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r w:rsidR="00AA1CF3" w:rsidRPr="00AA1CF3" w14:paraId="0479617B" w14:textId="77777777" w:rsidTr="00331ECC">
        <w:tc>
          <w:tcPr>
            <w:tcW w:w="3368" w:type="pct"/>
            <w:gridSpan w:val="2"/>
          </w:tcPr>
          <w:p w14:paraId="287A588F" w14:textId="77777777" w:rsidR="00AA1CF3" w:rsidRPr="00AA1CF3" w:rsidRDefault="00AA1CF3" w:rsidP="00AA1CF3">
            <w:pPr>
              <w:tabs>
                <w:tab w:val="left" w:pos="262"/>
              </w:tabs>
              <w:jc w:val="both"/>
              <w:rPr>
                <w:rFonts w:ascii="Arial" w:eastAsia="Times New Roman" w:hAnsi="Arial" w:cs="Arial"/>
                <w:sz w:val="20"/>
                <w:szCs w:val="20"/>
              </w:rPr>
            </w:pPr>
            <w:r w:rsidRPr="00AA1CF3">
              <w:rPr>
                <w:rFonts w:ascii="Arial" w:eastAsia="Times New Roman" w:hAnsi="Arial" w:cs="Arial"/>
                <w:b/>
                <w:bCs/>
                <w:sz w:val="20"/>
                <w:szCs w:val="20"/>
              </w:rPr>
              <w:t>2. Các khoản đầu tư tài chính</w:t>
            </w:r>
          </w:p>
          <w:p w14:paraId="78A43A77" w14:textId="77777777" w:rsidR="00AA1CF3" w:rsidRPr="00AA1CF3" w:rsidRDefault="00AA1CF3" w:rsidP="00AA1CF3">
            <w:pPr>
              <w:tabs>
                <w:tab w:val="left" w:pos="144"/>
              </w:tabs>
              <w:jc w:val="both"/>
              <w:rPr>
                <w:rFonts w:ascii="Arial" w:eastAsia="Times New Roman" w:hAnsi="Arial" w:cs="Arial"/>
                <w:sz w:val="20"/>
                <w:szCs w:val="20"/>
              </w:rPr>
            </w:pPr>
            <w:r w:rsidRPr="00AA1CF3">
              <w:rPr>
                <w:rFonts w:ascii="Arial" w:eastAsia="Times New Roman" w:hAnsi="Arial" w:cs="Arial"/>
                <w:sz w:val="20"/>
                <w:szCs w:val="20"/>
              </w:rPr>
              <w:t>- Tiền gửi có kỳ hạn;</w:t>
            </w:r>
          </w:p>
          <w:p w14:paraId="4F63E33C" w14:textId="77777777" w:rsidR="00AA1CF3" w:rsidRPr="00AA1CF3" w:rsidRDefault="00AA1CF3" w:rsidP="00AA1CF3">
            <w:pPr>
              <w:tabs>
                <w:tab w:val="left" w:pos="144"/>
              </w:tabs>
              <w:jc w:val="both"/>
              <w:rPr>
                <w:rFonts w:ascii="Arial" w:eastAsia="Times New Roman" w:hAnsi="Arial" w:cs="Arial"/>
                <w:sz w:val="20"/>
                <w:szCs w:val="20"/>
              </w:rPr>
            </w:pPr>
            <w:r w:rsidRPr="00AA1CF3">
              <w:rPr>
                <w:rFonts w:ascii="Arial" w:eastAsia="Times New Roman" w:hAnsi="Arial" w:cs="Arial"/>
                <w:sz w:val="20"/>
                <w:szCs w:val="20"/>
              </w:rPr>
              <w:t>- Đầu tư tài chính khác.</w:t>
            </w:r>
          </w:p>
          <w:p w14:paraId="46116650" w14:textId="77777777" w:rsidR="00AA1CF3" w:rsidRPr="00AA1CF3" w:rsidRDefault="00AA1CF3" w:rsidP="00AA1CF3">
            <w:pPr>
              <w:jc w:val="both"/>
              <w:rPr>
                <w:rFonts w:ascii="Arial" w:eastAsia="Times New Roman" w:hAnsi="Arial" w:cs="Arial"/>
                <w:sz w:val="20"/>
                <w:szCs w:val="20"/>
              </w:rPr>
            </w:pPr>
            <w:r w:rsidRPr="00AA1CF3">
              <w:rPr>
                <w:rFonts w:ascii="Arial" w:eastAsia="Times New Roman" w:hAnsi="Arial" w:cs="Arial"/>
                <w:sz w:val="20"/>
                <w:szCs w:val="20"/>
              </w:rPr>
              <w:t>(Chi tiết các khoản đầu tư tài chính khác)</w:t>
            </w:r>
          </w:p>
        </w:tc>
        <w:tc>
          <w:tcPr>
            <w:tcW w:w="801" w:type="pct"/>
            <w:gridSpan w:val="2"/>
          </w:tcPr>
          <w:p w14:paraId="248EEC06"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Cuối năm</w:t>
            </w:r>
          </w:p>
          <w:p w14:paraId="1A01574E"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07F1CDC"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831" w:type="pct"/>
            <w:gridSpan w:val="2"/>
          </w:tcPr>
          <w:p w14:paraId="6782EF5F"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Đầu năm</w:t>
            </w:r>
          </w:p>
          <w:p w14:paraId="25260C58"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3FB456F9"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r w:rsidR="00AA1CF3" w:rsidRPr="00AA1CF3" w14:paraId="72A40DF9" w14:textId="77777777" w:rsidTr="00331ECC">
        <w:tc>
          <w:tcPr>
            <w:tcW w:w="3368" w:type="pct"/>
            <w:gridSpan w:val="2"/>
          </w:tcPr>
          <w:p w14:paraId="3F9D690D"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
                <w:bCs/>
                <w:sz w:val="20"/>
                <w:szCs w:val="20"/>
              </w:rPr>
              <w:t>3. Các khoản phải thu</w:t>
            </w:r>
          </w:p>
          <w:p w14:paraId="14D3E880" w14:textId="77777777" w:rsidR="00AA1CF3" w:rsidRPr="00AA1CF3" w:rsidRDefault="00AA1CF3" w:rsidP="00AA1CF3">
            <w:pPr>
              <w:tabs>
                <w:tab w:val="left" w:pos="262"/>
              </w:tabs>
              <w:jc w:val="both"/>
              <w:rPr>
                <w:rFonts w:ascii="Arial" w:eastAsia="Times New Roman" w:hAnsi="Arial" w:cs="Arial"/>
                <w:b/>
                <w:bCs/>
                <w:sz w:val="20"/>
                <w:szCs w:val="20"/>
              </w:rPr>
            </w:pPr>
          </w:p>
          <w:p w14:paraId="208B22A3" w14:textId="77777777" w:rsidR="00AA1CF3" w:rsidRPr="00AA1CF3" w:rsidRDefault="00AA1CF3" w:rsidP="00AA1CF3">
            <w:pPr>
              <w:tabs>
                <w:tab w:val="left" w:pos="262"/>
              </w:tabs>
              <w:jc w:val="both"/>
              <w:rPr>
                <w:rFonts w:ascii="Arial" w:eastAsia="Times New Roman" w:hAnsi="Arial" w:cs="Arial"/>
                <w:b/>
                <w:bCs/>
                <w:sz w:val="20"/>
                <w:szCs w:val="20"/>
              </w:rPr>
            </w:pPr>
          </w:p>
          <w:p w14:paraId="14BC7A2B" w14:textId="77777777" w:rsidR="00AA1CF3" w:rsidRPr="00AA1CF3" w:rsidRDefault="00AA1CF3" w:rsidP="00AA1CF3">
            <w:pPr>
              <w:tabs>
                <w:tab w:val="left" w:pos="262"/>
              </w:tabs>
              <w:jc w:val="both"/>
              <w:rPr>
                <w:rFonts w:ascii="Arial" w:eastAsia="Times New Roman" w:hAnsi="Arial" w:cs="Arial"/>
                <w:b/>
                <w:bCs/>
                <w:sz w:val="20"/>
                <w:szCs w:val="20"/>
              </w:rPr>
            </w:pPr>
          </w:p>
          <w:p w14:paraId="1DA78AE1"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(Chi tiết theo yêu cầu quản lý)</w:t>
            </w:r>
          </w:p>
          <w:p w14:paraId="3F87A99D" w14:textId="77777777" w:rsidR="00AA1CF3" w:rsidRPr="00AA1CF3" w:rsidRDefault="00AA1CF3" w:rsidP="00AA1CF3">
            <w:pPr>
              <w:tabs>
                <w:tab w:val="left" w:pos="262"/>
              </w:tabs>
              <w:jc w:val="center"/>
              <w:rPr>
                <w:rFonts w:ascii="Arial" w:eastAsia="Times New Roman" w:hAnsi="Arial" w:cs="Arial"/>
                <w:b/>
                <w:bCs/>
                <w:sz w:val="20"/>
                <w:szCs w:val="20"/>
                <w:lang w:val="en-US"/>
              </w:rPr>
            </w:pPr>
            <w:r w:rsidRPr="00AA1CF3">
              <w:rPr>
                <w:rFonts w:ascii="Arial" w:eastAsia="Times New Roman" w:hAnsi="Arial" w:cs="Arial"/>
                <w:b/>
                <w:bCs/>
                <w:sz w:val="20"/>
                <w:szCs w:val="20"/>
                <w:lang w:val="en-US"/>
              </w:rPr>
              <w:t>Cộng</w:t>
            </w:r>
          </w:p>
        </w:tc>
        <w:tc>
          <w:tcPr>
            <w:tcW w:w="801" w:type="pct"/>
            <w:gridSpan w:val="2"/>
          </w:tcPr>
          <w:p w14:paraId="5282B7A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Cuối năm</w:t>
            </w:r>
          </w:p>
          <w:p w14:paraId="7BCBCC9E"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5475B286"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831" w:type="pct"/>
            <w:gridSpan w:val="2"/>
          </w:tcPr>
          <w:p w14:paraId="424E9286"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Đầu năm</w:t>
            </w:r>
          </w:p>
          <w:p w14:paraId="5B580255"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5A5E670C"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r w:rsidR="00AA1CF3" w:rsidRPr="00AA1CF3" w14:paraId="78EF8D9F" w14:textId="77777777" w:rsidTr="00331ECC">
        <w:tc>
          <w:tcPr>
            <w:tcW w:w="3368" w:type="pct"/>
            <w:gridSpan w:val="2"/>
          </w:tcPr>
          <w:p w14:paraId="1AB908C3"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
                <w:bCs/>
                <w:sz w:val="20"/>
                <w:szCs w:val="20"/>
              </w:rPr>
              <w:t>4. Phải thu của hoạt động cho vay nội bộ</w:t>
            </w:r>
          </w:p>
          <w:p w14:paraId="4791EBB1" w14:textId="77777777" w:rsidR="00AA1CF3" w:rsidRPr="00AA1CF3" w:rsidRDefault="00AA1CF3" w:rsidP="00AA1CF3">
            <w:pPr>
              <w:keepNext/>
              <w:keepLines/>
              <w:tabs>
                <w:tab w:val="left" w:pos="144"/>
              </w:tabs>
              <w:jc w:val="both"/>
              <w:rPr>
                <w:rFonts w:ascii="Arial" w:eastAsia="Times New Roman" w:hAnsi="Arial" w:cs="Arial"/>
                <w:b/>
                <w:bCs/>
                <w:i/>
                <w:iCs/>
                <w:sz w:val="20"/>
                <w:szCs w:val="20"/>
              </w:rPr>
            </w:pPr>
            <w:r w:rsidRPr="00AA1CF3">
              <w:rPr>
                <w:rFonts w:ascii="Arial" w:eastAsia="Times New Roman" w:hAnsi="Arial" w:cs="Arial"/>
                <w:b/>
                <w:bCs/>
                <w:i/>
                <w:iCs/>
                <w:sz w:val="20"/>
                <w:szCs w:val="20"/>
              </w:rPr>
              <w:t>- Phải thu về gốc cho vay</w:t>
            </w:r>
          </w:p>
          <w:p w14:paraId="440BD0BF" w14:textId="77777777" w:rsidR="00AA1CF3" w:rsidRPr="00AA1CF3" w:rsidRDefault="00AA1CF3" w:rsidP="00AA1CF3">
            <w:pPr>
              <w:jc w:val="both"/>
              <w:rPr>
                <w:rFonts w:ascii="Arial" w:eastAsia="Times New Roman" w:hAnsi="Arial" w:cs="Arial"/>
                <w:sz w:val="20"/>
                <w:szCs w:val="20"/>
              </w:rPr>
            </w:pPr>
            <w:r w:rsidRPr="00AA1CF3">
              <w:rPr>
                <w:rFonts w:ascii="Arial" w:eastAsia="Times New Roman" w:hAnsi="Arial" w:cs="Arial"/>
                <w:sz w:val="20"/>
                <w:szCs w:val="20"/>
              </w:rPr>
              <w:t>( Trong đó:</w:t>
            </w:r>
          </w:p>
          <w:p w14:paraId="14541B5D" w14:textId="77777777" w:rsidR="00AA1CF3" w:rsidRPr="00AA1CF3" w:rsidRDefault="00AA1CF3" w:rsidP="00AA1CF3">
            <w:pPr>
              <w:jc w:val="both"/>
              <w:rPr>
                <w:rFonts w:ascii="Arial" w:eastAsia="Times New Roman" w:hAnsi="Arial" w:cs="Arial"/>
                <w:sz w:val="20"/>
                <w:szCs w:val="20"/>
              </w:rPr>
            </w:pPr>
            <w:r w:rsidRPr="00AA1CF3">
              <w:rPr>
                <w:rFonts w:ascii="Arial" w:eastAsia="Times New Roman" w:hAnsi="Arial" w:cs="Arial"/>
                <w:sz w:val="20"/>
                <w:szCs w:val="20"/>
              </w:rPr>
              <w:t>+ Cho vay trong hạn</w:t>
            </w:r>
          </w:p>
          <w:p w14:paraId="79AA6871" w14:textId="77777777" w:rsidR="00AA1CF3" w:rsidRPr="00AA1CF3" w:rsidRDefault="00AA1CF3" w:rsidP="00AA1CF3">
            <w:pPr>
              <w:jc w:val="both"/>
              <w:rPr>
                <w:rFonts w:ascii="Arial" w:eastAsia="Times New Roman" w:hAnsi="Arial" w:cs="Arial"/>
                <w:sz w:val="20"/>
                <w:szCs w:val="20"/>
              </w:rPr>
            </w:pPr>
            <w:r w:rsidRPr="00AA1CF3">
              <w:rPr>
                <w:rFonts w:ascii="Arial" w:eastAsia="Times New Roman" w:hAnsi="Arial" w:cs="Arial"/>
                <w:sz w:val="20"/>
                <w:szCs w:val="20"/>
              </w:rPr>
              <w:t>+ Quá hạn</w:t>
            </w:r>
          </w:p>
          <w:p w14:paraId="1975B6F5" w14:textId="77777777" w:rsidR="00AA1CF3" w:rsidRPr="00AA1CF3" w:rsidRDefault="00AA1CF3" w:rsidP="00AA1CF3">
            <w:pPr>
              <w:jc w:val="both"/>
              <w:rPr>
                <w:rFonts w:ascii="Arial" w:eastAsia="Times New Roman" w:hAnsi="Arial" w:cs="Arial"/>
                <w:sz w:val="20"/>
                <w:szCs w:val="20"/>
              </w:rPr>
            </w:pPr>
            <w:r w:rsidRPr="00AA1CF3">
              <w:rPr>
                <w:rFonts w:ascii="Arial" w:eastAsia="Times New Roman" w:hAnsi="Arial" w:cs="Arial"/>
                <w:sz w:val="20"/>
                <w:szCs w:val="20"/>
              </w:rPr>
              <w:t>+ Khoanh nợ</w:t>
            </w:r>
          </w:p>
          <w:p w14:paraId="53F88AE0" w14:textId="77777777" w:rsidR="00AA1CF3" w:rsidRPr="00AA1CF3" w:rsidRDefault="00AA1CF3" w:rsidP="00AA1CF3">
            <w:pPr>
              <w:tabs>
                <w:tab w:val="left" w:pos="144"/>
              </w:tabs>
              <w:jc w:val="both"/>
              <w:rPr>
                <w:rFonts w:ascii="Arial" w:eastAsia="Times New Roman" w:hAnsi="Arial" w:cs="Arial"/>
                <w:sz w:val="20"/>
                <w:szCs w:val="20"/>
              </w:rPr>
            </w:pPr>
            <w:r w:rsidRPr="00AA1CF3">
              <w:rPr>
                <w:rFonts w:ascii="Arial" w:eastAsia="Times New Roman" w:hAnsi="Arial" w:cs="Arial"/>
                <w:b/>
                <w:bCs/>
                <w:i/>
                <w:iCs/>
                <w:sz w:val="20"/>
                <w:szCs w:val="20"/>
              </w:rPr>
              <w:t>- Phải thu về lãi cho vay</w:t>
            </w:r>
          </w:p>
          <w:p w14:paraId="00F4A439" w14:textId="77777777" w:rsidR="00AA1CF3" w:rsidRPr="00AA1CF3" w:rsidRDefault="00AA1CF3" w:rsidP="00AA1CF3">
            <w:pPr>
              <w:tabs>
                <w:tab w:val="left" w:pos="262"/>
              </w:tabs>
              <w:jc w:val="both"/>
              <w:rPr>
                <w:rFonts w:ascii="Arial" w:eastAsia="Times New Roman" w:hAnsi="Arial" w:cs="Arial"/>
                <w:b/>
                <w:bCs/>
                <w:sz w:val="20"/>
                <w:szCs w:val="20"/>
              </w:rPr>
            </w:pPr>
          </w:p>
        </w:tc>
        <w:tc>
          <w:tcPr>
            <w:tcW w:w="801" w:type="pct"/>
            <w:gridSpan w:val="2"/>
          </w:tcPr>
          <w:p w14:paraId="444CC0F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Cuối năm</w:t>
            </w:r>
          </w:p>
          <w:p w14:paraId="4F93047E"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56202F6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2BC6CC19" w14:textId="77777777" w:rsidR="00AA1CF3" w:rsidRPr="00AA1CF3" w:rsidRDefault="00AA1CF3" w:rsidP="00AA1CF3">
            <w:pPr>
              <w:tabs>
                <w:tab w:val="left" w:pos="543"/>
              </w:tabs>
              <w:jc w:val="center"/>
              <w:rPr>
                <w:rFonts w:ascii="Arial" w:eastAsia="Times New Roman" w:hAnsi="Arial" w:cs="Arial"/>
                <w:sz w:val="20"/>
                <w:szCs w:val="20"/>
                <w:lang w:val="en-US"/>
              </w:rPr>
            </w:pPr>
          </w:p>
          <w:p w14:paraId="04909A7A"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3A82E10F"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A00D2C4"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1CA28CA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22F9FE1E"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831" w:type="pct"/>
            <w:gridSpan w:val="2"/>
          </w:tcPr>
          <w:p w14:paraId="6B96818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Đầu năm</w:t>
            </w:r>
          </w:p>
          <w:p w14:paraId="07F37CC6"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230666E9"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7A6CE36" w14:textId="77777777" w:rsidR="00AA1CF3" w:rsidRPr="00AA1CF3" w:rsidRDefault="00AA1CF3" w:rsidP="00AA1CF3">
            <w:pPr>
              <w:tabs>
                <w:tab w:val="left" w:pos="543"/>
              </w:tabs>
              <w:jc w:val="center"/>
              <w:rPr>
                <w:rFonts w:ascii="Arial" w:eastAsia="Times New Roman" w:hAnsi="Arial" w:cs="Arial"/>
                <w:sz w:val="20"/>
                <w:szCs w:val="20"/>
                <w:lang w:val="en-US"/>
              </w:rPr>
            </w:pPr>
          </w:p>
          <w:p w14:paraId="6541D817"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2A0BC878"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21165C77"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71E615E6"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22E2FC2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r w:rsidR="00AA1CF3" w:rsidRPr="00AA1CF3" w14:paraId="3A02AA1C" w14:textId="77777777" w:rsidTr="00331ECC">
        <w:tc>
          <w:tcPr>
            <w:tcW w:w="3368" w:type="pct"/>
            <w:gridSpan w:val="2"/>
          </w:tcPr>
          <w:p w14:paraId="191914D6"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
                <w:bCs/>
                <w:sz w:val="20"/>
                <w:szCs w:val="20"/>
              </w:rPr>
              <w:t>5. Hàng tồn kho:</w:t>
            </w:r>
          </w:p>
          <w:p w14:paraId="724103D2"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Hàng mua đang đi đường;</w:t>
            </w:r>
          </w:p>
          <w:p w14:paraId="433C8454"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Vật liệu, dụng cụ;</w:t>
            </w:r>
          </w:p>
          <w:p w14:paraId="03AD59DE"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Chi phí sản xuất kinh doanh dở dang;</w:t>
            </w:r>
          </w:p>
          <w:p w14:paraId="2C5D5AD6"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Thành phẩm, hàng hóa;</w:t>
            </w:r>
          </w:p>
          <w:p w14:paraId="14729EA2"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Hàng gửi bán.</w:t>
            </w:r>
          </w:p>
          <w:p w14:paraId="0C3C6CFE" w14:textId="77777777" w:rsidR="00AA1CF3" w:rsidRPr="00AA1CF3" w:rsidRDefault="00AA1CF3" w:rsidP="00AA1CF3">
            <w:pPr>
              <w:tabs>
                <w:tab w:val="left" w:pos="262"/>
              </w:tabs>
              <w:jc w:val="center"/>
              <w:rPr>
                <w:rFonts w:ascii="Arial" w:eastAsia="Times New Roman" w:hAnsi="Arial" w:cs="Arial"/>
                <w:b/>
                <w:bCs/>
                <w:sz w:val="20"/>
                <w:szCs w:val="20"/>
                <w:lang w:val="en-US"/>
              </w:rPr>
            </w:pPr>
            <w:r w:rsidRPr="00AA1CF3">
              <w:rPr>
                <w:rFonts w:ascii="Arial" w:eastAsia="Times New Roman" w:hAnsi="Arial" w:cs="Arial"/>
                <w:b/>
                <w:bCs/>
                <w:sz w:val="20"/>
                <w:szCs w:val="20"/>
                <w:lang w:val="en-US"/>
              </w:rPr>
              <w:t>Cộng</w:t>
            </w:r>
          </w:p>
        </w:tc>
        <w:tc>
          <w:tcPr>
            <w:tcW w:w="801" w:type="pct"/>
            <w:gridSpan w:val="2"/>
          </w:tcPr>
          <w:p w14:paraId="052E1256"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Cuối năm</w:t>
            </w:r>
          </w:p>
          <w:p w14:paraId="53821A59"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139AF82"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5D0EECA2"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2098FDF6"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831" w:type="pct"/>
            <w:gridSpan w:val="2"/>
          </w:tcPr>
          <w:p w14:paraId="28538A8E"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Đầu năm</w:t>
            </w:r>
          </w:p>
          <w:p w14:paraId="27F7284D"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FD1ED16"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3813A09"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F9C4B54"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r w:rsidR="00AA1CF3" w:rsidRPr="00AA1CF3" w14:paraId="6C5FCFE0" w14:textId="77777777" w:rsidTr="00331ECC">
        <w:tc>
          <w:tcPr>
            <w:tcW w:w="3368" w:type="pct"/>
            <w:gridSpan w:val="2"/>
          </w:tcPr>
          <w:p w14:paraId="1344D0C9"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
                <w:bCs/>
                <w:sz w:val="20"/>
                <w:szCs w:val="20"/>
              </w:rPr>
              <w:t>6. Tài sản cố định</w:t>
            </w:r>
          </w:p>
          <w:p w14:paraId="520A75FA"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Nguyên giá</w:t>
            </w:r>
          </w:p>
          <w:p w14:paraId="765CD22E"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Giá trị hao mòn lũy kế</w:t>
            </w:r>
          </w:p>
          <w:p w14:paraId="61F83129"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
                <w:bCs/>
                <w:sz w:val="20"/>
                <w:szCs w:val="20"/>
              </w:rPr>
              <w:t>7. Tài sản chung không chia</w:t>
            </w:r>
          </w:p>
          <w:p w14:paraId="0982D4E1"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(chi tiết theo từng loại tài sản chung không chia)</w:t>
            </w:r>
          </w:p>
        </w:tc>
        <w:tc>
          <w:tcPr>
            <w:tcW w:w="801" w:type="pct"/>
            <w:gridSpan w:val="2"/>
          </w:tcPr>
          <w:p w14:paraId="7B2D6D30"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Cuối năm</w:t>
            </w:r>
          </w:p>
          <w:p w14:paraId="18C2C626"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03384F17"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223ECA1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831" w:type="pct"/>
            <w:gridSpan w:val="2"/>
          </w:tcPr>
          <w:p w14:paraId="5DDAEE87"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Đầu năm</w:t>
            </w:r>
          </w:p>
          <w:p w14:paraId="32FDA7A8"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815A01D"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00AC4857"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r w:rsidR="00AA1CF3" w:rsidRPr="00AA1CF3" w14:paraId="781080BC" w14:textId="77777777" w:rsidTr="00331ECC">
        <w:tc>
          <w:tcPr>
            <w:tcW w:w="3368" w:type="pct"/>
            <w:gridSpan w:val="2"/>
          </w:tcPr>
          <w:p w14:paraId="32B6ACE7"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
                <w:bCs/>
                <w:sz w:val="20"/>
                <w:szCs w:val="20"/>
              </w:rPr>
              <w:t>8. Phải trả của hoạt động tín dụng nội bộ (*)</w:t>
            </w:r>
          </w:p>
          <w:p w14:paraId="2513E7EC"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lastRenderedPageBreak/>
              <w:t xml:space="preserve">- Phải trả từ hoạt động đi vay của thành viên </w:t>
            </w:r>
          </w:p>
          <w:p w14:paraId="07B4FF96"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Phải trả về gốc vay</w:t>
            </w:r>
          </w:p>
          <w:p w14:paraId="45BDCF78"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Phải trả về lãi vay</w:t>
            </w:r>
          </w:p>
          <w:p w14:paraId="1DCD0E5B"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Cs/>
                <w:sz w:val="20"/>
                <w:szCs w:val="20"/>
              </w:rPr>
              <w:t>- Phải trả hoạt động tín dụng nội bộ khác</w:t>
            </w:r>
          </w:p>
        </w:tc>
        <w:tc>
          <w:tcPr>
            <w:tcW w:w="801" w:type="pct"/>
            <w:gridSpan w:val="2"/>
          </w:tcPr>
          <w:p w14:paraId="5EAC71C7"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lastRenderedPageBreak/>
              <w:t>Cuối năm</w:t>
            </w:r>
          </w:p>
          <w:p w14:paraId="1895CC64"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lastRenderedPageBreak/>
              <w:t>…</w:t>
            </w:r>
          </w:p>
          <w:p w14:paraId="45CEDDC9"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2C1F5079"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85EED60"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831" w:type="pct"/>
            <w:gridSpan w:val="2"/>
          </w:tcPr>
          <w:p w14:paraId="7CC55749"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lastRenderedPageBreak/>
              <w:t>Đầu năm</w:t>
            </w:r>
          </w:p>
          <w:p w14:paraId="39B27C70"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lastRenderedPageBreak/>
              <w:t>…</w:t>
            </w:r>
          </w:p>
          <w:p w14:paraId="0F5CA457"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7019544D"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16C3FEBE"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r w:rsidR="00AA1CF3" w:rsidRPr="00AA1CF3" w14:paraId="52F444C1" w14:textId="77777777" w:rsidTr="00331ECC">
        <w:tc>
          <w:tcPr>
            <w:tcW w:w="2905" w:type="pct"/>
          </w:tcPr>
          <w:p w14:paraId="2C27919A"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
                <w:bCs/>
                <w:sz w:val="20"/>
                <w:szCs w:val="20"/>
              </w:rPr>
              <w:lastRenderedPageBreak/>
              <w:t>9. Thuế và các khoản phải nộp nhà nước</w:t>
            </w:r>
          </w:p>
          <w:p w14:paraId="05098A9B" w14:textId="77777777" w:rsidR="00AA1CF3" w:rsidRPr="00AA1CF3" w:rsidRDefault="00AA1CF3" w:rsidP="00AA1CF3">
            <w:pPr>
              <w:tabs>
                <w:tab w:val="left" w:pos="262"/>
              </w:tabs>
              <w:jc w:val="both"/>
              <w:rPr>
                <w:rFonts w:ascii="Arial" w:eastAsia="Times New Roman" w:hAnsi="Arial" w:cs="Arial"/>
                <w:bCs/>
                <w:sz w:val="20"/>
                <w:szCs w:val="20"/>
                <w:lang w:val="en-US"/>
              </w:rPr>
            </w:pPr>
            <w:r w:rsidRPr="00AA1CF3">
              <w:rPr>
                <w:rFonts w:ascii="Arial" w:eastAsia="Times New Roman" w:hAnsi="Arial" w:cs="Arial"/>
                <w:bCs/>
                <w:sz w:val="20"/>
                <w:szCs w:val="20"/>
                <w:lang w:val="en-US"/>
              </w:rPr>
              <w:t>(Chi tiết theo từng loại thuế)</w:t>
            </w:r>
          </w:p>
          <w:p w14:paraId="5A16FEA0" w14:textId="77777777" w:rsidR="00AA1CF3" w:rsidRPr="00AA1CF3" w:rsidRDefault="00AA1CF3" w:rsidP="00AA1CF3">
            <w:pPr>
              <w:tabs>
                <w:tab w:val="left" w:pos="262"/>
              </w:tabs>
              <w:jc w:val="both"/>
              <w:rPr>
                <w:rFonts w:ascii="Arial" w:eastAsia="Times New Roman" w:hAnsi="Arial" w:cs="Arial"/>
                <w:bCs/>
                <w:sz w:val="20"/>
                <w:szCs w:val="20"/>
                <w:lang w:val="en-US"/>
              </w:rPr>
            </w:pPr>
          </w:p>
          <w:p w14:paraId="3F33214F" w14:textId="77777777" w:rsidR="00AA1CF3" w:rsidRPr="00AA1CF3" w:rsidRDefault="00AA1CF3" w:rsidP="00AA1CF3">
            <w:pPr>
              <w:tabs>
                <w:tab w:val="left" w:pos="262"/>
              </w:tabs>
              <w:jc w:val="both"/>
              <w:rPr>
                <w:rFonts w:ascii="Arial" w:eastAsia="Times New Roman" w:hAnsi="Arial" w:cs="Arial"/>
                <w:bCs/>
                <w:sz w:val="20"/>
                <w:szCs w:val="20"/>
                <w:lang w:val="en-US"/>
              </w:rPr>
            </w:pPr>
          </w:p>
          <w:p w14:paraId="27919DBB" w14:textId="77777777" w:rsidR="00AA1CF3" w:rsidRPr="00AA1CF3" w:rsidRDefault="00AA1CF3" w:rsidP="00AA1CF3">
            <w:pPr>
              <w:tabs>
                <w:tab w:val="left" w:pos="262"/>
              </w:tabs>
              <w:jc w:val="both"/>
              <w:rPr>
                <w:rFonts w:ascii="Arial" w:eastAsia="Times New Roman" w:hAnsi="Arial" w:cs="Arial"/>
                <w:bCs/>
                <w:sz w:val="20"/>
                <w:szCs w:val="20"/>
                <w:lang w:val="en-US"/>
              </w:rPr>
            </w:pPr>
          </w:p>
          <w:p w14:paraId="185CD418" w14:textId="77777777" w:rsidR="00AA1CF3" w:rsidRPr="00AA1CF3" w:rsidRDefault="00AA1CF3" w:rsidP="00AA1CF3">
            <w:pPr>
              <w:tabs>
                <w:tab w:val="left" w:pos="262"/>
              </w:tabs>
              <w:jc w:val="center"/>
              <w:rPr>
                <w:rFonts w:ascii="Arial" w:eastAsia="Times New Roman" w:hAnsi="Arial" w:cs="Arial"/>
                <w:b/>
                <w:bCs/>
                <w:sz w:val="20"/>
                <w:szCs w:val="20"/>
                <w:lang w:val="en-US"/>
              </w:rPr>
            </w:pPr>
            <w:r w:rsidRPr="00AA1CF3">
              <w:rPr>
                <w:rFonts w:ascii="Arial" w:eastAsia="Times New Roman" w:hAnsi="Arial" w:cs="Arial"/>
                <w:b/>
                <w:bCs/>
                <w:sz w:val="20"/>
                <w:szCs w:val="20"/>
                <w:lang w:val="en-US"/>
              </w:rPr>
              <w:t>Cộng</w:t>
            </w:r>
          </w:p>
        </w:tc>
        <w:tc>
          <w:tcPr>
            <w:tcW w:w="463" w:type="pct"/>
          </w:tcPr>
          <w:p w14:paraId="3C41694C" w14:textId="77777777" w:rsidR="00AA1CF3" w:rsidRPr="00AA1CF3" w:rsidRDefault="00AA1CF3" w:rsidP="00AA1CF3">
            <w:pPr>
              <w:tabs>
                <w:tab w:val="left" w:pos="262"/>
              </w:tabs>
              <w:jc w:val="center"/>
              <w:rPr>
                <w:rFonts w:ascii="Arial" w:eastAsia="Times New Roman" w:hAnsi="Arial" w:cs="Arial"/>
                <w:bCs/>
                <w:sz w:val="20"/>
                <w:szCs w:val="20"/>
                <w:lang w:val="en-US"/>
              </w:rPr>
            </w:pPr>
            <w:r w:rsidRPr="00AA1CF3">
              <w:rPr>
                <w:rFonts w:ascii="Arial" w:eastAsia="Times New Roman" w:hAnsi="Arial" w:cs="Arial"/>
                <w:bCs/>
                <w:sz w:val="20"/>
                <w:szCs w:val="20"/>
                <w:lang w:val="en-US"/>
              </w:rPr>
              <w:t>Đầu năm</w:t>
            </w:r>
          </w:p>
          <w:p w14:paraId="34715483" w14:textId="77777777" w:rsidR="00AA1CF3" w:rsidRPr="00AA1CF3" w:rsidRDefault="00AA1CF3" w:rsidP="00AA1CF3">
            <w:pPr>
              <w:tabs>
                <w:tab w:val="left" w:pos="262"/>
              </w:tabs>
              <w:jc w:val="center"/>
              <w:rPr>
                <w:rFonts w:ascii="Arial" w:eastAsia="Times New Roman" w:hAnsi="Arial" w:cs="Arial"/>
                <w:bCs/>
                <w:sz w:val="20"/>
                <w:szCs w:val="20"/>
                <w:lang w:val="en-US"/>
              </w:rPr>
            </w:pPr>
          </w:p>
          <w:p w14:paraId="7AC3FF80" w14:textId="77777777" w:rsidR="00AA1CF3" w:rsidRPr="00AA1CF3" w:rsidRDefault="00AA1CF3" w:rsidP="00AA1CF3">
            <w:pPr>
              <w:tabs>
                <w:tab w:val="left" w:pos="262"/>
              </w:tabs>
              <w:jc w:val="center"/>
              <w:rPr>
                <w:rFonts w:ascii="Arial" w:eastAsia="Times New Roman" w:hAnsi="Arial" w:cs="Arial"/>
                <w:bCs/>
                <w:sz w:val="20"/>
                <w:szCs w:val="20"/>
                <w:lang w:val="en-US"/>
              </w:rPr>
            </w:pPr>
          </w:p>
          <w:p w14:paraId="4C2DD081" w14:textId="77777777" w:rsidR="00AA1CF3" w:rsidRPr="00AA1CF3" w:rsidRDefault="00AA1CF3" w:rsidP="00AA1CF3">
            <w:pPr>
              <w:tabs>
                <w:tab w:val="left" w:pos="262"/>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14A4BA36" w14:textId="77777777" w:rsidR="00AA1CF3" w:rsidRPr="00AA1CF3" w:rsidRDefault="00AA1CF3" w:rsidP="00AA1CF3">
            <w:pPr>
              <w:tabs>
                <w:tab w:val="left" w:pos="262"/>
              </w:tabs>
              <w:jc w:val="center"/>
              <w:rPr>
                <w:rFonts w:ascii="Arial" w:eastAsia="Times New Roman" w:hAnsi="Arial" w:cs="Arial"/>
                <w:bCs/>
                <w:sz w:val="20"/>
                <w:szCs w:val="20"/>
                <w:lang w:val="en-US"/>
              </w:rPr>
            </w:pPr>
            <w:r w:rsidRPr="00AA1CF3">
              <w:rPr>
                <w:rFonts w:ascii="Arial" w:eastAsia="Times New Roman" w:hAnsi="Arial" w:cs="Arial"/>
                <w:sz w:val="20"/>
                <w:szCs w:val="20"/>
                <w:lang w:val="en-US"/>
              </w:rPr>
              <w:t>…</w:t>
            </w:r>
          </w:p>
        </w:tc>
        <w:tc>
          <w:tcPr>
            <w:tcW w:w="558" w:type="pct"/>
          </w:tcPr>
          <w:p w14:paraId="0E8858D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Số phải nộp trong năm</w:t>
            </w:r>
          </w:p>
          <w:p w14:paraId="1FC45AC4"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ADAC8F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628" w:type="pct"/>
            <w:gridSpan w:val="2"/>
          </w:tcPr>
          <w:p w14:paraId="465BF18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Số đã thực nộp trong năm</w:t>
            </w:r>
          </w:p>
          <w:p w14:paraId="504D0342"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3582DE8F"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446" w:type="pct"/>
          </w:tcPr>
          <w:p w14:paraId="78A0D6C8"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Cuối năm</w:t>
            </w:r>
          </w:p>
          <w:p w14:paraId="4D5CB7C2" w14:textId="77777777" w:rsidR="00AA1CF3" w:rsidRPr="00AA1CF3" w:rsidRDefault="00AA1CF3" w:rsidP="00AA1CF3">
            <w:pPr>
              <w:tabs>
                <w:tab w:val="left" w:pos="543"/>
              </w:tabs>
              <w:jc w:val="center"/>
              <w:rPr>
                <w:rFonts w:ascii="Arial" w:eastAsia="Times New Roman" w:hAnsi="Arial" w:cs="Arial"/>
                <w:sz w:val="20"/>
                <w:szCs w:val="20"/>
                <w:lang w:val="en-US"/>
              </w:rPr>
            </w:pPr>
          </w:p>
          <w:p w14:paraId="7902661D" w14:textId="77777777" w:rsidR="00AA1CF3" w:rsidRPr="00AA1CF3" w:rsidRDefault="00AA1CF3" w:rsidP="00AA1CF3">
            <w:pPr>
              <w:tabs>
                <w:tab w:val="left" w:pos="543"/>
              </w:tabs>
              <w:jc w:val="center"/>
              <w:rPr>
                <w:rFonts w:ascii="Arial" w:eastAsia="Times New Roman" w:hAnsi="Arial" w:cs="Arial"/>
                <w:sz w:val="20"/>
                <w:szCs w:val="20"/>
                <w:lang w:val="en-US"/>
              </w:rPr>
            </w:pPr>
          </w:p>
          <w:p w14:paraId="6C14622A"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6506DA5E"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r w:rsidR="00AA1CF3" w:rsidRPr="00AA1CF3" w14:paraId="6B7F5528" w14:textId="77777777" w:rsidTr="00331ECC">
        <w:tc>
          <w:tcPr>
            <w:tcW w:w="3368" w:type="pct"/>
            <w:gridSpan w:val="2"/>
          </w:tcPr>
          <w:p w14:paraId="7FFE7C92"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
                <w:bCs/>
                <w:sz w:val="20"/>
                <w:szCs w:val="20"/>
              </w:rPr>
              <w:t>10. Phải trả khác</w:t>
            </w:r>
          </w:p>
          <w:p w14:paraId="60FDF2C9"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(Chi tiết theo yêu cầu quản lý)</w:t>
            </w:r>
          </w:p>
          <w:p w14:paraId="0957EBB4"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Trong đó: số dư quỹ dự phòng rủi ro tín dụng (**)</w:t>
            </w:r>
          </w:p>
          <w:p w14:paraId="0CFA1456" w14:textId="77777777" w:rsidR="00AA1CF3" w:rsidRPr="00AA1CF3" w:rsidRDefault="00AA1CF3" w:rsidP="00AA1CF3">
            <w:pPr>
              <w:tabs>
                <w:tab w:val="left" w:pos="262"/>
              </w:tabs>
              <w:jc w:val="center"/>
              <w:rPr>
                <w:rFonts w:ascii="Arial" w:eastAsia="Times New Roman" w:hAnsi="Arial" w:cs="Arial"/>
                <w:b/>
                <w:bCs/>
                <w:sz w:val="20"/>
                <w:szCs w:val="20"/>
                <w:lang w:val="en-US"/>
              </w:rPr>
            </w:pPr>
            <w:r w:rsidRPr="00AA1CF3">
              <w:rPr>
                <w:rFonts w:ascii="Arial" w:eastAsia="Times New Roman" w:hAnsi="Arial" w:cs="Arial"/>
                <w:b/>
                <w:bCs/>
                <w:sz w:val="20"/>
                <w:szCs w:val="20"/>
                <w:lang w:val="en-US"/>
              </w:rPr>
              <w:t>Cộng</w:t>
            </w:r>
          </w:p>
        </w:tc>
        <w:tc>
          <w:tcPr>
            <w:tcW w:w="801" w:type="pct"/>
            <w:gridSpan w:val="2"/>
          </w:tcPr>
          <w:p w14:paraId="70EAE6B4"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Cuối năm</w:t>
            </w:r>
          </w:p>
          <w:p w14:paraId="7EA181D2" w14:textId="77777777" w:rsidR="00AA1CF3" w:rsidRPr="00AA1CF3" w:rsidRDefault="00AA1CF3" w:rsidP="00AA1CF3">
            <w:pPr>
              <w:tabs>
                <w:tab w:val="left" w:pos="543"/>
              </w:tabs>
              <w:jc w:val="center"/>
              <w:rPr>
                <w:rFonts w:ascii="Arial" w:eastAsia="Times New Roman" w:hAnsi="Arial" w:cs="Arial"/>
                <w:sz w:val="20"/>
                <w:szCs w:val="20"/>
                <w:lang w:val="en-US"/>
              </w:rPr>
            </w:pPr>
          </w:p>
          <w:p w14:paraId="14FE4E00"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7B03217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831" w:type="pct"/>
            <w:gridSpan w:val="2"/>
          </w:tcPr>
          <w:p w14:paraId="4227359C"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Đầu năm</w:t>
            </w:r>
          </w:p>
          <w:p w14:paraId="75406CD2" w14:textId="77777777" w:rsidR="00AA1CF3" w:rsidRPr="00AA1CF3" w:rsidRDefault="00AA1CF3" w:rsidP="00AA1CF3">
            <w:pPr>
              <w:tabs>
                <w:tab w:val="left" w:pos="543"/>
              </w:tabs>
              <w:jc w:val="center"/>
              <w:rPr>
                <w:rFonts w:ascii="Arial" w:eastAsia="Times New Roman" w:hAnsi="Arial" w:cs="Arial"/>
                <w:sz w:val="20"/>
                <w:szCs w:val="20"/>
                <w:lang w:val="en-US"/>
              </w:rPr>
            </w:pPr>
          </w:p>
          <w:p w14:paraId="439BBB9C"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8792B4F"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r w:rsidR="00AA1CF3" w:rsidRPr="00AA1CF3" w14:paraId="298F0F4F" w14:textId="77777777" w:rsidTr="00331ECC">
        <w:tc>
          <w:tcPr>
            <w:tcW w:w="2905" w:type="pct"/>
          </w:tcPr>
          <w:p w14:paraId="0EF2C91C"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
                <w:bCs/>
                <w:sz w:val="20"/>
                <w:szCs w:val="20"/>
              </w:rPr>
              <w:t>11. Quỹ chung không chia</w:t>
            </w:r>
          </w:p>
          <w:p w14:paraId="1319E81A"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(Chi tiết theo từng loại quỹ chung không năm chia và nguồn hình thành tài sản chung không chia)</w:t>
            </w:r>
          </w:p>
        </w:tc>
        <w:tc>
          <w:tcPr>
            <w:tcW w:w="463" w:type="pct"/>
          </w:tcPr>
          <w:p w14:paraId="63E9F85F" w14:textId="77777777" w:rsidR="00AA1CF3" w:rsidRPr="00AA1CF3" w:rsidRDefault="00AA1CF3" w:rsidP="00AA1CF3">
            <w:pPr>
              <w:tabs>
                <w:tab w:val="left" w:pos="262"/>
              </w:tabs>
              <w:jc w:val="center"/>
              <w:rPr>
                <w:rFonts w:ascii="Arial" w:eastAsia="Times New Roman" w:hAnsi="Arial" w:cs="Arial"/>
                <w:bCs/>
                <w:sz w:val="20"/>
                <w:szCs w:val="20"/>
                <w:lang w:val="en-US"/>
              </w:rPr>
            </w:pPr>
            <w:r w:rsidRPr="00AA1CF3">
              <w:rPr>
                <w:rFonts w:ascii="Arial" w:eastAsia="Times New Roman" w:hAnsi="Arial" w:cs="Arial"/>
                <w:bCs/>
                <w:sz w:val="20"/>
                <w:szCs w:val="20"/>
                <w:lang w:val="en-US"/>
              </w:rPr>
              <w:t>Đầu năm</w:t>
            </w:r>
          </w:p>
          <w:p w14:paraId="21EA46EE" w14:textId="77777777" w:rsidR="00AA1CF3" w:rsidRPr="00AA1CF3" w:rsidRDefault="00AA1CF3" w:rsidP="00AA1CF3">
            <w:pPr>
              <w:tabs>
                <w:tab w:val="left" w:pos="262"/>
              </w:tabs>
              <w:jc w:val="center"/>
              <w:rPr>
                <w:rFonts w:ascii="Arial" w:eastAsia="Times New Roman" w:hAnsi="Arial" w:cs="Arial"/>
                <w:bCs/>
                <w:sz w:val="20"/>
                <w:szCs w:val="20"/>
                <w:lang w:val="en-US"/>
              </w:rPr>
            </w:pPr>
            <w:r w:rsidRPr="00AA1CF3">
              <w:rPr>
                <w:rFonts w:ascii="Arial" w:eastAsia="Times New Roman" w:hAnsi="Arial" w:cs="Arial"/>
                <w:sz w:val="20"/>
                <w:szCs w:val="20"/>
                <w:lang w:val="en-US"/>
              </w:rPr>
              <w:t>…</w:t>
            </w:r>
          </w:p>
        </w:tc>
        <w:tc>
          <w:tcPr>
            <w:tcW w:w="558" w:type="pct"/>
          </w:tcPr>
          <w:p w14:paraId="33AFD9F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Số đã sử dụng</w:t>
            </w:r>
          </w:p>
          <w:p w14:paraId="7C490FAC"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628" w:type="pct"/>
            <w:gridSpan w:val="2"/>
          </w:tcPr>
          <w:p w14:paraId="19EB35DE"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Số đã trích</w:t>
            </w:r>
          </w:p>
          <w:p w14:paraId="6F7E4D34"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446" w:type="pct"/>
          </w:tcPr>
          <w:p w14:paraId="5B64AFA3"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Cuối năm</w:t>
            </w:r>
          </w:p>
          <w:p w14:paraId="40B2E1D9"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r w:rsidR="00AA1CF3" w:rsidRPr="00AA1CF3" w14:paraId="2D7C4231" w14:textId="77777777" w:rsidTr="00331ECC">
        <w:tc>
          <w:tcPr>
            <w:tcW w:w="3368" w:type="pct"/>
            <w:gridSpan w:val="2"/>
          </w:tcPr>
          <w:p w14:paraId="704B1C7E"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
                <w:bCs/>
                <w:sz w:val="20"/>
                <w:szCs w:val="20"/>
              </w:rPr>
              <w:t>12. Thuyết minh thông tin về các TK ngoài bảng (loại 0)</w:t>
            </w:r>
          </w:p>
          <w:p w14:paraId="0C9102F7"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Tài sản thuê ngoài</w:t>
            </w:r>
          </w:p>
          <w:p w14:paraId="322B7481"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Vật tư, hàng hóa, TSCĐ nhận giữ hộ, nhận gia công</w:t>
            </w:r>
          </w:p>
          <w:p w14:paraId="48214A3C"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Hàng hóa nhận bán hộ, nhận ký gửi</w:t>
            </w:r>
          </w:p>
          <w:p w14:paraId="4029C3AD"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Nợ khó đòi đã xử lý</w:t>
            </w:r>
          </w:p>
          <w:p w14:paraId="1D44A28F"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Công cụ dụng cụ lâu bền đang sử dụng</w:t>
            </w:r>
          </w:p>
          <w:p w14:paraId="6D1D1233"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Tài sản đảm bảo khoản vay</w:t>
            </w:r>
          </w:p>
          <w:p w14:paraId="0F502EF5" w14:textId="77777777" w:rsidR="00AA1CF3" w:rsidRPr="00AA1CF3" w:rsidRDefault="00AA1CF3" w:rsidP="00AA1CF3">
            <w:pPr>
              <w:tabs>
                <w:tab w:val="left" w:pos="262"/>
              </w:tabs>
              <w:jc w:val="both"/>
              <w:rPr>
                <w:rFonts w:ascii="Arial" w:eastAsia="Times New Roman" w:hAnsi="Arial" w:cs="Arial"/>
                <w:bCs/>
                <w:sz w:val="20"/>
                <w:szCs w:val="20"/>
              </w:rPr>
            </w:pPr>
            <w:r w:rsidRPr="00AA1CF3">
              <w:rPr>
                <w:rFonts w:ascii="Arial" w:eastAsia="Times New Roman" w:hAnsi="Arial" w:cs="Arial"/>
                <w:bCs/>
                <w:sz w:val="20"/>
                <w:szCs w:val="20"/>
              </w:rPr>
              <w:t>- Ngoại tệ các loại</w:t>
            </w:r>
          </w:p>
          <w:p w14:paraId="12262D5F" w14:textId="77777777" w:rsidR="00AA1CF3" w:rsidRPr="00AA1CF3" w:rsidRDefault="00AA1CF3" w:rsidP="00AA1CF3">
            <w:pPr>
              <w:tabs>
                <w:tab w:val="left" w:pos="262"/>
              </w:tabs>
              <w:jc w:val="both"/>
              <w:rPr>
                <w:rFonts w:ascii="Arial" w:eastAsia="Times New Roman" w:hAnsi="Arial" w:cs="Arial"/>
                <w:b/>
                <w:bCs/>
                <w:sz w:val="20"/>
                <w:szCs w:val="20"/>
              </w:rPr>
            </w:pPr>
            <w:r w:rsidRPr="00AA1CF3">
              <w:rPr>
                <w:rFonts w:ascii="Arial" w:eastAsia="Times New Roman" w:hAnsi="Arial" w:cs="Arial"/>
                <w:bCs/>
                <w:sz w:val="20"/>
                <w:szCs w:val="20"/>
              </w:rPr>
              <w:t>- Lãi cho vay quá hạn khó có khả năng thu được</w:t>
            </w:r>
          </w:p>
        </w:tc>
        <w:tc>
          <w:tcPr>
            <w:tcW w:w="801" w:type="pct"/>
            <w:gridSpan w:val="2"/>
          </w:tcPr>
          <w:p w14:paraId="5DA74A1C"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Cuối năm</w:t>
            </w:r>
          </w:p>
          <w:p w14:paraId="75D301A4" w14:textId="77777777" w:rsidR="00AA1CF3" w:rsidRPr="00AA1CF3" w:rsidRDefault="00AA1CF3" w:rsidP="00AA1CF3">
            <w:pPr>
              <w:tabs>
                <w:tab w:val="left" w:pos="543"/>
              </w:tabs>
              <w:jc w:val="center"/>
              <w:rPr>
                <w:rFonts w:ascii="Arial" w:eastAsia="Times New Roman" w:hAnsi="Arial" w:cs="Arial"/>
                <w:sz w:val="20"/>
                <w:szCs w:val="20"/>
                <w:lang w:val="en-US"/>
              </w:rPr>
            </w:pPr>
          </w:p>
          <w:p w14:paraId="3AF2D8E1"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11770396"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1DD14EC9"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01C83ED4"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831" w:type="pct"/>
            <w:gridSpan w:val="2"/>
          </w:tcPr>
          <w:p w14:paraId="7A1EFB44"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Đầu năm</w:t>
            </w:r>
          </w:p>
          <w:p w14:paraId="119A5F03" w14:textId="77777777" w:rsidR="00AA1CF3" w:rsidRPr="00AA1CF3" w:rsidRDefault="00AA1CF3" w:rsidP="00AA1CF3">
            <w:pPr>
              <w:tabs>
                <w:tab w:val="left" w:pos="543"/>
              </w:tabs>
              <w:jc w:val="center"/>
              <w:rPr>
                <w:rFonts w:ascii="Arial" w:eastAsia="Times New Roman" w:hAnsi="Arial" w:cs="Arial"/>
                <w:sz w:val="20"/>
                <w:szCs w:val="20"/>
                <w:lang w:val="en-US"/>
              </w:rPr>
            </w:pPr>
          </w:p>
          <w:p w14:paraId="6A3BB181"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0F15A3A4"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C339522"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71ED08EC" w14:textId="77777777" w:rsidR="00AA1CF3" w:rsidRPr="00AA1CF3" w:rsidRDefault="00AA1CF3" w:rsidP="00AA1CF3">
            <w:pPr>
              <w:tabs>
                <w:tab w:val="left" w:pos="543"/>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bl>
    <w:p w14:paraId="1304206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13. Các thông tin khác do HTX tự thuyết minh, giải trình</w:t>
      </w:r>
    </w:p>
    <w:p w14:paraId="205BD7A7" w14:textId="77777777" w:rsidR="00AA1CF3" w:rsidRPr="00AA1CF3" w:rsidRDefault="00AA1CF3" w:rsidP="00AA1CF3">
      <w:pPr>
        <w:tabs>
          <w:tab w:val="left" w:pos="690"/>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V. Thông tin bổ sung cho các khoản mục trình bày trong Báo cáo kết quả hoạt động kinh doanh</w:t>
      </w:r>
    </w:p>
    <w:p w14:paraId="7E6CD909" w14:textId="77777777" w:rsidR="00AA1CF3" w:rsidRPr="00AA1CF3" w:rsidRDefault="00AA1CF3" w:rsidP="00AA1CF3">
      <w:pPr>
        <w:tabs>
          <w:tab w:val="left" w:leader="dot" w:pos="7008"/>
        </w:tabs>
        <w:jc w:val="right"/>
        <w:rPr>
          <w:rFonts w:ascii="Arial" w:eastAsia="Times New Roman" w:hAnsi="Arial" w:cs="Arial"/>
          <w:i/>
          <w:iCs/>
          <w:sz w:val="20"/>
          <w:szCs w:val="20"/>
        </w:rPr>
      </w:pPr>
      <w:r w:rsidRPr="00AA1CF3">
        <w:rPr>
          <w:rFonts w:ascii="Arial" w:eastAsia="Times New Roman" w:hAnsi="Arial" w:cs="Arial"/>
          <w:i/>
          <w:iCs/>
          <w:sz w:val="20"/>
          <w:szCs w:val="20"/>
        </w:rPr>
        <w:t>Đơn vị tính: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1701"/>
        <w:gridCol w:w="1515"/>
      </w:tblGrid>
      <w:tr w:rsidR="00AA1CF3" w:rsidRPr="00AA1CF3" w14:paraId="79013C51" w14:textId="77777777" w:rsidTr="00331ECC">
        <w:tc>
          <w:tcPr>
            <w:tcW w:w="3219" w:type="pct"/>
          </w:tcPr>
          <w:p w14:paraId="30CF3764" w14:textId="77777777" w:rsidR="00AA1CF3" w:rsidRPr="00AA1CF3" w:rsidRDefault="00AA1CF3" w:rsidP="00AA1CF3">
            <w:pPr>
              <w:keepNext/>
              <w:keepLines/>
              <w:tabs>
                <w:tab w:val="left" w:pos="613"/>
              </w:tabs>
              <w:jc w:val="both"/>
              <w:rPr>
                <w:rFonts w:ascii="Arial" w:eastAsia="Times New Roman" w:hAnsi="Arial" w:cs="Arial"/>
                <w:b/>
                <w:bCs/>
                <w:i/>
                <w:iCs/>
                <w:sz w:val="20"/>
                <w:szCs w:val="20"/>
              </w:rPr>
            </w:pPr>
            <w:r w:rsidRPr="00AA1CF3">
              <w:rPr>
                <w:rFonts w:ascii="Arial" w:eastAsia="Times New Roman" w:hAnsi="Arial" w:cs="Arial"/>
                <w:b/>
                <w:bCs/>
                <w:i/>
                <w:iCs/>
                <w:sz w:val="20"/>
                <w:szCs w:val="20"/>
              </w:rPr>
              <w:t>1. Doanh thu của hoạt động sản xuất kinh doanh</w:t>
            </w:r>
          </w:p>
          <w:p w14:paraId="188CBA64" w14:textId="77777777" w:rsidR="00AA1CF3" w:rsidRPr="00AA1CF3" w:rsidRDefault="00AA1CF3" w:rsidP="00AA1CF3">
            <w:pPr>
              <w:tabs>
                <w:tab w:val="left" w:pos="528"/>
              </w:tabs>
              <w:jc w:val="both"/>
              <w:rPr>
                <w:rFonts w:ascii="Arial" w:eastAsia="Times New Roman" w:hAnsi="Arial" w:cs="Arial"/>
                <w:sz w:val="20"/>
                <w:szCs w:val="20"/>
              </w:rPr>
            </w:pPr>
            <w:r w:rsidRPr="00AA1CF3">
              <w:rPr>
                <w:rFonts w:ascii="Arial" w:eastAsia="Times New Roman" w:hAnsi="Arial" w:cs="Arial"/>
                <w:sz w:val="20"/>
                <w:szCs w:val="20"/>
              </w:rPr>
              <w:t>- Doanh thu của giao dịch nội bộ (Chi tiết từng loại doanh thu của giao dịch nội bộ)</w:t>
            </w:r>
          </w:p>
          <w:p w14:paraId="69D7579B" w14:textId="77777777" w:rsidR="00AA1CF3" w:rsidRPr="00AA1CF3" w:rsidRDefault="00AA1CF3" w:rsidP="00AA1CF3">
            <w:pPr>
              <w:tabs>
                <w:tab w:val="left" w:pos="528"/>
              </w:tabs>
              <w:jc w:val="both"/>
              <w:rPr>
                <w:rFonts w:ascii="Arial" w:eastAsia="Times New Roman" w:hAnsi="Arial" w:cs="Arial"/>
                <w:sz w:val="20"/>
                <w:szCs w:val="20"/>
              </w:rPr>
            </w:pPr>
            <w:r w:rsidRPr="00AA1CF3">
              <w:rPr>
                <w:rFonts w:ascii="Arial" w:eastAsia="Times New Roman" w:hAnsi="Arial" w:cs="Arial"/>
                <w:sz w:val="20"/>
                <w:szCs w:val="20"/>
              </w:rPr>
              <w:t>- Doanh thu của giao dịch bên ngoài</w:t>
            </w:r>
          </w:p>
          <w:p w14:paraId="0548C7E1" w14:textId="77777777" w:rsidR="00AA1CF3" w:rsidRPr="00AA1CF3" w:rsidRDefault="00AA1CF3" w:rsidP="00AA1CF3">
            <w:pPr>
              <w:keepNext/>
              <w:keepLines/>
              <w:tabs>
                <w:tab w:val="left" w:pos="627"/>
              </w:tabs>
              <w:jc w:val="both"/>
              <w:rPr>
                <w:rFonts w:ascii="Arial" w:eastAsia="Times New Roman" w:hAnsi="Arial" w:cs="Arial"/>
                <w:b/>
                <w:bCs/>
                <w:i/>
                <w:iCs/>
                <w:sz w:val="20"/>
                <w:szCs w:val="20"/>
              </w:rPr>
            </w:pPr>
            <w:r w:rsidRPr="00AA1CF3">
              <w:rPr>
                <w:rFonts w:ascii="Arial" w:eastAsia="Times New Roman" w:hAnsi="Arial" w:cs="Arial"/>
                <w:b/>
                <w:bCs/>
                <w:i/>
                <w:iCs/>
                <w:sz w:val="20"/>
                <w:szCs w:val="20"/>
              </w:rPr>
              <w:t>2. Giá vốn hàng bán</w:t>
            </w:r>
          </w:p>
          <w:p w14:paraId="5428ABCC" w14:textId="77777777" w:rsidR="00AA1CF3" w:rsidRPr="00AA1CF3" w:rsidRDefault="00AA1CF3" w:rsidP="00AA1CF3">
            <w:pPr>
              <w:tabs>
                <w:tab w:val="left" w:pos="528"/>
              </w:tabs>
              <w:jc w:val="both"/>
              <w:rPr>
                <w:rFonts w:ascii="Arial" w:eastAsia="Times New Roman" w:hAnsi="Arial" w:cs="Arial"/>
                <w:sz w:val="20"/>
                <w:szCs w:val="20"/>
              </w:rPr>
            </w:pPr>
            <w:r w:rsidRPr="00AA1CF3">
              <w:rPr>
                <w:rFonts w:ascii="Arial" w:eastAsia="Times New Roman" w:hAnsi="Arial" w:cs="Arial"/>
                <w:sz w:val="20"/>
                <w:szCs w:val="20"/>
              </w:rPr>
              <w:t>- Chi phí của giao dịch nội bộ (Chi tiết từng loại chi phí của giao dịch nội bộ)</w:t>
            </w:r>
          </w:p>
          <w:p w14:paraId="37539FA1" w14:textId="77777777" w:rsidR="00AA1CF3" w:rsidRPr="00AA1CF3" w:rsidRDefault="00AA1CF3" w:rsidP="00AA1CF3">
            <w:pPr>
              <w:tabs>
                <w:tab w:val="left" w:pos="528"/>
              </w:tabs>
              <w:jc w:val="both"/>
              <w:rPr>
                <w:rFonts w:ascii="Arial" w:eastAsia="Times New Roman" w:hAnsi="Arial" w:cs="Arial"/>
                <w:sz w:val="20"/>
                <w:szCs w:val="20"/>
              </w:rPr>
            </w:pPr>
            <w:r w:rsidRPr="00AA1CF3">
              <w:rPr>
                <w:rFonts w:ascii="Arial" w:eastAsia="Times New Roman" w:hAnsi="Arial" w:cs="Arial"/>
                <w:sz w:val="20"/>
                <w:szCs w:val="20"/>
              </w:rPr>
              <w:t>- Giá vốn hàng bán của giao dịch bên ngoài</w:t>
            </w:r>
          </w:p>
          <w:p w14:paraId="1E1FBA42" w14:textId="77777777" w:rsidR="00AA1CF3" w:rsidRPr="00AA1CF3" w:rsidRDefault="00AA1CF3" w:rsidP="00AA1CF3">
            <w:pPr>
              <w:keepNext/>
              <w:keepLines/>
              <w:tabs>
                <w:tab w:val="left" w:pos="627"/>
              </w:tabs>
              <w:jc w:val="both"/>
              <w:rPr>
                <w:rFonts w:ascii="Arial" w:eastAsia="Times New Roman" w:hAnsi="Arial" w:cs="Arial"/>
                <w:b/>
                <w:bCs/>
                <w:i/>
                <w:iCs/>
                <w:sz w:val="20"/>
                <w:szCs w:val="20"/>
              </w:rPr>
            </w:pPr>
            <w:r w:rsidRPr="00AA1CF3">
              <w:rPr>
                <w:rFonts w:ascii="Arial" w:eastAsia="Times New Roman" w:hAnsi="Arial" w:cs="Arial"/>
                <w:b/>
                <w:bCs/>
                <w:i/>
                <w:iCs/>
                <w:sz w:val="20"/>
                <w:szCs w:val="20"/>
              </w:rPr>
              <w:t>3. Các khoản giảm trừ doanh thu</w:t>
            </w:r>
          </w:p>
          <w:p w14:paraId="4239367D" w14:textId="77777777" w:rsidR="00AA1CF3" w:rsidRPr="00AA1CF3" w:rsidRDefault="00AA1CF3" w:rsidP="00AA1CF3">
            <w:pPr>
              <w:tabs>
                <w:tab w:val="left" w:pos="528"/>
              </w:tabs>
              <w:jc w:val="both"/>
              <w:rPr>
                <w:rFonts w:ascii="Arial" w:eastAsia="Times New Roman" w:hAnsi="Arial" w:cs="Arial"/>
                <w:sz w:val="20"/>
                <w:szCs w:val="20"/>
              </w:rPr>
            </w:pPr>
            <w:r w:rsidRPr="00AA1CF3">
              <w:rPr>
                <w:rFonts w:ascii="Arial" w:eastAsia="Times New Roman" w:hAnsi="Arial" w:cs="Arial"/>
                <w:sz w:val="20"/>
                <w:szCs w:val="20"/>
              </w:rPr>
              <w:t>- Chiết khấu thương mại;</w:t>
            </w:r>
          </w:p>
          <w:p w14:paraId="27EC4250" w14:textId="77777777" w:rsidR="00AA1CF3" w:rsidRPr="00AA1CF3" w:rsidRDefault="00AA1CF3" w:rsidP="00AA1CF3">
            <w:pPr>
              <w:tabs>
                <w:tab w:val="left" w:pos="528"/>
              </w:tabs>
              <w:jc w:val="both"/>
              <w:rPr>
                <w:rFonts w:ascii="Arial" w:eastAsia="Times New Roman" w:hAnsi="Arial" w:cs="Arial"/>
                <w:sz w:val="20"/>
                <w:szCs w:val="20"/>
              </w:rPr>
            </w:pPr>
            <w:r w:rsidRPr="00AA1CF3">
              <w:rPr>
                <w:rFonts w:ascii="Arial" w:eastAsia="Times New Roman" w:hAnsi="Arial" w:cs="Arial"/>
                <w:sz w:val="20"/>
                <w:szCs w:val="20"/>
              </w:rPr>
              <w:t>- Giảm giá hàng bán;</w:t>
            </w:r>
          </w:p>
          <w:p w14:paraId="2DB8B5EE" w14:textId="77777777" w:rsidR="00AA1CF3" w:rsidRPr="00AA1CF3" w:rsidRDefault="00AA1CF3" w:rsidP="00AA1CF3">
            <w:pPr>
              <w:tabs>
                <w:tab w:val="left" w:pos="528"/>
              </w:tabs>
              <w:jc w:val="both"/>
              <w:rPr>
                <w:rFonts w:ascii="Arial" w:eastAsia="Times New Roman" w:hAnsi="Arial" w:cs="Arial"/>
                <w:sz w:val="20"/>
                <w:szCs w:val="20"/>
              </w:rPr>
            </w:pPr>
            <w:r w:rsidRPr="00AA1CF3">
              <w:rPr>
                <w:rFonts w:ascii="Arial" w:eastAsia="Times New Roman" w:hAnsi="Arial" w:cs="Arial"/>
                <w:sz w:val="20"/>
                <w:szCs w:val="20"/>
              </w:rPr>
              <w:t>- Hàng bán bị trả lại</w:t>
            </w:r>
          </w:p>
          <w:p w14:paraId="22282E26" w14:textId="77777777" w:rsidR="00AA1CF3" w:rsidRPr="00AA1CF3" w:rsidRDefault="00AA1CF3" w:rsidP="00AA1CF3">
            <w:pPr>
              <w:keepNext/>
              <w:keepLines/>
              <w:tabs>
                <w:tab w:val="left" w:pos="627"/>
              </w:tabs>
              <w:jc w:val="both"/>
              <w:rPr>
                <w:rFonts w:ascii="Arial" w:eastAsia="Times New Roman" w:hAnsi="Arial" w:cs="Arial"/>
                <w:b/>
                <w:bCs/>
                <w:i/>
                <w:iCs/>
                <w:sz w:val="20"/>
                <w:szCs w:val="20"/>
              </w:rPr>
            </w:pPr>
            <w:r w:rsidRPr="00AA1CF3">
              <w:rPr>
                <w:rFonts w:ascii="Arial" w:eastAsia="Times New Roman" w:hAnsi="Arial" w:cs="Arial"/>
                <w:b/>
                <w:bCs/>
                <w:i/>
                <w:iCs/>
                <w:sz w:val="20"/>
                <w:szCs w:val="20"/>
              </w:rPr>
              <w:t>4. Chi phí quản lý kinh doanh</w:t>
            </w:r>
          </w:p>
          <w:p w14:paraId="7A7F349A" w14:textId="77777777" w:rsidR="00AA1CF3" w:rsidRPr="00AA1CF3" w:rsidRDefault="00AA1CF3" w:rsidP="00AA1CF3">
            <w:pPr>
              <w:jc w:val="both"/>
              <w:rPr>
                <w:rFonts w:ascii="Arial" w:eastAsia="Times New Roman" w:hAnsi="Arial" w:cs="Arial"/>
                <w:sz w:val="20"/>
                <w:szCs w:val="20"/>
              </w:rPr>
            </w:pPr>
            <w:r w:rsidRPr="00AA1CF3">
              <w:rPr>
                <w:rFonts w:ascii="Arial" w:eastAsia="Times New Roman" w:hAnsi="Arial" w:cs="Arial"/>
                <w:sz w:val="20"/>
                <w:szCs w:val="20"/>
              </w:rPr>
              <w:t>(Chi tiết nội dung chi phí hoặc các yếu tố chi phí theo yêu cầu quản lý)</w:t>
            </w:r>
          </w:p>
        </w:tc>
        <w:tc>
          <w:tcPr>
            <w:tcW w:w="942" w:type="pct"/>
          </w:tcPr>
          <w:p w14:paraId="7D11FF1D"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Năm nay</w:t>
            </w:r>
          </w:p>
          <w:p w14:paraId="3674EF73"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3F12E89E"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5372C712"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754BD6ED"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798136AF"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6D1BC9B0"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5E15575A"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73C4FF9E"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678F4E20" w14:textId="77777777" w:rsidR="00AA1CF3" w:rsidRPr="00AA1CF3" w:rsidRDefault="00AA1CF3" w:rsidP="00AA1CF3">
            <w:pPr>
              <w:tabs>
                <w:tab w:val="left" w:leader="dot" w:pos="7008"/>
              </w:tabs>
              <w:jc w:val="center"/>
              <w:rPr>
                <w:rFonts w:ascii="Arial" w:eastAsia="Times New Roman" w:hAnsi="Arial" w:cs="Arial"/>
                <w:sz w:val="20"/>
                <w:szCs w:val="20"/>
                <w:lang w:val="en-US"/>
              </w:rPr>
            </w:pPr>
          </w:p>
          <w:p w14:paraId="7FB51A08" w14:textId="77777777" w:rsidR="00AA1CF3" w:rsidRPr="00AA1CF3" w:rsidRDefault="00AA1CF3" w:rsidP="00AA1CF3">
            <w:pPr>
              <w:tabs>
                <w:tab w:val="left" w:leader="dot" w:pos="7008"/>
              </w:tabs>
              <w:jc w:val="center"/>
              <w:rPr>
                <w:rFonts w:ascii="Arial" w:eastAsia="Times New Roman" w:hAnsi="Arial" w:cs="Arial"/>
                <w:sz w:val="20"/>
                <w:szCs w:val="20"/>
                <w:lang w:val="en-US"/>
              </w:rPr>
            </w:pPr>
          </w:p>
          <w:p w14:paraId="61B4A123" w14:textId="77777777" w:rsidR="00AA1CF3" w:rsidRPr="00AA1CF3" w:rsidRDefault="00AA1CF3" w:rsidP="00AA1CF3">
            <w:pPr>
              <w:tabs>
                <w:tab w:val="left" w:leader="dot" w:pos="7008"/>
              </w:tabs>
              <w:jc w:val="center"/>
              <w:rPr>
                <w:rFonts w:ascii="Arial" w:eastAsia="Times New Roman" w:hAnsi="Arial" w:cs="Arial"/>
                <w:sz w:val="20"/>
                <w:szCs w:val="20"/>
                <w:lang w:val="en-US"/>
              </w:rPr>
            </w:pPr>
          </w:p>
          <w:p w14:paraId="69969BD8"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51E5AF65"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c>
          <w:tcPr>
            <w:tcW w:w="839" w:type="pct"/>
          </w:tcPr>
          <w:p w14:paraId="73868E2E"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Năm trước</w:t>
            </w:r>
          </w:p>
          <w:p w14:paraId="0C096869"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5FF7349F"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29AAA59C"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12A01017"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21960199"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12C809C0"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1F2AC2F3"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685A098"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0F6EC987" w14:textId="77777777" w:rsidR="00AA1CF3" w:rsidRPr="00AA1CF3" w:rsidRDefault="00AA1CF3" w:rsidP="00AA1CF3">
            <w:pPr>
              <w:tabs>
                <w:tab w:val="left" w:leader="dot" w:pos="7008"/>
              </w:tabs>
              <w:jc w:val="center"/>
              <w:rPr>
                <w:rFonts w:ascii="Arial" w:eastAsia="Times New Roman" w:hAnsi="Arial" w:cs="Arial"/>
                <w:sz w:val="20"/>
                <w:szCs w:val="20"/>
                <w:lang w:val="en-US"/>
              </w:rPr>
            </w:pPr>
          </w:p>
          <w:p w14:paraId="2835FF82" w14:textId="77777777" w:rsidR="00AA1CF3" w:rsidRPr="00AA1CF3" w:rsidRDefault="00AA1CF3" w:rsidP="00AA1CF3">
            <w:pPr>
              <w:tabs>
                <w:tab w:val="left" w:leader="dot" w:pos="7008"/>
              </w:tabs>
              <w:jc w:val="center"/>
              <w:rPr>
                <w:rFonts w:ascii="Arial" w:eastAsia="Times New Roman" w:hAnsi="Arial" w:cs="Arial"/>
                <w:sz w:val="20"/>
                <w:szCs w:val="20"/>
                <w:lang w:val="en-US"/>
              </w:rPr>
            </w:pPr>
          </w:p>
          <w:p w14:paraId="3A97F24C" w14:textId="77777777" w:rsidR="00AA1CF3" w:rsidRPr="00AA1CF3" w:rsidRDefault="00AA1CF3" w:rsidP="00AA1CF3">
            <w:pPr>
              <w:tabs>
                <w:tab w:val="left" w:leader="dot" w:pos="7008"/>
              </w:tabs>
              <w:jc w:val="center"/>
              <w:rPr>
                <w:rFonts w:ascii="Arial" w:eastAsia="Times New Roman" w:hAnsi="Arial" w:cs="Arial"/>
                <w:sz w:val="20"/>
                <w:szCs w:val="20"/>
                <w:lang w:val="en-US"/>
              </w:rPr>
            </w:pPr>
          </w:p>
          <w:p w14:paraId="72371FCE"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p w14:paraId="47CC05A4" w14:textId="77777777" w:rsidR="00AA1CF3" w:rsidRPr="00AA1CF3" w:rsidRDefault="00AA1CF3" w:rsidP="00AA1CF3">
            <w:pPr>
              <w:tabs>
                <w:tab w:val="left" w:leader="dot" w:pos="7008"/>
              </w:tabs>
              <w:jc w:val="center"/>
              <w:rPr>
                <w:rFonts w:ascii="Arial" w:eastAsia="Times New Roman" w:hAnsi="Arial" w:cs="Arial"/>
                <w:sz w:val="20"/>
                <w:szCs w:val="20"/>
                <w:lang w:val="en-US"/>
              </w:rPr>
            </w:pPr>
            <w:r w:rsidRPr="00AA1CF3">
              <w:rPr>
                <w:rFonts w:ascii="Arial" w:eastAsia="Times New Roman" w:hAnsi="Arial" w:cs="Arial"/>
                <w:sz w:val="20"/>
                <w:szCs w:val="20"/>
                <w:lang w:val="en-US"/>
              </w:rPr>
              <w:t>…</w:t>
            </w:r>
          </w:p>
        </w:tc>
      </w:tr>
    </w:tbl>
    <w:p w14:paraId="3F73E42A" w14:textId="77777777" w:rsidR="00AA1CF3" w:rsidRPr="00AA1CF3" w:rsidRDefault="00AA1CF3" w:rsidP="00AA1CF3">
      <w:pPr>
        <w:tabs>
          <w:tab w:val="left" w:pos="781"/>
        </w:tabs>
        <w:ind w:firstLine="720"/>
        <w:jc w:val="both"/>
        <w:rPr>
          <w:rFonts w:ascii="Arial" w:eastAsia="Times New Roman" w:hAnsi="Arial" w:cs="Arial"/>
          <w:b/>
          <w:bCs/>
          <w:sz w:val="20"/>
          <w:szCs w:val="20"/>
        </w:rPr>
      </w:pPr>
      <w:r w:rsidRPr="00AA1CF3">
        <w:rPr>
          <w:rFonts w:ascii="Arial" w:eastAsia="Times New Roman" w:hAnsi="Arial" w:cs="Arial"/>
          <w:b/>
          <w:bCs/>
          <w:sz w:val="20"/>
          <w:szCs w:val="20"/>
        </w:rPr>
        <w:t>VI. Những thông tin khác mà HTX cần thuyết minh....</w:t>
      </w:r>
    </w:p>
    <w:p w14:paraId="5C04F918" w14:textId="77777777" w:rsidR="00AA1CF3" w:rsidRPr="00AA1CF3" w:rsidRDefault="00AA1CF3" w:rsidP="00AA1CF3">
      <w:pPr>
        <w:tabs>
          <w:tab w:val="left" w:pos="781"/>
        </w:tabs>
        <w:ind w:firstLine="720"/>
        <w:jc w:val="both"/>
        <w:rPr>
          <w:rFonts w:ascii="Arial" w:eastAsia="Times New Roman" w:hAnsi="Arial" w:cs="Arial"/>
          <w:b/>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694"/>
        <w:gridCol w:w="3923"/>
      </w:tblGrid>
      <w:tr w:rsidR="00AA1CF3" w:rsidRPr="00AA1CF3" w14:paraId="499E1BA6" w14:textId="77777777" w:rsidTr="00331ECC">
        <w:trPr>
          <w:tblCellSpacing w:w="0" w:type="dxa"/>
        </w:trPr>
        <w:tc>
          <w:tcPr>
            <w:tcW w:w="1335" w:type="pct"/>
            <w:shd w:val="clear" w:color="auto" w:fill="FFFFFF"/>
            <w:tcMar>
              <w:top w:w="0" w:type="dxa"/>
              <w:left w:w="108" w:type="dxa"/>
              <w:bottom w:w="0" w:type="dxa"/>
              <w:right w:w="108" w:type="dxa"/>
            </w:tcMar>
          </w:tcPr>
          <w:p w14:paraId="45D505C1" w14:textId="77777777" w:rsidR="00AA1CF3" w:rsidRPr="00AA1CF3" w:rsidRDefault="00AA1CF3" w:rsidP="00AA1CF3">
            <w:pPr>
              <w:jc w:val="center"/>
              <w:rPr>
                <w:rFonts w:ascii="Arial" w:hAnsi="Arial" w:cs="Arial"/>
                <w:b/>
                <w:sz w:val="20"/>
                <w:szCs w:val="20"/>
              </w:rPr>
            </w:pPr>
          </w:p>
          <w:p w14:paraId="184A9681"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LẬP BIỂU</w:t>
            </w:r>
          </w:p>
          <w:p w14:paraId="007CA118"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492" w:type="pct"/>
            <w:shd w:val="clear" w:color="auto" w:fill="FFFFFF"/>
          </w:tcPr>
          <w:p w14:paraId="483CBB1C"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p>
          <w:p w14:paraId="5CE2ED26"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KẾ TOÁN TRƯỞNG</w:t>
            </w:r>
          </w:p>
          <w:p w14:paraId="08B0B728"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173" w:type="pct"/>
            <w:shd w:val="clear" w:color="auto" w:fill="FFFFFF"/>
            <w:tcMar>
              <w:top w:w="0" w:type="dxa"/>
              <w:left w:w="108" w:type="dxa"/>
              <w:bottom w:w="0" w:type="dxa"/>
              <w:right w:w="108" w:type="dxa"/>
            </w:tcMar>
            <w:hideMark/>
          </w:tcPr>
          <w:p w14:paraId="7E6F1FAB"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Lập, ngày ..... tháng ..... năm ......</w:t>
            </w:r>
          </w:p>
          <w:p w14:paraId="081ECE6C"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NGƯỜI ĐẠI DIỆN THEO PHÁP LUẬT</w:t>
            </w:r>
          </w:p>
          <w:p w14:paraId="20E1BCE9" w14:textId="77777777" w:rsidR="00AA1CF3" w:rsidRPr="00AA1CF3" w:rsidRDefault="00AA1CF3" w:rsidP="00AA1CF3">
            <w:pPr>
              <w:jc w:val="center"/>
              <w:rPr>
                <w:rFonts w:ascii="Arial" w:eastAsia="Times New Roman" w:hAnsi="Arial" w:cs="Arial"/>
                <w:bCs/>
                <w:i/>
                <w:sz w:val="20"/>
                <w:szCs w:val="20"/>
              </w:rPr>
            </w:pPr>
            <w:r w:rsidRPr="00AA1CF3">
              <w:rPr>
                <w:rFonts w:ascii="Arial" w:eastAsia="Times New Roman" w:hAnsi="Arial" w:cs="Arial"/>
                <w:bCs/>
                <w:i/>
                <w:sz w:val="20"/>
                <w:szCs w:val="20"/>
              </w:rPr>
              <w:t>(Ký, họ tên, đóng dấu)</w:t>
            </w:r>
          </w:p>
          <w:p w14:paraId="0F18E88D" w14:textId="77777777" w:rsidR="00AA1CF3" w:rsidRPr="00AA1CF3" w:rsidRDefault="00AA1CF3" w:rsidP="00AA1CF3">
            <w:pPr>
              <w:jc w:val="center"/>
              <w:rPr>
                <w:rFonts w:ascii="Arial" w:eastAsia="Times New Roman" w:hAnsi="Arial" w:cs="Arial"/>
                <w:i/>
                <w:sz w:val="20"/>
                <w:szCs w:val="20"/>
              </w:rPr>
            </w:pPr>
          </w:p>
        </w:tc>
      </w:tr>
    </w:tbl>
    <w:p w14:paraId="51979282" w14:textId="77777777" w:rsidR="00AA1CF3" w:rsidRPr="00AA1CF3" w:rsidRDefault="00AA1CF3" w:rsidP="00AA1CF3">
      <w:pPr>
        <w:tabs>
          <w:tab w:val="left" w:pos="781"/>
        </w:tabs>
        <w:spacing w:after="120"/>
        <w:ind w:firstLine="720"/>
        <w:jc w:val="both"/>
        <w:rPr>
          <w:rFonts w:ascii="Arial" w:eastAsia="Times New Roman" w:hAnsi="Arial" w:cs="Arial"/>
          <w:sz w:val="20"/>
          <w:szCs w:val="20"/>
        </w:rPr>
      </w:pPr>
    </w:p>
    <w:p w14:paraId="3EDC71F3" w14:textId="77777777" w:rsidR="00AA1CF3" w:rsidRPr="00AA1CF3" w:rsidRDefault="00AA1CF3" w:rsidP="00AA1CF3">
      <w:pPr>
        <w:spacing w:after="120"/>
        <w:ind w:firstLine="720"/>
        <w:jc w:val="both"/>
        <w:rPr>
          <w:rFonts w:ascii="Arial" w:eastAsia="Times New Roman" w:hAnsi="Arial" w:cs="Arial"/>
          <w:i/>
          <w:iCs/>
          <w:sz w:val="20"/>
          <w:szCs w:val="20"/>
        </w:rPr>
      </w:pPr>
      <w:r w:rsidRPr="00AA1CF3">
        <w:rPr>
          <w:rFonts w:ascii="Arial" w:eastAsia="Times New Roman" w:hAnsi="Arial" w:cs="Arial"/>
          <w:b/>
          <w:i/>
          <w:iCs/>
          <w:sz w:val="20"/>
          <w:szCs w:val="20"/>
        </w:rPr>
        <w:t>Ghi chú:</w:t>
      </w:r>
      <w:r w:rsidRPr="00AA1CF3">
        <w:rPr>
          <w:rFonts w:ascii="Arial" w:eastAsia="Times New Roman" w:hAnsi="Arial" w:cs="Arial"/>
          <w:i/>
          <w:iCs/>
          <w:sz w:val="20"/>
          <w:szCs w:val="20"/>
        </w:rPr>
        <w:t xml:space="preserve"> Đối với trường hợp thuê dịch vụ làm kế toán, làm kế toán trưởng thì phải ghi rõ số Giấy chứng nhận đăng ký hành nghề dịch vụ kế toán, tên đơn vị cung cấp dịch vụ kế toán. </w:t>
      </w:r>
    </w:p>
    <w:p w14:paraId="2A0C404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Chỉ tiêu này chỉ dùng cho các HTX còn các hợp đồng TDNB ký trước 01/9/2023 và đang còn hiệu lực, các HTX không còn hợp đồng TDNB thì không phải trình bày chỉ tiêu này).</w:t>
      </w:r>
    </w:p>
    <w:p w14:paraId="3309FAA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 </w:t>
      </w:r>
      <w:r w:rsidRPr="00AA1CF3">
        <w:rPr>
          <w:rFonts w:ascii="Arial" w:eastAsia="Times New Roman" w:hAnsi="Arial" w:cs="Arial"/>
          <w:i/>
          <w:iCs/>
          <w:sz w:val="20"/>
          <w:szCs w:val="20"/>
        </w:rPr>
        <w:t>Chỉ tiêu này chỉ dùng cho các HTX đang còn số dư Quỹ dự phòng rủi ro tín dụng, các HTX không có số dư Quỹ dự phòng rủi ro tín dụng thì không phải trình bày chỉ tiêu này).</w:t>
      </w:r>
    </w:p>
    <w:p w14:paraId="20E25208" w14:textId="77777777" w:rsidR="00AA1CF3" w:rsidRPr="00AA1CF3" w:rsidRDefault="00AA1CF3" w:rsidP="00AA1CF3">
      <w:pPr>
        <w:tabs>
          <w:tab w:val="left" w:pos="583"/>
        </w:tabs>
        <w:spacing w:after="120"/>
        <w:ind w:firstLine="720"/>
        <w:jc w:val="both"/>
        <w:rPr>
          <w:rFonts w:ascii="Arial" w:eastAsia="Times New Roman" w:hAnsi="Arial" w:cs="Arial"/>
          <w:b/>
          <w:bCs/>
          <w:sz w:val="20"/>
          <w:szCs w:val="20"/>
        </w:rPr>
        <w:sectPr w:rsidR="00AA1CF3" w:rsidRPr="00AA1CF3" w:rsidSect="00AA1CF3">
          <w:footnotePr>
            <w:numFmt w:val="chicago"/>
          </w:footnotePr>
          <w:pgSz w:w="11907" w:h="16839" w:code="9"/>
          <w:pgMar w:top="1440" w:right="1440" w:bottom="1440" w:left="1440" w:header="0" w:footer="0" w:gutter="0"/>
          <w:cols w:space="720"/>
          <w:noEndnote/>
          <w:docGrid w:linePitch="360"/>
        </w:sectPr>
      </w:pPr>
    </w:p>
    <w:p w14:paraId="2571C391" w14:textId="77777777" w:rsidR="00AA1CF3" w:rsidRPr="00AA1CF3" w:rsidRDefault="00AA1CF3" w:rsidP="00AA1CF3">
      <w:pPr>
        <w:tabs>
          <w:tab w:val="left" w:pos="583"/>
        </w:tabs>
        <w:spacing w:after="120"/>
        <w:ind w:firstLine="720"/>
        <w:jc w:val="both"/>
        <w:rPr>
          <w:rFonts w:ascii="Arial" w:eastAsia="Times New Roman" w:hAnsi="Arial" w:cs="Arial"/>
          <w:b/>
          <w:bCs/>
          <w:sz w:val="20"/>
          <w:szCs w:val="20"/>
        </w:rPr>
      </w:pPr>
      <w:r w:rsidRPr="00AA1CF3">
        <w:rPr>
          <w:rFonts w:ascii="Arial" w:eastAsia="Times New Roman" w:hAnsi="Arial" w:cs="Arial"/>
          <w:b/>
          <w:bCs/>
          <w:sz w:val="20"/>
          <w:szCs w:val="20"/>
        </w:rPr>
        <w:lastRenderedPageBreak/>
        <w:t>II. BẢNG CÂN ĐỐI TÀI KHOẢN NỘP CHO CƠ QUAN THUẾ (MẪU SỐ</w:t>
      </w:r>
      <w:r w:rsidRPr="00AA1CF3">
        <w:rPr>
          <w:rFonts w:ascii="Arial" w:eastAsia="Times New Roman" w:hAnsi="Arial" w:cs="Arial"/>
          <w:sz w:val="20"/>
          <w:szCs w:val="20"/>
        </w:rPr>
        <w:t xml:space="preserve"> </w:t>
      </w:r>
      <w:r w:rsidRPr="00AA1CF3">
        <w:rPr>
          <w:rFonts w:ascii="Arial" w:eastAsia="Times New Roman" w:hAnsi="Arial" w:cs="Arial"/>
          <w:b/>
          <w:bCs/>
          <w:sz w:val="20"/>
          <w:szCs w:val="20"/>
        </w:rPr>
        <w:t>F01 - HTX)</w:t>
      </w:r>
    </w:p>
    <w:tbl>
      <w:tblPr>
        <w:tblW w:w="5000" w:type="pct"/>
        <w:tblCellSpacing w:w="0" w:type="dxa"/>
        <w:tblCellMar>
          <w:left w:w="0" w:type="dxa"/>
          <w:right w:w="0" w:type="dxa"/>
        </w:tblCellMar>
        <w:tblLook w:val="04A0" w:firstRow="1" w:lastRow="0" w:firstColumn="1" w:lastColumn="0" w:noHBand="0" w:noVBand="1"/>
      </w:tblPr>
      <w:tblGrid>
        <w:gridCol w:w="3687"/>
        <w:gridCol w:w="5340"/>
      </w:tblGrid>
      <w:tr w:rsidR="00AA1CF3" w:rsidRPr="00AA1CF3" w14:paraId="02E70983" w14:textId="77777777" w:rsidTr="00331ECC">
        <w:trPr>
          <w:tblCellSpacing w:w="0" w:type="dxa"/>
        </w:trPr>
        <w:tc>
          <w:tcPr>
            <w:tcW w:w="2042" w:type="pct"/>
            <w:shd w:val="clear" w:color="auto" w:fill="FFFFFF"/>
            <w:tcMar>
              <w:top w:w="0" w:type="dxa"/>
              <w:left w:w="108" w:type="dxa"/>
              <w:bottom w:w="0" w:type="dxa"/>
              <w:right w:w="108" w:type="dxa"/>
            </w:tcMar>
            <w:hideMark/>
          </w:tcPr>
          <w:p w14:paraId="1868502B" w14:textId="77777777" w:rsidR="00AA1CF3" w:rsidRPr="00AA1CF3" w:rsidRDefault="00AA1CF3" w:rsidP="00AA1CF3">
            <w:pPr>
              <w:jc w:val="center"/>
              <w:rPr>
                <w:rFonts w:ascii="Arial" w:hAnsi="Arial" w:cs="Arial"/>
                <w:b/>
                <w:sz w:val="20"/>
                <w:szCs w:val="20"/>
              </w:rPr>
            </w:pPr>
            <w:r w:rsidRPr="00AA1CF3">
              <w:rPr>
                <w:rFonts w:ascii="Arial" w:hAnsi="Arial" w:cs="Arial"/>
                <w:b/>
                <w:sz w:val="20"/>
                <w:szCs w:val="20"/>
              </w:rPr>
              <w:t>Đơn vị báo cáo: ……………………..</w:t>
            </w:r>
          </w:p>
          <w:p w14:paraId="74D847D3" w14:textId="77777777" w:rsidR="00AA1CF3" w:rsidRPr="00AA1CF3" w:rsidRDefault="00AA1CF3" w:rsidP="00AA1CF3">
            <w:pPr>
              <w:jc w:val="center"/>
              <w:rPr>
                <w:rFonts w:ascii="Arial" w:hAnsi="Arial" w:cs="Arial"/>
                <w:b/>
                <w:sz w:val="20"/>
                <w:szCs w:val="20"/>
              </w:rPr>
            </w:pPr>
            <w:r w:rsidRPr="00AA1CF3">
              <w:rPr>
                <w:rFonts w:ascii="Arial" w:hAnsi="Arial" w:cs="Arial"/>
                <w:b/>
                <w:sz w:val="20"/>
                <w:szCs w:val="20"/>
              </w:rPr>
              <w:t>Địa chỉ: ………………………………..</w:t>
            </w:r>
          </w:p>
        </w:tc>
        <w:tc>
          <w:tcPr>
            <w:tcW w:w="2958" w:type="pct"/>
            <w:shd w:val="clear" w:color="auto" w:fill="FFFFFF"/>
            <w:tcMar>
              <w:top w:w="0" w:type="dxa"/>
              <w:left w:w="108" w:type="dxa"/>
              <w:bottom w:w="0" w:type="dxa"/>
              <w:right w:w="108" w:type="dxa"/>
            </w:tcMar>
            <w:hideMark/>
          </w:tcPr>
          <w:p w14:paraId="2848716D" w14:textId="77777777" w:rsidR="00AA1CF3" w:rsidRPr="00AA1CF3" w:rsidRDefault="00AA1CF3" w:rsidP="00AA1CF3">
            <w:pPr>
              <w:jc w:val="center"/>
              <w:rPr>
                <w:rFonts w:ascii="Arial" w:hAnsi="Arial" w:cs="Arial"/>
                <w:b/>
                <w:bCs/>
                <w:sz w:val="20"/>
                <w:szCs w:val="20"/>
              </w:rPr>
            </w:pPr>
            <w:r w:rsidRPr="00AA1CF3">
              <w:rPr>
                <w:rFonts w:ascii="Arial" w:hAnsi="Arial" w:cs="Arial"/>
                <w:b/>
                <w:bCs/>
                <w:sz w:val="20"/>
                <w:szCs w:val="20"/>
              </w:rPr>
              <w:t>Mẫu số F01 - HTX</w:t>
            </w:r>
          </w:p>
          <w:p w14:paraId="7E341B2A" w14:textId="77777777" w:rsidR="00AA1CF3" w:rsidRPr="00AA1CF3" w:rsidRDefault="00AA1CF3" w:rsidP="00AA1CF3">
            <w:pPr>
              <w:jc w:val="center"/>
              <w:rPr>
                <w:rFonts w:ascii="Arial" w:hAnsi="Arial" w:cs="Arial"/>
                <w:bCs/>
                <w:i/>
                <w:sz w:val="20"/>
                <w:szCs w:val="20"/>
              </w:rPr>
            </w:pPr>
            <w:r w:rsidRPr="00AA1CF3">
              <w:rPr>
                <w:rFonts w:ascii="Arial" w:hAnsi="Arial" w:cs="Arial"/>
                <w:bCs/>
                <w:i/>
                <w:sz w:val="20"/>
                <w:szCs w:val="20"/>
              </w:rPr>
              <w:t xml:space="preserve">(Kèm theo Thông tư số 71/2024/TT-BTC ngày 07 </w:t>
            </w:r>
          </w:p>
          <w:p w14:paraId="30031FC8" w14:textId="77777777" w:rsidR="00AA1CF3" w:rsidRPr="00AA1CF3" w:rsidRDefault="00AA1CF3" w:rsidP="00AA1CF3">
            <w:pPr>
              <w:jc w:val="center"/>
              <w:rPr>
                <w:rFonts w:ascii="Arial" w:hAnsi="Arial" w:cs="Arial"/>
                <w:bCs/>
                <w:i/>
                <w:sz w:val="20"/>
                <w:szCs w:val="20"/>
              </w:rPr>
            </w:pPr>
            <w:r w:rsidRPr="00AA1CF3">
              <w:rPr>
                <w:rFonts w:ascii="Arial" w:hAnsi="Arial" w:cs="Arial"/>
                <w:bCs/>
                <w:i/>
                <w:sz w:val="20"/>
                <w:szCs w:val="20"/>
              </w:rPr>
              <w:t>tháng 10 năm 2024 của Bộ trưởng Bộ Tài chính)</w:t>
            </w:r>
          </w:p>
        </w:tc>
      </w:tr>
    </w:tbl>
    <w:p w14:paraId="74648F7F" w14:textId="77777777" w:rsidR="00AA1CF3" w:rsidRPr="00AA1CF3" w:rsidRDefault="00AA1CF3" w:rsidP="00AA1CF3">
      <w:pPr>
        <w:tabs>
          <w:tab w:val="left" w:pos="583"/>
        </w:tabs>
        <w:jc w:val="center"/>
        <w:rPr>
          <w:rFonts w:ascii="Arial" w:eastAsia="Times New Roman" w:hAnsi="Arial" w:cs="Arial"/>
          <w:sz w:val="20"/>
          <w:szCs w:val="20"/>
        </w:rPr>
      </w:pPr>
    </w:p>
    <w:p w14:paraId="50E20216" w14:textId="77777777" w:rsidR="00AA1CF3" w:rsidRPr="00AA1CF3" w:rsidRDefault="00AA1CF3" w:rsidP="00AA1CF3">
      <w:pPr>
        <w:jc w:val="center"/>
        <w:rPr>
          <w:rFonts w:ascii="Arial" w:eastAsia="Times New Roman" w:hAnsi="Arial" w:cs="Arial"/>
          <w:b/>
          <w:bCs/>
          <w:sz w:val="20"/>
          <w:szCs w:val="20"/>
        </w:rPr>
      </w:pPr>
    </w:p>
    <w:p w14:paraId="0976D5A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BẢNG CÂN ĐỐI TÀI KHOẢN</w:t>
      </w:r>
    </w:p>
    <w:p w14:paraId="2EEED1A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Năm ...</w:t>
      </w:r>
    </w:p>
    <w:p w14:paraId="1AED4AFC" w14:textId="77777777" w:rsidR="00AA1CF3" w:rsidRPr="00AA1CF3" w:rsidRDefault="00AA1CF3" w:rsidP="00AA1CF3">
      <w:pPr>
        <w:jc w:val="center"/>
        <w:rPr>
          <w:rFonts w:ascii="Arial" w:eastAsia="Times New Roman" w:hAnsi="Arial" w:cs="Arial"/>
          <w:sz w:val="20"/>
          <w:szCs w:val="20"/>
        </w:rPr>
      </w:pPr>
    </w:p>
    <w:p w14:paraId="1C626730" w14:textId="77777777" w:rsidR="00AA1CF3" w:rsidRPr="00AA1CF3" w:rsidRDefault="00AA1CF3" w:rsidP="00AA1CF3">
      <w:pPr>
        <w:jc w:val="right"/>
        <w:rPr>
          <w:rFonts w:ascii="Arial" w:eastAsia="Times New Roman" w:hAnsi="Arial" w:cs="Arial"/>
          <w:sz w:val="20"/>
          <w:szCs w:val="20"/>
        </w:rPr>
      </w:pPr>
      <w:r w:rsidRPr="00AA1CF3">
        <w:rPr>
          <w:rFonts w:ascii="Arial" w:eastAsia="Times New Roman" w:hAnsi="Arial" w:cs="Arial"/>
          <w:i/>
          <w:iCs/>
          <w:sz w:val="20"/>
          <w:szCs w:val="20"/>
        </w:rPr>
        <w:t>Đơn vị t</w:t>
      </w:r>
      <w:r w:rsidRPr="00AA1CF3">
        <w:rPr>
          <w:rFonts w:ascii="Arial" w:eastAsia="Times New Roman" w:hAnsi="Arial" w:cs="Arial"/>
          <w:i/>
          <w:iCs/>
          <w:sz w:val="20"/>
          <w:szCs w:val="20"/>
          <w:lang w:val="en-US"/>
        </w:rPr>
        <w:t>í</w:t>
      </w:r>
      <w:r w:rsidRPr="00AA1CF3">
        <w:rPr>
          <w:rFonts w:ascii="Arial" w:eastAsia="Times New Roman" w:hAnsi="Arial" w:cs="Arial"/>
          <w:i/>
          <w:iCs/>
          <w:sz w:val="20"/>
          <w:szCs w:val="20"/>
        </w:rPr>
        <w:t>nh: ...</w:t>
      </w:r>
    </w:p>
    <w:tbl>
      <w:tblPr>
        <w:tblOverlap w:val="never"/>
        <w:tblW w:w="5000" w:type="pct"/>
        <w:jc w:val="center"/>
        <w:tblCellMar>
          <w:left w:w="10" w:type="dxa"/>
          <w:right w:w="10" w:type="dxa"/>
        </w:tblCellMar>
        <w:tblLook w:val="0000" w:firstRow="0" w:lastRow="0" w:firstColumn="0" w:lastColumn="0" w:noHBand="0" w:noVBand="0"/>
      </w:tblPr>
      <w:tblGrid>
        <w:gridCol w:w="1347"/>
        <w:gridCol w:w="2144"/>
        <w:gridCol w:w="925"/>
        <w:gridCol w:w="934"/>
        <w:gridCol w:w="940"/>
        <w:gridCol w:w="916"/>
        <w:gridCol w:w="983"/>
        <w:gridCol w:w="828"/>
      </w:tblGrid>
      <w:tr w:rsidR="00AA1CF3" w:rsidRPr="00AA1CF3" w14:paraId="40327719" w14:textId="77777777" w:rsidTr="00331ECC">
        <w:trPr>
          <w:trHeight w:val="20"/>
          <w:jc w:val="center"/>
        </w:trPr>
        <w:tc>
          <w:tcPr>
            <w:tcW w:w="747" w:type="pct"/>
            <w:tcBorders>
              <w:top w:val="single" w:sz="4" w:space="0" w:color="auto"/>
              <w:left w:val="single" w:sz="4" w:space="0" w:color="auto"/>
            </w:tcBorders>
            <w:shd w:val="clear" w:color="auto" w:fill="FFFFFF"/>
            <w:vAlign w:val="center"/>
          </w:tcPr>
          <w:p w14:paraId="061D546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hiệu tài khoản</w:t>
            </w:r>
          </w:p>
        </w:tc>
        <w:tc>
          <w:tcPr>
            <w:tcW w:w="1189" w:type="pct"/>
            <w:tcBorders>
              <w:top w:val="single" w:sz="4" w:space="0" w:color="auto"/>
              <w:left w:val="single" w:sz="4" w:space="0" w:color="auto"/>
            </w:tcBorders>
            <w:shd w:val="clear" w:color="auto" w:fill="FFFFFF"/>
            <w:vAlign w:val="center"/>
          </w:tcPr>
          <w:p w14:paraId="2E3C0DE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Tên tài khoản</w:t>
            </w:r>
          </w:p>
        </w:tc>
        <w:tc>
          <w:tcPr>
            <w:tcW w:w="1031" w:type="pct"/>
            <w:gridSpan w:val="2"/>
            <w:tcBorders>
              <w:top w:val="single" w:sz="4" w:space="0" w:color="auto"/>
              <w:left w:val="single" w:sz="4" w:space="0" w:color="auto"/>
            </w:tcBorders>
            <w:shd w:val="clear" w:color="auto" w:fill="FFFFFF"/>
            <w:vAlign w:val="center"/>
          </w:tcPr>
          <w:p w14:paraId="50EEDF0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dư đầu kỳ</w:t>
            </w:r>
          </w:p>
        </w:tc>
        <w:tc>
          <w:tcPr>
            <w:tcW w:w="1028" w:type="pct"/>
            <w:gridSpan w:val="2"/>
            <w:tcBorders>
              <w:top w:val="single" w:sz="4" w:space="0" w:color="auto"/>
              <w:left w:val="single" w:sz="4" w:space="0" w:color="auto"/>
            </w:tcBorders>
            <w:shd w:val="clear" w:color="auto" w:fill="FFFFFF"/>
            <w:vAlign w:val="center"/>
          </w:tcPr>
          <w:p w14:paraId="76EF675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phát sinh trong kỳ</w:t>
            </w:r>
          </w:p>
        </w:tc>
        <w:tc>
          <w:tcPr>
            <w:tcW w:w="1005" w:type="pct"/>
            <w:gridSpan w:val="2"/>
            <w:tcBorders>
              <w:top w:val="single" w:sz="4" w:space="0" w:color="auto"/>
              <w:left w:val="single" w:sz="4" w:space="0" w:color="auto"/>
              <w:right w:val="single" w:sz="4" w:space="0" w:color="auto"/>
            </w:tcBorders>
            <w:shd w:val="clear" w:color="auto" w:fill="FFFFFF"/>
            <w:vAlign w:val="center"/>
          </w:tcPr>
          <w:p w14:paraId="595C2CE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dư cuối kỳ</w:t>
            </w:r>
          </w:p>
        </w:tc>
      </w:tr>
      <w:tr w:rsidR="00AA1CF3" w:rsidRPr="00AA1CF3" w14:paraId="3C06C7AD" w14:textId="77777777" w:rsidTr="00331ECC">
        <w:trPr>
          <w:trHeight w:val="20"/>
          <w:jc w:val="center"/>
        </w:trPr>
        <w:tc>
          <w:tcPr>
            <w:tcW w:w="747" w:type="pct"/>
            <w:tcBorders>
              <w:top w:val="single" w:sz="4" w:space="0" w:color="auto"/>
              <w:left w:val="single" w:sz="4" w:space="0" w:color="auto"/>
            </w:tcBorders>
            <w:shd w:val="clear" w:color="auto" w:fill="FFFFFF"/>
            <w:vAlign w:val="center"/>
          </w:tcPr>
          <w:p w14:paraId="6B0FDF3C" w14:textId="77777777" w:rsidR="00AA1CF3" w:rsidRPr="00AA1CF3" w:rsidRDefault="00AA1CF3" w:rsidP="00AA1CF3">
            <w:pPr>
              <w:jc w:val="center"/>
              <w:rPr>
                <w:rFonts w:ascii="Arial" w:hAnsi="Arial" w:cs="Arial"/>
                <w:sz w:val="20"/>
                <w:szCs w:val="20"/>
              </w:rPr>
            </w:pPr>
          </w:p>
        </w:tc>
        <w:tc>
          <w:tcPr>
            <w:tcW w:w="1189" w:type="pct"/>
            <w:tcBorders>
              <w:top w:val="single" w:sz="4" w:space="0" w:color="auto"/>
              <w:left w:val="single" w:sz="4" w:space="0" w:color="auto"/>
            </w:tcBorders>
            <w:shd w:val="clear" w:color="auto" w:fill="FFFFFF"/>
            <w:vAlign w:val="center"/>
          </w:tcPr>
          <w:p w14:paraId="5AF3E2E0" w14:textId="77777777" w:rsidR="00AA1CF3" w:rsidRPr="00AA1CF3" w:rsidRDefault="00AA1CF3" w:rsidP="00AA1CF3">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14:paraId="5953A2B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Nợ</w:t>
            </w:r>
          </w:p>
        </w:tc>
        <w:tc>
          <w:tcPr>
            <w:tcW w:w="518" w:type="pct"/>
            <w:tcBorders>
              <w:top w:val="single" w:sz="4" w:space="0" w:color="auto"/>
              <w:left w:val="single" w:sz="4" w:space="0" w:color="auto"/>
            </w:tcBorders>
            <w:shd w:val="clear" w:color="auto" w:fill="FFFFFF"/>
            <w:vAlign w:val="center"/>
          </w:tcPr>
          <w:p w14:paraId="7896EDB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Có</w:t>
            </w:r>
          </w:p>
        </w:tc>
        <w:tc>
          <w:tcPr>
            <w:tcW w:w="521" w:type="pct"/>
            <w:tcBorders>
              <w:top w:val="single" w:sz="4" w:space="0" w:color="auto"/>
              <w:left w:val="single" w:sz="4" w:space="0" w:color="auto"/>
            </w:tcBorders>
            <w:shd w:val="clear" w:color="auto" w:fill="FFFFFF"/>
            <w:vAlign w:val="center"/>
          </w:tcPr>
          <w:p w14:paraId="5129B8F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Nợ</w:t>
            </w:r>
          </w:p>
        </w:tc>
        <w:tc>
          <w:tcPr>
            <w:tcW w:w="508" w:type="pct"/>
            <w:tcBorders>
              <w:top w:val="single" w:sz="4" w:space="0" w:color="auto"/>
              <w:left w:val="single" w:sz="4" w:space="0" w:color="auto"/>
            </w:tcBorders>
            <w:shd w:val="clear" w:color="auto" w:fill="FFFFFF"/>
            <w:vAlign w:val="center"/>
          </w:tcPr>
          <w:p w14:paraId="48AA3DA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Có</w:t>
            </w:r>
          </w:p>
        </w:tc>
        <w:tc>
          <w:tcPr>
            <w:tcW w:w="545" w:type="pct"/>
            <w:tcBorders>
              <w:top w:val="single" w:sz="4" w:space="0" w:color="auto"/>
              <w:left w:val="single" w:sz="4" w:space="0" w:color="auto"/>
            </w:tcBorders>
            <w:shd w:val="clear" w:color="auto" w:fill="FFFFFF"/>
            <w:vAlign w:val="center"/>
          </w:tcPr>
          <w:p w14:paraId="460B88D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Nợ</w:t>
            </w:r>
          </w:p>
        </w:tc>
        <w:tc>
          <w:tcPr>
            <w:tcW w:w="460" w:type="pct"/>
            <w:tcBorders>
              <w:top w:val="single" w:sz="4" w:space="0" w:color="auto"/>
              <w:left w:val="single" w:sz="4" w:space="0" w:color="auto"/>
              <w:right w:val="single" w:sz="4" w:space="0" w:color="auto"/>
            </w:tcBorders>
            <w:shd w:val="clear" w:color="auto" w:fill="FFFFFF"/>
            <w:vAlign w:val="center"/>
          </w:tcPr>
          <w:p w14:paraId="438E0FF3"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Có</w:t>
            </w:r>
          </w:p>
        </w:tc>
      </w:tr>
      <w:tr w:rsidR="00AA1CF3" w:rsidRPr="00AA1CF3" w14:paraId="55144270" w14:textId="77777777" w:rsidTr="00331ECC">
        <w:trPr>
          <w:trHeight w:val="20"/>
          <w:jc w:val="center"/>
        </w:trPr>
        <w:tc>
          <w:tcPr>
            <w:tcW w:w="747" w:type="pct"/>
            <w:tcBorders>
              <w:top w:val="single" w:sz="4" w:space="0" w:color="auto"/>
              <w:left w:val="single" w:sz="4" w:space="0" w:color="auto"/>
            </w:tcBorders>
            <w:shd w:val="clear" w:color="auto" w:fill="FFFFFF"/>
            <w:vAlign w:val="center"/>
          </w:tcPr>
          <w:p w14:paraId="6B270EFD"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A</w:t>
            </w:r>
          </w:p>
        </w:tc>
        <w:tc>
          <w:tcPr>
            <w:tcW w:w="1189" w:type="pct"/>
            <w:tcBorders>
              <w:top w:val="single" w:sz="4" w:space="0" w:color="auto"/>
              <w:left w:val="single" w:sz="4" w:space="0" w:color="auto"/>
            </w:tcBorders>
            <w:shd w:val="clear" w:color="auto" w:fill="FFFFFF"/>
            <w:vAlign w:val="center"/>
          </w:tcPr>
          <w:p w14:paraId="5476E34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B</w:t>
            </w:r>
          </w:p>
        </w:tc>
        <w:tc>
          <w:tcPr>
            <w:tcW w:w="513" w:type="pct"/>
            <w:tcBorders>
              <w:top w:val="single" w:sz="4" w:space="0" w:color="auto"/>
              <w:left w:val="single" w:sz="4" w:space="0" w:color="auto"/>
            </w:tcBorders>
            <w:shd w:val="clear" w:color="auto" w:fill="FFFFFF"/>
            <w:vAlign w:val="center"/>
          </w:tcPr>
          <w:p w14:paraId="6FF97C2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1</w:t>
            </w:r>
          </w:p>
        </w:tc>
        <w:tc>
          <w:tcPr>
            <w:tcW w:w="518" w:type="pct"/>
            <w:tcBorders>
              <w:top w:val="single" w:sz="4" w:space="0" w:color="auto"/>
              <w:left w:val="single" w:sz="4" w:space="0" w:color="auto"/>
            </w:tcBorders>
            <w:shd w:val="clear" w:color="auto" w:fill="FFFFFF"/>
            <w:vAlign w:val="center"/>
          </w:tcPr>
          <w:p w14:paraId="511C8C7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2</w:t>
            </w:r>
          </w:p>
        </w:tc>
        <w:tc>
          <w:tcPr>
            <w:tcW w:w="521" w:type="pct"/>
            <w:tcBorders>
              <w:top w:val="single" w:sz="4" w:space="0" w:color="auto"/>
              <w:left w:val="single" w:sz="4" w:space="0" w:color="auto"/>
            </w:tcBorders>
            <w:shd w:val="clear" w:color="auto" w:fill="FFFFFF"/>
            <w:vAlign w:val="center"/>
          </w:tcPr>
          <w:p w14:paraId="4F461A0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3</w:t>
            </w:r>
          </w:p>
        </w:tc>
        <w:tc>
          <w:tcPr>
            <w:tcW w:w="508" w:type="pct"/>
            <w:tcBorders>
              <w:top w:val="single" w:sz="4" w:space="0" w:color="auto"/>
              <w:left w:val="single" w:sz="4" w:space="0" w:color="auto"/>
            </w:tcBorders>
            <w:shd w:val="clear" w:color="auto" w:fill="FFFFFF"/>
            <w:vAlign w:val="center"/>
          </w:tcPr>
          <w:p w14:paraId="4F618C7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4</w:t>
            </w:r>
          </w:p>
        </w:tc>
        <w:tc>
          <w:tcPr>
            <w:tcW w:w="545" w:type="pct"/>
            <w:tcBorders>
              <w:top w:val="single" w:sz="4" w:space="0" w:color="auto"/>
              <w:left w:val="single" w:sz="4" w:space="0" w:color="auto"/>
            </w:tcBorders>
            <w:shd w:val="clear" w:color="auto" w:fill="FFFFFF"/>
            <w:vAlign w:val="center"/>
          </w:tcPr>
          <w:p w14:paraId="6C563F6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5</w:t>
            </w:r>
          </w:p>
        </w:tc>
        <w:tc>
          <w:tcPr>
            <w:tcW w:w="460" w:type="pct"/>
            <w:tcBorders>
              <w:top w:val="single" w:sz="4" w:space="0" w:color="auto"/>
              <w:left w:val="single" w:sz="4" w:space="0" w:color="auto"/>
              <w:right w:val="single" w:sz="4" w:space="0" w:color="auto"/>
            </w:tcBorders>
            <w:shd w:val="clear" w:color="auto" w:fill="FFFFFF"/>
            <w:vAlign w:val="center"/>
          </w:tcPr>
          <w:p w14:paraId="43CAC5D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6</w:t>
            </w:r>
          </w:p>
        </w:tc>
      </w:tr>
      <w:tr w:rsidR="00AA1CF3" w:rsidRPr="00AA1CF3" w14:paraId="27FAD083" w14:textId="77777777" w:rsidTr="00331ECC">
        <w:trPr>
          <w:trHeight w:val="20"/>
          <w:jc w:val="center"/>
        </w:trPr>
        <w:tc>
          <w:tcPr>
            <w:tcW w:w="747" w:type="pct"/>
            <w:tcBorders>
              <w:top w:val="single" w:sz="4" w:space="0" w:color="auto"/>
              <w:left w:val="single" w:sz="4" w:space="0" w:color="auto"/>
            </w:tcBorders>
            <w:shd w:val="clear" w:color="auto" w:fill="FFFFFF"/>
            <w:vAlign w:val="center"/>
          </w:tcPr>
          <w:p w14:paraId="05459629" w14:textId="77777777" w:rsidR="00AA1CF3" w:rsidRPr="00AA1CF3" w:rsidRDefault="00AA1CF3" w:rsidP="00AA1CF3">
            <w:pPr>
              <w:jc w:val="center"/>
              <w:rPr>
                <w:rFonts w:ascii="Arial" w:hAnsi="Arial" w:cs="Arial"/>
                <w:sz w:val="20"/>
                <w:szCs w:val="20"/>
              </w:rPr>
            </w:pPr>
          </w:p>
        </w:tc>
        <w:tc>
          <w:tcPr>
            <w:tcW w:w="1189" w:type="pct"/>
            <w:tcBorders>
              <w:top w:val="single" w:sz="4" w:space="0" w:color="auto"/>
              <w:left w:val="single" w:sz="4" w:space="0" w:color="auto"/>
            </w:tcBorders>
            <w:shd w:val="clear" w:color="auto" w:fill="FFFFFF"/>
            <w:vAlign w:val="center"/>
          </w:tcPr>
          <w:p w14:paraId="599E63B5" w14:textId="77777777" w:rsidR="00AA1CF3" w:rsidRPr="00AA1CF3" w:rsidRDefault="00AA1CF3" w:rsidP="00AA1CF3">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14:paraId="2C63F52A" w14:textId="77777777" w:rsidR="00AA1CF3" w:rsidRPr="00AA1CF3" w:rsidRDefault="00AA1CF3" w:rsidP="00AA1CF3">
            <w:pPr>
              <w:jc w:val="center"/>
              <w:rPr>
                <w:rFonts w:ascii="Arial" w:hAnsi="Arial" w:cs="Arial"/>
                <w:sz w:val="20"/>
                <w:szCs w:val="20"/>
              </w:rPr>
            </w:pPr>
          </w:p>
        </w:tc>
        <w:tc>
          <w:tcPr>
            <w:tcW w:w="518" w:type="pct"/>
            <w:tcBorders>
              <w:top w:val="single" w:sz="4" w:space="0" w:color="auto"/>
              <w:left w:val="single" w:sz="4" w:space="0" w:color="auto"/>
            </w:tcBorders>
            <w:shd w:val="clear" w:color="auto" w:fill="FFFFFF"/>
            <w:vAlign w:val="center"/>
          </w:tcPr>
          <w:p w14:paraId="11C12101" w14:textId="77777777" w:rsidR="00AA1CF3" w:rsidRPr="00AA1CF3" w:rsidRDefault="00AA1CF3" w:rsidP="00AA1CF3">
            <w:pPr>
              <w:jc w:val="center"/>
              <w:rPr>
                <w:rFonts w:ascii="Arial" w:hAnsi="Arial" w:cs="Arial"/>
                <w:sz w:val="20"/>
                <w:szCs w:val="20"/>
              </w:rPr>
            </w:pPr>
          </w:p>
        </w:tc>
        <w:tc>
          <w:tcPr>
            <w:tcW w:w="521" w:type="pct"/>
            <w:tcBorders>
              <w:top w:val="single" w:sz="4" w:space="0" w:color="auto"/>
              <w:left w:val="single" w:sz="4" w:space="0" w:color="auto"/>
            </w:tcBorders>
            <w:shd w:val="clear" w:color="auto" w:fill="FFFFFF"/>
            <w:vAlign w:val="center"/>
          </w:tcPr>
          <w:p w14:paraId="391BE78C" w14:textId="77777777" w:rsidR="00AA1CF3" w:rsidRPr="00AA1CF3" w:rsidRDefault="00AA1CF3" w:rsidP="00AA1CF3">
            <w:pPr>
              <w:jc w:val="center"/>
              <w:rPr>
                <w:rFonts w:ascii="Arial" w:hAnsi="Arial" w:cs="Arial"/>
                <w:sz w:val="20"/>
                <w:szCs w:val="20"/>
              </w:rPr>
            </w:pPr>
          </w:p>
        </w:tc>
        <w:tc>
          <w:tcPr>
            <w:tcW w:w="508" w:type="pct"/>
            <w:tcBorders>
              <w:top w:val="single" w:sz="4" w:space="0" w:color="auto"/>
              <w:left w:val="single" w:sz="4" w:space="0" w:color="auto"/>
            </w:tcBorders>
            <w:shd w:val="clear" w:color="auto" w:fill="FFFFFF"/>
            <w:vAlign w:val="center"/>
          </w:tcPr>
          <w:p w14:paraId="7E8ECAEF" w14:textId="77777777" w:rsidR="00AA1CF3" w:rsidRPr="00AA1CF3" w:rsidRDefault="00AA1CF3" w:rsidP="00AA1CF3">
            <w:pPr>
              <w:jc w:val="center"/>
              <w:rPr>
                <w:rFonts w:ascii="Arial" w:hAnsi="Arial" w:cs="Arial"/>
                <w:sz w:val="20"/>
                <w:szCs w:val="20"/>
              </w:rPr>
            </w:pPr>
          </w:p>
        </w:tc>
        <w:tc>
          <w:tcPr>
            <w:tcW w:w="545" w:type="pct"/>
            <w:tcBorders>
              <w:top w:val="single" w:sz="4" w:space="0" w:color="auto"/>
              <w:left w:val="single" w:sz="4" w:space="0" w:color="auto"/>
            </w:tcBorders>
            <w:shd w:val="clear" w:color="auto" w:fill="FFFFFF"/>
            <w:vAlign w:val="center"/>
          </w:tcPr>
          <w:p w14:paraId="470C344D" w14:textId="77777777" w:rsidR="00AA1CF3" w:rsidRPr="00AA1CF3" w:rsidRDefault="00AA1CF3" w:rsidP="00AA1CF3">
            <w:pPr>
              <w:jc w:val="center"/>
              <w:rPr>
                <w:rFonts w:ascii="Arial" w:hAnsi="Arial" w:cs="Arial"/>
                <w:sz w:val="20"/>
                <w:szCs w:val="20"/>
              </w:rPr>
            </w:pPr>
          </w:p>
        </w:tc>
        <w:tc>
          <w:tcPr>
            <w:tcW w:w="460" w:type="pct"/>
            <w:tcBorders>
              <w:top w:val="single" w:sz="4" w:space="0" w:color="auto"/>
              <w:left w:val="single" w:sz="4" w:space="0" w:color="auto"/>
              <w:right w:val="single" w:sz="4" w:space="0" w:color="auto"/>
            </w:tcBorders>
            <w:shd w:val="clear" w:color="auto" w:fill="FFFFFF"/>
            <w:vAlign w:val="center"/>
          </w:tcPr>
          <w:p w14:paraId="3A3F4304" w14:textId="77777777" w:rsidR="00AA1CF3" w:rsidRPr="00AA1CF3" w:rsidRDefault="00AA1CF3" w:rsidP="00AA1CF3">
            <w:pPr>
              <w:jc w:val="center"/>
              <w:rPr>
                <w:rFonts w:ascii="Arial" w:hAnsi="Arial" w:cs="Arial"/>
                <w:sz w:val="20"/>
                <w:szCs w:val="20"/>
              </w:rPr>
            </w:pPr>
          </w:p>
        </w:tc>
      </w:tr>
      <w:tr w:rsidR="00AA1CF3" w:rsidRPr="00AA1CF3" w14:paraId="586BEEC1" w14:textId="77777777" w:rsidTr="00331ECC">
        <w:trPr>
          <w:trHeight w:val="20"/>
          <w:jc w:val="center"/>
        </w:trPr>
        <w:tc>
          <w:tcPr>
            <w:tcW w:w="747" w:type="pct"/>
            <w:tcBorders>
              <w:top w:val="single" w:sz="4" w:space="0" w:color="auto"/>
              <w:left w:val="single" w:sz="4" w:space="0" w:color="auto"/>
            </w:tcBorders>
            <w:shd w:val="clear" w:color="auto" w:fill="FFFFFF"/>
            <w:vAlign w:val="center"/>
          </w:tcPr>
          <w:p w14:paraId="5C1E062F" w14:textId="77777777" w:rsidR="00AA1CF3" w:rsidRPr="00AA1CF3" w:rsidRDefault="00AA1CF3" w:rsidP="00AA1CF3">
            <w:pPr>
              <w:jc w:val="center"/>
              <w:rPr>
                <w:rFonts w:ascii="Arial" w:hAnsi="Arial" w:cs="Arial"/>
                <w:sz w:val="20"/>
                <w:szCs w:val="20"/>
              </w:rPr>
            </w:pPr>
          </w:p>
        </w:tc>
        <w:tc>
          <w:tcPr>
            <w:tcW w:w="1189" w:type="pct"/>
            <w:tcBorders>
              <w:top w:val="single" w:sz="4" w:space="0" w:color="auto"/>
              <w:left w:val="single" w:sz="4" w:space="0" w:color="auto"/>
            </w:tcBorders>
            <w:shd w:val="clear" w:color="auto" w:fill="FFFFFF"/>
            <w:vAlign w:val="center"/>
          </w:tcPr>
          <w:p w14:paraId="06E015B0" w14:textId="77777777" w:rsidR="00AA1CF3" w:rsidRPr="00AA1CF3" w:rsidRDefault="00AA1CF3" w:rsidP="00AA1CF3">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14:paraId="5DACC7E5" w14:textId="77777777" w:rsidR="00AA1CF3" w:rsidRPr="00AA1CF3" w:rsidRDefault="00AA1CF3" w:rsidP="00AA1CF3">
            <w:pPr>
              <w:jc w:val="center"/>
              <w:rPr>
                <w:rFonts w:ascii="Arial" w:hAnsi="Arial" w:cs="Arial"/>
                <w:sz w:val="20"/>
                <w:szCs w:val="20"/>
              </w:rPr>
            </w:pPr>
          </w:p>
        </w:tc>
        <w:tc>
          <w:tcPr>
            <w:tcW w:w="518" w:type="pct"/>
            <w:tcBorders>
              <w:top w:val="single" w:sz="4" w:space="0" w:color="auto"/>
              <w:left w:val="single" w:sz="4" w:space="0" w:color="auto"/>
            </w:tcBorders>
            <w:shd w:val="clear" w:color="auto" w:fill="FFFFFF"/>
            <w:vAlign w:val="center"/>
          </w:tcPr>
          <w:p w14:paraId="487D768E" w14:textId="77777777" w:rsidR="00AA1CF3" w:rsidRPr="00AA1CF3" w:rsidRDefault="00AA1CF3" w:rsidP="00AA1CF3">
            <w:pPr>
              <w:jc w:val="center"/>
              <w:rPr>
                <w:rFonts w:ascii="Arial" w:hAnsi="Arial" w:cs="Arial"/>
                <w:sz w:val="20"/>
                <w:szCs w:val="20"/>
              </w:rPr>
            </w:pPr>
          </w:p>
        </w:tc>
        <w:tc>
          <w:tcPr>
            <w:tcW w:w="521" w:type="pct"/>
            <w:tcBorders>
              <w:top w:val="single" w:sz="4" w:space="0" w:color="auto"/>
              <w:left w:val="single" w:sz="4" w:space="0" w:color="auto"/>
            </w:tcBorders>
            <w:shd w:val="clear" w:color="auto" w:fill="FFFFFF"/>
            <w:vAlign w:val="center"/>
          </w:tcPr>
          <w:p w14:paraId="103A01AD" w14:textId="77777777" w:rsidR="00AA1CF3" w:rsidRPr="00AA1CF3" w:rsidRDefault="00AA1CF3" w:rsidP="00AA1CF3">
            <w:pPr>
              <w:jc w:val="center"/>
              <w:rPr>
                <w:rFonts w:ascii="Arial" w:hAnsi="Arial" w:cs="Arial"/>
                <w:sz w:val="20"/>
                <w:szCs w:val="20"/>
              </w:rPr>
            </w:pPr>
          </w:p>
        </w:tc>
        <w:tc>
          <w:tcPr>
            <w:tcW w:w="508" w:type="pct"/>
            <w:tcBorders>
              <w:top w:val="single" w:sz="4" w:space="0" w:color="auto"/>
              <w:left w:val="single" w:sz="4" w:space="0" w:color="auto"/>
            </w:tcBorders>
            <w:shd w:val="clear" w:color="auto" w:fill="FFFFFF"/>
            <w:vAlign w:val="center"/>
          </w:tcPr>
          <w:p w14:paraId="1C5F0664" w14:textId="77777777" w:rsidR="00AA1CF3" w:rsidRPr="00AA1CF3" w:rsidRDefault="00AA1CF3" w:rsidP="00AA1CF3">
            <w:pPr>
              <w:jc w:val="center"/>
              <w:rPr>
                <w:rFonts w:ascii="Arial" w:hAnsi="Arial" w:cs="Arial"/>
                <w:sz w:val="20"/>
                <w:szCs w:val="20"/>
              </w:rPr>
            </w:pPr>
          </w:p>
        </w:tc>
        <w:tc>
          <w:tcPr>
            <w:tcW w:w="545" w:type="pct"/>
            <w:tcBorders>
              <w:top w:val="single" w:sz="4" w:space="0" w:color="auto"/>
              <w:left w:val="single" w:sz="4" w:space="0" w:color="auto"/>
            </w:tcBorders>
            <w:shd w:val="clear" w:color="auto" w:fill="FFFFFF"/>
            <w:vAlign w:val="center"/>
          </w:tcPr>
          <w:p w14:paraId="0484FB2E" w14:textId="77777777" w:rsidR="00AA1CF3" w:rsidRPr="00AA1CF3" w:rsidRDefault="00AA1CF3" w:rsidP="00AA1CF3">
            <w:pPr>
              <w:jc w:val="center"/>
              <w:rPr>
                <w:rFonts w:ascii="Arial" w:hAnsi="Arial" w:cs="Arial"/>
                <w:sz w:val="20"/>
                <w:szCs w:val="20"/>
              </w:rPr>
            </w:pPr>
          </w:p>
        </w:tc>
        <w:tc>
          <w:tcPr>
            <w:tcW w:w="460" w:type="pct"/>
            <w:tcBorders>
              <w:top w:val="single" w:sz="4" w:space="0" w:color="auto"/>
              <w:left w:val="single" w:sz="4" w:space="0" w:color="auto"/>
              <w:right w:val="single" w:sz="4" w:space="0" w:color="auto"/>
            </w:tcBorders>
            <w:shd w:val="clear" w:color="auto" w:fill="FFFFFF"/>
            <w:vAlign w:val="center"/>
          </w:tcPr>
          <w:p w14:paraId="7CA4C6CF" w14:textId="77777777" w:rsidR="00AA1CF3" w:rsidRPr="00AA1CF3" w:rsidRDefault="00AA1CF3" w:rsidP="00AA1CF3">
            <w:pPr>
              <w:jc w:val="center"/>
              <w:rPr>
                <w:rFonts w:ascii="Arial" w:hAnsi="Arial" w:cs="Arial"/>
                <w:sz w:val="20"/>
                <w:szCs w:val="20"/>
              </w:rPr>
            </w:pPr>
          </w:p>
        </w:tc>
      </w:tr>
      <w:tr w:rsidR="00AA1CF3" w:rsidRPr="00AA1CF3" w14:paraId="5EB5B53B" w14:textId="77777777" w:rsidTr="00331ECC">
        <w:trPr>
          <w:trHeight w:val="20"/>
          <w:jc w:val="center"/>
        </w:trPr>
        <w:tc>
          <w:tcPr>
            <w:tcW w:w="747" w:type="pct"/>
            <w:tcBorders>
              <w:top w:val="single" w:sz="4" w:space="0" w:color="auto"/>
              <w:left w:val="single" w:sz="4" w:space="0" w:color="auto"/>
            </w:tcBorders>
            <w:shd w:val="clear" w:color="auto" w:fill="FFFFFF"/>
            <w:vAlign w:val="center"/>
          </w:tcPr>
          <w:p w14:paraId="3FB3502F" w14:textId="77777777" w:rsidR="00AA1CF3" w:rsidRPr="00AA1CF3" w:rsidRDefault="00AA1CF3" w:rsidP="00AA1CF3">
            <w:pPr>
              <w:jc w:val="center"/>
              <w:rPr>
                <w:rFonts w:ascii="Arial" w:hAnsi="Arial" w:cs="Arial"/>
                <w:sz w:val="20"/>
                <w:szCs w:val="20"/>
              </w:rPr>
            </w:pPr>
          </w:p>
        </w:tc>
        <w:tc>
          <w:tcPr>
            <w:tcW w:w="1189" w:type="pct"/>
            <w:tcBorders>
              <w:top w:val="single" w:sz="4" w:space="0" w:color="auto"/>
              <w:left w:val="single" w:sz="4" w:space="0" w:color="auto"/>
            </w:tcBorders>
            <w:shd w:val="clear" w:color="auto" w:fill="FFFFFF"/>
            <w:vAlign w:val="center"/>
          </w:tcPr>
          <w:p w14:paraId="5D17EE65" w14:textId="77777777" w:rsidR="00AA1CF3" w:rsidRPr="00AA1CF3" w:rsidRDefault="00AA1CF3" w:rsidP="00AA1CF3">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14:paraId="7A2171EE" w14:textId="77777777" w:rsidR="00AA1CF3" w:rsidRPr="00AA1CF3" w:rsidRDefault="00AA1CF3" w:rsidP="00AA1CF3">
            <w:pPr>
              <w:jc w:val="center"/>
              <w:rPr>
                <w:rFonts w:ascii="Arial" w:hAnsi="Arial" w:cs="Arial"/>
                <w:sz w:val="20"/>
                <w:szCs w:val="20"/>
              </w:rPr>
            </w:pPr>
          </w:p>
        </w:tc>
        <w:tc>
          <w:tcPr>
            <w:tcW w:w="518" w:type="pct"/>
            <w:tcBorders>
              <w:top w:val="single" w:sz="4" w:space="0" w:color="auto"/>
              <w:left w:val="single" w:sz="4" w:space="0" w:color="auto"/>
            </w:tcBorders>
            <w:shd w:val="clear" w:color="auto" w:fill="FFFFFF"/>
            <w:vAlign w:val="center"/>
          </w:tcPr>
          <w:p w14:paraId="701C9E1C" w14:textId="77777777" w:rsidR="00AA1CF3" w:rsidRPr="00AA1CF3" w:rsidRDefault="00AA1CF3" w:rsidP="00AA1CF3">
            <w:pPr>
              <w:jc w:val="center"/>
              <w:rPr>
                <w:rFonts w:ascii="Arial" w:hAnsi="Arial" w:cs="Arial"/>
                <w:sz w:val="20"/>
                <w:szCs w:val="20"/>
              </w:rPr>
            </w:pPr>
          </w:p>
        </w:tc>
        <w:tc>
          <w:tcPr>
            <w:tcW w:w="521" w:type="pct"/>
            <w:tcBorders>
              <w:top w:val="single" w:sz="4" w:space="0" w:color="auto"/>
              <w:left w:val="single" w:sz="4" w:space="0" w:color="auto"/>
            </w:tcBorders>
            <w:shd w:val="clear" w:color="auto" w:fill="FFFFFF"/>
            <w:vAlign w:val="center"/>
          </w:tcPr>
          <w:p w14:paraId="14EA92AF" w14:textId="77777777" w:rsidR="00AA1CF3" w:rsidRPr="00AA1CF3" w:rsidRDefault="00AA1CF3" w:rsidP="00AA1CF3">
            <w:pPr>
              <w:jc w:val="center"/>
              <w:rPr>
                <w:rFonts w:ascii="Arial" w:hAnsi="Arial" w:cs="Arial"/>
                <w:sz w:val="20"/>
                <w:szCs w:val="20"/>
              </w:rPr>
            </w:pPr>
          </w:p>
        </w:tc>
        <w:tc>
          <w:tcPr>
            <w:tcW w:w="508" w:type="pct"/>
            <w:tcBorders>
              <w:top w:val="single" w:sz="4" w:space="0" w:color="auto"/>
              <w:left w:val="single" w:sz="4" w:space="0" w:color="auto"/>
            </w:tcBorders>
            <w:shd w:val="clear" w:color="auto" w:fill="FFFFFF"/>
            <w:vAlign w:val="center"/>
          </w:tcPr>
          <w:p w14:paraId="0609F674" w14:textId="77777777" w:rsidR="00AA1CF3" w:rsidRPr="00AA1CF3" w:rsidRDefault="00AA1CF3" w:rsidP="00AA1CF3">
            <w:pPr>
              <w:jc w:val="center"/>
              <w:rPr>
                <w:rFonts w:ascii="Arial" w:hAnsi="Arial" w:cs="Arial"/>
                <w:sz w:val="20"/>
                <w:szCs w:val="20"/>
              </w:rPr>
            </w:pPr>
          </w:p>
        </w:tc>
        <w:tc>
          <w:tcPr>
            <w:tcW w:w="545" w:type="pct"/>
            <w:tcBorders>
              <w:top w:val="single" w:sz="4" w:space="0" w:color="auto"/>
              <w:left w:val="single" w:sz="4" w:space="0" w:color="auto"/>
            </w:tcBorders>
            <w:shd w:val="clear" w:color="auto" w:fill="FFFFFF"/>
            <w:vAlign w:val="center"/>
          </w:tcPr>
          <w:p w14:paraId="4740806E" w14:textId="77777777" w:rsidR="00AA1CF3" w:rsidRPr="00AA1CF3" w:rsidRDefault="00AA1CF3" w:rsidP="00AA1CF3">
            <w:pPr>
              <w:jc w:val="center"/>
              <w:rPr>
                <w:rFonts w:ascii="Arial" w:hAnsi="Arial" w:cs="Arial"/>
                <w:sz w:val="20"/>
                <w:szCs w:val="20"/>
              </w:rPr>
            </w:pPr>
          </w:p>
        </w:tc>
        <w:tc>
          <w:tcPr>
            <w:tcW w:w="460" w:type="pct"/>
            <w:tcBorders>
              <w:top w:val="single" w:sz="4" w:space="0" w:color="auto"/>
              <w:left w:val="single" w:sz="4" w:space="0" w:color="auto"/>
              <w:right w:val="single" w:sz="4" w:space="0" w:color="auto"/>
            </w:tcBorders>
            <w:shd w:val="clear" w:color="auto" w:fill="FFFFFF"/>
            <w:vAlign w:val="center"/>
          </w:tcPr>
          <w:p w14:paraId="108BCFF5" w14:textId="77777777" w:rsidR="00AA1CF3" w:rsidRPr="00AA1CF3" w:rsidRDefault="00AA1CF3" w:rsidP="00AA1CF3">
            <w:pPr>
              <w:jc w:val="center"/>
              <w:rPr>
                <w:rFonts w:ascii="Arial" w:hAnsi="Arial" w:cs="Arial"/>
                <w:sz w:val="20"/>
                <w:szCs w:val="20"/>
              </w:rPr>
            </w:pPr>
          </w:p>
        </w:tc>
      </w:tr>
      <w:tr w:rsidR="00AA1CF3" w:rsidRPr="00AA1CF3" w14:paraId="632BF4BF" w14:textId="77777777" w:rsidTr="00331ECC">
        <w:trPr>
          <w:trHeight w:val="20"/>
          <w:jc w:val="center"/>
        </w:trPr>
        <w:tc>
          <w:tcPr>
            <w:tcW w:w="747" w:type="pct"/>
            <w:tcBorders>
              <w:top w:val="single" w:sz="4" w:space="0" w:color="auto"/>
              <w:left w:val="single" w:sz="4" w:space="0" w:color="auto"/>
              <w:bottom w:val="single" w:sz="4" w:space="0" w:color="auto"/>
            </w:tcBorders>
            <w:shd w:val="clear" w:color="auto" w:fill="FFFFFF"/>
            <w:vAlign w:val="center"/>
          </w:tcPr>
          <w:p w14:paraId="7BF6805B" w14:textId="77777777" w:rsidR="00AA1CF3" w:rsidRPr="00AA1CF3" w:rsidRDefault="00AA1CF3" w:rsidP="00AA1CF3">
            <w:pPr>
              <w:jc w:val="center"/>
              <w:rPr>
                <w:rFonts w:ascii="Arial" w:hAnsi="Arial" w:cs="Arial"/>
                <w:sz w:val="20"/>
                <w:szCs w:val="20"/>
              </w:rPr>
            </w:pPr>
          </w:p>
        </w:tc>
        <w:tc>
          <w:tcPr>
            <w:tcW w:w="1189" w:type="pct"/>
            <w:tcBorders>
              <w:top w:val="single" w:sz="4" w:space="0" w:color="auto"/>
              <w:left w:val="single" w:sz="4" w:space="0" w:color="auto"/>
              <w:bottom w:val="single" w:sz="4" w:space="0" w:color="auto"/>
            </w:tcBorders>
            <w:shd w:val="clear" w:color="auto" w:fill="FFFFFF"/>
            <w:vAlign w:val="center"/>
          </w:tcPr>
          <w:p w14:paraId="3AA720C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Tổng cộng</w:t>
            </w:r>
          </w:p>
        </w:tc>
        <w:tc>
          <w:tcPr>
            <w:tcW w:w="513" w:type="pct"/>
            <w:tcBorders>
              <w:top w:val="single" w:sz="4" w:space="0" w:color="auto"/>
              <w:left w:val="single" w:sz="4" w:space="0" w:color="auto"/>
              <w:bottom w:val="single" w:sz="4" w:space="0" w:color="auto"/>
            </w:tcBorders>
            <w:shd w:val="clear" w:color="auto" w:fill="FFFFFF"/>
            <w:vAlign w:val="center"/>
          </w:tcPr>
          <w:p w14:paraId="38A1B76E" w14:textId="77777777" w:rsidR="00AA1CF3" w:rsidRPr="00AA1CF3" w:rsidRDefault="00AA1CF3" w:rsidP="00AA1CF3">
            <w:pPr>
              <w:jc w:val="center"/>
              <w:rPr>
                <w:rFonts w:ascii="Arial" w:hAnsi="Arial" w:cs="Arial"/>
                <w:sz w:val="20"/>
                <w:szCs w:val="20"/>
              </w:rPr>
            </w:pPr>
          </w:p>
        </w:tc>
        <w:tc>
          <w:tcPr>
            <w:tcW w:w="518" w:type="pct"/>
            <w:tcBorders>
              <w:top w:val="single" w:sz="4" w:space="0" w:color="auto"/>
              <w:left w:val="single" w:sz="4" w:space="0" w:color="auto"/>
              <w:bottom w:val="single" w:sz="4" w:space="0" w:color="auto"/>
            </w:tcBorders>
            <w:shd w:val="clear" w:color="auto" w:fill="FFFFFF"/>
            <w:vAlign w:val="center"/>
          </w:tcPr>
          <w:p w14:paraId="2F06CCD5" w14:textId="77777777" w:rsidR="00AA1CF3" w:rsidRPr="00AA1CF3" w:rsidRDefault="00AA1CF3" w:rsidP="00AA1CF3">
            <w:pPr>
              <w:jc w:val="center"/>
              <w:rPr>
                <w:rFonts w:ascii="Arial" w:hAnsi="Arial" w:cs="Arial"/>
                <w:sz w:val="20"/>
                <w:szCs w:val="20"/>
              </w:rPr>
            </w:pPr>
          </w:p>
        </w:tc>
        <w:tc>
          <w:tcPr>
            <w:tcW w:w="521" w:type="pct"/>
            <w:tcBorders>
              <w:top w:val="single" w:sz="4" w:space="0" w:color="auto"/>
              <w:left w:val="single" w:sz="4" w:space="0" w:color="auto"/>
              <w:bottom w:val="single" w:sz="4" w:space="0" w:color="auto"/>
            </w:tcBorders>
            <w:shd w:val="clear" w:color="auto" w:fill="FFFFFF"/>
            <w:vAlign w:val="center"/>
          </w:tcPr>
          <w:p w14:paraId="32ECC100" w14:textId="77777777" w:rsidR="00AA1CF3" w:rsidRPr="00AA1CF3" w:rsidRDefault="00AA1CF3" w:rsidP="00AA1CF3">
            <w:pPr>
              <w:jc w:val="center"/>
              <w:rPr>
                <w:rFonts w:ascii="Arial" w:hAnsi="Arial" w:cs="Arial"/>
                <w:sz w:val="20"/>
                <w:szCs w:val="20"/>
              </w:rPr>
            </w:pPr>
          </w:p>
        </w:tc>
        <w:tc>
          <w:tcPr>
            <w:tcW w:w="508" w:type="pct"/>
            <w:tcBorders>
              <w:top w:val="single" w:sz="4" w:space="0" w:color="auto"/>
              <w:left w:val="single" w:sz="4" w:space="0" w:color="auto"/>
              <w:bottom w:val="single" w:sz="4" w:space="0" w:color="auto"/>
            </w:tcBorders>
            <w:shd w:val="clear" w:color="auto" w:fill="FFFFFF"/>
            <w:vAlign w:val="center"/>
          </w:tcPr>
          <w:p w14:paraId="3FB4EAA0" w14:textId="77777777" w:rsidR="00AA1CF3" w:rsidRPr="00AA1CF3" w:rsidRDefault="00AA1CF3" w:rsidP="00AA1CF3">
            <w:pPr>
              <w:jc w:val="center"/>
              <w:rPr>
                <w:rFonts w:ascii="Arial" w:hAnsi="Arial" w:cs="Arial"/>
                <w:sz w:val="20"/>
                <w:szCs w:val="20"/>
              </w:rPr>
            </w:pPr>
          </w:p>
        </w:tc>
        <w:tc>
          <w:tcPr>
            <w:tcW w:w="545" w:type="pct"/>
            <w:tcBorders>
              <w:top w:val="single" w:sz="4" w:space="0" w:color="auto"/>
              <w:left w:val="single" w:sz="4" w:space="0" w:color="auto"/>
              <w:bottom w:val="single" w:sz="4" w:space="0" w:color="auto"/>
            </w:tcBorders>
            <w:shd w:val="clear" w:color="auto" w:fill="FFFFFF"/>
            <w:vAlign w:val="center"/>
          </w:tcPr>
          <w:p w14:paraId="1A99DCDC" w14:textId="77777777" w:rsidR="00AA1CF3" w:rsidRPr="00AA1CF3" w:rsidRDefault="00AA1CF3" w:rsidP="00AA1CF3">
            <w:pPr>
              <w:jc w:val="center"/>
              <w:rPr>
                <w:rFonts w:ascii="Arial" w:hAnsi="Arial" w:cs="Arial"/>
                <w:sz w:val="20"/>
                <w:szCs w:val="20"/>
              </w:rPr>
            </w:pPr>
          </w:p>
        </w:tc>
        <w:tc>
          <w:tcPr>
            <w:tcW w:w="460" w:type="pct"/>
            <w:tcBorders>
              <w:top w:val="single" w:sz="4" w:space="0" w:color="auto"/>
              <w:left w:val="single" w:sz="4" w:space="0" w:color="auto"/>
              <w:bottom w:val="single" w:sz="4" w:space="0" w:color="auto"/>
              <w:right w:val="single" w:sz="4" w:space="0" w:color="auto"/>
            </w:tcBorders>
            <w:shd w:val="clear" w:color="auto" w:fill="FFFFFF"/>
            <w:vAlign w:val="center"/>
          </w:tcPr>
          <w:p w14:paraId="1BBAAA82" w14:textId="77777777" w:rsidR="00AA1CF3" w:rsidRPr="00AA1CF3" w:rsidRDefault="00AA1CF3" w:rsidP="00AA1CF3">
            <w:pPr>
              <w:jc w:val="center"/>
              <w:rPr>
                <w:rFonts w:ascii="Arial" w:hAnsi="Arial" w:cs="Arial"/>
                <w:sz w:val="20"/>
                <w:szCs w:val="20"/>
              </w:rPr>
            </w:pPr>
          </w:p>
        </w:tc>
      </w:tr>
    </w:tbl>
    <w:p w14:paraId="28593415" w14:textId="77777777" w:rsidR="00AA1CF3" w:rsidRPr="00AA1CF3" w:rsidRDefault="00AA1CF3" w:rsidP="00AA1CF3">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410"/>
        <w:gridCol w:w="2694"/>
        <w:gridCol w:w="3923"/>
      </w:tblGrid>
      <w:tr w:rsidR="00AA1CF3" w:rsidRPr="00AA1CF3" w14:paraId="71754C24" w14:textId="77777777" w:rsidTr="00331ECC">
        <w:trPr>
          <w:tblCellSpacing w:w="0" w:type="dxa"/>
        </w:trPr>
        <w:tc>
          <w:tcPr>
            <w:tcW w:w="1335" w:type="pct"/>
            <w:shd w:val="clear" w:color="auto" w:fill="FFFFFF"/>
            <w:tcMar>
              <w:top w:w="0" w:type="dxa"/>
              <w:left w:w="108" w:type="dxa"/>
              <w:bottom w:w="0" w:type="dxa"/>
              <w:right w:w="108" w:type="dxa"/>
            </w:tcMar>
          </w:tcPr>
          <w:p w14:paraId="012FC44D" w14:textId="77777777" w:rsidR="00AA1CF3" w:rsidRPr="00AA1CF3" w:rsidRDefault="00AA1CF3" w:rsidP="00AA1CF3">
            <w:pPr>
              <w:jc w:val="center"/>
              <w:rPr>
                <w:rFonts w:ascii="Arial" w:hAnsi="Arial" w:cs="Arial"/>
                <w:b/>
                <w:sz w:val="20"/>
                <w:szCs w:val="20"/>
              </w:rPr>
            </w:pPr>
          </w:p>
          <w:p w14:paraId="208A7A11"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LẬP BIỂU</w:t>
            </w:r>
          </w:p>
          <w:p w14:paraId="7B79AB93"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492" w:type="pct"/>
            <w:shd w:val="clear" w:color="auto" w:fill="FFFFFF"/>
          </w:tcPr>
          <w:p w14:paraId="05B82419"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p>
          <w:p w14:paraId="044D8E5B"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KẾ TOÁN TRƯỞNG</w:t>
            </w:r>
          </w:p>
          <w:p w14:paraId="2E5AE02C"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173" w:type="pct"/>
            <w:shd w:val="clear" w:color="auto" w:fill="FFFFFF"/>
            <w:tcMar>
              <w:top w:w="0" w:type="dxa"/>
              <w:left w:w="108" w:type="dxa"/>
              <w:bottom w:w="0" w:type="dxa"/>
              <w:right w:w="108" w:type="dxa"/>
            </w:tcMar>
            <w:hideMark/>
          </w:tcPr>
          <w:p w14:paraId="6F56CAC7"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Lập, ngày ..... tháng ..... năm ......</w:t>
            </w:r>
          </w:p>
          <w:p w14:paraId="6FAE297A"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NGƯỜI ĐẠI DIỆN THEO PHÁP LUẬT</w:t>
            </w:r>
          </w:p>
          <w:p w14:paraId="077A30D3" w14:textId="77777777" w:rsidR="00AA1CF3" w:rsidRPr="00AA1CF3" w:rsidRDefault="00AA1CF3" w:rsidP="00AA1CF3">
            <w:pPr>
              <w:jc w:val="center"/>
              <w:rPr>
                <w:rFonts w:ascii="Arial" w:eastAsia="Times New Roman" w:hAnsi="Arial" w:cs="Arial"/>
                <w:bCs/>
                <w:i/>
                <w:sz w:val="20"/>
                <w:szCs w:val="20"/>
              </w:rPr>
            </w:pPr>
            <w:r w:rsidRPr="00AA1CF3">
              <w:rPr>
                <w:rFonts w:ascii="Arial" w:eastAsia="Times New Roman" w:hAnsi="Arial" w:cs="Arial"/>
                <w:bCs/>
                <w:i/>
                <w:sz w:val="20"/>
                <w:szCs w:val="20"/>
              </w:rPr>
              <w:t>(Ký, họ tên, đóng dấu)</w:t>
            </w:r>
          </w:p>
          <w:p w14:paraId="75AFB9BC" w14:textId="77777777" w:rsidR="00AA1CF3" w:rsidRPr="00AA1CF3" w:rsidRDefault="00AA1CF3" w:rsidP="00AA1CF3">
            <w:pPr>
              <w:jc w:val="center"/>
              <w:rPr>
                <w:rFonts w:ascii="Arial" w:eastAsia="Times New Roman" w:hAnsi="Arial" w:cs="Arial"/>
                <w:i/>
                <w:sz w:val="20"/>
                <w:szCs w:val="20"/>
              </w:rPr>
            </w:pPr>
          </w:p>
        </w:tc>
      </w:tr>
    </w:tbl>
    <w:p w14:paraId="3BF7022E" w14:textId="77777777" w:rsidR="00AA1CF3" w:rsidRPr="00AA1CF3" w:rsidRDefault="00AA1CF3" w:rsidP="00AA1CF3">
      <w:pPr>
        <w:spacing w:after="120"/>
        <w:ind w:firstLine="720"/>
        <w:jc w:val="both"/>
        <w:rPr>
          <w:rFonts w:ascii="Arial" w:hAnsi="Arial" w:cs="Arial"/>
          <w:sz w:val="20"/>
          <w:szCs w:val="20"/>
        </w:rPr>
      </w:pPr>
    </w:p>
    <w:p w14:paraId="0E1B775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i/>
          <w:iCs/>
          <w:sz w:val="20"/>
          <w:szCs w:val="20"/>
        </w:rPr>
        <w:t xml:space="preserve">Ghi chú: </w:t>
      </w:r>
      <w:r w:rsidRPr="00AA1CF3">
        <w:rPr>
          <w:rFonts w:ascii="Arial" w:eastAsia="Times New Roman" w:hAnsi="Arial" w:cs="Arial"/>
          <w:i/>
          <w:iCs/>
          <w:sz w:val="20"/>
          <w:szCs w:val="20"/>
        </w:rPr>
        <w:t>Đối với trường hợp thuê dịch vụ làm kế toán, làm kế toán trưởng thì phải ghi rõ số Giấy chứng nhận đăng ký hành nghề dịch vụ kế toán, tên đơn vị cung cấp dịch vụ kế toán.</w:t>
      </w:r>
      <w:r w:rsidRPr="00AA1CF3">
        <w:rPr>
          <w:rFonts w:ascii="Arial" w:eastAsia="Times New Roman" w:hAnsi="Arial" w:cs="Arial"/>
          <w:sz w:val="20"/>
          <w:szCs w:val="20"/>
        </w:rPr>
        <w:br w:type="page"/>
      </w:r>
    </w:p>
    <w:p w14:paraId="4EBE8CF7" w14:textId="77777777" w:rsidR="00AA1CF3" w:rsidRPr="00AA1CF3" w:rsidRDefault="00AA1CF3" w:rsidP="00AA1CF3">
      <w:pPr>
        <w:tabs>
          <w:tab w:val="left" w:pos="745"/>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lastRenderedPageBreak/>
        <w:t>III. BÁO CÁO TÌNH HÌNH TĂNG GIẢM VỐN CHỦ SỞ HỮU CỦA HTX</w:t>
      </w:r>
    </w:p>
    <w:tbl>
      <w:tblPr>
        <w:tblW w:w="5000" w:type="pct"/>
        <w:tblCellSpacing w:w="0" w:type="dxa"/>
        <w:tblCellMar>
          <w:left w:w="0" w:type="dxa"/>
          <w:right w:w="0" w:type="dxa"/>
        </w:tblCellMar>
        <w:tblLook w:val="04A0" w:firstRow="1" w:lastRow="0" w:firstColumn="1" w:lastColumn="0" w:noHBand="0" w:noVBand="1"/>
      </w:tblPr>
      <w:tblGrid>
        <w:gridCol w:w="3687"/>
        <w:gridCol w:w="5340"/>
      </w:tblGrid>
      <w:tr w:rsidR="00AA1CF3" w:rsidRPr="00AA1CF3" w14:paraId="26E9C534" w14:textId="77777777" w:rsidTr="00331ECC">
        <w:trPr>
          <w:tblCellSpacing w:w="0" w:type="dxa"/>
        </w:trPr>
        <w:tc>
          <w:tcPr>
            <w:tcW w:w="2042" w:type="pct"/>
            <w:shd w:val="clear" w:color="auto" w:fill="FFFFFF"/>
            <w:tcMar>
              <w:top w:w="0" w:type="dxa"/>
              <w:left w:w="108" w:type="dxa"/>
              <w:bottom w:w="0" w:type="dxa"/>
              <w:right w:w="108" w:type="dxa"/>
            </w:tcMar>
            <w:hideMark/>
          </w:tcPr>
          <w:p w14:paraId="7F32AE54" w14:textId="77777777" w:rsidR="00AA1CF3" w:rsidRPr="00AA1CF3" w:rsidRDefault="00AA1CF3" w:rsidP="00AA1CF3">
            <w:pPr>
              <w:rPr>
                <w:rFonts w:ascii="Arial" w:hAnsi="Arial" w:cs="Arial"/>
                <w:b/>
                <w:sz w:val="20"/>
                <w:szCs w:val="20"/>
              </w:rPr>
            </w:pPr>
            <w:r w:rsidRPr="00AA1CF3">
              <w:rPr>
                <w:rFonts w:ascii="Arial" w:hAnsi="Arial" w:cs="Arial"/>
                <w:b/>
                <w:sz w:val="20"/>
                <w:szCs w:val="20"/>
              </w:rPr>
              <w:t>Đơn vị báo cáo: ………………</w:t>
            </w:r>
          </w:p>
          <w:p w14:paraId="5656BB1C" w14:textId="77777777" w:rsidR="00AA1CF3" w:rsidRPr="00AA1CF3" w:rsidRDefault="00AA1CF3" w:rsidP="00AA1CF3">
            <w:pPr>
              <w:rPr>
                <w:rFonts w:ascii="Arial" w:hAnsi="Arial" w:cs="Arial"/>
                <w:b/>
                <w:sz w:val="20"/>
                <w:szCs w:val="20"/>
              </w:rPr>
            </w:pPr>
            <w:r w:rsidRPr="00AA1CF3">
              <w:rPr>
                <w:rFonts w:ascii="Arial" w:hAnsi="Arial" w:cs="Arial"/>
                <w:b/>
                <w:sz w:val="20"/>
                <w:szCs w:val="20"/>
              </w:rPr>
              <w:t>Địa chỉ: ………………………………..</w:t>
            </w:r>
          </w:p>
        </w:tc>
        <w:tc>
          <w:tcPr>
            <w:tcW w:w="2958" w:type="pct"/>
            <w:shd w:val="clear" w:color="auto" w:fill="FFFFFF"/>
            <w:tcMar>
              <w:top w:w="0" w:type="dxa"/>
              <w:left w:w="108" w:type="dxa"/>
              <w:bottom w:w="0" w:type="dxa"/>
              <w:right w:w="108" w:type="dxa"/>
            </w:tcMar>
            <w:hideMark/>
          </w:tcPr>
          <w:p w14:paraId="5854FEE8" w14:textId="77777777" w:rsidR="00AA1CF3" w:rsidRPr="00AA1CF3" w:rsidRDefault="00AA1CF3" w:rsidP="00AA1CF3">
            <w:pPr>
              <w:jc w:val="center"/>
              <w:rPr>
                <w:rFonts w:ascii="Arial" w:hAnsi="Arial" w:cs="Arial"/>
                <w:b/>
                <w:bCs/>
                <w:sz w:val="20"/>
                <w:szCs w:val="20"/>
              </w:rPr>
            </w:pPr>
            <w:r w:rsidRPr="00AA1CF3">
              <w:rPr>
                <w:rFonts w:ascii="Arial" w:hAnsi="Arial" w:cs="Arial"/>
                <w:b/>
                <w:bCs/>
                <w:sz w:val="20"/>
                <w:szCs w:val="20"/>
              </w:rPr>
              <w:t>Mẫu số F02 - HTX</w:t>
            </w:r>
          </w:p>
          <w:p w14:paraId="4FC3ED09" w14:textId="77777777" w:rsidR="00AA1CF3" w:rsidRPr="00AA1CF3" w:rsidRDefault="00AA1CF3" w:rsidP="00AA1CF3">
            <w:pPr>
              <w:jc w:val="center"/>
              <w:rPr>
                <w:rFonts w:ascii="Arial" w:hAnsi="Arial" w:cs="Arial"/>
                <w:bCs/>
                <w:i/>
                <w:sz w:val="20"/>
                <w:szCs w:val="20"/>
              </w:rPr>
            </w:pPr>
            <w:r w:rsidRPr="00AA1CF3">
              <w:rPr>
                <w:rFonts w:ascii="Arial" w:hAnsi="Arial" w:cs="Arial"/>
                <w:bCs/>
                <w:i/>
                <w:sz w:val="20"/>
                <w:szCs w:val="20"/>
              </w:rPr>
              <w:t xml:space="preserve">(Kèm theo Thông tư số 71/2024/TT-BTC ngày 07 </w:t>
            </w:r>
          </w:p>
          <w:p w14:paraId="2A695B8C" w14:textId="77777777" w:rsidR="00AA1CF3" w:rsidRPr="00AA1CF3" w:rsidRDefault="00AA1CF3" w:rsidP="00AA1CF3">
            <w:pPr>
              <w:jc w:val="center"/>
              <w:rPr>
                <w:rFonts w:ascii="Arial" w:hAnsi="Arial" w:cs="Arial"/>
                <w:bCs/>
                <w:i/>
                <w:sz w:val="20"/>
                <w:szCs w:val="20"/>
              </w:rPr>
            </w:pPr>
            <w:r w:rsidRPr="00AA1CF3">
              <w:rPr>
                <w:rFonts w:ascii="Arial" w:hAnsi="Arial" w:cs="Arial"/>
                <w:bCs/>
                <w:i/>
                <w:sz w:val="20"/>
                <w:szCs w:val="20"/>
              </w:rPr>
              <w:t>tháng 10 năm 2024 của Bộ trưởng Bộ Tài chính)</w:t>
            </w:r>
          </w:p>
        </w:tc>
      </w:tr>
    </w:tbl>
    <w:p w14:paraId="713F3055" w14:textId="77777777" w:rsidR="00AA1CF3" w:rsidRPr="00AA1CF3" w:rsidRDefault="00AA1CF3" w:rsidP="00AA1CF3">
      <w:pPr>
        <w:jc w:val="center"/>
        <w:rPr>
          <w:rFonts w:ascii="Arial" w:eastAsia="Times New Roman" w:hAnsi="Arial" w:cs="Arial"/>
          <w:b/>
          <w:bCs/>
          <w:sz w:val="20"/>
          <w:szCs w:val="20"/>
        </w:rPr>
      </w:pPr>
    </w:p>
    <w:p w14:paraId="202E21EB" w14:textId="77777777" w:rsidR="00AA1CF3" w:rsidRPr="00AA1CF3" w:rsidRDefault="00AA1CF3" w:rsidP="00AA1CF3">
      <w:pPr>
        <w:jc w:val="center"/>
        <w:rPr>
          <w:rFonts w:ascii="Arial" w:eastAsia="Times New Roman" w:hAnsi="Arial" w:cs="Arial"/>
          <w:b/>
          <w:bCs/>
          <w:sz w:val="20"/>
          <w:szCs w:val="20"/>
        </w:rPr>
      </w:pPr>
    </w:p>
    <w:p w14:paraId="24D803B9"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BÁO CÁO TÌNH HÌNH TĂNG, GIẢM VỐN CHỦ SỞ HỮU CỦA HTX</w:t>
      </w:r>
    </w:p>
    <w:p w14:paraId="0E139166" w14:textId="77777777" w:rsidR="00AA1CF3" w:rsidRPr="00AA1CF3" w:rsidRDefault="00AA1CF3" w:rsidP="00AA1CF3">
      <w:pPr>
        <w:jc w:val="center"/>
        <w:rPr>
          <w:rFonts w:ascii="Arial" w:eastAsia="Times New Roman"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3933"/>
        <w:gridCol w:w="1266"/>
        <w:gridCol w:w="1271"/>
        <w:gridCol w:w="1133"/>
        <w:gridCol w:w="1414"/>
      </w:tblGrid>
      <w:tr w:rsidR="00AA1CF3" w:rsidRPr="00AA1CF3" w14:paraId="6B2D360B" w14:textId="77777777" w:rsidTr="00331ECC">
        <w:trPr>
          <w:trHeight w:val="20"/>
          <w:jc w:val="center"/>
        </w:trPr>
        <w:tc>
          <w:tcPr>
            <w:tcW w:w="2181" w:type="pct"/>
            <w:vMerge w:val="restart"/>
            <w:tcBorders>
              <w:top w:val="single" w:sz="4" w:space="0" w:color="auto"/>
              <w:left w:val="single" w:sz="4" w:space="0" w:color="auto"/>
            </w:tcBorders>
            <w:shd w:val="clear" w:color="auto" w:fill="FFFFFF"/>
            <w:vAlign w:val="center"/>
          </w:tcPr>
          <w:p w14:paraId="1FBDAA95"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Chỉ tiêu</w:t>
            </w:r>
          </w:p>
        </w:tc>
        <w:tc>
          <w:tcPr>
            <w:tcW w:w="702" w:type="pct"/>
            <w:vMerge w:val="restart"/>
            <w:tcBorders>
              <w:top w:val="single" w:sz="4" w:space="0" w:color="auto"/>
              <w:left w:val="single" w:sz="4" w:space="0" w:color="auto"/>
            </w:tcBorders>
            <w:shd w:val="clear" w:color="auto" w:fill="FFFFFF"/>
          </w:tcPr>
          <w:p w14:paraId="4A45D644"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dư đầu năm</w:t>
            </w:r>
          </w:p>
        </w:tc>
        <w:tc>
          <w:tcPr>
            <w:tcW w:w="1333" w:type="pct"/>
            <w:gridSpan w:val="2"/>
            <w:tcBorders>
              <w:top w:val="single" w:sz="4" w:space="0" w:color="auto"/>
              <w:left w:val="single" w:sz="4" w:space="0" w:color="auto"/>
            </w:tcBorders>
            <w:shd w:val="clear" w:color="auto" w:fill="FFFFFF"/>
          </w:tcPr>
          <w:p w14:paraId="7439DB1F"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tăng, giảm trong năm</w:t>
            </w:r>
          </w:p>
        </w:tc>
        <w:tc>
          <w:tcPr>
            <w:tcW w:w="784" w:type="pct"/>
            <w:vMerge w:val="restart"/>
            <w:tcBorders>
              <w:top w:val="single" w:sz="4" w:space="0" w:color="auto"/>
              <w:left w:val="single" w:sz="4" w:space="0" w:color="auto"/>
              <w:right w:val="single" w:sz="4" w:space="0" w:color="auto"/>
            </w:tcBorders>
            <w:shd w:val="clear" w:color="auto" w:fill="FFFFFF"/>
          </w:tcPr>
          <w:p w14:paraId="6A982E18"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Số dư cuối năm</w:t>
            </w:r>
          </w:p>
        </w:tc>
      </w:tr>
      <w:tr w:rsidR="00AA1CF3" w:rsidRPr="00AA1CF3" w14:paraId="7253F8BF" w14:textId="77777777" w:rsidTr="00331ECC">
        <w:trPr>
          <w:trHeight w:val="20"/>
          <w:jc w:val="center"/>
        </w:trPr>
        <w:tc>
          <w:tcPr>
            <w:tcW w:w="2181" w:type="pct"/>
            <w:vMerge/>
            <w:tcBorders>
              <w:left w:val="single" w:sz="4" w:space="0" w:color="auto"/>
            </w:tcBorders>
            <w:shd w:val="clear" w:color="auto" w:fill="FFFFFF"/>
            <w:vAlign w:val="center"/>
          </w:tcPr>
          <w:p w14:paraId="407F3058" w14:textId="77777777" w:rsidR="00AA1CF3" w:rsidRPr="00AA1CF3" w:rsidRDefault="00AA1CF3" w:rsidP="00AA1CF3">
            <w:pPr>
              <w:jc w:val="center"/>
              <w:rPr>
                <w:rFonts w:ascii="Arial" w:hAnsi="Arial" w:cs="Arial"/>
                <w:sz w:val="20"/>
                <w:szCs w:val="20"/>
              </w:rPr>
            </w:pPr>
          </w:p>
        </w:tc>
        <w:tc>
          <w:tcPr>
            <w:tcW w:w="702" w:type="pct"/>
            <w:vMerge/>
            <w:tcBorders>
              <w:left w:val="single" w:sz="4" w:space="0" w:color="auto"/>
            </w:tcBorders>
            <w:shd w:val="clear" w:color="auto" w:fill="FFFFFF"/>
          </w:tcPr>
          <w:p w14:paraId="6A6E6C9E" w14:textId="77777777" w:rsidR="00AA1CF3" w:rsidRPr="00AA1CF3" w:rsidRDefault="00AA1CF3" w:rsidP="00AA1CF3">
            <w:pPr>
              <w:jc w:val="center"/>
              <w:rPr>
                <w:rFonts w:ascii="Arial" w:hAnsi="Arial" w:cs="Arial"/>
                <w:sz w:val="20"/>
                <w:szCs w:val="20"/>
              </w:rPr>
            </w:pPr>
          </w:p>
        </w:tc>
        <w:tc>
          <w:tcPr>
            <w:tcW w:w="705" w:type="pct"/>
            <w:tcBorders>
              <w:top w:val="single" w:sz="4" w:space="0" w:color="auto"/>
              <w:left w:val="single" w:sz="4" w:space="0" w:color="auto"/>
            </w:tcBorders>
            <w:shd w:val="clear" w:color="auto" w:fill="FFFFFF"/>
          </w:tcPr>
          <w:p w14:paraId="2949E2A2"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tăng</w:t>
            </w:r>
          </w:p>
        </w:tc>
        <w:tc>
          <w:tcPr>
            <w:tcW w:w="628" w:type="pct"/>
            <w:tcBorders>
              <w:top w:val="single" w:sz="4" w:space="0" w:color="auto"/>
              <w:left w:val="single" w:sz="4" w:space="0" w:color="auto"/>
            </w:tcBorders>
            <w:shd w:val="clear" w:color="auto" w:fill="FFFFFF"/>
          </w:tcPr>
          <w:p w14:paraId="128836A6"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sz w:val="20"/>
                <w:szCs w:val="20"/>
              </w:rPr>
              <w:t>Số giảm</w:t>
            </w:r>
          </w:p>
        </w:tc>
        <w:tc>
          <w:tcPr>
            <w:tcW w:w="784" w:type="pct"/>
            <w:vMerge/>
            <w:tcBorders>
              <w:left w:val="single" w:sz="4" w:space="0" w:color="auto"/>
              <w:right w:val="single" w:sz="4" w:space="0" w:color="auto"/>
            </w:tcBorders>
            <w:shd w:val="clear" w:color="auto" w:fill="FFFFFF"/>
          </w:tcPr>
          <w:p w14:paraId="0EA530F6" w14:textId="77777777" w:rsidR="00AA1CF3" w:rsidRPr="00AA1CF3" w:rsidRDefault="00AA1CF3" w:rsidP="00AA1CF3">
            <w:pPr>
              <w:jc w:val="center"/>
              <w:rPr>
                <w:rFonts w:ascii="Arial" w:hAnsi="Arial" w:cs="Arial"/>
                <w:sz w:val="20"/>
                <w:szCs w:val="20"/>
              </w:rPr>
            </w:pPr>
          </w:p>
        </w:tc>
      </w:tr>
      <w:tr w:rsidR="00AA1CF3" w:rsidRPr="00AA1CF3" w14:paraId="23FC0F2E" w14:textId="77777777" w:rsidTr="00331ECC">
        <w:trPr>
          <w:trHeight w:val="20"/>
          <w:jc w:val="center"/>
        </w:trPr>
        <w:tc>
          <w:tcPr>
            <w:tcW w:w="2181" w:type="pct"/>
            <w:tcBorders>
              <w:top w:val="single" w:sz="4" w:space="0" w:color="auto"/>
              <w:left w:val="single" w:sz="4" w:space="0" w:color="auto"/>
            </w:tcBorders>
            <w:shd w:val="clear" w:color="auto" w:fill="FFFFFF"/>
          </w:tcPr>
          <w:p w14:paraId="1A7ABE1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A</w:t>
            </w:r>
          </w:p>
        </w:tc>
        <w:tc>
          <w:tcPr>
            <w:tcW w:w="702" w:type="pct"/>
            <w:tcBorders>
              <w:top w:val="single" w:sz="4" w:space="0" w:color="auto"/>
              <w:left w:val="single" w:sz="4" w:space="0" w:color="auto"/>
            </w:tcBorders>
            <w:shd w:val="clear" w:color="auto" w:fill="FFFFFF"/>
          </w:tcPr>
          <w:p w14:paraId="71DC026C"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1</w:t>
            </w:r>
          </w:p>
        </w:tc>
        <w:tc>
          <w:tcPr>
            <w:tcW w:w="705" w:type="pct"/>
            <w:tcBorders>
              <w:top w:val="single" w:sz="4" w:space="0" w:color="auto"/>
              <w:left w:val="single" w:sz="4" w:space="0" w:color="auto"/>
            </w:tcBorders>
            <w:shd w:val="clear" w:color="auto" w:fill="FFFFFF"/>
          </w:tcPr>
          <w:p w14:paraId="2055E9AA"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2</w:t>
            </w:r>
          </w:p>
        </w:tc>
        <w:tc>
          <w:tcPr>
            <w:tcW w:w="628" w:type="pct"/>
            <w:tcBorders>
              <w:top w:val="single" w:sz="4" w:space="0" w:color="auto"/>
              <w:left w:val="single" w:sz="4" w:space="0" w:color="auto"/>
            </w:tcBorders>
            <w:shd w:val="clear" w:color="auto" w:fill="FFFFFF"/>
          </w:tcPr>
          <w:p w14:paraId="1AF1DF20"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3</w:t>
            </w:r>
          </w:p>
        </w:tc>
        <w:tc>
          <w:tcPr>
            <w:tcW w:w="784" w:type="pct"/>
            <w:tcBorders>
              <w:top w:val="single" w:sz="4" w:space="0" w:color="auto"/>
              <w:left w:val="single" w:sz="4" w:space="0" w:color="auto"/>
              <w:right w:val="single" w:sz="4" w:space="0" w:color="auto"/>
            </w:tcBorders>
            <w:shd w:val="clear" w:color="auto" w:fill="FFFFFF"/>
          </w:tcPr>
          <w:p w14:paraId="4C098339"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4</w:t>
            </w:r>
          </w:p>
        </w:tc>
      </w:tr>
      <w:tr w:rsidR="00AA1CF3" w:rsidRPr="00AA1CF3" w14:paraId="22C90163" w14:textId="77777777" w:rsidTr="00331ECC">
        <w:trPr>
          <w:trHeight w:val="20"/>
          <w:jc w:val="center"/>
        </w:trPr>
        <w:tc>
          <w:tcPr>
            <w:tcW w:w="2181" w:type="pct"/>
            <w:tcBorders>
              <w:top w:val="single" w:sz="4" w:space="0" w:color="auto"/>
              <w:left w:val="single" w:sz="4" w:space="0" w:color="auto"/>
            </w:tcBorders>
            <w:shd w:val="clear" w:color="auto" w:fill="FFFFFF"/>
            <w:vAlign w:val="center"/>
          </w:tcPr>
          <w:p w14:paraId="17DF19A7"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I .Vốn góp của chủ sở hữu</w:t>
            </w:r>
          </w:p>
        </w:tc>
        <w:tc>
          <w:tcPr>
            <w:tcW w:w="702" w:type="pct"/>
            <w:tcBorders>
              <w:top w:val="single" w:sz="4" w:space="0" w:color="auto"/>
              <w:left w:val="single" w:sz="4" w:space="0" w:color="auto"/>
            </w:tcBorders>
            <w:shd w:val="clear" w:color="auto" w:fill="FFFFFF"/>
          </w:tcPr>
          <w:p w14:paraId="64E7C926" w14:textId="77777777" w:rsidR="00AA1CF3" w:rsidRPr="00AA1CF3" w:rsidRDefault="00AA1CF3" w:rsidP="00AA1CF3">
            <w:pPr>
              <w:jc w:val="center"/>
              <w:rPr>
                <w:rFonts w:ascii="Arial" w:hAnsi="Arial" w:cs="Arial"/>
                <w:sz w:val="20"/>
                <w:szCs w:val="20"/>
              </w:rPr>
            </w:pPr>
          </w:p>
        </w:tc>
        <w:tc>
          <w:tcPr>
            <w:tcW w:w="705" w:type="pct"/>
            <w:tcBorders>
              <w:top w:val="single" w:sz="4" w:space="0" w:color="auto"/>
              <w:left w:val="single" w:sz="4" w:space="0" w:color="auto"/>
            </w:tcBorders>
            <w:shd w:val="clear" w:color="auto" w:fill="FFFFFF"/>
          </w:tcPr>
          <w:p w14:paraId="2B1C9A76" w14:textId="77777777" w:rsidR="00AA1CF3" w:rsidRPr="00AA1CF3" w:rsidRDefault="00AA1CF3" w:rsidP="00AA1CF3">
            <w:pPr>
              <w:jc w:val="center"/>
              <w:rPr>
                <w:rFonts w:ascii="Arial" w:hAnsi="Arial" w:cs="Arial"/>
                <w:sz w:val="20"/>
                <w:szCs w:val="20"/>
              </w:rPr>
            </w:pPr>
          </w:p>
        </w:tc>
        <w:tc>
          <w:tcPr>
            <w:tcW w:w="628" w:type="pct"/>
            <w:tcBorders>
              <w:top w:val="single" w:sz="4" w:space="0" w:color="auto"/>
              <w:left w:val="single" w:sz="4" w:space="0" w:color="auto"/>
            </w:tcBorders>
            <w:shd w:val="clear" w:color="auto" w:fill="FFFFFF"/>
          </w:tcPr>
          <w:p w14:paraId="035E6AAD" w14:textId="77777777" w:rsidR="00AA1CF3" w:rsidRPr="00AA1CF3" w:rsidRDefault="00AA1CF3" w:rsidP="00AA1CF3">
            <w:pPr>
              <w:jc w:val="center"/>
              <w:rPr>
                <w:rFonts w:ascii="Arial" w:hAnsi="Arial" w:cs="Arial"/>
                <w:sz w:val="20"/>
                <w:szCs w:val="20"/>
              </w:rPr>
            </w:pPr>
          </w:p>
        </w:tc>
        <w:tc>
          <w:tcPr>
            <w:tcW w:w="784" w:type="pct"/>
            <w:tcBorders>
              <w:top w:val="single" w:sz="4" w:space="0" w:color="auto"/>
              <w:left w:val="single" w:sz="4" w:space="0" w:color="auto"/>
              <w:right w:val="single" w:sz="4" w:space="0" w:color="auto"/>
            </w:tcBorders>
            <w:shd w:val="clear" w:color="auto" w:fill="FFFFFF"/>
          </w:tcPr>
          <w:p w14:paraId="582F1F1A" w14:textId="77777777" w:rsidR="00AA1CF3" w:rsidRPr="00AA1CF3" w:rsidRDefault="00AA1CF3" w:rsidP="00AA1CF3">
            <w:pPr>
              <w:jc w:val="center"/>
              <w:rPr>
                <w:rFonts w:ascii="Arial" w:hAnsi="Arial" w:cs="Arial"/>
                <w:sz w:val="20"/>
                <w:szCs w:val="20"/>
              </w:rPr>
            </w:pPr>
          </w:p>
        </w:tc>
      </w:tr>
      <w:tr w:rsidR="00AA1CF3" w:rsidRPr="00AA1CF3" w14:paraId="7DB607D1" w14:textId="77777777" w:rsidTr="00331ECC">
        <w:trPr>
          <w:trHeight w:val="20"/>
          <w:jc w:val="center"/>
        </w:trPr>
        <w:tc>
          <w:tcPr>
            <w:tcW w:w="2181" w:type="pct"/>
            <w:tcBorders>
              <w:top w:val="single" w:sz="4" w:space="0" w:color="auto"/>
              <w:left w:val="single" w:sz="4" w:space="0" w:color="auto"/>
            </w:tcBorders>
            <w:shd w:val="clear" w:color="auto" w:fill="FFFFFF"/>
            <w:vAlign w:val="center"/>
          </w:tcPr>
          <w:p w14:paraId="1446FDBF"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1. Vốn góp của thành viên (thành viên chính thức, thành viên liên kết, góp vốn)</w:t>
            </w:r>
          </w:p>
        </w:tc>
        <w:tc>
          <w:tcPr>
            <w:tcW w:w="702" w:type="pct"/>
            <w:tcBorders>
              <w:top w:val="single" w:sz="4" w:space="0" w:color="auto"/>
              <w:left w:val="single" w:sz="4" w:space="0" w:color="auto"/>
            </w:tcBorders>
            <w:shd w:val="clear" w:color="auto" w:fill="FFFFFF"/>
          </w:tcPr>
          <w:p w14:paraId="02814682" w14:textId="77777777" w:rsidR="00AA1CF3" w:rsidRPr="00AA1CF3" w:rsidRDefault="00AA1CF3" w:rsidP="00AA1CF3">
            <w:pPr>
              <w:jc w:val="center"/>
              <w:rPr>
                <w:rFonts w:ascii="Arial" w:hAnsi="Arial" w:cs="Arial"/>
                <w:sz w:val="20"/>
                <w:szCs w:val="20"/>
              </w:rPr>
            </w:pPr>
          </w:p>
        </w:tc>
        <w:tc>
          <w:tcPr>
            <w:tcW w:w="705" w:type="pct"/>
            <w:tcBorders>
              <w:top w:val="single" w:sz="4" w:space="0" w:color="auto"/>
              <w:left w:val="single" w:sz="4" w:space="0" w:color="auto"/>
            </w:tcBorders>
            <w:shd w:val="clear" w:color="auto" w:fill="FFFFFF"/>
          </w:tcPr>
          <w:p w14:paraId="347A8C98" w14:textId="77777777" w:rsidR="00AA1CF3" w:rsidRPr="00AA1CF3" w:rsidRDefault="00AA1CF3" w:rsidP="00AA1CF3">
            <w:pPr>
              <w:jc w:val="center"/>
              <w:rPr>
                <w:rFonts w:ascii="Arial" w:hAnsi="Arial" w:cs="Arial"/>
                <w:sz w:val="20"/>
                <w:szCs w:val="20"/>
              </w:rPr>
            </w:pPr>
          </w:p>
        </w:tc>
        <w:tc>
          <w:tcPr>
            <w:tcW w:w="628" w:type="pct"/>
            <w:tcBorders>
              <w:top w:val="single" w:sz="4" w:space="0" w:color="auto"/>
              <w:left w:val="single" w:sz="4" w:space="0" w:color="auto"/>
            </w:tcBorders>
            <w:shd w:val="clear" w:color="auto" w:fill="FFFFFF"/>
          </w:tcPr>
          <w:p w14:paraId="5C7072DE" w14:textId="77777777" w:rsidR="00AA1CF3" w:rsidRPr="00AA1CF3" w:rsidRDefault="00AA1CF3" w:rsidP="00AA1CF3">
            <w:pPr>
              <w:jc w:val="center"/>
              <w:rPr>
                <w:rFonts w:ascii="Arial" w:hAnsi="Arial" w:cs="Arial"/>
                <w:sz w:val="20"/>
                <w:szCs w:val="20"/>
              </w:rPr>
            </w:pPr>
          </w:p>
        </w:tc>
        <w:tc>
          <w:tcPr>
            <w:tcW w:w="784" w:type="pct"/>
            <w:tcBorders>
              <w:top w:val="single" w:sz="4" w:space="0" w:color="auto"/>
              <w:left w:val="single" w:sz="4" w:space="0" w:color="auto"/>
              <w:right w:val="single" w:sz="4" w:space="0" w:color="auto"/>
            </w:tcBorders>
            <w:shd w:val="clear" w:color="auto" w:fill="FFFFFF"/>
          </w:tcPr>
          <w:p w14:paraId="60F3A2B6" w14:textId="77777777" w:rsidR="00AA1CF3" w:rsidRPr="00AA1CF3" w:rsidRDefault="00AA1CF3" w:rsidP="00AA1CF3">
            <w:pPr>
              <w:jc w:val="center"/>
              <w:rPr>
                <w:rFonts w:ascii="Arial" w:hAnsi="Arial" w:cs="Arial"/>
                <w:sz w:val="20"/>
                <w:szCs w:val="20"/>
              </w:rPr>
            </w:pPr>
          </w:p>
        </w:tc>
      </w:tr>
      <w:tr w:rsidR="00AA1CF3" w:rsidRPr="00AA1CF3" w14:paraId="5E98351D" w14:textId="77777777" w:rsidTr="00331ECC">
        <w:trPr>
          <w:trHeight w:val="20"/>
          <w:jc w:val="center"/>
        </w:trPr>
        <w:tc>
          <w:tcPr>
            <w:tcW w:w="2181" w:type="pct"/>
            <w:tcBorders>
              <w:top w:val="single" w:sz="4" w:space="0" w:color="auto"/>
              <w:left w:val="single" w:sz="4" w:space="0" w:color="auto"/>
            </w:tcBorders>
            <w:shd w:val="clear" w:color="auto" w:fill="FFFFFF"/>
            <w:vAlign w:val="center"/>
          </w:tcPr>
          <w:p w14:paraId="4B56C5C0"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2. Nguồn vốn khác</w:t>
            </w:r>
          </w:p>
        </w:tc>
        <w:tc>
          <w:tcPr>
            <w:tcW w:w="702" w:type="pct"/>
            <w:tcBorders>
              <w:top w:val="single" w:sz="4" w:space="0" w:color="auto"/>
              <w:left w:val="single" w:sz="4" w:space="0" w:color="auto"/>
            </w:tcBorders>
            <w:shd w:val="clear" w:color="auto" w:fill="FFFFFF"/>
          </w:tcPr>
          <w:p w14:paraId="5AED3515" w14:textId="77777777" w:rsidR="00AA1CF3" w:rsidRPr="00AA1CF3" w:rsidRDefault="00AA1CF3" w:rsidP="00AA1CF3">
            <w:pPr>
              <w:jc w:val="center"/>
              <w:rPr>
                <w:rFonts w:ascii="Arial" w:hAnsi="Arial" w:cs="Arial"/>
                <w:sz w:val="20"/>
                <w:szCs w:val="20"/>
              </w:rPr>
            </w:pPr>
          </w:p>
        </w:tc>
        <w:tc>
          <w:tcPr>
            <w:tcW w:w="705" w:type="pct"/>
            <w:tcBorders>
              <w:top w:val="single" w:sz="4" w:space="0" w:color="auto"/>
              <w:left w:val="single" w:sz="4" w:space="0" w:color="auto"/>
            </w:tcBorders>
            <w:shd w:val="clear" w:color="auto" w:fill="FFFFFF"/>
          </w:tcPr>
          <w:p w14:paraId="591A5AC4" w14:textId="77777777" w:rsidR="00AA1CF3" w:rsidRPr="00AA1CF3" w:rsidRDefault="00AA1CF3" w:rsidP="00AA1CF3">
            <w:pPr>
              <w:jc w:val="center"/>
              <w:rPr>
                <w:rFonts w:ascii="Arial" w:hAnsi="Arial" w:cs="Arial"/>
                <w:sz w:val="20"/>
                <w:szCs w:val="20"/>
              </w:rPr>
            </w:pPr>
          </w:p>
        </w:tc>
        <w:tc>
          <w:tcPr>
            <w:tcW w:w="628" w:type="pct"/>
            <w:tcBorders>
              <w:top w:val="single" w:sz="4" w:space="0" w:color="auto"/>
              <w:left w:val="single" w:sz="4" w:space="0" w:color="auto"/>
            </w:tcBorders>
            <w:shd w:val="clear" w:color="auto" w:fill="FFFFFF"/>
          </w:tcPr>
          <w:p w14:paraId="6318FFDF" w14:textId="77777777" w:rsidR="00AA1CF3" w:rsidRPr="00AA1CF3" w:rsidRDefault="00AA1CF3" w:rsidP="00AA1CF3">
            <w:pPr>
              <w:jc w:val="center"/>
              <w:rPr>
                <w:rFonts w:ascii="Arial" w:hAnsi="Arial" w:cs="Arial"/>
                <w:sz w:val="20"/>
                <w:szCs w:val="20"/>
              </w:rPr>
            </w:pPr>
          </w:p>
        </w:tc>
        <w:tc>
          <w:tcPr>
            <w:tcW w:w="784" w:type="pct"/>
            <w:tcBorders>
              <w:top w:val="single" w:sz="4" w:space="0" w:color="auto"/>
              <w:left w:val="single" w:sz="4" w:space="0" w:color="auto"/>
              <w:right w:val="single" w:sz="4" w:space="0" w:color="auto"/>
            </w:tcBorders>
            <w:shd w:val="clear" w:color="auto" w:fill="FFFFFF"/>
          </w:tcPr>
          <w:p w14:paraId="511CF2B7" w14:textId="77777777" w:rsidR="00AA1CF3" w:rsidRPr="00AA1CF3" w:rsidRDefault="00AA1CF3" w:rsidP="00AA1CF3">
            <w:pPr>
              <w:jc w:val="center"/>
              <w:rPr>
                <w:rFonts w:ascii="Arial" w:hAnsi="Arial" w:cs="Arial"/>
                <w:sz w:val="20"/>
                <w:szCs w:val="20"/>
              </w:rPr>
            </w:pPr>
          </w:p>
        </w:tc>
      </w:tr>
      <w:tr w:rsidR="00AA1CF3" w:rsidRPr="00AA1CF3" w14:paraId="47BC6A23" w14:textId="77777777" w:rsidTr="00331ECC">
        <w:trPr>
          <w:trHeight w:val="20"/>
          <w:jc w:val="center"/>
        </w:trPr>
        <w:tc>
          <w:tcPr>
            <w:tcW w:w="2181" w:type="pct"/>
            <w:tcBorders>
              <w:top w:val="single" w:sz="4" w:space="0" w:color="auto"/>
              <w:left w:val="single" w:sz="4" w:space="0" w:color="auto"/>
            </w:tcBorders>
            <w:shd w:val="clear" w:color="auto" w:fill="FFFFFF"/>
            <w:vAlign w:val="center"/>
          </w:tcPr>
          <w:p w14:paraId="103A8330"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II. Quỹ chung không chia của HTX</w:t>
            </w:r>
          </w:p>
        </w:tc>
        <w:tc>
          <w:tcPr>
            <w:tcW w:w="702" w:type="pct"/>
            <w:tcBorders>
              <w:top w:val="single" w:sz="4" w:space="0" w:color="auto"/>
              <w:left w:val="single" w:sz="4" w:space="0" w:color="auto"/>
            </w:tcBorders>
            <w:shd w:val="clear" w:color="auto" w:fill="FFFFFF"/>
          </w:tcPr>
          <w:p w14:paraId="2FC78043" w14:textId="77777777" w:rsidR="00AA1CF3" w:rsidRPr="00AA1CF3" w:rsidRDefault="00AA1CF3" w:rsidP="00AA1CF3">
            <w:pPr>
              <w:jc w:val="center"/>
              <w:rPr>
                <w:rFonts w:ascii="Arial" w:hAnsi="Arial" w:cs="Arial"/>
                <w:sz w:val="20"/>
                <w:szCs w:val="20"/>
              </w:rPr>
            </w:pPr>
          </w:p>
        </w:tc>
        <w:tc>
          <w:tcPr>
            <w:tcW w:w="705" w:type="pct"/>
            <w:tcBorders>
              <w:top w:val="single" w:sz="4" w:space="0" w:color="auto"/>
              <w:left w:val="single" w:sz="4" w:space="0" w:color="auto"/>
            </w:tcBorders>
            <w:shd w:val="clear" w:color="auto" w:fill="FFFFFF"/>
          </w:tcPr>
          <w:p w14:paraId="13904A2F" w14:textId="77777777" w:rsidR="00AA1CF3" w:rsidRPr="00AA1CF3" w:rsidRDefault="00AA1CF3" w:rsidP="00AA1CF3">
            <w:pPr>
              <w:jc w:val="center"/>
              <w:rPr>
                <w:rFonts w:ascii="Arial" w:hAnsi="Arial" w:cs="Arial"/>
                <w:sz w:val="20"/>
                <w:szCs w:val="20"/>
              </w:rPr>
            </w:pPr>
          </w:p>
        </w:tc>
        <w:tc>
          <w:tcPr>
            <w:tcW w:w="628" w:type="pct"/>
            <w:tcBorders>
              <w:top w:val="single" w:sz="4" w:space="0" w:color="auto"/>
              <w:left w:val="single" w:sz="4" w:space="0" w:color="auto"/>
            </w:tcBorders>
            <w:shd w:val="clear" w:color="auto" w:fill="FFFFFF"/>
          </w:tcPr>
          <w:p w14:paraId="217A9743" w14:textId="77777777" w:rsidR="00AA1CF3" w:rsidRPr="00AA1CF3" w:rsidRDefault="00AA1CF3" w:rsidP="00AA1CF3">
            <w:pPr>
              <w:jc w:val="center"/>
              <w:rPr>
                <w:rFonts w:ascii="Arial" w:hAnsi="Arial" w:cs="Arial"/>
                <w:sz w:val="20"/>
                <w:szCs w:val="20"/>
              </w:rPr>
            </w:pPr>
          </w:p>
        </w:tc>
        <w:tc>
          <w:tcPr>
            <w:tcW w:w="784" w:type="pct"/>
            <w:tcBorders>
              <w:top w:val="single" w:sz="4" w:space="0" w:color="auto"/>
              <w:left w:val="single" w:sz="4" w:space="0" w:color="auto"/>
              <w:right w:val="single" w:sz="4" w:space="0" w:color="auto"/>
            </w:tcBorders>
            <w:shd w:val="clear" w:color="auto" w:fill="FFFFFF"/>
          </w:tcPr>
          <w:p w14:paraId="7709A2EE" w14:textId="77777777" w:rsidR="00AA1CF3" w:rsidRPr="00AA1CF3" w:rsidRDefault="00AA1CF3" w:rsidP="00AA1CF3">
            <w:pPr>
              <w:jc w:val="center"/>
              <w:rPr>
                <w:rFonts w:ascii="Arial" w:hAnsi="Arial" w:cs="Arial"/>
                <w:sz w:val="20"/>
                <w:szCs w:val="20"/>
              </w:rPr>
            </w:pPr>
          </w:p>
        </w:tc>
      </w:tr>
      <w:tr w:rsidR="00AA1CF3" w:rsidRPr="00AA1CF3" w14:paraId="530CA913" w14:textId="77777777" w:rsidTr="00331ECC">
        <w:trPr>
          <w:trHeight w:val="20"/>
          <w:jc w:val="center"/>
        </w:trPr>
        <w:tc>
          <w:tcPr>
            <w:tcW w:w="2181" w:type="pct"/>
            <w:tcBorders>
              <w:top w:val="single" w:sz="4" w:space="0" w:color="auto"/>
              <w:left w:val="single" w:sz="4" w:space="0" w:color="auto"/>
            </w:tcBorders>
            <w:shd w:val="clear" w:color="auto" w:fill="FFFFFF"/>
            <w:vAlign w:val="center"/>
          </w:tcPr>
          <w:p w14:paraId="2240AD4A"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1. Quỹ chung không chia</w:t>
            </w:r>
          </w:p>
        </w:tc>
        <w:tc>
          <w:tcPr>
            <w:tcW w:w="702" w:type="pct"/>
            <w:tcBorders>
              <w:top w:val="single" w:sz="4" w:space="0" w:color="auto"/>
              <w:left w:val="single" w:sz="4" w:space="0" w:color="auto"/>
            </w:tcBorders>
            <w:shd w:val="clear" w:color="auto" w:fill="FFFFFF"/>
          </w:tcPr>
          <w:p w14:paraId="2644AAEE" w14:textId="77777777" w:rsidR="00AA1CF3" w:rsidRPr="00AA1CF3" w:rsidRDefault="00AA1CF3" w:rsidP="00AA1CF3">
            <w:pPr>
              <w:jc w:val="center"/>
              <w:rPr>
                <w:rFonts w:ascii="Arial" w:hAnsi="Arial" w:cs="Arial"/>
                <w:sz w:val="20"/>
                <w:szCs w:val="20"/>
              </w:rPr>
            </w:pPr>
          </w:p>
        </w:tc>
        <w:tc>
          <w:tcPr>
            <w:tcW w:w="705" w:type="pct"/>
            <w:tcBorders>
              <w:top w:val="single" w:sz="4" w:space="0" w:color="auto"/>
              <w:left w:val="single" w:sz="4" w:space="0" w:color="auto"/>
            </w:tcBorders>
            <w:shd w:val="clear" w:color="auto" w:fill="FFFFFF"/>
          </w:tcPr>
          <w:p w14:paraId="335E2508" w14:textId="77777777" w:rsidR="00AA1CF3" w:rsidRPr="00AA1CF3" w:rsidRDefault="00AA1CF3" w:rsidP="00AA1CF3">
            <w:pPr>
              <w:jc w:val="center"/>
              <w:rPr>
                <w:rFonts w:ascii="Arial" w:hAnsi="Arial" w:cs="Arial"/>
                <w:sz w:val="20"/>
                <w:szCs w:val="20"/>
              </w:rPr>
            </w:pPr>
          </w:p>
        </w:tc>
        <w:tc>
          <w:tcPr>
            <w:tcW w:w="628" w:type="pct"/>
            <w:tcBorders>
              <w:top w:val="single" w:sz="4" w:space="0" w:color="auto"/>
              <w:left w:val="single" w:sz="4" w:space="0" w:color="auto"/>
            </w:tcBorders>
            <w:shd w:val="clear" w:color="auto" w:fill="FFFFFF"/>
          </w:tcPr>
          <w:p w14:paraId="3DBF8311" w14:textId="77777777" w:rsidR="00AA1CF3" w:rsidRPr="00AA1CF3" w:rsidRDefault="00AA1CF3" w:rsidP="00AA1CF3">
            <w:pPr>
              <w:jc w:val="center"/>
              <w:rPr>
                <w:rFonts w:ascii="Arial" w:hAnsi="Arial" w:cs="Arial"/>
                <w:sz w:val="20"/>
                <w:szCs w:val="20"/>
              </w:rPr>
            </w:pPr>
          </w:p>
        </w:tc>
        <w:tc>
          <w:tcPr>
            <w:tcW w:w="784" w:type="pct"/>
            <w:tcBorders>
              <w:top w:val="single" w:sz="4" w:space="0" w:color="auto"/>
              <w:left w:val="single" w:sz="4" w:space="0" w:color="auto"/>
              <w:right w:val="single" w:sz="4" w:space="0" w:color="auto"/>
            </w:tcBorders>
            <w:shd w:val="clear" w:color="auto" w:fill="FFFFFF"/>
          </w:tcPr>
          <w:p w14:paraId="7713F0E0" w14:textId="77777777" w:rsidR="00AA1CF3" w:rsidRPr="00AA1CF3" w:rsidRDefault="00AA1CF3" w:rsidP="00AA1CF3">
            <w:pPr>
              <w:jc w:val="center"/>
              <w:rPr>
                <w:rFonts w:ascii="Arial" w:hAnsi="Arial" w:cs="Arial"/>
                <w:sz w:val="20"/>
                <w:szCs w:val="20"/>
              </w:rPr>
            </w:pPr>
          </w:p>
        </w:tc>
      </w:tr>
      <w:tr w:rsidR="00AA1CF3" w:rsidRPr="00AA1CF3" w14:paraId="5E032715" w14:textId="77777777" w:rsidTr="00331ECC">
        <w:trPr>
          <w:trHeight w:val="20"/>
          <w:jc w:val="center"/>
        </w:trPr>
        <w:tc>
          <w:tcPr>
            <w:tcW w:w="2181" w:type="pct"/>
            <w:tcBorders>
              <w:top w:val="single" w:sz="4" w:space="0" w:color="auto"/>
              <w:left w:val="single" w:sz="4" w:space="0" w:color="auto"/>
            </w:tcBorders>
            <w:shd w:val="clear" w:color="auto" w:fill="FFFFFF"/>
            <w:vAlign w:val="center"/>
          </w:tcPr>
          <w:p w14:paraId="27BF26BB"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sz w:val="20"/>
                <w:szCs w:val="20"/>
              </w:rPr>
              <w:t>2. Nguồn hình thành quỹ chung không chia</w:t>
            </w:r>
          </w:p>
        </w:tc>
        <w:tc>
          <w:tcPr>
            <w:tcW w:w="702" w:type="pct"/>
            <w:tcBorders>
              <w:top w:val="single" w:sz="4" w:space="0" w:color="auto"/>
              <w:left w:val="single" w:sz="4" w:space="0" w:color="auto"/>
            </w:tcBorders>
            <w:shd w:val="clear" w:color="auto" w:fill="FFFFFF"/>
          </w:tcPr>
          <w:p w14:paraId="6B3D8BD4" w14:textId="77777777" w:rsidR="00AA1CF3" w:rsidRPr="00AA1CF3" w:rsidRDefault="00AA1CF3" w:rsidP="00AA1CF3">
            <w:pPr>
              <w:jc w:val="center"/>
              <w:rPr>
                <w:rFonts w:ascii="Arial" w:hAnsi="Arial" w:cs="Arial"/>
                <w:sz w:val="20"/>
                <w:szCs w:val="20"/>
              </w:rPr>
            </w:pPr>
          </w:p>
        </w:tc>
        <w:tc>
          <w:tcPr>
            <w:tcW w:w="705" w:type="pct"/>
            <w:tcBorders>
              <w:top w:val="single" w:sz="4" w:space="0" w:color="auto"/>
              <w:left w:val="single" w:sz="4" w:space="0" w:color="auto"/>
            </w:tcBorders>
            <w:shd w:val="clear" w:color="auto" w:fill="FFFFFF"/>
          </w:tcPr>
          <w:p w14:paraId="332A3130" w14:textId="77777777" w:rsidR="00AA1CF3" w:rsidRPr="00AA1CF3" w:rsidRDefault="00AA1CF3" w:rsidP="00AA1CF3">
            <w:pPr>
              <w:jc w:val="center"/>
              <w:rPr>
                <w:rFonts w:ascii="Arial" w:hAnsi="Arial" w:cs="Arial"/>
                <w:sz w:val="20"/>
                <w:szCs w:val="20"/>
              </w:rPr>
            </w:pPr>
          </w:p>
        </w:tc>
        <w:tc>
          <w:tcPr>
            <w:tcW w:w="628" w:type="pct"/>
            <w:tcBorders>
              <w:top w:val="single" w:sz="4" w:space="0" w:color="auto"/>
              <w:left w:val="single" w:sz="4" w:space="0" w:color="auto"/>
            </w:tcBorders>
            <w:shd w:val="clear" w:color="auto" w:fill="FFFFFF"/>
          </w:tcPr>
          <w:p w14:paraId="74ADCAF0" w14:textId="77777777" w:rsidR="00AA1CF3" w:rsidRPr="00AA1CF3" w:rsidRDefault="00AA1CF3" w:rsidP="00AA1CF3">
            <w:pPr>
              <w:jc w:val="center"/>
              <w:rPr>
                <w:rFonts w:ascii="Arial" w:hAnsi="Arial" w:cs="Arial"/>
                <w:sz w:val="20"/>
                <w:szCs w:val="20"/>
              </w:rPr>
            </w:pPr>
          </w:p>
        </w:tc>
        <w:tc>
          <w:tcPr>
            <w:tcW w:w="784" w:type="pct"/>
            <w:tcBorders>
              <w:top w:val="single" w:sz="4" w:space="0" w:color="auto"/>
              <w:left w:val="single" w:sz="4" w:space="0" w:color="auto"/>
              <w:right w:val="single" w:sz="4" w:space="0" w:color="auto"/>
            </w:tcBorders>
            <w:shd w:val="clear" w:color="auto" w:fill="FFFFFF"/>
          </w:tcPr>
          <w:p w14:paraId="4A4F447C" w14:textId="77777777" w:rsidR="00AA1CF3" w:rsidRPr="00AA1CF3" w:rsidRDefault="00AA1CF3" w:rsidP="00AA1CF3">
            <w:pPr>
              <w:jc w:val="center"/>
              <w:rPr>
                <w:rFonts w:ascii="Arial" w:hAnsi="Arial" w:cs="Arial"/>
                <w:sz w:val="20"/>
                <w:szCs w:val="20"/>
              </w:rPr>
            </w:pPr>
          </w:p>
        </w:tc>
      </w:tr>
      <w:tr w:rsidR="00AA1CF3" w:rsidRPr="00AA1CF3" w14:paraId="56F2E910" w14:textId="77777777" w:rsidTr="00331ECC">
        <w:trPr>
          <w:trHeight w:val="20"/>
          <w:jc w:val="center"/>
        </w:trPr>
        <w:tc>
          <w:tcPr>
            <w:tcW w:w="2181" w:type="pct"/>
            <w:tcBorders>
              <w:top w:val="single" w:sz="4" w:space="0" w:color="auto"/>
              <w:left w:val="single" w:sz="4" w:space="0" w:color="auto"/>
            </w:tcBorders>
            <w:shd w:val="clear" w:color="auto" w:fill="FFFFFF"/>
            <w:vAlign w:val="center"/>
          </w:tcPr>
          <w:p w14:paraId="39FF28E5"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III. Các quỹ thuộc vốn chủ sở hữu</w:t>
            </w:r>
          </w:p>
        </w:tc>
        <w:tc>
          <w:tcPr>
            <w:tcW w:w="702" w:type="pct"/>
            <w:tcBorders>
              <w:top w:val="single" w:sz="4" w:space="0" w:color="auto"/>
              <w:left w:val="single" w:sz="4" w:space="0" w:color="auto"/>
            </w:tcBorders>
            <w:shd w:val="clear" w:color="auto" w:fill="FFFFFF"/>
          </w:tcPr>
          <w:p w14:paraId="0CD0B1FC" w14:textId="77777777" w:rsidR="00AA1CF3" w:rsidRPr="00AA1CF3" w:rsidRDefault="00AA1CF3" w:rsidP="00AA1CF3">
            <w:pPr>
              <w:jc w:val="center"/>
              <w:rPr>
                <w:rFonts w:ascii="Arial" w:hAnsi="Arial" w:cs="Arial"/>
                <w:sz w:val="20"/>
                <w:szCs w:val="20"/>
              </w:rPr>
            </w:pPr>
          </w:p>
        </w:tc>
        <w:tc>
          <w:tcPr>
            <w:tcW w:w="705" w:type="pct"/>
            <w:tcBorders>
              <w:top w:val="single" w:sz="4" w:space="0" w:color="auto"/>
              <w:left w:val="single" w:sz="4" w:space="0" w:color="auto"/>
            </w:tcBorders>
            <w:shd w:val="clear" w:color="auto" w:fill="FFFFFF"/>
          </w:tcPr>
          <w:p w14:paraId="3D48CD64" w14:textId="77777777" w:rsidR="00AA1CF3" w:rsidRPr="00AA1CF3" w:rsidRDefault="00AA1CF3" w:rsidP="00AA1CF3">
            <w:pPr>
              <w:jc w:val="center"/>
              <w:rPr>
                <w:rFonts w:ascii="Arial" w:hAnsi="Arial" w:cs="Arial"/>
                <w:sz w:val="20"/>
                <w:szCs w:val="20"/>
              </w:rPr>
            </w:pPr>
          </w:p>
        </w:tc>
        <w:tc>
          <w:tcPr>
            <w:tcW w:w="628" w:type="pct"/>
            <w:tcBorders>
              <w:top w:val="single" w:sz="4" w:space="0" w:color="auto"/>
              <w:left w:val="single" w:sz="4" w:space="0" w:color="auto"/>
            </w:tcBorders>
            <w:shd w:val="clear" w:color="auto" w:fill="FFFFFF"/>
          </w:tcPr>
          <w:p w14:paraId="2CFC3BB0" w14:textId="77777777" w:rsidR="00AA1CF3" w:rsidRPr="00AA1CF3" w:rsidRDefault="00AA1CF3" w:rsidP="00AA1CF3">
            <w:pPr>
              <w:jc w:val="center"/>
              <w:rPr>
                <w:rFonts w:ascii="Arial" w:hAnsi="Arial" w:cs="Arial"/>
                <w:sz w:val="20"/>
                <w:szCs w:val="20"/>
              </w:rPr>
            </w:pPr>
          </w:p>
        </w:tc>
        <w:tc>
          <w:tcPr>
            <w:tcW w:w="784" w:type="pct"/>
            <w:tcBorders>
              <w:top w:val="single" w:sz="4" w:space="0" w:color="auto"/>
              <w:left w:val="single" w:sz="4" w:space="0" w:color="auto"/>
              <w:right w:val="single" w:sz="4" w:space="0" w:color="auto"/>
            </w:tcBorders>
            <w:shd w:val="clear" w:color="auto" w:fill="FFFFFF"/>
          </w:tcPr>
          <w:p w14:paraId="638A97EA" w14:textId="77777777" w:rsidR="00AA1CF3" w:rsidRPr="00AA1CF3" w:rsidRDefault="00AA1CF3" w:rsidP="00AA1CF3">
            <w:pPr>
              <w:jc w:val="center"/>
              <w:rPr>
                <w:rFonts w:ascii="Arial" w:hAnsi="Arial" w:cs="Arial"/>
                <w:sz w:val="20"/>
                <w:szCs w:val="20"/>
              </w:rPr>
            </w:pPr>
          </w:p>
        </w:tc>
      </w:tr>
      <w:tr w:rsidR="00AA1CF3" w:rsidRPr="00AA1CF3" w14:paraId="182152FB" w14:textId="77777777" w:rsidTr="00331ECC">
        <w:trPr>
          <w:trHeight w:val="20"/>
          <w:jc w:val="center"/>
        </w:trPr>
        <w:tc>
          <w:tcPr>
            <w:tcW w:w="2181" w:type="pct"/>
            <w:tcBorders>
              <w:top w:val="single" w:sz="4" w:space="0" w:color="auto"/>
              <w:left w:val="single" w:sz="4" w:space="0" w:color="auto"/>
              <w:bottom w:val="single" w:sz="4" w:space="0" w:color="auto"/>
            </w:tcBorders>
            <w:shd w:val="clear" w:color="auto" w:fill="FFFFFF"/>
            <w:vAlign w:val="center"/>
          </w:tcPr>
          <w:p w14:paraId="3FE3EAB9" w14:textId="77777777" w:rsidR="00AA1CF3" w:rsidRPr="00AA1CF3" w:rsidRDefault="00AA1CF3" w:rsidP="00AA1CF3">
            <w:pPr>
              <w:rPr>
                <w:rFonts w:ascii="Arial" w:eastAsia="Times New Roman" w:hAnsi="Arial" w:cs="Arial"/>
                <w:sz w:val="20"/>
                <w:szCs w:val="20"/>
              </w:rPr>
            </w:pPr>
            <w:r w:rsidRPr="00AA1CF3">
              <w:rPr>
                <w:rFonts w:ascii="Arial" w:eastAsia="Times New Roman" w:hAnsi="Arial" w:cs="Arial"/>
                <w:b/>
                <w:bCs/>
                <w:sz w:val="20"/>
                <w:szCs w:val="20"/>
              </w:rPr>
              <w:t>IV. Lợi nhuận sau thuế chưa phân phối</w:t>
            </w:r>
          </w:p>
        </w:tc>
        <w:tc>
          <w:tcPr>
            <w:tcW w:w="702" w:type="pct"/>
            <w:tcBorders>
              <w:top w:val="single" w:sz="4" w:space="0" w:color="auto"/>
              <w:left w:val="single" w:sz="4" w:space="0" w:color="auto"/>
              <w:bottom w:val="single" w:sz="4" w:space="0" w:color="auto"/>
            </w:tcBorders>
            <w:shd w:val="clear" w:color="auto" w:fill="FFFFFF"/>
          </w:tcPr>
          <w:p w14:paraId="25B081DE" w14:textId="77777777" w:rsidR="00AA1CF3" w:rsidRPr="00AA1CF3" w:rsidRDefault="00AA1CF3" w:rsidP="00AA1CF3">
            <w:pPr>
              <w:jc w:val="center"/>
              <w:rPr>
                <w:rFonts w:ascii="Arial" w:hAnsi="Arial" w:cs="Arial"/>
                <w:sz w:val="20"/>
                <w:szCs w:val="20"/>
              </w:rPr>
            </w:pPr>
          </w:p>
        </w:tc>
        <w:tc>
          <w:tcPr>
            <w:tcW w:w="705" w:type="pct"/>
            <w:tcBorders>
              <w:top w:val="single" w:sz="4" w:space="0" w:color="auto"/>
              <w:left w:val="single" w:sz="4" w:space="0" w:color="auto"/>
              <w:bottom w:val="single" w:sz="4" w:space="0" w:color="auto"/>
            </w:tcBorders>
            <w:shd w:val="clear" w:color="auto" w:fill="FFFFFF"/>
          </w:tcPr>
          <w:p w14:paraId="7F72E023" w14:textId="77777777" w:rsidR="00AA1CF3" w:rsidRPr="00AA1CF3" w:rsidRDefault="00AA1CF3" w:rsidP="00AA1CF3">
            <w:pPr>
              <w:jc w:val="center"/>
              <w:rPr>
                <w:rFonts w:ascii="Arial" w:hAnsi="Arial" w:cs="Arial"/>
                <w:sz w:val="20"/>
                <w:szCs w:val="20"/>
              </w:rPr>
            </w:pPr>
          </w:p>
        </w:tc>
        <w:tc>
          <w:tcPr>
            <w:tcW w:w="628" w:type="pct"/>
            <w:tcBorders>
              <w:top w:val="single" w:sz="4" w:space="0" w:color="auto"/>
              <w:left w:val="single" w:sz="4" w:space="0" w:color="auto"/>
              <w:bottom w:val="single" w:sz="4" w:space="0" w:color="auto"/>
            </w:tcBorders>
            <w:shd w:val="clear" w:color="auto" w:fill="FFFFFF"/>
          </w:tcPr>
          <w:p w14:paraId="750D8B48" w14:textId="77777777" w:rsidR="00AA1CF3" w:rsidRPr="00AA1CF3" w:rsidRDefault="00AA1CF3" w:rsidP="00AA1CF3">
            <w:pPr>
              <w:jc w:val="center"/>
              <w:rPr>
                <w:rFonts w:ascii="Arial" w:hAnsi="Arial" w:cs="Arial"/>
                <w:sz w:val="20"/>
                <w:szCs w:val="20"/>
              </w:rPr>
            </w:pP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23A55101" w14:textId="77777777" w:rsidR="00AA1CF3" w:rsidRPr="00AA1CF3" w:rsidRDefault="00AA1CF3" w:rsidP="00AA1CF3">
            <w:pPr>
              <w:jc w:val="center"/>
              <w:rPr>
                <w:rFonts w:ascii="Arial" w:hAnsi="Arial" w:cs="Arial"/>
                <w:sz w:val="20"/>
                <w:szCs w:val="20"/>
              </w:rPr>
            </w:pPr>
          </w:p>
        </w:tc>
      </w:tr>
    </w:tbl>
    <w:p w14:paraId="517922D3" w14:textId="77777777" w:rsidR="00AA1CF3" w:rsidRPr="00AA1CF3" w:rsidRDefault="00AA1CF3" w:rsidP="00AA1CF3">
      <w:pPr>
        <w:ind w:firstLine="720"/>
        <w:jc w:val="both"/>
        <w:rPr>
          <w:rFonts w:ascii="Arial" w:eastAsia="Times New Roman" w:hAnsi="Arial" w:cs="Arial"/>
          <w:b/>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2268"/>
        <w:gridCol w:w="2977"/>
        <w:gridCol w:w="3782"/>
      </w:tblGrid>
      <w:tr w:rsidR="00AA1CF3" w:rsidRPr="00AA1CF3" w14:paraId="67B0A0E2" w14:textId="77777777" w:rsidTr="00331ECC">
        <w:trPr>
          <w:tblCellSpacing w:w="0" w:type="dxa"/>
        </w:trPr>
        <w:tc>
          <w:tcPr>
            <w:tcW w:w="1256" w:type="pct"/>
            <w:shd w:val="clear" w:color="auto" w:fill="FFFFFF"/>
            <w:tcMar>
              <w:top w:w="0" w:type="dxa"/>
              <w:left w:w="108" w:type="dxa"/>
              <w:bottom w:w="0" w:type="dxa"/>
              <w:right w:w="108" w:type="dxa"/>
            </w:tcMar>
          </w:tcPr>
          <w:p w14:paraId="2F39E8F9"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NGƯỜI LẬP BIỂU</w:t>
            </w:r>
          </w:p>
          <w:p w14:paraId="5BAB56A5" w14:textId="77777777" w:rsidR="00AA1CF3" w:rsidRPr="00AA1CF3" w:rsidRDefault="00AA1CF3" w:rsidP="00AA1CF3">
            <w:pPr>
              <w:jc w:val="center"/>
              <w:rPr>
                <w:rFonts w:ascii="Arial" w:hAnsi="Arial" w:cs="Arial"/>
                <w:b/>
                <w:sz w:val="20"/>
                <w:szCs w:val="20"/>
              </w:rPr>
            </w:pPr>
            <w:r w:rsidRPr="00AA1CF3">
              <w:rPr>
                <w:rFonts w:ascii="Arial" w:hAnsi="Arial" w:cs="Arial"/>
                <w:i/>
                <w:sz w:val="20"/>
                <w:szCs w:val="20"/>
              </w:rPr>
              <w:t>(Ký, họ tên)</w:t>
            </w:r>
          </w:p>
        </w:tc>
        <w:tc>
          <w:tcPr>
            <w:tcW w:w="1649" w:type="pct"/>
            <w:shd w:val="clear" w:color="auto" w:fill="FFFFFF"/>
          </w:tcPr>
          <w:p w14:paraId="5727EF00"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b/>
                <w:sz w:val="20"/>
                <w:szCs w:val="20"/>
              </w:rPr>
            </w:pPr>
            <w:r w:rsidRPr="00AA1CF3">
              <w:rPr>
                <w:rFonts w:ascii="Arial" w:eastAsia="Times New Roman" w:hAnsi="Arial" w:cs="Arial"/>
                <w:b/>
                <w:sz w:val="20"/>
                <w:szCs w:val="20"/>
              </w:rPr>
              <w:t>KẾ TOÁN TRƯỞNG</w:t>
            </w:r>
          </w:p>
          <w:p w14:paraId="3208C4E4" w14:textId="77777777" w:rsidR="00AA1CF3" w:rsidRPr="00AA1CF3" w:rsidRDefault="00AA1CF3" w:rsidP="00AA1CF3">
            <w:pPr>
              <w:tabs>
                <w:tab w:val="left" w:leader="dot" w:pos="4987"/>
                <w:tab w:val="left" w:leader="dot" w:pos="6072"/>
                <w:tab w:val="left" w:leader="dot" w:pos="7171"/>
              </w:tabs>
              <w:jc w:val="center"/>
              <w:rPr>
                <w:rFonts w:ascii="Arial" w:eastAsia="Times New Roman" w:hAnsi="Arial" w:cs="Arial"/>
                <w:i/>
                <w:sz w:val="20"/>
                <w:szCs w:val="20"/>
              </w:rPr>
            </w:pPr>
            <w:r w:rsidRPr="00AA1CF3">
              <w:rPr>
                <w:rFonts w:ascii="Arial" w:eastAsia="Times New Roman" w:hAnsi="Arial" w:cs="Arial"/>
                <w:i/>
                <w:sz w:val="20"/>
                <w:szCs w:val="20"/>
              </w:rPr>
              <w:t>(Ký, họ tên)</w:t>
            </w:r>
          </w:p>
        </w:tc>
        <w:tc>
          <w:tcPr>
            <w:tcW w:w="2095" w:type="pct"/>
            <w:shd w:val="clear" w:color="auto" w:fill="FFFFFF"/>
            <w:tcMar>
              <w:top w:w="0" w:type="dxa"/>
              <w:left w:w="108" w:type="dxa"/>
              <w:bottom w:w="0" w:type="dxa"/>
              <w:right w:w="108" w:type="dxa"/>
            </w:tcMar>
            <w:hideMark/>
          </w:tcPr>
          <w:p w14:paraId="15763C44"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NGƯỜI ĐẠI DIỆN THEO PHÁP LUẬT</w:t>
            </w:r>
          </w:p>
          <w:p w14:paraId="73F2C395" w14:textId="77777777" w:rsidR="00AA1CF3" w:rsidRPr="00AA1CF3" w:rsidRDefault="00AA1CF3" w:rsidP="00AA1CF3">
            <w:pPr>
              <w:jc w:val="center"/>
              <w:rPr>
                <w:rFonts w:ascii="Arial" w:eastAsia="Times New Roman" w:hAnsi="Arial" w:cs="Arial"/>
                <w:bCs/>
                <w:i/>
                <w:sz w:val="20"/>
                <w:szCs w:val="20"/>
              </w:rPr>
            </w:pPr>
            <w:r w:rsidRPr="00AA1CF3">
              <w:rPr>
                <w:rFonts w:ascii="Arial" w:eastAsia="Times New Roman" w:hAnsi="Arial" w:cs="Arial"/>
                <w:bCs/>
                <w:i/>
                <w:sz w:val="20"/>
                <w:szCs w:val="20"/>
              </w:rPr>
              <w:t>(Ký, họ tên, đóng dấu)</w:t>
            </w:r>
          </w:p>
          <w:p w14:paraId="434624E3" w14:textId="77777777" w:rsidR="00AA1CF3" w:rsidRPr="00AA1CF3" w:rsidRDefault="00AA1CF3" w:rsidP="00AA1CF3">
            <w:pPr>
              <w:jc w:val="center"/>
              <w:rPr>
                <w:rFonts w:ascii="Arial" w:eastAsia="Times New Roman" w:hAnsi="Arial" w:cs="Arial"/>
                <w:bCs/>
                <w:i/>
                <w:sz w:val="20"/>
                <w:szCs w:val="20"/>
              </w:rPr>
            </w:pPr>
          </w:p>
          <w:p w14:paraId="7501F8BF" w14:textId="77777777" w:rsidR="00AA1CF3" w:rsidRPr="00AA1CF3" w:rsidRDefault="00AA1CF3" w:rsidP="00AA1CF3">
            <w:pPr>
              <w:jc w:val="center"/>
              <w:rPr>
                <w:rFonts w:ascii="Arial" w:eastAsia="Times New Roman" w:hAnsi="Arial" w:cs="Arial"/>
                <w:i/>
                <w:sz w:val="20"/>
                <w:szCs w:val="20"/>
              </w:rPr>
            </w:pPr>
          </w:p>
        </w:tc>
      </w:tr>
    </w:tbl>
    <w:p w14:paraId="7E18F4B6" w14:textId="77777777" w:rsidR="00AA1CF3" w:rsidRPr="00AA1CF3" w:rsidRDefault="00AA1CF3" w:rsidP="00AA1CF3">
      <w:pPr>
        <w:spacing w:after="120"/>
        <w:ind w:firstLine="720"/>
        <w:jc w:val="both"/>
        <w:rPr>
          <w:rFonts w:ascii="Arial" w:eastAsia="Times New Roman" w:hAnsi="Arial" w:cs="Arial"/>
          <w:b/>
          <w:bCs/>
          <w:sz w:val="20"/>
          <w:szCs w:val="20"/>
        </w:rPr>
      </w:pPr>
    </w:p>
    <w:p w14:paraId="1E70D890" w14:textId="77777777" w:rsidR="00AA1CF3" w:rsidRPr="00AA1CF3" w:rsidRDefault="00AA1CF3" w:rsidP="00AA1CF3">
      <w:pPr>
        <w:spacing w:after="120"/>
        <w:ind w:firstLine="720"/>
        <w:jc w:val="both"/>
        <w:rPr>
          <w:rFonts w:ascii="Arial" w:eastAsia="Times New Roman" w:hAnsi="Arial" w:cs="Arial"/>
          <w:b/>
          <w:bCs/>
          <w:sz w:val="20"/>
          <w:szCs w:val="20"/>
        </w:rPr>
        <w:sectPr w:rsidR="00AA1CF3" w:rsidRPr="00AA1CF3" w:rsidSect="00AA1CF3">
          <w:footnotePr>
            <w:numFmt w:val="chicago"/>
          </w:footnotePr>
          <w:pgSz w:w="11907" w:h="16839" w:code="9"/>
          <w:pgMar w:top="1440" w:right="1440" w:bottom="1440" w:left="1440" w:header="0" w:footer="0" w:gutter="0"/>
          <w:cols w:space="720"/>
          <w:noEndnote/>
          <w:docGrid w:linePitch="360"/>
        </w:sectPr>
      </w:pPr>
    </w:p>
    <w:p w14:paraId="6A30DC42"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lastRenderedPageBreak/>
        <w:t>MỤC II</w:t>
      </w:r>
      <w:r w:rsidRPr="00AA1CF3">
        <w:rPr>
          <w:rFonts w:ascii="Arial" w:eastAsia="Times New Roman" w:hAnsi="Arial" w:cs="Arial"/>
          <w:b/>
          <w:bCs/>
          <w:sz w:val="20"/>
          <w:szCs w:val="20"/>
        </w:rPr>
        <w:br/>
        <w:t>QUY ĐỊNH CHUNG</w:t>
      </w:r>
    </w:p>
    <w:p w14:paraId="6F7EC8E9" w14:textId="77777777" w:rsidR="00AA1CF3" w:rsidRPr="00AA1CF3" w:rsidRDefault="00AA1CF3" w:rsidP="00AA1CF3">
      <w:pPr>
        <w:jc w:val="center"/>
        <w:rPr>
          <w:rFonts w:ascii="Arial" w:eastAsia="Times New Roman" w:hAnsi="Arial" w:cs="Arial"/>
          <w:sz w:val="20"/>
          <w:szCs w:val="20"/>
        </w:rPr>
      </w:pPr>
    </w:p>
    <w:p w14:paraId="6DEE72ED" w14:textId="77777777" w:rsidR="00AA1CF3" w:rsidRPr="00AA1CF3" w:rsidRDefault="00AA1CF3" w:rsidP="00AA1CF3">
      <w:pPr>
        <w:tabs>
          <w:tab w:val="left" w:pos="1009"/>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1. Mục đích của báo cáo tài chính</w:t>
      </w:r>
    </w:p>
    <w:p w14:paraId="6FBBD7AB" w14:textId="77777777" w:rsidR="00AA1CF3" w:rsidRPr="00AA1CF3" w:rsidRDefault="00AA1CF3" w:rsidP="00AA1CF3">
      <w:pPr>
        <w:tabs>
          <w:tab w:val="left" w:pos="121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1.1. Báo cáo tài chính dùng để cung cấp thông tin về tình hình tài chính, tình hình kinh doanh và các luồng tiền của một HTX, đáp ứng yêu cầu quản lý của HTX, cơ quan Nhà nước và nhu cầu hữu ích của những người sử dụng trong việc đưa ra các quyết định kinh tế. Báo cáo tài chính phải cung cấp những thông tin của HTX về:</w:t>
      </w:r>
    </w:p>
    <w:p w14:paraId="144DB8C7" w14:textId="77777777" w:rsidR="00AA1CF3" w:rsidRPr="00AA1CF3" w:rsidRDefault="00AA1CF3" w:rsidP="00AA1CF3">
      <w:pPr>
        <w:tabs>
          <w:tab w:val="left" w:pos="103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a) </w:t>
      </w:r>
      <w:r w:rsidRPr="00AA1CF3">
        <w:rPr>
          <w:rFonts w:ascii="Arial" w:eastAsia="Times New Roman" w:hAnsi="Arial" w:cs="Arial"/>
          <w:sz w:val="20"/>
          <w:szCs w:val="20"/>
        </w:rPr>
        <w:t>Tài sản;</w:t>
      </w:r>
    </w:p>
    <w:p w14:paraId="04B6754D" w14:textId="77777777" w:rsidR="00AA1CF3" w:rsidRPr="00AA1CF3" w:rsidRDefault="00AA1CF3" w:rsidP="00AA1CF3">
      <w:pPr>
        <w:tabs>
          <w:tab w:val="left" w:pos="105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lang w:val="en-US"/>
        </w:rPr>
        <w:t xml:space="preserve">b) </w:t>
      </w:r>
      <w:r w:rsidRPr="00AA1CF3">
        <w:rPr>
          <w:rFonts w:ascii="Arial" w:eastAsia="Times New Roman" w:hAnsi="Arial" w:cs="Arial"/>
          <w:sz w:val="20"/>
          <w:szCs w:val="20"/>
        </w:rPr>
        <w:t>Nợ phải trả;</w:t>
      </w:r>
    </w:p>
    <w:p w14:paraId="66BEB7A1" w14:textId="77777777" w:rsidR="00AA1CF3" w:rsidRPr="00AA1CF3" w:rsidRDefault="00AA1CF3" w:rsidP="00AA1CF3">
      <w:pPr>
        <w:tabs>
          <w:tab w:val="left" w:pos="105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 Vốn chủ sở hữu;</w:t>
      </w:r>
    </w:p>
    <w:p w14:paraId="3D977F38" w14:textId="77777777" w:rsidR="00AA1CF3" w:rsidRPr="00AA1CF3" w:rsidRDefault="00AA1CF3" w:rsidP="00AA1CF3">
      <w:pPr>
        <w:tabs>
          <w:tab w:val="left" w:pos="105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d) Doanh thu, thu nhập khác, chi phí sản xuất kinh doanh và chi phí khác;</w:t>
      </w:r>
    </w:p>
    <w:p w14:paraId="77F8581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đ) Lãi, lỗ và phân chia kết quả kinh doanh.</w:t>
      </w:r>
    </w:p>
    <w:p w14:paraId="0D594966" w14:textId="77777777" w:rsidR="00AA1CF3" w:rsidRPr="00AA1CF3" w:rsidRDefault="00AA1CF3" w:rsidP="00AA1CF3">
      <w:pPr>
        <w:tabs>
          <w:tab w:val="left" w:pos="122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1.2. Ngoài các thông tin này, HTX còn phải cung cấp các thông tin khác trong “Bản thuyết minh Báo cáo tài chính” nhằm giải trình thêm về các chỉ tiêu đã phản ánh trên các Báo cáo tài chính và các chính sách kế toán đã áp dụng để ghi nhận các nghiệp vụ kinh tế phát sinh, lập và trình bày Báo cáo tài chính.</w:t>
      </w:r>
    </w:p>
    <w:p w14:paraId="35618115" w14:textId="77777777" w:rsidR="00AA1CF3" w:rsidRPr="00AA1CF3" w:rsidRDefault="00AA1CF3" w:rsidP="00AA1CF3">
      <w:pPr>
        <w:tabs>
          <w:tab w:val="left" w:pos="121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1.3. Ngoài các Báo cáo tài chính quy định tại Thông tư này, HTX có trách nhiệm lập các báo cáo khác theo quy định của Luật Hợp tác xã, các văn bản hướng dẫn Luật Hợp tác xã và các văn bản sửa đổi, bổ sung, thay thế (nếu có).</w:t>
      </w:r>
    </w:p>
    <w:p w14:paraId="78A1D0DA" w14:textId="77777777" w:rsidR="00AA1CF3" w:rsidRPr="00AA1CF3" w:rsidRDefault="00AA1CF3" w:rsidP="00AA1CF3">
      <w:pPr>
        <w:tabs>
          <w:tab w:val="left" w:pos="118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1.4. HTX thực hiện công khai tài chính theo quy định của pháp luật hiện hành.</w:t>
      </w:r>
    </w:p>
    <w:p w14:paraId="72D62D4F" w14:textId="77777777" w:rsidR="00AA1CF3" w:rsidRPr="00AA1CF3" w:rsidRDefault="00AA1CF3" w:rsidP="00AA1CF3">
      <w:pPr>
        <w:tabs>
          <w:tab w:val="left" w:pos="1027"/>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Đối tượng áp dụng, trách nhiệm lập và chữ ký trên báo cáo tài chính</w:t>
      </w:r>
    </w:p>
    <w:p w14:paraId="1D95221E" w14:textId="77777777" w:rsidR="00AA1CF3" w:rsidRPr="00AA1CF3" w:rsidRDefault="00AA1CF3" w:rsidP="00AA1CF3">
      <w:pPr>
        <w:tabs>
          <w:tab w:val="left" w:pos="120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2.1. Đối tượng lập Báo cáo tài chính năm:</w:t>
      </w:r>
    </w:p>
    <w:p w14:paraId="7D4A9A7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Tất cả các HTX thuộc đối tượng áp dụng của Thông tư này phải có trách nhiệm lập báo cáo tài chính năm theo quy định.</w:t>
      </w:r>
    </w:p>
    <w:p w14:paraId="3214783C" w14:textId="77777777" w:rsidR="00AA1CF3" w:rsidRPr="00AA1CF3" w:rsidRDefault="00AA1CF3" w:rsidP="00AA1CF3">
      <w:pPr>
        <w:tabs>
          <w:tab w:val="left" w:pos="121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2.2. Việc ký Báo cáo tài chính phải thực hiện theo quy định của Luật Kế toán. Trường hợp HTX không tự lập Báo cáo tài chính mà thuê đơn vị kinh doanh dịch vụ kế toán lập Báo cáo tài chính theo quy định của pháp luật. </w:t>
      </w:r>
    </w:p>
    <w:p w14:paraId="565567D8" w14:textId="77777777" w:rsidR="00AA1CF3" w:rsidRPr="00AA1CF3" w:rsidRDefault="00AA1CF3" w:rsidP="00AA1CF3">
      <w:pPr>
        <w:tabs>
          <w:tab w:val="left" w:pos="1211"/>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3. Hệ thống báo cáo tài chính</w:t>
      </w:r>
    </w:p>
    <w:p w14:paraId="257D9F5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3.1. Hệ thống báo cáo tài chính năm áp dụng cho các HTX bao gồm:</w:t>
      </w:r>
    </w:p>
    <w:p w14:paraId="5F56863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Báo cáo bắt buộc:</w:t>
      </w:r>
    </w:p>
    <w:p w14:paraId="15682CB3" w14:textId="77777777" w:rsidR="00AA1CF3" w:rsidRPr="00AA1CF3" w:rsidRDefault="00AA1CF3" w:rsidP="00AA1CF3">
      <w:pPr>
        <w:tabs>
          <w:tab w:val="left" w:pos="1023"/>
          <w:tab w:val="center" w:pos="5789"/>
          <w:tab w:val="left" w:pos="6192"/>
          <w:tab w:val="left" w:pos="6494"/>
          <w:tab w:val="right" w:pos="747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Báo cáo tình hình tài chính                                     Mẫu số B01 - HTX</w:t>
      </w:r>
    </w:p>
    <w:p w14:paraId="58878965" w14:textId="77777777" w:rsidR="00AA1CF3" w:rsidRPr="00AA1CF3" w:rsidRDefault="00AA1CF3" w:rsidP="00AA1CF3">
      <w:pPr>
        <w:tabs>
          <w:tab w:val="left" w:pos="1023"/>
          <w:tab w:val="center" w:pos="5789"/>
          <w:tab w:val="left" w:pos="6192"/>
          <w:tab w:val="left" w:pos="6494"/>
          <w:tab w:val="right" w:pos="747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Báo cáo kết quả hoạt động                                     Mẫu số B02 - HTX</w:t>
      </w:r>
    </w:p>
    <w:p w14:paraId="62AED4A3" w14:textId="77777777" w:rsidR="00AA1CF3" w:rsidRPr="00AA1CF3" w:rsidRDefault="00AA1CF3" w:rsidP="00AA1CF3">
      <w:pPr>
        <w:tabs>
          <w:tab w:val="left" w:pos="1023"/>
          <w:tab w:val="center" w:pos="5789"/>
          <w:tab w:val="left" w:pos="6192"/>
          <w:tab w:val="left" w:pos="6494"/>
          <w:tab w:val="right" w:pos="747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Bản thuyết minh Báo cáo tài chính                         Mẫu số B09 - HTX</w:t>
      </w:r>
    </w:p>
    <w:p w14:paraId="68204F1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Báo cáo tài chính gửi cho cơ quan thuế phải lập và gửi thêm Bảng cân đối tài khoản (Mẫu số F01 - HTX).</w:t>
      </w:r>
    </w:p>
    <w:p w14:paraId="3A8762C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Khi lập báo cáo tài chính, các HTX phải tuân thủ biểu mẫu báo cáo tài chính theo quy định.</w:t>
      </w:r>
    </w:p>
    <w:p w14:paraId="76E526F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Ngoài ra, HTX có thể lập thêm các báo cáo khác để phục vụ yêu cầu quản lý, chỉ đạo, điều hành hoạt động sản xuất, kinh doanh của HTX như Báo cáo tình hình tăng giảm vốn chủ sở hữu của HTX (Mẫu số F02 - HTX). </w:t>
      </w:r>
    </w:p>
    <w:p w14:paraId="50148DD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3.2. Nội dung, phương pháp lập và trình bày các chỉ tiêu trong từng báo cáo được áp dụng thống nhất cho các HTX.</w:t>
      </w:r>
    </w:p>
    <w:p w14:paraId="3F91A534"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3.3. Việc công khai tài chính HTX thực hiện theo quy định của chế độ quản lý tài chính đối với HTX.</w:t>
      </w:r>
    </w:p>
    <w:p w14:paraId="517B95A7" w14:textId="77777777" w:rsidR="00AA1CF3" w:rsidRPr="00AA1CF3" w:rsidRDefault="00AA1CF3" w:rsidP="00AA1CF3">
      <w:pPr>
        <w:tabs>
          <w:tab w:val="left" w:pos="104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4. Yêu cầu đối với thông tin trình bày trong Báo cáo tài chính</w:t>
      </w:r>
    </w:p>
    <w:p w14:paraId="0D2918BD"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4.1. Thông tin trình bày trên báo cáo tài chính phải đầy đủ, khách quan, không có sai sót để phản ánh trung thực, hợp lý tình hình tài chính, tình hình và kết quả kinh doanh của HTX.</w:t>
      </w:r>
    </w:p>
    <w:p w14:paraId="7CA6C1CE"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4.2. Thông tin tài chính phải được trình bày nhất quán và có thể so sánh được, đảm bảo tính kịp thời và dễ hiểu.</w:t>
      </w:r>
    </w:p>
    <w:p w14:paraId="2465F00D" w14:textId="77777777" w:rsidR="00AA1CF3" w:rsidRPr="00AA1CF3" w:rsidRDefault="00AA1CF3" w:rsidP="00AA1CF3">
      <w:pPr>
        <w:tabs>
          <w:tab w:val="left" w:pos="1196"/>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4.3. Các chỉ tiêu không có số liệu được miễn trình bày trên Báo cáo tài chính. HTX được chủ động đánh lại số thứ tự của các chỉ tiêu theo nguyên tắc liên tục trong mỗi phần.</w:t>
      </w:r>
    </w:p>
    <w:p w14:paraId="75B6F212" w14:textId="77777777" w:rsidR="00AA1CF3" w:rsidRPr="00AA1CF3" w:rsidRDefault="00AA1CF3" w:rsidP="00AA1CF3">
      <w:pPr>
        <w:tabs>
          <w:tab w:val="left" w:pos="1196"/>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4.4. Tài sản và nợ phải trả trên báo cáo tình hình tài chính được trình bày theo tính thanh khoản giảm dần.</w:t>
      </w:r>
    </w:p>
    <w:p w14:paraId="06718418" w14:textId="77777777" w:rsidR="00AA1CF3" w:rsidRPr="00AA1CF3" w:rsidRDefault="00AA1CF3" w:rsidP="00AA1CF3">
      <w:pPr>
        <w:tabs>
          <w:tab w:val="left" w:pos="104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5. Nguyên tắc lập và trình bày báo cáo tài chính khi thay đổi kỳ kế toán</w:t>
      </w:r>
    </w:p>
    <w:p w14:paraId="4BE5416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Khi thay đổi kỳ kế toán, ví dụ đổi kỳ kế toán từ năm dương lịch sang kỳ kế toán khác năm dương lịch, HTX phải tiến hành khoá sổ kế toán, lập Báo cáo tài chính theo nguyên tắc sau:</w:t>
      </w:r>
    </w:p>
    <w:p w14:paraId="350A8DC5" w14:textId="77777777" w:rsidR="00AA1CF3" w:rsidRPr="00AA1CF3" w:rsidRDefault="00AA1CF3" w:rsidP="00AA1CF3">
      <w:pPr>
        <w:tabs>
          <w:tab w:val="left" w:pos="120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5.1. Việc thay đổi kỳ kế toán phải tuân thủ theo quy định của Luật Kế toán. Khi thay đổi kỳ kế toán năm, kế toán phải lập riêng Báo cáo tài chính cho giai đoạn giữa 2 kỳ kế toán của năm tài chính cũ và năm tài chính mới.</w:t>
      </w:r>
    </w:p>
    <w:p w14:paraId="70ED7C6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Ví dụ: HTX có kỳ kế toán năm 2023 theo năm dương lịch. Năm 2024, HTX chuyển sang áp dụng kỳ kế toán năm bắt đầu từ 1/4 năm trước đến 31/3 năm sau thì HTX phải lập báo cáo tài chính cho giai đoạn từ 1/1/2024 đến 31/3/2024.</w:t>
      </w:r>
    </w:p>
    <w:p w14:paraId="61C98FD2" w14:textId="77777777" w:rsidR="00AA1CF3" w:rsidRPr="00AA1CF3" w:rsidRDefault="00AA1CF3" w:rsidP="00AA1CF3">
      <w:pPr>
        <w:tabs>
          <w:tab w:val="left" w:pos="1196"/>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5.2. Đối với Báo cáo tình hình tài chính: Toàn bộ số dư tài sản, nợ phải trả và vốn chủ sở hữu của cuối kỳ kế toán trước khi chuyển đổi được ghi nhận là số dư đầu kỳ của kỳ kế toán mới và được trình bày trong cột “Số đầu năm”.</w:t>
      </w:r>
    </w:p>
    <w:p w14:paraId="0C9F4B6D" w14:textId="77777777" w:rsidR="00AA1CF3" w:rsidRPr="00AA1CF3" w:rsidRDefault="00AA1CF3" w:rsidP="00AA1CF3">
      <w:pPr>
        <w:tabs>
          <w:tab w:val="left" w:pos="120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5.3. Đối với Báo cáo kết quả hoạt động và Báo cáo lưu chuyển tiền tệ: số liệu kể từ thời điểm thay đổi kỳ kế toán đến cuối kỳ báo cáo đầu tiên được trình bày trong cột “Kỳ này”, cột “kỳ trước” trình bày số liệu của 12 tháng trước tương đương với kỳ kế toán năm hiện tại.</w:t>
      </w:r>
    </w:p>
    <w:p w14:paraId="561D49C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Ví dụ: Tiếp theo ví dụ trên, khi trình bày cột “Kỳ trước” trong báo cáo kết quả hoạt động bắt đầu từ ngày 1/4/2023 và kết thúc ngày 31/3/2024, HTX phải trình bày số liệu của giai đoạn từ 1/4/2023 đến 31/3/2024.</w:t>
      </w:r>
    </w:p>
    <w:p w14:paraId="3CA4EF9A" w14:textId="77777777" w:rsidR="00AA1CF3" w:rsidRPr="00AA1CF3" w:rsidRDefault="00AA1CF3" w:rsidP="00AA1CF3">
      <w:pPr>
        <w:tabs>
          <w:tab w:val="left" w:pos="104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6. Trách nhiệm, thời hạn lập và gửi báo cáo tài chính</w:t>
      </w:r>
    </w:p>
    <w:p w14:paraId="1E88AE48" w14:textId="77777777" w:rsidR="00AA1CF3" w:rsidRPr="00AA1CF3" w:rsidRDefault="00AA1CF3" w:rsidP="00AA1CF3">
      <w:pPr>
        <w:tabs>
          <w:tab w:val="left" w:pos="120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6.1. Trách nhiệm, thời hạn lập và gửi báo cáo tài chính:</w:t>
      </w:r>
    </w:p>
    <w:p w14:paraId="7C92B0A2" w14:textId="77777777" w:rsidR="00AA1CF3" w:rsidRPr="00AA1CF3" w:rsidRDefault="00AA1CF3" w:rsidP="00AA1CF3">
      <w:pPr>
        <w:tabs>
          <w:tab w:val="left" w:pos="104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a) Tất cả các HTX phải lập và gửi báo cáo tài chính năm chậm nhất là 90 ngày kể từ ngày kết thúc năm tài chính cho cơ quan có thẩm quyền theo quy định.</w:t>
      </w:r>
    </w:p>
    <w:p w14:paraId="228F24B3" w14:textId="77777777" w:rsidR="00AA1CF3" w:rsidRPr="00AA1CF3" w:rsidRDefault="00AA1CF3" w:rsidP="00AA1CF3">
      <w:pPr>
        <w:tabs>
          <w:tab w:val="left" w:pos="1047"/>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 Ngoài việc lập báo cáo tài chính năm, các HTX có thể lập báo cáo tài chính hàng tháng, quý để phục vụ yêu cầu quản lý và điều hành hoạt động sản xuất, kinh doanh của HTX.</w:t>
      </w:r>
    </w:p>
    <w:p w14:paraId="687FA597" w14:textId="77777777" w:rsidR="00AA1CF3" w:rsidRPr="00AA1CF3" w:rsidRDefault="00AA1CF3" w:rsidP="00AA1CF3">
      <w:pPr>
        <w:tabs>
          <w:tab w:val="left" w:pos="1192"/>
        </w:tabs>
        <w:ind w:firstLine="720"/>
        <w:jc w:val="both"/>
        <w:rPr>
          <w:rFonts w:ascii="Arial" w:eastAsia="Times New Roman" w:hAnsi="Arial" w:cs="Arial"/>
          <w:sz w:val="20"/>
          <w:szCs w:val="20"/>
        </w:rPr>
      </w:pPr>
      <w:r w:rsidRPr="00AA1CF3">
        <w:rPr>
          <w:rFonts w:ascii="Arial" w:eastAsia="Times New Roman" w:hAnsi="Arial" w:cs="Arial"/>
          <w:sz w:val="20"/>
          <w:szCs w:val="20"/>
        </w:rPr>
        <w:t>6.2. HTX nộp BCTC năm cho cơ quan thuế trực tiếp quản lý tại địa phương, cơ quan thống kê và các cơ quan khác theo quy định của pháp luật (nếu có).</w:t>
      </w:r>
    </w:p>
    <w:p w14:paraId="04008566" w14:textId="77777777" w:rsidR="00AA1CF3" w:rsidRPr="00AA1CF3" w:rsidRDefault="00AA1CF3" w:rsidP="00AA1CF3">
      <w:pPr>
        <w:ind w:firstLine="720"/>
        <w:jc w:val="both"/>
        <w:rPr>
          <w:rFonts w:ascii="Arial" w:eastAsia="Times New Roman" w:hAnsi="Arial" w:cs="Arial"/>
          <w:b/>
          <w:bCs/>
          <w:sz w:val="20"/>
          <w:szCs w:val="20"/>
        </w:rPr>
      </w:pPr>
    </w:p>
    <w:p w14:paraId="230A50FB" w14:textId="77777777" w:rsidR="00AA1CF3" w:rsidRPr="00AA1CF3" w:rsidRDefault="00AA1CF3" w:rsidP="00AA1CF3">
      <w:pPr>
        <w:jc w:val="center"/>
        <w:rPr>
          <w:rFonts w:ascii="Arial" w:eastAsia="Times New Roman" w:hAnsi="Arial" w:cs="Arial"/>
          <w:sz w:val="20"/>
          <w:szCs w:val="20"/>
        </w:rPr>
      </w:pPr>
      <w:r w:rsidRPr="00AA1CF3">
        <w:rPr>
          <w:rFonts w:ascii="Arial" w:eastAsia="Times New Roman" w:hAnsi="Arial" w:cs="Arial"/>
          <w:b/>
          <w:bCs/>
          <w:sz w:val="20"/>
          <w:szCs w:val="20"/>
        </w:rPr>
        <w:t>MỤC III</w:t>
      </w:r>
    </w:p>
    <w:p w14:paraId="5DD16621" w14:textId="77777777" w:rsidR="00AA1CF3" w:rsidRPr="00AA1CF3" w:rsidRDefault="00AA1CF3" w:rsidP="00AA1CF3">
      <w:pPr>
        <w:jc w:val="center"/>
        <w:rPr>
          <w:rFonts w:ascii="Arial" w:eastAsia="Times New Roman" w:hAnsi="Arial" w:cs="Arial"/>
          <w:b/>
          <w:bCs/>
          <w:sz w:val="20"/>
          <w:szCs w:val="20"/>
        </w:rPr>
      </w:pPr>
      <w:r w:rsidRPr="00AA1CF3">
        <w:rPr>
          <w:rFonts w:ascii="Arial" w:eastAsia="Times New Roman" w:hAnsi="Arial" w:cs="Arial"/>
          <w:b/>
          <w:bCs/>
          <w:sz w:val="20"/>
          <w:szCs w:val="20"/>
        </w:rPr>
        <w:t>NỘI DUNG VÀ PHƯƠNG PHÁP LẬP BÁO CÁO TÀI CHÍNH CỦA HTX</w:t>
      </w:r>
    </w:p>
    <w:p w14:paraId="4547DBA0" w14:textId="77777777" w:rsidR="00AA1CF3" w:rsidRPr="00AA1CF3" w:rsidRDefault="00AA1CF3" w:rsidP="00AA1CF3">
      <w:pPr>
        <w:ind w:firstLine="720"/>
        <w:jc w:val="both"/>
        <w:rPr>
          <w:rFonts w:ascii="Arial" w:eastAsia="Times New Roman" w:hAnsi="Arial" w:cs="Arial"/>
          <w:sz w:val="20"/>
          <w:szCs w:val="20"/>
        </w:rPr>
      </w:pPr>
    </w:p>
    <w:p w14:paraId="70C1689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Các HTX căn cứ vào biểu mẫu báo cáo tài chính năm quy định tại Phụ lục 4 ban hành kèm theo Thông tư này và các nguyên tắc chung để thực hiện việc lập và trình bày báo cáo tài chính tại đơn vị.</w:t>
      </w:r>
    </w:p>
    <w:p w14:paraId="46D605B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I. Nội dung và phương pháp lập Báo cáo tình hình tài chính (Mẫu số B01 - HTX)</w:t>
      </w:r>
    </w:p>
    <w:p w14:paraId="1BA5A1AF" w14:textId="77777777" w:rsidR="00AA1CF3" w:rsidRPr="00AA1CF3" w:rsidRDefault="00AA1CF3" w:rsidP="00AA1CF3">
      <w:pPr>
        <w:tabs>
          <w:tab w:val="left" w:pos="1182"/>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1.1. Tài sản</w:t>
      </w:r>
    </w:p>
    <w:p w14:paraId="3C388181" w14:textId="77777777" w:rsidR="00AA1CF3" w:rsidRPr="00AA1CF3" w:rsidRDefault="00AA1CF3" w:rsidP="00AA1CF3">
      <w:pPr>
        <w:tabs>
          <w:tab w:val="left" w:pos="91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Tiền (Mã số 110)</w:t>
      </w:r>
    </w:p>
    <w:p w14:paraId="5ECCFDE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toàn bộ tiền mặt tại quỹ, tiền gửi ngân hàng không kỳ hạn hiện có của HTX tại thời điểm báo cáo.</w:t>
      </w:r>
    </w:p>
    <w:p w14:paraId="7935E1D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tổng số dư Nợ của các TK 111, 112.</w:t>
      </w:r>
    </w:p>
    <w:p w14:paraId="23268552" w14:textId="77777777" w:rsidR="00AA1CF3" w:rsidRPr="00AA1CF3" w:rsidRDefault="00AA1CF3" w:rsidP="00AA1CF3">
      <w:pPr>
        <w:tabs>
          <w:tab w:val="left" w:pos="91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Đầu tư tài chính (Mã số 120)</w:t>
      </w:r>
    </w:p>
    <w:p w14:paraId="17D570E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Là chỉ tiêu tổng hợp phản ánh tổng giá trị của các khoản đầu tư tài chính của HTX tại thời điểm lập báo cáo tài chính bao gồm: Tiền gửi có kỳ hạn và đầu tư tài chính khác.</w:t>
      </w:r>
    </w:p>
    <w:p w14:paraId="72585CA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số dư Nợ của TK 121.</w:t>
      </w:r>
    </w:p>
    <w:p w14:paraId="42E64DC0" w14:textId="77777777" w:rsidR="00AA1CF3" w:rsidRPr="00AA1CF3" w:rsidRDefault="00AA1CF3" w:rsidP="00AA1CF3">
      <w:pPr>
        <w:tabs>
          <w:tab w:val="left" w:pos="91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lastRenderedPageBreak/>
        <w:t>- Các khoản phải thu (Mã số 130)</w:t>
      </w:r>
    </w:p>
    <w:p w14:paraId="1841A0A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Là chỉ tiêu tổng hợp phản ánh toàn bộ giá trị của các khoản phải thu tại thời điểm báo cáo, như: Phải thu của khách hàng, phải thu của hoạt động cho vay nội bộ, phải thu giữa các đơn vị nội bộ trong HTX, trả trước cho người bán, phải thu khác,...</w:t>
      </w:r>
    </w:p>
    <w:p w14:paraId="28BE1C9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căn cứ vào tổng số dư Nợ chi tiết theo từng đối tượng công nợ của các TK 131, 132, 136, 138, 141, 334, 338 và số dư Nợ chi tiết của TK 331.</w:t>
      </w:r>
    </w:p>
    <w:p w14:paraId="205A82A0" w14:textId="77777777" w:rsidR="00AA1CF3" w:rsidRPr="00AA1CF3" w:rsidRDefault="00AA1CF3" w:rsidP="00AA1CF3">
      <w:pPr>
        <w:tabs>
          <w:tab w:val="left" w:pos="803"/>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Phải thu từ hoạt động cho vay nội bộ (Mã số 137):</w:t>
      </w:r>
      <w:r w:rsidRPr="00AA1CF3">
        <w:rPr>
          <w:rFonts w:ascii="Arial" w:eastAsia="Times New Roman" w:hAnsi="Arial" w:cs="Arial"/>
          <w:sz w:val="20"/>
          <w:szCs w:val="20"/>
        </w:rPr>
        <w:t xml:space="preserve"> Chỉ tiêu này phản ánh số tiền mà HTX còn phải thu của thành viên chính thức từ hoạt động cho vay nội bộ tại thời điểm báo cáo.</w:t>
      </w:r>
    </w:p>
    <w:p w14:paraId="4B52047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được căn cứ vào tổng số dư Nợ của TK 132.</w:t>
      </w:r>
    </w:p>
    <w:p w14:paraId="24817ED4" w14:textId="77777777" w:rsidR="00AA1CF3" w:rsidRPr="00AA1CF3" w:rsidRDefault="00AA1CF3" w:rsidP="00AA1CF3">
      <w:pPr>
        <w:tabs>
          <w:tab w:val="left" w:pos="91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Hàng tồn kho (Mã số 140)</w:t>
      </w:r>
    </w:p>
    <w:p w14:paraId="16EB56B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Là chỉ tiêu tổng hợp phản ánh toàn bộ giá trị hiện có các loại hàng tồn kho dự trữ cho quá trình sản xuất, kinh doanh của HTX tại thời điểm báo cáo.</w:t>
      </w:r>
    </w:p>
    <w:p w14:paraId="5D69AFA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số dư Nợ của các TK 151, 152, 154, 156, 157.</w:t>
      </w:r>
    </w:p>
    <w:p w14:paraId="3A853E7D" w14:textId="77777777" w:rsidR="00AA1CF3" w:rsidRPr="00AA1CF3" w:rsidRDefault="00AA1CF3" w:rsidP="00AA1CF3">
      <w:pPr>
        <w:tabs>
          <w:tab w:val="left" w:pos="91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Tài sản cố định (Mã số 150)</w:t>
      </w:r>
    </w:p>
    <w:p w14:paraId="24BB158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Là chỉ tiêu tổng hợp phản ánh toàn bộ giá trị còn lại (nguyên giá trừ giá trị hao mòn lũy kế) của các loại tài sản cố định của HTX tại thời điểm báo cáo.</w:t>
      </w:r>
    </w:p>
    <w:p w14:paraId="3836C1C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Mã số 150 = Mã số 151 + Mã số 152</w:t>
      </w:r>
    </w:p>
    <w:p w14:paraId="27B3C26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Nguyên giá (Mã số 151)</w:t>
      </w:r>
    </w:p>
    <w:p w14:paraId="3636F47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toàn bộ nguyên giá các loại tài sản cố định tại thời điểm báo cáo</w:t>
      </w:r>
    </w:p>
    <w:p w14:paraId="754C5DE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số dư Nợ của TK 211</w:t>
      </w:r>
    </w:p>
    <w:p w14:paraId="0DBB525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Giá trị hao mòn lũy kế (Mã số 152)</w:t>
      </w:r>
    </w:p>
    <w:p w14:paraId="6653A5E8"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toàn bộ giá trị đã hao mòn của các loại tài sản cố định tại thời điểm báo cáo.</w:t>
      </w:r>
    </w:p>
    <w:p w14:paraId="3210933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số dư Có của Tài khoản 2411, 2413, 2414, 2417 và được ghi bằng số âm dưới hình thức ghi trong ngoặc đơn (...).</w:t>
      </w:r>
    </w:p>
    <w:p w14:paraId="40ED82D2" w14:textId="77777777" w:rsidR="00AA1CF3" w:rsidRPr="00AA1CF3" w:rsidRDefault="00AA1CF3" w:rsidP="00AA1CF3">
      <w:pPr>
        <w:tabs>
          <w:tab w:val="left" w:pos="94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lang w:val="en-US"/>
        </w:rPr>
        <w:t xml:space="preserve">- </w:t>
      </w:r>
      <w:r w:rsidRPr="00AA1CF3">
        <w:rPr>
          <w:rFonts w:ascii="Arial" w:eastAsia="Times New Roman" w:hAnsi="Arial" w:cs="Arial"/>
          <w:i/>
          <w:iCs/>
          <w:sz w:val="20"/>
          <w:szCs w:val="20"/>
        </w:rPr>
        <w:t>Tài sản chung không chia (Mã số 160)</w:t>
      </w:r>
    </w:p>
    <w:p w14:paraId="72C08F3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Là chỉ tiêu tổng hợp phản ánh toàn bộ giá trị tài sản chung không chia của HTX tại thời điểm báo cáo.</w:t>
      </w:r>
    </w:p>
    <w:p w14:paraId="60427A5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Mã số 160 = Mã số 161 + Mã số 162</w:t>
      </w:r>
    </w:p>
    <w:p w14:paraId="715CE56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Nguyên giá (Mã số 161)</w:t>
      </w:r>
    </w:p>
    <w:p w14:paraId="13D8786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toàn bộ nguyên giá các loại tài sản chung không chia tại thời điểm báo cáo</w:t>
      </w:r>
    </w:p>
    <w:p w14:paraId="7290E4C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số dư Nợ của TK 212</w:t>
      </w:r>
    </w:p>
    <w:p w14:paraId="3BA6B2A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Giá trị hao mòn lũy kế (Mã số 162)</w:t>
      </w:r>
    </w:p>
    <w:p w14:paraId="0520F91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toàn bộ giá trị đã hao mòn của các loại tài sản chung không chia tại thời điểm báo cáo.</w:t>
      </w:r>
    </w:p>
    <w:p w14:paraId="5D01300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số dư Có của Tài khoản 2412 và được ghi bằng số âm dưới hình thức ghi trong ngoặc đơn (...)</w:t>
      </w:r>
    </w:p>
    <w:p w14:paraId="119BCD91" w14:textId="77777777" w:rsidR="00AA1CF3" w:rsidRPr="00AA1CF3" w:rsidRDefault="00AA1CF3" w:rsidP="00AA1CF3">
      <w:pPr>
        <w:tabs>
          <w:tab w:val="left" w:pos="95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Tài sản khác (Mã số 170)</w:t>
      </w:r>
    </w:p>
    <w:p w14:paraId="2129EB6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giá trị các tài sản khác ngoài các tài sản đã được phản ánh tại các Mã số 110, 120, 130, 140, 150 nêu trên như thuế GTGT được khấu trừ, tài sản khác (chi phí trả trước, xây dựng cơ bản dở dang), thuế và các khoản phải thu của Nhà nước...</w:t>
      </w:r>
    </w:p>
    <w:p w14:paraId="60396D7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ghi vào chỉ tiêu này là số dư Nợ các TK 133, 242, 333,...</w:t>
      </w:r>
    </w:p>
    <w:p w14:paraId="16296944" w14:textId="77777777" w:rsidR="00AA1CF3" w:rsidRPr="00AA1CF3" w:rsidRDefault="00AA1CF3" w:rsidP="00AA1CF3">
      <w:pPr>
        <w:tabs>
          <w:tab w:val="left" w:pos="95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Dự phòng tổn thất tài sản (Mã số 180)</w:t>
      </w:r>
    </w:p>
    <w:p w14:paraId="4DB812E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Chỉ tiêu này phản ánh khoản dự phòng tổn thất tài sản của HTX bao gồm dự phòng tổn thất </w:t>
      </w:r>
      <w:r w:rsidRPr="00AA1CF3">
        <w:rPr>
          <w:rFonts w:ascii="Arial" w:eastAsia="Times New Roman" w:hAnsi="Arial" w:cs="Arial"/>
          <w:sz w:val="20"/>
          <w:szCs w:val="20"/>
        </w:rPr>
        <w:lastRenderedPageBreak/>
        <w:t>đầu tư tài chính, dự phòng phải thu khó đòi, dự phòng giảm giá hàng tồn kho.</w:t>
      </w:r>
    </w:p>
    <w:p w14:paraId="29BAAA9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số dư Có của TK 229 và được ghi bằng số âm dưới hình thức ghi trong ngoặc đơn (...).</w:t>
      </w:r>
    </w:p>
    <w:p w14:paraId="792E7DC6" w14:textId="77777777" w:rsidR="00AA1CF3" w:rsidRPr="00AA1CF3" w:rsidRDefault="00AA1CF3" w:rsidP="00AA1CF3">
      <w:pPr>
        <w:tabs>
          <w:tab w:val="left" w:pos="95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Tổng cộng tài sản (Mã số 200)</w:t>
      </w:r>
    </w:p>
    <w:p w14:paraId="079C13D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Là chỉ tiêu tổng hợp phản ánh tổng trị giá tài sản hiện có của HTX tại thời điểm báo cáo.</w:t>
      </w:r>
    </w:p>
    <w:p w14:paraId="09B2AD6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Mã số 200 = Mã số 110 + Mã số 120 + Mã số 130 + Mã số 140 + Mã số 150 + Mã số 160 + Mã số 170 + Mã số 180.</w:t>
      </w:r>
    </w:p>
    <w:p w14:paraId="26B1F62C" w14:textId="77777777" w:rsidR="00AA1CF3" w:rsidRPr="00AA1CF3" w:rsidRDefault="00AA1CF3" w:rsidP="00AA1CF3">
      <w:pPr>
        <w:tabs>
          <w:tab w:val="left" w:pos="1214"/>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1.2. Nợ phải trả (Mã số 300)</w:t>
      </w:r>
    </w:p>
    <w:p w14:paraId="143DB59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Là chỉ tiêu tổng hợp phản ánh toàn bộ số nợ phải trả của HTX tại thời điểm báo cáo.</w:t>
      </w:r>
    </w:p>
    <w:p w14:paraId="1E6C909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Mã số 300 = Mã số 310 + Mã số 320 + Mã số 330 + Mã số 340 + Mã số 350 + Mã số 360 + Mã số 370 + Mã số 380 .</w:t>
      </w:r>
    </w:p>
    <w:p w14:paraId="45F3BACF" w14:textId="77777777" w:rsidR="00AA1CF3" w:rsidRPr="00AA1CF3" w:rsidRDefault="00AA1CF3" w:rsidP="00AA1CF3">
      <w:pPr>
        <w:tabs>
          <w:tab w:val="left" w:pos="95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Phải trả người bán (Mã số 310)</w:t>
      </w:r>
    </w:p>
    <w:p w14:paraId="32527BC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số tiền còn phải trả cho người bán của HTX tại thời điểm lập báo cáo.</w:t>
      </w:r>
    </w:p>
    <w:p w14:paraId="21626BD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căn cứ vào tổng số dư Có chi tiết của TK 331.</w:t>
      </w:r>
    </w:p>
    <w:p w14:paraId="57CED617" w14:textId="77777777" w:rsidR="00AA1CF3" w:rsidRPr="00AA1CF3" w:rsidRDefault="00AA1CF3" w:rsidP="00AA1CF3">
      <w:pPr>
        <w:tabs>
          <w:tab w:val="left" w:pos="90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Người mua trả tiền trước (Mã số 320)</w:t>
      </w:r>
    </w:p>
    <w:p w14:paraId="34F80DC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số tiền người mua ứng trước để mua sản phẩm, hàng hóa, dịch vụ, tài sản cố định và HTX có nghĩa vụ phải cung cấp tại thời điểm báo cáo (không bao gồm các khoản doanh thu nhận trước).</w:t>
      </w:r>
    </w:p>
    <w:p w14:paraId="2B35EBA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căn cứ vào số dư Có chi tiết của TK 131 mở chi tiết cho từng khách hàng.</w:t>
      </w:r>
    </w:p>
    <w:p w14:paraId="4E9D52E2" w14:textId="77777777" w:rsidR="00AA1CF3" w:rsidRPr="00AA1CF3" w:rsidRDefault="00AA1CF3" w:rsidP="00AA1CF3">
      <w:pPr>
        <w:tabs>
          <w:tab w:val="left" w:pos="90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Thuế và các khoản phải nộp Nhà nước (Mã số 330)</w:t>
      </w:r>
    </w:p>
    <w:p w14:paraId="0481885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các khoản HTX còn phải nộp Nhà nước tại thời điểm báo cáo, bao gồm cả các khoản thuế, phí, lệ phí và các khoản phải nộp khác.</w:t>
      </w:r>
    </w:p>
    <w:p w14:paraId="7857213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căn cứ vào tổng số dư Có chi tiết của TK 333.</w:t>
      </w:r>
    </w:p>
    <w:p w14:paraId="41A2A8CE" w14:textId="77777777" w:rsidR="00AA1CF3" w:rsidRPr="00AA1CF3" w:rsidRDefault="00AA1CF3" w:rsidP="00AA1CF3">
      <w:pPr>
        <w:tabs>
          <w:tab w:val="left" w:pos="90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Phải trả người lao động (Mã số 340)</w:t>
      </w:r>
    </w:p>
    <w:p w14:paraId="1832AEB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các khoản HTX còn phải trả cho thành viên và người lao động tại thời điểm báo cáo.</w:t>
      </w:r>
    </w:p>
    <w:p w14:paraId="6B649D8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căn cứ vào số dư Có của TK 334.</w:t>
      </w:r>
    </w:p>
    <w:p w14:paraId="0DFD47F3" w14:textId="77777777" w:rsidR="00AA1CF3" w:rsidRPr="00AA1CF3" w:rsidRDefault="00AA1CF3" w:rsidP="00AA1CF3">
      <w:pPr>
        <w:tabs>
          <w:tab w:val="left" w:pos="90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Phải trả nợ vay (Mã số 350)</w:t>
      </w:r>
    </w:p>
    <w:p w14:paraId="48BDF66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giá trị các khoản HTX đi vay, các khoản còn nợ các ngân hàng, tổ chức, công ty tài chính và các đối tượng khác.</w:t>
      </w:r>
    </w:p>
    <w:p w14:paraId="3AA22E4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căn cứ vào số dư Có của TK 341.</w:t>
      </w:r>
    </w:p>
    <w:p w14:paraId="7AD51182" w14:textId="77777777" w:rsidR="00AA1CF3" w:rsidRPr="00AA1CF3" w:rsidRDefault="00AA1CF3" w:rsidP="00AA1CF3">
      <w:pPr>
        <w:tabs>
          <w:tab w:val="left" w:pos="90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Phải trả khác (Mã số 360)</w:t>
      </w:r>
    </w:p>
    <w:p w14:paraId="5B0D944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giá trị các khoản phải trả khác như: Chi phí phải trả, các khoản phải nộp theo lương (Bảo hiểm xã hội, bảo hiểm y tế, kinh phí công đoàn, bảo hiểm thất nghiệp, bảo hiểm tai nạn lao động), phải trả, phải nộp khác, (nhận cầm cố, thế chấp, ký quỹ, ký cược, dự phòng phải trả, doanh thu chưa thực hiện, tài sản thừa, quỹ khen thưởng phúc lợi,...)</w:t>
      </w:r>
    </w:p>
    <w:p w14:paraId="32FE189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ghi vào chỉ tiêu này là số dư Có chi tiết các TK 138, 335, 336, 338, 353.</w:t>
      </w:r>
    </w:p>
    <w:p w14:paraId="59017C65" w14:textId="77777777" w:rsidR="00AA1CF3" w:rsidRPr="00AA1CF3" w:rsidRDefault="00AA1CF3" w:rsidP="00AA1CF3">
      <w:pPr>
        <w:tabs>
          <w:tab w:val="left" w:pos="90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Phải trả của hoạt động tín dụng nội bộ (Mã số 370)</w:t>
      </w:r>
    </w:p>
    <w:p w14:paraId="290E02F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dùng để phản ánh tổng giá trị các khoản phải trả của HTX cho thành viên, HTX thành viên từ hoạt động TDNB tại thời điểm báo cáo.</w:t>
      </w:r>
    </w:p>
    <w:p w14:paraId="199564A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căn cứ vào số dư Có của TK 332.</w:t>
      </w:r>
    </w:p>
    <w:p w14:paraId="13430BC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Chỉ tiêu này chỉ áp dụng đối với các hợp đồng tín dụng ký trước ngày 1/9/2023 và đang còn hiệu lực đến thời điểm báo cáo.</w:t>
      </w:r>
    </w:p>
    <w:p w14:paraId="0E267741" w14:textId="77777777" w:rsidR="00AA1CF3" w:rsidRPr="00AA1CF3" w:rsidRDefault="00AA1CF3" w:rsidP="00AA1CF3">
      <w:pPr>
        <w:tabs>
          <w:tab w:val="left" w:pos="92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Khoản trợ cấp, hỗ trợ của Nhà nước phải hoàn lại (Mã số 380)</w:t>
      </w:r>
    </w:p>
    <w:p w14:paraId="74B9BC6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Chỉ tiêu này dùng để phản ánh tổng giá trị các khoản trợ cấp, hỗ trợ của Nhà nước cho HTX mà HTX có nghĩa vụ phải hoàn trả lại cho Nhà nước tại thời điểm báo cáo.</w:t>
      </w:r>
    </w:p>
    <w:p w14:paraId="147E63D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căn cứ vào số dư Có của TK 342.</w:t>
      </w:r>
    </w:p>
    <w:p w14:paraId="4FC8D219" w14:textId="77777777" w:rsidR="00AA1CF3" w:rsidRPr="00AA1CF3" w:rsidRDefault="00AA1CF3" w:rsidP="00AA1CF3">
      <w:pPr>
        <w:tabs>
          <w:tab w:val="left" w:pos="1175"/>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1.3. Vốn chủ sở hữu (Mã số 400)</w:t>
      </w:r>
    </w:p>
    <w:p w14:paraId="6630DC4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Là chỉ tiêu tổng hợp phản ánh các khoản vốn kinh doanh thuộc sở hữu của thành viên góp vốn, như: vốn đầu tư của chủ sở hữu, các quỹ thuộc vốn chủ sở hữu và lợi nhuận sau thuế chưa phân phối, quỹ chung không chia của HTX..</w:t>
      </w:r>
    </w:p>
    <w:p w14:paraId="7B7E74E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Mã số 400 = Mã số 410 + Mã số 420 + Mã số 430 + Mã số 440</w:t>
      </w:r>
    </w:p>
    <w:p w14:paraId="3D5823E7"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Vốn đầu tư của chủ sở hữu (Mã số 410)</w:t>
      </w:r>
    </w:p>
    <w:p w14:paraId="7966282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số vốn đã thực góp của các thành viên chính thức, thành viên liên kết và vốn khác (nếu có) của HTX tại thời điểm báo cáo,</w:t>
      </w:r>
    </w:p>
    <w:p w14:paraId="5F1FA58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số dư Có của TK 411.</w:t>
      </w:r>
    </w:p>
    <w:p w14:paraId="5C1E16F7"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Lợi nhuận sau thuế chưa phân phối (Mã số 420)</w:t>
      </w:r>
    </w:p>
    <w:p w14:paraId="0963E34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số lãi (hoặc lỗ) sau thuế chưa phân phối tại thời điểm báo cáo.</w:t>
      </w:r>
    </w:p>
    <w:p w14:paraId="5813546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số dư Có của TK 421. Trường hợp TK 421 có số dư Nợ thì số liệu chỉ tiêu này được ghi bằng số âm dưới hình thức ghi trong ngoặc đơn (...).</w:t>
      </w:r>
    </w:p>
    <w:p w14:paraId="7899573E"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Các quỹ thuộc vốn chủ sở hữu (Mã số 430)</w:t>
      </w:r>
    </w:p>
    <w:p w14:paraId="2DB4DA5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giá trị các khoản mục khác thuộc vốn chủ sở hữu ngoài các khoản đã được phản ánh tại các Mã số 410, 420 nêu trên.</w:t>
      </w:r>
    </w:p>
    <w:p w14:paraId="0E28F5F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ghi vào chỉ tiêu này là số dư Có TK 418.</w:t>
      </w:r>
    </w:p>
    <w:p w14:paraId="54713E67"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lang w:val="en-US"/>
        </w:rPr>
        <w:t xml:space="preserve">- </w:t>
      </w:r>
      <w:r w:rsidRPr="00AA1CF3">
        <w:rPr>
          <w:rFonts w:ascii="Arial" w:eastAsia="Times New Roman" w:hAnsi="Arial" w:cs="Arial"/>
          <w:i/>
          <w:iCs/>
          <w:sz w:val="20"/>
          <w:szCs w:val="20"/>
        </w:rPr>
        <w:t>Quỹ chung không chia của HTX (Mã số 440)</w:t>
      </w:r>
    </w:p>
    <w:p w14:paraId="1773D34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số quỹ chung không chia của HTX tại thời điểm báo cáo.</w:t>
      </w:r>
    </w:p>
    <w:p w14:paraId="517E21AA"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được căn cứ vào số dư Có TK 442.</w:t>
      </w:r>
    </w:p>
    <w:p w14:paraId="6EDE57CA"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Tổng cộng nguồn vốn (Mã số 500)</w:t>
      </w:r>
    </w:p>
    <w:p w14:paraId="62DAC2D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Phản ánh tổng số các nguồn vốn hình thành tài sản của HTX tại thời điểm báo cáo.</w:t>
      </w:r>
    </w:p>
    <w:p w14:paraId="7D717FA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Mã số 500 = Mã số 300 + Mã số 400</w:t>
      </w:r>
    </w:p>
    <w:p w14:paraId="063B29C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“Tổng cộng Tài sản” (Mã số 200) = Chỉ tiêu “Tổng cộng Nguồn vốn” (Mã số 500)</w:t>
      </w:r>
    </w:p>
    <w:p w14:paraId="26BF41F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II. Nội dung và phương pháp lập Báo cáo kết quả hoạt động (Mẫu số B02 - HTX)</w:t>
      </w:r>
    </w:p>
    <w:p w14:paraId="125265D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Doanh thu hoạt động sản xuất kinh doanh (Mã số 01)</w:t>
      </w:r>
    </w:p>
    <w:p w14:paraId="7E18C888"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Doanh thu từ giao dịch bên ngoài (Mã số 01a)</w:t>
      </w:r>
    </w:p>
    <w:p w14:paraId="17D1FFC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doanh thu từ giao dịch bên ngoài của HTX trong kỳ báo cáo.</w:t>
      </w:r>
    </w:p>
    <w:p w14:paraId="6E4EE848"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lũy kế số phát sinh bên Có của TK 511 trong kỳ báo cáo.</w:t>
      </w:r>
    </w:p>
    <w:p w14:paraId="643214A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Doanh thu từ giao dịch nội bộ (Mã số 01b)</w:t>
      </w:r>
    </w:p>
    <w:p w14:paraId="7050413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doanh thu từ giao dịch nội bộ của HTX trong kỳ báo cáo.</w:t>
      </w:r>
    </w:p>
    <w:p w14:paraId="51E3757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lũy kế số phát sinh bên Có của TK 512 trong kỳ báo cáo.</w:t>
      </w:r>
    </w:p>
    <w:p w14:paraId="1E1E019E"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Các khoản giảm trừ doanh thu (Mã số 02)</w:t>
      </w:r>
    </w:p>
    <w:p w14:paraId="0030C46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hợp các khoản được ghi giảm doanh thu trong kỳ bao gồm khoản chiết khấu thương mại, giảm giá hàng bán, hàng bán bị trả lại, thuế TTĐB, thuế xuất khẩu, bảo vệ môi trường, thuế GTGT tính theo phương pháp trực tiếp phải nộp tương ứng với số doanh thu được xác định trong kỳ báo cáo.</w:t>
      </w:r>
    </w:p>
    <w:p w14:paraId="69EB20C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lũy kế số phát sinh bên Nợ TK 511, 512 đối ứng với bên Có TK 521, TK 333 trong kỳ báo cáo.</w:t>
      </w:r>
    </w:p>
    <w:p w14:paraId="7C55FE3C" w14:textId="77777777" w:rsidR="00AA1CF3" w:rsidRPr="00AA1CF3" w:rsidRDefault="00AA1CF3" w:rsidP="00AA1CF3">
      <w:pPr>
        <w:tabs>
          <w:tab w:val="left" w:pos="1183"/>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Doanh thu thuần của hoạt động sản xuất kinh doanh (Mã số 10)</w:t>
      </w:r>
    </w:p>
    <w:p w14:paraId="0A07410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lastRenderedPageBreak/>
        <w:t>Chỉ tiêu này phản ánh doanh thu hoạt động sản xuất kinh doanh đã trừ đi các khoản giảm trừ doanh thu trong năm báo cáo, là căn cứ để xác định kết quả hoạt động kinh doanh của HTX.</w:t>
      </w:r>
    </w:p>
    <w:p w14:paraId="53558AE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Doanh thu thuần của giao dịch bên ngoài (Mã số 10a)</w:t>
      </w:r>
    </w:p>
    <w:p w14:paraId="13BF451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doanh thu thuần của giao dịch bên ngoài sau khi trừ đi các khoản giảm trừ doanh doanh trong kỳ báo cáo.</w:t>
      </w:r>
    </w:p>
    <w:p w14:paraId="2BCB716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Doanh thu thuần của giao dịch nội bộ (Mã số 10b)</w:t>
      </w:r>
    </w:p>
    <w:p w14:paraId="36C97C2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doanh thu thuần của giao dịch nội bộ sau khi trừ đi các khoản giảm trừ doanh doanh trong kỳ báo cáo.</w:t>
      </w:r>
    </w:p>
    <w:p w14:paraId="6AAC4C1D"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Giá vốn hàng bán (Mã số 11)</w:t>
      </w:r>
    </w:p>
    <w:p w14:paraId="6EF0E8F9"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Giá vốn hàng bán của giao dịch bên ngoài (Mã số 11a)</w:t>
      </w:r>
    </w:p>
    <w:p w14:paraId="2B267CA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giá vốn của hàng hóa, giá vốn của thành phẩm đã bán, khối lượng dịch vụ đã cung cấp, các chi phí được tính vào giá vốn sau khi trừ đi các khoản ghi giảm giá vốn hàng bán trong kỳ báo cáo.</w:t>
      </w:r>
    </w:p>
    <w:p w14:paraId="7E884D8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luỹ kế số phát sinh bên Có của TK 611 đối ứng bên Nợ của TK 9111.</w:t>
      </w:r>
    </w:p>
    <w:p w14:paraId="4E125B5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Chi phí của giao dịch nội bộ (Mã số 11b)</w:t>
      </w:r>
    </w:p>
    <w:p w14:paraId="31467CF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chi phí bao gồm giá vốn của hàng hóa, giá vốn của thành phẩm đã bán, khối lượng dịch vụ đã cung cấp, các chi phí được tính vào giá vốn sau khi trừ đi các khoản ghi giảm giá vốn hàng bán (nếu có); chi phí của hoạt động cho vay nội bộ và các chi phí khác có liên quan đến giao dịch nội bộ trong kỳ báo cáo.</w:t>
      </w:r>
    </w:p>
    <w:p w14:paraId="78349BD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là luỹ kế số phát sinh bên Có của TK 612 đối ứng bên Nợ của TK 9112.</w:t>
      </w:r>
    </w:p>
    <w:p w14:paraId="154C7DD3"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Chi phí quản lý kinh doanh (Mã số 12)</w:t>
      </w:r>
    </w:p>
    <w:p w14:paraId="3283C9F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chi phí quản lý kinh doanh phát sinh trong kỳ báo cáo của HTX</w:t>
      </w:r>
    </w:p>
    <w:p w14:paraId="04E7D90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Chi phí quản lý kinh doanh phân bổ cho giao dịch bên ngoài (Mã số 12a)</w:t>
      </w:r>
    </w:p>
    <w:p w14:paraId="4D7EBD2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chi phí quản lý kinh doanh phát sinh được phân bổ cho giao dịch bên ngoài HTX trong kỳ báo cáo. Số liệu để ghi vào chỉ tiêu này căn cứ vào tổng số phát sinh bên Có của TK 642 đối ứng với bên Nợ của TK 9111 trong kỳ báo cáo.</w:t>
      </w:r>
    </w:p>
    <w:p w14:paraId="122AB36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Chi phí quản lý kinh doanh phân bổ cho giao dịch nội bộ (Mã số 12b)</w:t>
      </w:r>
    </w:p>
    <w:p w14:paraId="0B30EEB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chi phí quản lý kinh doanh phát sinh được phân bổ cho giao dịch nội bộ HTX trong kỳ báo cáo.</w:t>
      </w:r>
    </w:p>
    <w:p w14:paraId="6F422E0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căn cứ vào tổng số phát sinh bên Có của TK 642 đối ứng với bên Nợ của TK 9112 trong kỳ báo cáo.</w:t>
      </w:r>
    </w:p>
    <w:p w14:paraId="58ECBD0D"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Kết quả hoạt động sản xuất kinh doanh (Mã số 20)</w:t>
      </w:r>
    </w:p>
    <w:p w14:paraId="0D1D74F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chênh lệch giữa doanh thu thuần của hoạt động sản xuất kinh doanh với giá vốn hàng bán và chi phí quản lý kinh doanh phát sinh trong kỳ báo cáo.</w:t>
      </w:r>
    </w:p>
    <w:p w14:paraId="3E1CE80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Mã số 20 = Mã số 10 - Mã số 11 - Mã số 12.</w:t>
      </w:r>
    </w:p>
    <w:p w14:paraId="75FDDBC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Kết quả hoạt động từ giao dịch bên ngoài (Mã số 20a)</w:t>
      </w:r>
    </w:p>
    <w:p w14:paraId="26E685C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chênh lệch giữa doanh thu thuần của hoạt động sản xuất kinh doanh từ giao dịch bên ngoài với giá vốn hàng bán của giao dịch bên ngoài và chi phí quản lý kinh doanh phục vụ cho giao dịch bên ngoài phát sinh trong kỳ báo cáo.</w:t>
      </w:r>
    </w:p>
    <w:p w14:paraId="74A77E4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Kết quả hoạt động từ giao dịch nội bộ (Mã số 20b)</w:t>
      </w:r>
    </w:p>
    <w:p w14:paraId="58A5741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chênh lệch giữa doanh thu thuần của hoạt động sản xuất kinh doanh từ giao dịch nội bộ với các khoản chi phí của giao dịch nội bộ phát sinh trong kỳ báo cáo.</w:t>
      </w:r>
    </w:p>
    <w:p w14:paraId="5E628239"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Thu nhập khác (Mã số 31)</w:t>
      </w:r>
    </w:p>
    <w:p w14:paraId="042A9A9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Chỉ tiêu này phản ánh các khoản thu nhập khác (sau khi đã trừ thuế GTGT phải nộp tính theo </w:t>
      </w:r>
      <w:r w:rsidRPr="00AA1CF3">
        <w:rPr>
          <w:rFonts w:ascii="Arial" w:eastAsia="Times New Roman" w:hAnsi="Arial" w:cs="Arial"/>
          <w:sz w:val="20"/>
          <w:szCs w:val="20"/>
        </w:rPr>
        <w:lastRenderedPageBreak/>
        <w:t>phương pháp trực tiếp) phát sinh trong kỳ báo cáo.</w:t>
      </w:r>
    </w:p>
    <w:p w14:paraId="7178D96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căn cứ vào tổng số phát sinh bên Nợ TK 558 đối ứng với bên Có TK 911.</w:t>
      </w:r>
    </w:p>
    <w:p w14:paraId="44387897"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Chi phí khác (Mã số 32)</w:t>
      </w:r>
    </w:p>
    <w:p w14:paraId="4577199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các khoản chi phí khác phát sinh trong kỳ báo cáo.</w:t>
      </w:r>
    </w:p>
    <w:p w14:paraId="051D7C7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chỉ tiêu này được căn cứ vào tổng số phát sinh bên Có của TK 658 đối ứng với bên Nợ TK 911 trong kỳ báo cáo.</w:t>
      </w:r>
    </w:p>
    <w:p w14:paraId="573BB292"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Lợi nhuận khác (Mã số 40)</w:t>
      </w:r>
    </w:p>
    <w:p w14:paraId="283E7BBC"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số chênh lệch giữa thu nhập khác (sau khi đã trừ thuế GTGT phải nộp theo phương pháp trực tiếp) với chi phí khác phát sinh trong kỳ báo cáo.</w:t>
      </w:r>
    </w:p>
    <w:p w14:paraId="001D95F8"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Mã số 40 = Mã số 31 - Mã số 32</w:t>
      </w:r>
    </w:p>
    <w:p w14:paraId="0A0F0731"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Lợi nhuận kế toán trước thuế (Mã số 50)</w:t>
      </w:r>
    </w:p>
    <w:p w14:paraId="7D9389D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lợi nhuận kế toán trước thuế thực hiện trong kỳ báo cáo của HTX trước khi trừ đi chi phí thuế TNDN.</w:t>
      </w:r>
    </w:p>
    <w:p w14:paraId="201BD75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Trường hợp lỗ thì chỉ tiêu này được ghi bằng số âm dưới hình thức ghi trong ngoặc đơn (...).</w:t>
      </w:r>
    </w:p>
    <w:p w14:paraId="671FD71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Mã số 50 = Mã số 20 + Mã số 40.</w:t>
      </w:r>
    </w:p>
    <w:p w14:paraId="4B8AEAE3"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Chi phí thuế thu nhập doanh nghiệp (Mã số 51)</w:t>
      </w:r>
    </w:p>
    <w:p w14:paraId="2B61F16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chi phí thuế thu nhập doanh nghiệp phát sinh trong kỳ báo cáo. Số liệu để ghi vào chỉ tiêu này được căn cứ vào tổng số phát sinh bên Có TK 659 đối ứng với bên Nợ TK 911.</w:t>
      </w:r>
    </w:p>
    <w:p w14:paraId="67764485" w14:textId="77777777" w:rsidR="00AA1CF3" w:rsidRPr="00AA1CF3" w:rsidRDefault="00AA1CF3" w:rsidP="00AA1CF3">
      <w:pPr>
        <w:tabs>
          <w:tab w:val="left" w:pos="1192"/>
        </w:tabs>
        <w:spacing w:after="120"/>
        <w:ind w:firstLine="720"/>
        <w:jc w:val="both"/>
        <w:rPr>
          <w:rFonts w:ascii="Arial" w:eastAsia="Times New Roman" w:hAnsi="Arial" w:cs="Arial"/>
          <w:sz w:val="20"/>
          <w:szCs w:val="20"/>
        </w:rPr>
      </w:pPr>
      <w:r w:rsidRPr="00AA1CF3">
        <w:rPr>
          <w:rFonts w:ascii="Arial" w:eastAsia="Times New Roman" w:hAnsi="Arial" w:cs="Arial"/>
          <w:i/>
          <w:iCs/>
          <w:sz w:val="20"/>
          <w:szCs w:val="20"/>
        </w:rPr>
        <w:t>- Lợi nhuận sau thuế thu nhập doanh nghiệp (Mã số 60)</w:t>
      </w:r>
    </w:p>
    <w:p w14:paraId="3F2F8F3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Chỉ tiêu này phản ánh tổng số lợi nhuận thuần (hoặc lỗ) sau thuế TNDN từ các hoạt động của HTX (sau khi trừ chi phí thuế thu nhập doanh nghiệp) phát sinh trong năm báo cáo.</w:t>
      </w:r>
    </w:p>
    <w:p w14:paraId="1E94FB5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Trường hợp lỗ thì chỉ tiêu này được ghi bằng số âm dưới hình thức ghi trong ngoặc đơn (...).</w:t>
      </w:r>
    </w:p>
    <w:p w14:paraId="547BA08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Mã số 60 = Mã số 50 - Mã số 51.</w:t>
      </w:r>
    </w:p>
    <w:p w14:paraId="25C97BE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III. Nội dung và phương pháp lập Bản thuyết minh báo cáo tài chính (Mẫu số B09 - HTX)</w:t>
      </w:r>
    </w:p>
    <w:p w14:paraId="3DA27314" w14:textId="77777777" w:rsidR="00AA1CF3" w:rsidRPr="00AA1CF3" w:rsidRDefault="00AA1CF3" w:rsidP="00AA1CF3">
      <w:pPr>
        <w:tabs>
          <w:tab w:val="left" w:pos="1309"/>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a) Đặc điểm hoạt động của HTX</w:t>
      </w:r>
    </w:p>
    <w:p w14:paraId="1C25A84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Trong phần này HTX cần nêu rõ:</w:t>
      </w:r>
    </w:p>
    <w:p w14:paraId="6BB54F62" w14:textId="77777777" w:rsidR="00AA1CF3" w:rsidRPr="00AA1CF3" w:rsidRDefault="00AA1CF3" w:rsidP="00AA1CF3">
      <w:pPr>
        <w:tabs>
          <w:tab w:val="left" w:pos="1161"/>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Lĩnh vực kinh doanh: Nêu rõ lĩnh vực kinh doanh của HTX là sản xuất nông nghiệp, công nghiệp, kinh doanh thương mại, dịch vụ, xây lắp hoặc tổng hợp nhiều lĩnh vực kinh doanh.</w:t>
      </w:r>
    </w:p>
    <w:p w14:paraId="25B34728" w14:textId="77777777" w:rsidR="00AA1CF3" w:rsidRPr="00AA1CF3" w:rsidRDefault="00AA1CF3" w:rsidP="00AA1CF3">
      <w:pPr>
        <w:tabs>
          <w:tab w:val="left" w:pos="117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Ngành nghề kinh doanh: Nêu rõ hoạt động kinh doanh chính và đặc điểm sản phẩm sản xuất hoặc dịch vụ cung cấp của HTX.</w:t>
      </w:r>
    </w:p>
    <w:p w14:paraId="69BD9A60" w14:textId="77777777" w:rsidR="00AA1CF3" w:rsidRPr="00AA1CF3" w:rsidRDefault="00AA1CF3" w:rsidP="00AA1CF3">
      <w:pPr>
        <w:tabs>
          <w:tab w:val="left" w:pos="1318"/>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b) Kỳ kế toán, đơn vị tiền tệ sử dụng trong kế toán</w:t>
      </w:r>
    </w:p>
    <w:p w14:paraId="29D854B4" w14:textId="77777777" w:rsidR="00AA1CF3" w:rsidRPr="00AA1CF3" w:rsidRDefault="00AA1CF3" w:rsidP="00AA1CF3">
      <w:pPr>
        <w:tabs>
          <w:tab w:val="left" w:pos="117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Kỳ kế toán năm ghi rõ theo năm dương lịch bắt đầu từ ngày 01/01/... đến 31/12/... Nếu HTX có năm tài chính khác với năm dương lịch thì ghi rõ ngày bắt đầu và ngày kết thúc kỳ kế toán năm.</w:t>
      </w:r>
    </w:p>
    <w:p w14:paraId="6B365295"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Đơn vị tiền tệ sử dụng trong kế toán: Ghi rõ là Đồng Việt Nam.</w:t>
      </w:r>
    </w:p>
    <w:p w14:paraId="1E0B0C20" w14:textId="77777777" w:rsidR="00AA1CF3" w:rsidRPr="00AA1CF3" w:rsidRDefault="00AA1CF3" w:rsidP="00AA1CF3">
      <w:pPr>
        <w:tabs>
          <w:tab w:val="left" w:pos="1318"/>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c) Chế độ kế toán áp dụng</w:t>
      </w:r>
    </w:p>
    <w:p w14:paraId="28DCF3F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Tuyên bố về việc tuân thủ Chế độ kế toán: Nêu rõ Báo cáo tài chính có được lập và trình bày có phù hợp và tuân thủ theo Chế độ kế toán áp dụng cho HTX tại văn bản nào?</w:t>
      </w:r>
    </w:p>
    <w:p w14:paraId="3F889B2E" w14:textId="77777777" w:rsidR="00AA1CF3" w:rsidRPr="00AA1CF3" w:rsidRDefault="00AA1CF3" w:rsidP="00AA1CF3">
      <w:pPr>
        <w:tabs>
          <w:tab w:val="left" w:pos="1305"/>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d) Thông tin bổ sung cho các khoản mục trình bày trong Báo cáo tình hình tài chính:</w:t>
      </w:r>
    </w:p>
    <w:p w14:paraId="76B619FC" w14:textId="77777777" w:rsidR="00AA1CF3" w:rsidRPr="00AA1CF3" w:rsidRDefault="00AA1CF3" w:rsidP="00AA1CF3">
      <w:pPr>
        <w:tabs>
          <w:tab w:val="left" w:pos="117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Trong phần này, HTX phải trình bày và phân tích chi tiết các số liệu đã được trình bày trong Báo cáo tình hình tài chính để giúp người sử dụng Báo cáo tài chính hiểu rõ hơn nội dung các khoản mục tài sản, nợ phải trả và vốn chủ sở hữu.</w:t>
      </w:r>
    </w:p>
    <w:p w14:paraId="430FD66D" w14:textId="77777777" w:rsidR="00AA1CF3" w:rsidRPr="00AA1CF3" w:rsidRDefault="00AA1CF3" w:rsidP="00AA1CF3">
      <w:pPr>
        <w:tabs>
          <w:tab w:val="left" w:pos="117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 Đơn vị tính giá trị trình bày trong phần “Thông tin bổ sung cho các khoản mục trình bày trong Báo cáo tình hình tài chính” là đơn vị tính được sử dụng trong Báo cáo tình hình tài chính, số liệu ghi vào cột “Đầu năm” được lấy từ cột “Cuối năm” trong Bản thuyết minh Báo cáo tài chính năm trước, số </w:t>
      </w:r>
      <w:r w:rsidRPr="00AA1CF3">
        <w:rPr>
          <w:rFonts w:ascii="Arial" w:eastAsia="Times New Roman" w:hAnsi="Arial" w:cs="Arial"/>
          <w:sz w:val="20"/>
          <w:szCs w:val="20"/>
        </w:rPr>
        <w:lastRenderedPageBreak/>
        <w:t>liệu ghi vào cột “Cuối năm” được lập trên cơ sở số liệu lấy từ:</w:t>
      </w:r>
    </w:p>
    <w:p w14:paraId="51A1F36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Báo cáo tình hình tài chính năm nay;</w:t>
      </w:r>
    </w:p>
    <w:p w14:paraId="4D04A90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kế toán tổng hợp;</w:t>
      </w:r>
    </w:p>
    <w:p w14:paraId="46D4C11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và thẻ kế toán chi tiết hoặc Bảng tổng hợp chi tiết có liên quan.</w:t>
      </w:r>
    </w:p>
    <w:p w14:paraId="6AFF6F02" w14:textId="77777777" w:rsidR="00AA1CF3" w:rsidRPr="00AA1CF3" w:rsidRDefault="00AA1CF3" w:rsidP="00AA1CF3">
      <w:pPr>
        <w:tabs>
          <w:tab w:val="left" w:pos="117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HTX được chủ động đánh số thứ tự của thông tin chi tiết được trình bày trong phần này theo nguyên tắc phù hợp với số dẫn từ Báo cáo tình hình tài chính và đảm bảo dễ đối chiếu và có thể so sánh giữa các kỳ.</w:t>
      </w:r>
    </w:p>
    <w:p w14:paraId="645284A7"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đ) Thông tin bổ sung cho các khoản mục trình bày trong Báo cáo kết quả hoạt động:</w:t>
      </w:r>
    </w:p>
    <w:p w14:paraId="4CB7EE48" w14:textId="77777777" w:rsidR="00AA1CF3" w:rsidRPr="00AA1CF3" w:rsidRDefault="00AA1CF3" w:rsidP="00AA1CF3">
      <w:pPr>
        <w:tabs>
          <w:tab w:val="left" w:pos="117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Trong phần này, HTX phải trình bày và phân tích chi tiết các số liệu đã được thể hiện trong Báo cáo kết quả hoạt động kinh doanh để giúp người sử dụng Báo cáo tài chính hiểu rõ hơn nội dung của các khoản mục doanh thu, chi phí.</w:t>
      </w:r>
    </w:p>
    <w:p w14:paraId="473D2469" w14:textId="77777777" w:rsidR="00AA1CF3" w:rsidRPr="00AA1CF3" w:rsidRDefault="00AA1CF3" w:rsidP="00AA1CF3">
      <w:pPr>
        <w:tabs>
          <w:tab w:val="left" w:pos="118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Đơn vị tính giá trị trình bày trong phần “Thông tin bổ sung cho các khoản mục trình bày trong Báo cáo kết quả hoạt động kinh doanh” là đơn vị tính được sử dụng trong Báo cáo kết quả hoạt động kinh doanh, số liệu ghi vào cột “Năm trước” được lấy từ Bản thuyết minh Báo cáo tài chính năm trước, số liệu ghi vào cột “Năm nay” được lập trên cơ sở số liệu lấy từ:</w:t>
      </w:r>
    </w:p>
    <w:p w14:paraId="0FAAAB56"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Báo cáo kết quả hoạt động năm nay;</w:t>
      </w:r>
    </w:p>
    <w:p w14:paraId="217BB7E5"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kế toán tổng hợp;</w:t>
      </w:r>
    </w:p>
    <w:p w14:paraId="224A81C4"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Sổ và thẻ kế toán chi tiết hoặc Bảng tổng hợp chi tiết có liên quan.</w:t>
      </w:r>
    </w:p>
    <w:p w14:paraId="1F61112D" w14:textId="77777777" w:rsidR="00AA1CF3" w:rsidRPr="00AA1CF3" w:rsidRDefault="00AA1CF3" w:rsidP="00AA1CF3">
      <w:pPr>
        <w:tabs>
          <w:tab w:val="left" w:pos="1188"/>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HTX được chủ động đánh số thứ tự của thông tin chi tiết được trình bày trong phần này theo nguyên tắc phù hợp với số dẫn từ Báo cáo kết quả hoạt động kinh doanh và đảm bảo dễ đối chiếu và có thể so sánh giữa các kỳ.</w:t>
      </w:r>
    </w:p>
    <w:p w14:paraId="69DC9E12" w14:textId="77777777" w:rsidR="00AA1CF3" w:rsidRPr="00AA1CF3" w:rsidRDefault="00AA1CF3" w:rsidP="00AA1CF3">
      <w:pPr>
        <w:tabs>
          <w:tab w:val="left" w:pos="117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Trường hợp vì lý do nào đó dẫn đến số liệu ở cột “Năm trước” không có khả năng so sánh được với số liệu ở cột “Năm sau” thì điều này phải được nêu rõ trong Bản thuyết minh Báo cáo tài chính.</w:t>
      </w:r>
    </w:p>
    <w:p w14:paraId="4FA9179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e) Những thông tin khác mà HTX cần thuyết minh</w:t>
      </w:r>
    </w:p>
    <w:p w14:paraId="24FBE4A3"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Trong phần này, HTX phải trình bày những thông tin quan trọng khác (nếu có) ngoài những thông tin đã trình bày trên nhằm cung cấp thêm thông tin khác nếu xét thấy cần thiết giúp cho người sử dụng hiểu Báo cáo tài chính của HTX đã được trình bày trung thực, hợp lý.</w:t>
      </w:r>
    </w:p>
    <w:p w14:paraId="6E7F0BB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IV. Nội dung và phương pháp lập Bảng cân đối tài khoản (Mẫu số F01 - HTX)</w:t>
      </w:r>
    </w:p>
    <w:p w14:paraId="1AF07446" w14:textId="77777777" w:rsidR="00AA1CF3" w:rsidRPr="00AA1CF3" w:rsidRDefault="00AA1CF3" w:rsidP="00AA1CF3">
      <w:pPr>
        <w:tabs>
          <w:tab w:val="left" w:pos="1283"/>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Phản ánh tổng quát tình hình tăng giảm và hiện có về tài sản và nguồn vốn của HTX trong kỳ báo cáo và từ đầu năm đến cuối kỳ báo cáo. Số liệu trên Bảng cân đối tài khoản là căn cứ để kiểm tra việc ghi chép trên sổ kế toán tổng hợp, đồng thời đối chiếu và kiểm soát số liệu ghi trên Báo cáo tài chính.</w:t>
      </w:r>
    </w:p>
    <w:p w14:paraId="15A9555C" w14:textId="77777777" w:rsidR="00AA1CF3" w:rsidRPr="00AA1CF3" w:rsidRDefault="00AA1CF3" w:rsidP="00AA1CF3">
      <w:pPr>
        <w:tabs>
          <w:tab w:val="left" w:pos="1293"/>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lập</w:t>
      </w:r>
    </w:p>
    <w:p w14:paraId="1C3C592E"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Bảng cân đối tài khoản được lập dựa trên sổ Cái và Bảng cân đối tài khoản kỳ trước.</w:t>
      </w:r>
    </w:p>
    <w:p w14:paraId="5235FA60"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Trước khi lập Bảng cân đối tài khoản phải hoàn thành việc ghi sổ kế toán chi tiết và sổ kế toán tổng hợp; kiểm tra, đối chiếu số liệu giữa các sổ có liên quan.</w:t>
      </w:r>
    </w:p>
    <w:p w14:paraId="7BD30558"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ghi vào Bảng cân đối tài khoản chia làm 2 loại:</w:t>
      </w:r>
    </w:p>
    <w:p w14:paraId="69810451" w14:textId="77777777" w:rsidR="00AA1CF3" w:rsidRPr="00AA1CF3" w:rsidRDefault="00AA1CF3" w:rsidP="00AA1CF3">
      <w:pPr>
        <w:tabs>
          <w:tab w:val="left" w:pos="117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Loại số liệu phản ánh số dư các tài khoản tại thời điểm đầu kỳ (Cột 1, 2- số dư đầu năm), tại thời điểm cuối kỳ (cột 5, 6- số dư cuối năm), trong đó các tài khoản có số dư Nợ được phản ánh vào cột “Nợ”, các tài khoản có số dư Có được phản ánh vào cột “Có”.</w:t>
      </w:r>
    </w:p>
    <w:p w14:paraId="158F814D" w14:textId="77777777" w:rsidR="00AA1CF3" w:rsidRPr="00AA1CF3" w:rsidRDefault="00AA1CF3" w:rsidP="00AA1CF3">
      <w:pPr>
        <w:tabs>
          <w:tab w:val="left" w:pos="1179"/>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Loại số liệu phản ánh số phát sinh của các tài khoản từ đầu kỳ đến ngày cuối kỳ báo cáo (cột 3, 4- Số phát sinh trong tháng) trong đó tổng số phát sinh “Nợ” của các tài khoản được phản ánh vào cột “Nợ”, tổng số phát sinh “Có” được phản ánh vào cột “Có”của từng tài khoản.</w:t>
      </w:r>
    </w:p>
    <w:p w14:paraId="3D6033B3" w14:textId="77777777" w:rsidR="00AA1CF3" w:rsidRPr="00AA1CF3" w:rsidRDefault="00AA1CF3" w:rsidP="00AA1CF3">
      <w:pPr>
        <w:tabs>
          <w:tab w:val="left" w:pos="1174"/>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B: Số hiệu tài khoản, tên tài khoản của tất cả các Tài khoản cấp 1 mà đơn vị đang sử dụng.</w:t>
      </w:r>
    </w:p>
    <w:p w14:paraId="2EAC33DE" w14:textId="77777777" w:rsidR="00AA1CF3" w:rsidRPr="00AA1CF3" w:rsidRDefault="00AA1CF3" w:rsidP="00AA1CF3">
      <w:pPr>
        <w:tabs>
          <w:tab w:val="left" w:pos="1183"/>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 Cột 1,2: Số dư đầu năm: Phản ánh số dư ngày đầu tháng của tháng đầu năm (Số dư đầu năm báo cáo), số liệu để ghi vào các cột này được căn cứ vào dòng số dư đầu tháng của tháng đầu </w:t>
      </w:r>
      <w:r w:rsidRPr="00AA1CF3">
        <w:rPr>
          <w:rFonts w:ascii="Arial" w:eastAsia="Times New Roman" w:hAnsi="Arial" w:cs="Arial"/>
          <w:sz w:val="20"/>
          <w:szCs w:val="20"/>
        </w:rPr>
        <w:lastRenderedPageBreak/>
        <w:t>năm trên sổ Cái hoặc căn cứ vào phần “Số dư cuối năm” của Bảng cân đối tài khoản năm trước.</w:t>
      </w:r>
    </w:p>
    <w:p w14:paraId="1F4E9D53" w14:textId="77777777" w:rsidR="00AA1CF3" w:rsidRPr="00AA1CF3" w:rsidRDefault="00AA1CF3" w:rsidP="00AA1CF3">
      <w:pPr>
        <w:tabs>
          <w:tab w:val="left" w:pos="1130"/>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xml:space="preserve">- Cột 3, </w:t>
      </w:r>
      <w:r w:rsidRPr="00AA1CF3">
        <w:rPr>
          <w:rFonts w:ascii="Arial" w:eastAsia="Times New Roman" w:hAnsi="Arial" w:cs="Arial"/>
          <w:iCs/>
          <w:sz w:val="20"/>
          <w:szCs w:val="20"/>
        </w:rPr>
        <w:t>4:</w:t>
      </w:r>
      <w:r w:rsidRPr="00AA1CF3">
        <w:rPr>
          <w:rFonts w:ascii="Arial" w:eastAsia="Times New Roman" w:hAnsi="Arial" w:cs="Arial"/>
          <w:sz w:val="20"/>
          <w:szCs w:val="20"/>
        </w:rPr>
        <w:t xml:space="preserve"> Phản ánh tổng số phát sinh Nợ và tổng số phát sinh Có của các tài khoản trong năm báo cáo. Số liệu ghi vào phần này được căn cứ vào dòng “Cộng phát sinh luỹ kế từ đầu năm” của từng tài khoản tương ứng trên sổ Cái.</w:t>
      </w:r>
    </w:p>
    <w:p w14:paraId="25F62C2E" w14:textId="77777777" w:rsidR="00AA1CF3" w:rsidRPr="00AA1CF3" w:rsidRDefault="00AA1CF3" w:rsidP="00AA1CF3">
      <w:pPr>
        <w:tabs>
          <w:tab w:val="left" w:pos="113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5, 6: “Số dư cuối năm”: Phản ánh số dư ngày cuối cùng của năm báo cáo. Số liệu để ghi vào phần này được căn cứ vào số dư cuối tháng của tháng cuối năm báo cáo trên sổ Cái hoặc được tính căn cứ vào các cột số dư đầu năm (cột 1, 2), số phát sinh trong năm (cột 3, 4) trên Bảng cân đối tài khoản năm này. Số liệu ở cột 5, 6 được dùng để lập Bảng cân đối tài khoản năm sau.</w:t>
      </w:r>
    </w:p>
    <w:p w14:paraId="7009AEEF"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Sau khi ghi đủ các số liệu có liên quan đến các tài khoản, phải thực hiện tổng cộng Bảng cân đối tài khoản, số liệu trong Bảng cân đối tài khoản phải đảm bảo tính cân đối bắt buộc sau đây:</w:t>
      </w:r>
    </w:p>
    <w:p w14:paraId="3E88F8F1"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Tổng số dư Nợ (cột 1) = Tổng số dư Có (cột 2), Tổng số phát sinh Nợ (cột 3) = Tổng số phát sinh Có (cột 4), Tổng số dư Nợ (cột 5) = Tổng số dư Có (cột 6).</w:t>
      </w:r>
    </w:p>
    <w:p w14:paraId="27C3019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Ngoài việc phản ánh các tài khoản trong Bảng cân đối tài khoản, Bảng cân đối tài khoản còn phản ánh số dư, số phát sinh của các tài khoản ngoài Bảng Cân đối tài khoản</w:t>
      </w:r>
    </w:p>
    <w:p w14:paraId="7F2158CB"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V. Hướng dẫn lập và trình bày Báo cáo tình hình tăng, giảm vốn chủ sở hữu của HTX (Mẫu số F02 - HTX)</w:t>
      </w:r>
    </w:p>
    <w:p w14:paraId="3D585A82" w14:textId="77777777" w:rsidR="00AA1CF3" w:rsidRPr="00AA1CF3" w:rsidRDefault="00AA1CF3" w:rsidP="00AA1CF3">
      <w:pPr>
        <w:tabs>
          <w:tab w:val="left" w:pos="1238"/>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 xml:space="preserve">1. Mục đích: </w:t>
      </w:r>
      <w:r w:rsidRPr="00AA1CF3">
        <w:rPr>
          <w:rFonts w:ascii="Arial" w:eastAsia="Times New Roman" w:hAnsi="Arial" w:cs="Arial"/>
          <w:sz w:val="20"/>
          <w:szCs w:val="20"/>
        </w:rPr>
        <w:t>Báo cáo này dùng để phản ánh tình hình biến động nguồn vốn đầu tư của chủ sở hữu của HTX.</w:t>
      </w:r>
    </w:p>
    <w:p w14:paraId="01950353" w14:textId="77777777" w:rsidR="00AA1CF3" w:rsidRPr="00AA1CF3" w:rsidRDefault="00AA1CF3" w:rsidP="00AA1CF3">
      <w:pPr>
        <w:tabs>
          <w:tab w:val="left" w:pos="1246"/>
        </w:tabs>
        <w:spacing w:after="120"/>
        <w:ind w:firstLine="720"/>
        <w:jc w:val="both"/>
        <w:rPr>
          <w:rFonts w:ascii="Arial" w:eastAsia="Times New Roman" w:hAnsi="Arial" w:cs="Arial"/>
          <w:sz w:val="20"/>
          <w:szCs w:val="20"/>
        </w:rPr>
      </w:pPr>
      <w:r w:rsidRPr="00AA1CF3">
        <w:rPr>
          <w:rFonts w:ascii="Arial" w:eastAsia="Times New Roman" w:hAnsi="Arial" w:cs="Arial"/>
          <w:b/>
          <w:bCs/>
          <w:sz w:val="20"/>
          <w:szCs w:val="20"/>
        </w:rPr>
        <w:t>2. Căn cứ và phương pháp ghi sổ</w:t>
      </w:r>
    </w:p>
    <w:p w14:paraId="4CAD2F50" w14:textId="77777777" w:rsidR="00AA1CF3" w:rsidRPr="00AA1CF3" w:rsidRDefault="00AA1CF3" w:rsidP="00AA1CF3">
      <w:pPr>
        <w:tabs>
          <w:tab w:val="left" w:pos="1147"/>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A: phản ánh các chỉ tiêu thuộc vốn chủ sở hữu</w:t>
      </w:r>
    </w:p>
    <w:p w14:paraId="2AFCF7B1" w14:textId="77777777" w:rsidR="00AA1CF3" w:rsidRPr="00AA1CF3" w:rsidRDefault="00AA1CF3" w:rsidP="00AA1CF3">
      <w:pPr>
        <w:tabs>
          <w:tab w:val="left" w:pos="113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1 “Số dư đầu năm” phản ánh số dư đầu năm theo từng chỉ tiêu thuộc vốn chủ sở hữu.</w:t>
      </w:r>
    </w:p>
    <w:p w14:paraId="45B70842" w14:textId="77777777" w:rsidR="00AA1CF3" w:rsidRPr="00AA1CF3" w:rsidRDefault="00AA1CF3" w:rsidP="00AA1CF3">
      <w:pPr>
        <w:spacing w:after="120"/>
        <w:ind w:firstLine="720"/>
        <w:jc w:val="both"/>
        <w:rPr>
          <w:rFonts w:ascii="Arial" w:eastAsia="Times New Roman" w:hAnsi="Arial" w:cs="Arial"/>
          <w:sz w:val="20"/>
          <w:szCs w:val="20"/>
        </w:rPr>
      </w:pPr>
      <w:r w:rsidRPr="00AA1CF3">
        <w:rPr>
          <w:rFonts w:ascii="Arial" w:eastAsia="Times New Roman" w:hAnsi="Arial" w:cs="Arial"/>
          <w:sz w:val="20"/>
          <w:szCs w:val="20"/>
        </w:rPr>
        <w:t>Số liệu để ghi vào Cột 1 được căn cứ vào số liệu ghi ở cột 4 của báo cáo tình hình tăng, giảm nguồn vốn của chủ sở hữu năm trước.</w:t>
      </w:r>
    </w:p>
    <w:p w14:paraId="19C4A658" w14:textId="77777777" w:rsidR="00AA1CF3" w:rsidRPr="00AA1CF3" w:rsidRDefault="00AA1CF3" w:rsidP="00AA1CF3">
      <w:pPr>
        <w:tabs>
          <w:tab w:val="left" w:pos="113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2, cột 3 “Số tăng, giảm trong năm” phản ánh tình hình tăng, giảm vốn đầu tư của chủ sở hữu theo từng chỉ tiêu trong năm báo cáo. Số liệu để ghi vào chỉ tiêu này được căn cứ vào sổ kế toán các Tài khoản 411, 418, 421, 442.</w:t>
      </w:r>
    </w:p>
    <w:p w14:paraId="282E33B2" w14:textId="77777777" w:rsidR="00AA1CF3" w:rsidRPr="00AA1CF3" w:rsidRDefault="00AA1CF3" w:rsidP="00AA1CF3">
      <w:pPr>
        <w:tabs>
          <w:tab w:val="left" w:pos="1135"/>
        </w:tabs>
        <w:spacing w:after="120"/>
        <w:ind w:firstLine="720"/>
        <w:jc w:val="both"/>
        <w:rPr>
          <w:rFonts w:ascii="Arial" w:eastAsia="Times New Roman" w:hAnsi="Arial" w:cs="Arial"/>
          <w:sz w:val="20"/>
          <w:szCs w:val="20"/>
        </w:rPr>
      </w:pPr>
      <w:r w:rsidRPr="00AA1CF3">
        <w:rPr>
          <w:rFonts w:ascii="Arial" w:eastAsia="Times New Roman" w:hAnsi="Arial" w:cs="Arial"/>
          <w:sz w:val="20"/>
          <w:szCs w:val="20"/>
        </w:rPr>
        <w:t>- Cột 4 “Số dư cuối năm” phản ánh số dư cuối năm nguồn vốn đầu tư của chủ sở hữu theo từng chỉ tiêu, số liệu để ghi vào cột 4 của báo cáo này được căn cứ vào số dư cuối năm của các TK 411, 418, 421, 442.</w:t>
      </w:r>
    </w:p>
    <w:p w14:paraId="57EB95B3" w14:textId="729BA21B" w:rsidR="0007513F" w:rsidRPr="00E53274" w:rsidRDefault="0007513F" w:rsidP="00AA1CF3">
      <w:pPr>
        <w:adjustRightInd w:val="0"/>
        <w:snapToGrid w:val="0"/>
        <w:spacing w:after="120"/>
        <w:ind w:firstLine="720"/>
        <w:jc w:val="both"/>
        <w:rPr>
          <w:rFonts w:ascii="Arial" w:hAnsi="Arial" w:cs="Arial"/>
          <w:color w:val="auto"/>
          <w:sz w:val="20"/>
          <w:szCs w:val="20"/>
        </w:rPr>
      </w:pPr>
    </w:p>
    <w:sectPr w:rsidR="0007513F" w:rsidRPr="00E53274" w:rsidSect="00AA1CF3">
      <w:footnotePr>
        <w:numFmt w:val="chicago"/>
      </w:footnotePr>
      <w:pgSz w:w="11907" w:h="16839" w:code="9"/>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67079" w14:textId="77777777" w:rsidR="00C7216F" w:rsidRDefault="00C7216F">
      <w:r>
        <w:separator/>
      </w:r>
    </w:p>
  </w:endnote>
  <w:endnote w:type="continuationSeparator" w:id="0">
    <w:p w14:paraId="32E3BBFD" w14:textId="77777777" w:rsidR="00C7216F" w:rsidRDefault="00C7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6F5C7" w14:textId="60FCCCC0" w:rsidR="00A42450" w:rsidRDefault="00A42450" w:rsidP="00A42450">
    <w:pPr>
      <w:pStyle w:val="Footer"/>
      <w:adjustRightInd w:val="0"/>
      <w:snapToGrid w:val="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D72D" w14:textId="77777777" w:rsidR="00E53274" w:rsidRDefault="00E53274">
    <w:pPr>
      <w:spacing w:line="1" w:lineRule="exac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00AF" w14:textId="4B260027" w:rsidR="00E53274" w:rsidRDefault="00A42450" w:rsidP="00412892">
    <w:r w:rsidRPr="001256AD">
      <w:rPr>
        <w:noProof/>
        <w:lang w:val="en-US" w:eastAsia="en-US" w:bidi="ar-SA"/>
      </w:rPr>
      <w:drawing>
        <wp:inline distT="0" distB="0" distL="0" distR="0" wp14:anchorId="33E5B93A" wp14:editId="2BA0994E">
          <wp:extent cx="5722620" cy="567690"/>
          <wp:effectExtent l="0" t="0" r="0" b="3810"/>
          <wp:docPr id="97588957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20" cy="567690"/>
                  </a:xfrm>
                  <a:prstGeom prst="rect">
                    <a:avLst/>
                  </a:prstGeom>
                  <a:noFill/>
                  <a:ln>
                    <a:noFill/>
                  </a:ln>
                </pic:spPr>
              </pic:pic>
            </a:graphicData>
          </a:graphic>
        </wp:inline>
      </w:drawing>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334A9" w14:textId="77777777" w:rsidR="00E53274" w:rsidRDefault="00E53274"/>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C8739" w14:textId="228BD210" w:rsidR="00E53274" w:rsidRDefault="00A42450">
    <w:r w:rsidRPr="001256AD">
      <w:rPr>
        <w:noProof/>
        <w:lang w:val="en-US" w:eastAsia="en-US" w:bidi="ar-SA"/>
      </w:rPr>
      <w:drawing>
        <wp:inline distT="0" distB="0" distL="0" distR="0" wp14:anchorId="0BE0C890" wp14:editId="73807816">
          <wp:extent cx="5722620" cy="567690"/>
          <wp:effectExtent l="0" t="0" r="0" b="3810"/>
          <wp:docPr id="166195677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20" cy="567690"/>
                  </a:xfrm>
                  <a:prstGeom prst="rect">
                    <a:avLst/>
                  </a:prstGeom>
                  <a:noFill/>
                  <a:ln>
                    <a:noFill/>
                  </a:ln>
                </pic:spPr>
              </pic:pic>
            </a:graphicData>
          </a:graphic>
        </wp:inline>
      </w:drawing>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ADC6" w14:textId="77777777" w:rsidR="00E53274" w:rsidRDefault="00E53274" w:rsidP="00412892"/>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AB442" w14:textId="1865B12C" w:rsidR="00E53274" w:rsidRDefault="00E53274" w:rsidP="00412892"/>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DC757" w14:textId="77777777" w:rsidR="00E53274" w:rsidRDefault="00E53274"/>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061F1" w14:textId="77777777" w:rsidR="00E53274" w:rsidRDefault="00E53274"/>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878B" w14:textId="77777777" w:rsidR="00E53274" w:rsidRDefault="00E53274" w:rsidP="00412892"/>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95F0E" w14:textId="104A9338" w:rsidR="00E53274" w:rsidRDefault="00E53274" w:rsidP="0041289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BD208" w14:textId="77777777" w:rsidR="00E53274" w:rsidRDefault="00E53274" w:rsidP="00412892"/>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9A5D6" w14:textId="00214BCD" w:rsidR="00E53274" w:rsidRDefault="00E53274" w:rsidP="00412892"/>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30DBC" w14:textId="77777777" w:rsidR="00E53274" w:rsidRDefault="00E53274"/>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A9092" w14:textId="17FE8FF6" w:rsidR="00E53274" w:rsidRDefault="00E5327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AB87C" w14:textId="27D6F4C8" w:rsidR="00E53274" w:rsidRDefault="00E53274" w:rsidP="0041289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5D258" w14:textId="5D47D583" w:rsidR="00E53274" w:rsidRDefault="00E53274" w:rsidP="0041289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1F9A6" w14:textId="77777777" w:rsidR="00E53274" w:rsidRDefault="00E53274" w:rsidP="0041289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6D9C1" w14:textId="7C796F99" w:rsidR="00E53274" w:rsidRDefault="00E53274" w:rsidP="00412892"/>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39E63" w14:textId="59BB43B5" w:rsidR="00E53274" w:rsidRDefault="00E53274" w:rsidP="0041289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74A89" w14:textId="77777777" w:rsidR="00E53274" w:rsidRDefault="00E53274"/>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1A9A" w14:textId="77777777" w:rsidR="00E53274" w:rsidRDefault="00E532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D5CA2" w14:textId="77777777" w:rsidR="00C7216F" w:rsidRDefault="00C7216F"/>
  </w:footnote>
  <w:footnote w:type="continuationSeparator" w:id="0">
    <w:p w14:paraId="1CA11702" w14:textId="77777777" w:rsidR="00C7216F" w:rsidRDefault="00C7216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A81BB" w14:textId="77777777" w:rsidR="00A97EA9" w:rsidRDefault="00A97EA9">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63606" w14:textId="77777777" w:rsidR="00A97EA9" w:rsidRDefault="00A97EA9">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6D12" w14:textId="77777777" w:rsidR="00A97EA9" w:rsidRDefault="00A97EA9">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BD862" w14:textId="77777777" w:rsidR="00A97EA9" w:rsidRDefault="00A97EA9">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0D1D" w14:textId="77777777" w:rsidR="00A97EA9" w:rsidRDefault="00A97EA9">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42AE" w14:textId="77777777" w:rsidR="00A97EA9" w:rsidRDefault="00A97EA9">
    <w:pPr>
      <w:spacing w:line="1" w:lineRule="exact"/>
    </w:pPr>
    <w:r>
      <w:rPr>
        <w:noProof/>
        <w:lang w:val="en-US" w:eastAsia="en-US" w:bidi="ar-SA"/>
      </w:rPr>
      <mc:AlternateContent>
        <mc:Choice Requires="wps">
          <w:drawing>
            <wp:anchor distT="0" distB="0" distL="0" distR="0" simplePos="0" relativeHeight="251660288" behindDoc="1" locked="0" layoutInCell="1" allowOverlap="1" wp14:anchorId="36BB7D7F" wp14:editId="51CA31F3">
              <wp:simplePos x="0" y="0"/>
              <wp:positionH relativeFrom="page">
                <wp:posOffset>3658870</wp:posOffset>
              </wp:positionH>
              <wp:positionV relativeFrom="page">
                <wp:posOffset>384175</wp:posOffset>
              </wp:positionV>
              <wp:extent cx="420370" cy="143510"/>
              <wp:effectExtent l="0" t="0" r="0" b="0"/>
              <wp:wrapNone/>
              <wp:docPr id="29" name="Shape 29"/>
              <wp:cNvGraphicFramePr/>
              <a:graphic xmlns:a="http://schemas.openxmlformats.org/drawingml/2006/main">
                <a:graphicData uri="http://schemas.microsoft.com/office/word/2010/wordprocessingShape">
                  <wps:wsp>
                    <wps:cNvSpPr txBox="1"/>
                    <wps:spPr>
                      <a:xfrm>
                        <a:off x="0" y="0"/>
                        <a:ext cx="420370" cy="143510"/>
                      </a:xfrm>
                      <a:prstGeom prst="rect">
                        <a:avLst/>
                      </a:prstGeom>
                      <a:noFill/>
                    </wps:spPr>
                    <wps:txbx>
                      <w:txbxContent>
                        <w:p w14:paraId="30315EC3" w14:textId="77777777" w:rsidR="00A97EA9" w:rsidRDefault="00A97EA9">
                          <w:pPr>
                            <w:pStyle w:val="utranghocchntrang0"/>
                          </w:pPr>
                          <w:r>
                            <w:t xml:space="preserve">: </w:t>
                          </w:r>
                          <w:r>
                            <w:fldChar w:fldCharType="begin"/>
                          </w:r>
                          <w:r>
                            <w:instrText xml:space="preserve"> PAGE \* MERGEFORMAT </w:instrText>
                          </w:r>
                          <w:r>
                            <w:fldChar w:fldCharType="separate"/>
                          </w:r>
                          <w:r>
                            <w:rPr>
                              <w:noProof/>
                            </w:rPr>
                            <w:t>132</w:t>
                          </w:r>
                          <w: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BB7D7F" id="_x0000_t202" coordsize="21600,21600" o:spt="202" path="m,l,21600r21600,l21600,xe">
              <v:stroke joinstyle="miter"/>
              <v:path gradientshapeok="t" o:connecttype="rect"/>
            </v:shapetype>
            <v:shape id="Shape 29" o:spid="_x0000_s1026" type="#_x0000_t202" style="position:absolute;margin-left:288.1pt;margin-top:30.25pt;width:33.1pt;height:11.3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" filled="f" stroked="f">
              <v:textbox style="mso-fit-shape-to-text:t" inset="0,0,0,0">
                <w:txbxContent>
                  <w:p w14:paraId="30315EC3" w14:textId="77777777" w:rsidR="00A97EA9" w:rsidRDefault="00A97EA9">
                    <w:pPr>
                      <w:pStyle w:val="utranghocchntrang0"/>
                    </w:pPr>
                    <w:r>
                      <w:t xml:space="preserve">: </w:t>
                    </w:r>
                    <w:r>
                      <w:fldChar w:fldCharType="begin"/>
                    </w:r>
                    <w:r>
                      <w:instrText xml:space="preserve"> PAGE \* MERGEFORMAT </w:instrText>
                    </w:r>
                    <w:r>
                      <w:fldChar w:fldCharType="separate"/>
                    </w:r>
                    <w:r>
                      <w:rPr>
                        <w:noProof/>
                      </w:rPr>
                      <w:t>132</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0CA0" w14:textId="77777777" w:rsidR="00A97EA9" w:rsidRDefault="00A97EA9">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54EB15B0" wp14:editId="59ABD5AE">
              <wp:simplePos x="0" y="0"/>
              <wp:positionH relativeFrom="page">
                <wp:posOffset>3658870</wp:posOffset>
              </wp:positionH>
              <wp:positionV relativeFrom="page">
                <wp:posOffset>384175</wp:posOffset>
              </wp:positionV>
              <wp:extent cx="420370" cy="143510"/>
              <wp:effectExtent l="0" t="0" r="0" b="0"/>
              <wp:wrapNone/>
              <wp:docPr id="27" name="Shape 27"/>
              <wp:cNvGraphicFramePr/>
              <a:graphic xmlns:a="http://schemas.openxmlformats.org/drawingml/2006/main">
                <a:graphicData uri="http://schemas.microsoft.com/office/word/2010/wordprocessingShape">
                  <wps:wsp>
                    <wps:cNvSpPr txBox="1"/>
                    <wps:spPr>
                      <a:xfrm>
                        <a:off x="0" y="0"/>
                        <a:ext cx="420370" cy="143510"/>
                      </a:xfrm>
                      <a:prstGeom prst="rect">
                        <a:avLst/>
                      </a:prstGeom>
                      <a:noFill/>
                    </wps:spPr>
                    <wps:txbx>
                      <w:txbxContent>
                        <w:p w14:paraId="1F33ABB3" w14:textId="77777777" w:rsidR="00A97EA9" w:rsidRDefault="00A97EA9">
                          <w:pPr>
                            <w:pStyle w:val="utranghocchntrang0"/>
                          </w:pPr>
                          <w:r>
                            <w:t xml:space="preserve">: </w:t>
                          </w: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EB15B0" id="_x0000_t202" coordsize="21600,21600" o:spt="202" path="m,l,21600r21600,l21600,xe">
              <v:stroke joinstyle="miter"/>
              <v:path gradientshapeok="t" o:connecttype="rect"/>
            </v:shapetype>
            <v:shape id="Shape 27" o:spid="_x0000_s1027" type="#_x0000_t202" style="position:absolute;margin-left:288.1pt;margin-top:30.25pt;width:33.1pt;height:11.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" filled="f" stroked="f">
              <v:textbox style="mso-fit-shape-to-text:t" inset="0,0,0,0">
                <w:txbxContent>
                  <w:p w14:paraId="1F33ABB3" w14:textId="77777777" w:rsidR="00A97EA9" w:rsidRDefault="00A97EA9">
                    <w:pPr>
                      <w:pStyle w:val="utranghocchntrang0"/>
                    </w:pPr>
                    <w:r>
                      <w:t xml:space="preserve">: </w:t>
                    </w: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21907" w14:textId="77777777" w:rsidR="00A97EA9" w:rsidRDefault="00A97EA9">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45742" w14:textId="77777777" w:rsidR="00A97EA9" w:rsidRDefault="00A97EA9">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F8AF0" w14:textId="77777777" w:rsidR="00E53274" w:rsidRDefault="00E53274">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8AD5" w14:textId="77777777" w:rsidR="00E53274" w:rsidRDefault="00E5327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218B" w14:textId="77777777" w:rsidR="00A97EA9" w:rsidRDefault="00A97EA9">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95C1A" w14:textId="77777777" w:rsidR="00E53274" w:rsidRDefault="00E53274">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6767" w14:textId="77777777" w:rsidR="00E53274" w:rsidRDefault="00E53274">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5AE6" w14:textId="77777777" w:rsidR="00E53274" w:rsidRDefault="00E53274">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C49B2" w14:textId="77777777" w:rsidR="00E53274" w:rsidRDefault="00E53274">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A974" w14:textId="77777777" w:rsidR="00E53274" w:rsidRDefault="00E53274">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2E09" w14:textId="77777777" w:rsidR="00E53274" w:rsidRDefault="00E53274">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7F534" w14:textId="77777777" w:rsidR="00E53274" w:rsidRDefault="00E53274">
    <w:pPr>
      <w:spacing w:line="1" w:lineRule="exact"/>
    </w:pPr>
    <w:r>
      <w:rPr>
        <w:noProof/>
        <w:lang w:val="en-US" w:eastAsia="en-US" w:bidi="ar-SA"/>
      </w:rPr>
      <mc:AlternateContent>
        <mc:Choice Requires="wps">
          <w:drawing>
            <wp:anchor distT="0" distB="0" distL="0" distR="0" simplePos="0" relativeHeight="251663360" behindDoc="1" locked="0" layoutInCell="1" allowOverlap="1" wp14:anchorId="0B1CA8D4" wp14:editId="65857A58">
              <wp:simplePos x="0" y="0"/>
              <wp:positionH relativeFrom="page">
                <wp:posOffset>3672840</wp:posOffset>
              </wp:positionH>
              <wp:positionV relativeFrom="page">
                <wp:posOffset>354965</wp:posOffset>
              </wp:positionV>
              <wp:extent cx="417830" cy="158750"/>
              <wp:effectExtent l="0" t="0" r="0" b="0"/>
              <wp:wrapNone/>
              <wp:docPr id="21" name="Shape 21"/>
              <wp:cNvGraphicFramePr/>
              <a:graphic xmlns:a="http://schemas.openxmlformats.org/drawingml/2006/main">
                <a:graphicData uri="http://schemas.microsoft.com/office/word/2010/wordprocessingShape">
                  <wps:wsp>
                    <wps:cNvSpPr txBox="1"/>
                    <wps:spPr>
                      <a:xfrm>
                        <a:off x="0" y="0"/>
                        <a:ext cx="417830" cy="158750"/>
                      </a:xfrm>
                      <a:prstGeom prst="rect">
                        <a:avLst/>
                      </a:prstGeom>
                      <a:noFill/>
                    </wps:spPr>
                    <wps:txbx>
                      <w:txbxContent>
                        <w:p w14:paraId="2E7A58BA" w14:textId="77777777" w:rsidR="00E53274" w:rsidRDefault="00E53274">
                          <w:pPr>
                            <w:pStyle w:val="Headerorfooter0"/>
                          </w:pPr>
                          <w:r>
                            <w:t>. . .</w:t>
                          </w: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1CA8D4" id="_x0000_t202" coordsize="21600,21600" o:spt="202" path="m,l,21600r21600,l21600,xe">
              <v:stroke joinstyle="miter"/>
              <v:path gradientshapeok="t" o:connecttype="rect"/>
            </v:shapetype>
            <v:shape id="Shape 21" o:spid="_x0000_s1028" type="#_x0000_t202" style="position:absolute;margin-left:289.2pt;margin-top:27.95pt;width:32.9pt;height:1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" filled="f" stroked="f">
              <v:textbox style="mso-fit-shape-to-text:t" inset="0,0,0,0">
                <w:txbxContent>
                  <w:p w14:paraId="2E7A58BA" w14:textId="77777777" w:rsidR="00E53274" w:rsidRDefault="00E53274">
                    <w:pPr>
                      <w:pStyle w:val="Headerorfooter0"/>
                    </w:pPr>
                    <w:r>
                      <w:t>. . .</w:t>
                    </w: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A20A9" w14:textId="77777777" w:rsidR="00E53274" w:rsidRDefault="00E53274">
    <w:pPr>
      <w:spacing w:line="1" w:lineRule="exact"/>
    </w:pPr>
    <w:r>
      <w:rPr>
        <w:noProof/>
        <w:lang w:val="en-US" w:eastAsia="en-US" w:bidi="ar-SA"/>
      </w:rPr>
      <mc:AlternateContent>
        <mc:Choice Requires="wps">
          <w:drawing>
            <wp:anchor distT="0" distB="0" distL="0" distR="0" simplePos="0" relativeHeight="251662336" behindDoc="1" locked="0" layoutInCell="1" allowOverlap="1" wp14:anchorId="4CB37E0D" wp14:editId="1CF78AC6">
              <wp:simplePos x="0" y="0"/>
              <wp:positionH relativeFrom="page">
                <wp:posOffset>3672840</wp:posOffset>
              </wp:positionH>
              <wp:positionV relativeFrom="page">
                <wp:posOffset>354965</wp:posOffset>
              </wp:positionV>
              <wp:extent cx="417830" cy="158750"/>
              <wp:effectExtent l="0" t="0" r="0" b="0"/>
              <wp:wrapNone/>
              <wp:docPr id="19" name="Shape 19"/>
              <wp:cNvGraphicFramePr/>
              <a:graphic xmlns:a="http://schemas.openxmlformats.org/drawingml/2006/main">
                <a:graphicData uri="http://schemas.microsoft.com/office/word/2010/wordprocessingShape">
                  <wps:wsp>
                    <wps:cNvSpPr txBox="1"/>
                    <wps:spPr>
                      <a:xfrm>
                        <a:off x="0" y="0"/>
                        <a:ext cx="417830" cy="158750"/>
                      </a:xfrm>
                      <a:prstGeom prst="rect">
                        <a:avLst/>
                      </a:prstGeom>
                      <a:noFill/>
                    </wps:spPr>
                    <wps:txbx>
                      <w:txbxContent>
                        <w:p w14:paraId="7876F396" w14:textId="77777777" w:rsidR="00E53274" w:rsidRDefault="00E53274">
                          <w:pPr>
                            <w:pStyle w:val="Headerorfooter0"/>
                          </w:pPr>
                          <w:r>
                            <w:t>. . .</w:t>
                          </w:r>
                          <w:r>
                            <w:fldChar w:fldCharType="begin"/>
                          </w:r>
                          <w:r>
                            <w:instrText xml:space="preserve"> PAGE \* MERGEFORMAT </w:instrText>
                          </w:r>
                          <w:r>
                            <w:fldChar w:fldCharType="separate"/>
                          </w:r>
                          <w:r>
                            <w:rPr>
                              <w:noProof/>
                            </w:rPr>
                            <w:t>169</w:t>
                          </w:r>
                          <w: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B37E0D" id="_x0000_t202" coordsize="21600,21600" o:spt="202" path="m,l,21600r21600,l21600,xe">
              <v:stroke joinstyle="miter"/>
              <v:path gradientshapeok="t" o:connecttype="rect"/>
            </v:shapetype>
            <v:shape id="Shape 19" o:spid="_x0000_s1029" type="#_x0000_t202" style="position:absolute;margin-left:289.2pt;margin-top:27.95pt;width:32.9pt;height:12.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" filled="f" stroked="f">
              <v:textbox style="mso-fit-shape-to-text:t" inset="0,0,0,0">
                <w:txbxContent>
                  <w:p w14:paraId="7876F396" w14:textId="77777777" w:rsidR="00E53274" w:rsidRDefault="00E53274">
                    <w:pPr>
                      <w:pStyle w:val="Headerorfooter0"/>
                    </w:pPr>
                    <w:r>
                      <w:t>. . .</w:t>
                    </w:r>
                    <w:r>
                      <w:fldChar w:fldCharType="begin"/>
                    </w:r>
                    <w:r>
                      <w:instrText xml:space="preserve"> PAGE \* MERGEFORMAT </w:instrText>
                    </w:r>
                    <w:r>
                      <w:fldChar w:fldCharType="separate"/>
                    </w:r>
                    <w:r>
                      <w:rPr>
                        <w:noProof/>
                      </w:rPr>
                      <w:t>169</w:t>
                    </w:r>
                    <w:r>
                      <w:fldChar w:fldCharType="end"/>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340F0" w14:textId="77777777" w:rsidR="00E53274" w:rsidRDefault="00E53274">
    <w:pPr>
      <w:spacing w:line="1" w:lineRule="exact"/>
    </w:pPr>
    <w:r>
      <w:rPr>
        <w:noProof/>
        <w:lang w:val="en-US" w:eastAsia="en-US" w:bidi="ar-SA"/>
      </w:rPr>
      <mc:AlternateContent>
        <mc:Choice Requires="wps">
          <w:drawing>
            <wp:anchor distT="0" distB="0" distL="0" distR="0" simplePos="0" relativeHeight="251664384" behindDoc="1" locked="0" layoutInCell="1" allowOverlap="1" wp14:anchorId="5F937D6F" wp14:editId="383FEB4F">
              <wp:simplePos x="0" y="0"/>
              <wp:positionH relativeFrom="page">
                <wp:posOffset>3867150</wp:posOffset>
              </wp:positionH>
              <wp:positionV relativeFrom="page">
                <wp:posOffset>358140</wp:posOffset>
              </wp:positionV>
              <wp:extent cx="231775" cy="121920"/>
              <wp:effectExtent l="0" t="0" r="0" b="0"/>
              <wp:wrapNone/>
              <wp:docPr id="25" name="Shape 25"/>
              <wp:cNvGraphicFramePr/>
              <a:graphic xmlns:a="http://schemas.openxmlformats.org/drawingml/2006/main">
                <a:graphicData uri="http://schemas.microsoft.com/office/word/2010/wordprocessingShape">
                  <wps:wsp>
                    <wps:cNvSpPr txBox="1"/>
                    <wps:spPr>
                      <a:xfrm>
                        <a:off x="0" y="0"/>
                        <a:ext cx="231775" cy="121920"/>
                      </a:xfrm>
                      <a:prstGeom prst="rect">
                        <a:avLst/>
                      </a:prstGeom>
                      <a:noFill/>
                    </wps:spPr>
                    <wps:txbx>
                      <w:txbxContent>
                        <w:p w14:paraId="6FCA31C9" w14:textId="77777777" w:rsidR="00E53274" w:rsidRDefault="00E53274">
                          <w:pPr>
                            <w:pStyle w:val="Headerorfooter20"/>
                            <w:rPr>
                              <w:sz w:val="28"/>
                              <w:szCs w:val="28"/>
                            </w:rPr>
                          </w:pPr>
                          <w:r>
                            <w:fldChar w:fldCharType="begin"/>
                          </w:r>
                          <w:r>
                            <w:instrText xml:space="preserve"> PAGE \* MERGEFORMAT </w:instrText>
                          </w:r>
                          <w:r>
                            <w:fldChar w:fldCharType="separate"/>
                          </w:r>
                          <w:r w:rsidRPr="00DD4466">
                            <w:rPr>
                              <w:noProof/>
                              <w:sz w:val="28"/>
                              <w:szCs w:val="28"/>
                            </w:rPr>
                            <w:t>174</w:t>
                          </w:r>
                          <w:r>
                            <w:rPr>
                              <w:sz w:val="28"/>
                              <w:szCs w:val="28"/>
                            </w:rP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937D6F" id="_x0000_t202" coordsize="21600,21600" o:spt="202" path="m,l,21600r21600,l21600,xe">
              <v:stroke joinstyle="miter"/>
              <v:path gradientshapeok="t" o:connecttype="rect"/>
            </v:shapetype>
            <v:shape id="Shape 25" o:spid="_x0000_s1030" type="#_x0000_t202" style="position:absolute;margin-left:304.5pt;margin-top:28.2pt;width:18.25pt;height:9.6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" filled="f" stroked="f">
              <v:textbox style="mso-fit-shape-to-text:t" inset="0,0,0,0">
                <w:txbxContent>
                  <w:p w14:paraId="6FCA31C9" w14:textId="77777777" w:rsidR="00E53274" w:rsidRDefault="00E53274">
                    <w:pPr>
                      <w:pStyle w:val="Headerorfooter20"/>
                      <w:rPr>
                        <w:sz w:val="28"/>
                        <w:szCs w:val="28"/>
                      </w:rPr>
                    </w:pPr>
                    <w:r>
                      <w:fldChar w:fldCharType="begin"/>
                    </w:r>
                    <w:r>
                      <w:instrText xml:space="preserve"> PAGE \* MERGEFORMAT </w:instrText>
                    </w:r>
                    <w:r>
                      <w:fldChar w:fldCharType="separate"/>
                    </w:r>
                    <w:r w:rsidRPr="00DD4466">
                      <w:rPr>
                        <w:noProof/>
                        <w:sz w:val="28"/>
                        <w:szCs w:val="28"/>
                      </w:rPr>
                      <w:t>174</w:t>
                    </w:r>
                    <w:r>
                      <w:rPr>
                        <w:sz w:val="28"/>
                        <w:szCs w:val="28"/>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9013" w14:textId="77777777" w:rsidR="00E53274" w:rsidRDefault="00E5327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39197" w14:textId="77777777" w:rsidR="00A97EA9" w:rsidRDefault="00A97EA9">
    <w:pPr>
      <w:spacing w:line="1" w:lineRule="exac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05F8" w14:textId="77777777" w:rsidR="00E53274" w:rsidRDefault="00E53274">
    <w:pPr>
      <w:spacing w:line="1" w:lineRule="exac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5DBA2" w14:textId="77777777" w:rsidR="00E53274" w:rsidRDefault="00E53274">
    <w:pPr>
      <w:spacing w:line="1" w:lineRule="exac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5C93" w14:textId="77777777" w:rsidR="00E53274" w:rsidRDefault="00E53274">
    <w:pPr>
      <w:spacing w:line="1" w:lineRule="exac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E9A2" w14:textId="77777777" w:rsidR="00E53274" w:rsidRDefault="00E53274" w:rsidP="00412892"/>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55589" w14:textId="77777777" w:rsidR="00E53274" w:rsidRDefault="00E53274">
    <w:pPr>
      <w:spacing w:line="1" w:lineRule="exact"/>
    </w:pPr>
    <w:r>
      <w:rPr>
        <w:noProof/>
        <w:lang w:val="en-US" w:eastAsia="en-US" w:bidi="ar-SA"/>
      </w:rPr>
      <mc:AlternateContent>
        <mc:Choice Requires="wps">
          <w:drawing>
            <wp:anchor distT="0" distB="0" distL="0" distR="0" simplePos="0" relativeHeight="251666432" behindDoc="1" locked="0" layoutInCell="1" allowOverlap="1" wp14:anchorId="07330354" wp14:editId="4B1367E2">
              <wp:simplePos x="0" y="0"/>
              <wp:positionH relativeFrom="page">
                <wp:posOffset>3656330</wp:posOffset>
              </wp:positionH>
              <wp:positionV relativeFrom="page">
                <wp:posOffset>358140</wp:posOffset>
              </wp:positionV>
              <wp:extent cx="441960" cy="155575"/>
              <wp:effectExtent l="0" t="0" r="0" b="0"/>
              <wp:wrapNone/>
              <wp:docPr id="37" name="Shape 37"/>
              <wp:cNvGraphicFramePr/>
              <a:graphic xmlns:a="http://schemas.openxmlformats.org/drawingml/2006/main">
                <a:graphicData uri="http://schemas.microsoft.com/office/word/2010/wordprocessingShape">
                  <wps:wsp>
                    <wps:cNvSpPr txBox="1"/>
                    <wps:spPr>
                      <a:xfrm>
                        <a:off x="0" y="0"/>
                        <a:ext cx="441960" cy="155575"/>
                      </a:xfrm>
                      <a:prstGeom prst="rect">
                        <a:avLst/>
                      </a:prstGeom>
                      <a:noFill/>
                    </wps:spPr>
                    <wps:txbx>
                      <w:txbxContent>
                        <w:p w14:paraId="77396736" w14:textId="77777777" w:rsidR="00E53274" w:rsidRDefault="00E53274">
                          <w:pPr>
                            <w:pStyle w:val="Headerorfooter0"/>
                          </w:pPr>
                          <w:r>
                            <w:t>.,.</w:t>
                          </w:r>
                          <w:r>
                            <w:fldChar w:fldCharType="begin"/>
                          </w:r>
                          <w:r>
                            <w:instrText xml:space="preserve"> PAGE \* MERGEFORMAT </w:instrText>
                          </w:r>
                          <w:r>
                            <w:fldChar w:fldCharType="separate"/>
                          </w:r>
                          <w:r>
                            <w:rPr>
                              <w:noProof/>
                            </w:rPr>
                            <w:t>172</w:t>
                          </w:r>
                          <w: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330354" id="_x0000_t202" coordsize="21600,21600" o:spt="202" path="m,l,21600r21600,l21600,xe">
              <v:stroke joinstyle="miter"/>
              <v:path gradientshapeok="t" o:connecttype="rect"/>
            </v:shapetype>
            <v:shape id="Shape 37" o:spid="_x0000_s1031" type="#_x0000_t202" style="position:absolute;margin-left:287.9pt;margin-top:28.2pt;width:34.8pt;height:12.2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" filled="f" stroked="f">
              <v:textbox style="mso-fit-shape-to-text:t" inset="0,0,0,0">
                <w:txbxContent>
                  <w:p w14:paraId="77396736" w14:textId="77777777" w:rsidR="00E53274" w:rsidRDefault="00E53274">
                    <w:pPr>
                      <w:pStyle w:val="Headerorfooter0"/>
                    </w:pPr>
                    <w:r>
                      <w:t>.,.</w:t>
                    </w:r>
                    <w:r>
                      <w:fldChar w:fldCharType="begin"/>
                    </w:r>
                    <w:r>
                      <w:instrText xml:space="preserve"> PAGE \* MERGEFORMAT </w:instrText>
                    </w:r>
                    <w:r>
                      <w:fldChar w:fldCharType="separate"/>
                    </w:r>
                    <w:r>
                      <w:rPr>
                        <w:noProof/>
                      </w:rPr>
                      <w:t>172</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A8033" w14:textId="77777777" w:rsidR="00E53274" w:rsidRDefault="00E53274">
    <w:pPr>
      <w:spacing w:line="1" w:lineRule="exact"/>
    </w:pPr>
    <w:r>
      <w:rPr>
        <w:noProof/>
        <w:lang w:val="en-US" w:eastAsia="en-US" w:bidi="ar-SA"/>
      </w:rPr>
      <mc:AlternateContent>
        <mc:Choice Requires="wps">
          <w:drawing>
            <wp:anchor distT="0" distB="0" distL="0" distR="0" simplePos="0" relativeHeight="251665408" behindDoc="1" locked="0" layoutInCell="1" allowOverlap="1" wp14:anchorId="4285360C" wp14:editId="0B774840">
              <wp:simplePos x="0" y="0"/>
              <wp:positionH relativeFrom="page">
                <wp:posOffset>3656330</wp:posOffset>
              </wp:positionH>
              <wp:positionV relativeFrom="page">
                <wp:posOffset>358140</wp:posOffset>
              </wp:positionV>
              <wp:extent cx="441960" cy="155575"/>
              <wp:effectExtent l="0" t="0" r="0" b="0"/>
              <wp:wrapNone/>
              <wp:docPr id="35" name="Shape 35"/>
              <wp:cNvGraphicFramePr/>
              <a:graphic xmlns:a="http://schemas.openxmlformats.org/drawingml/2006/main">
                <a:graphicData uri="http://schemas.microsoft.com/office/word/2010/wordprocessingShape">
                  <wps:wsp>
                    <wps:cNvSpPr txBox="1"/>
                    <wps:spPr>
                      <a:xfrm>
                        <a:off x="0" y="0"/>
                        <a:ext cx="441960" cy="155575"/>
                      </a:xfrm>
                      <a:prstGeom prst="rect">
                        <a:avLst/>
                      </a:prstGeom>
                      <a:noFill/>
                    </wps:spPr>
                    <wps:txbx>
                      <w:txbxContent>
                        <w:p w14:paraId="6A1D1B72" w14:textId="77777777" w:rsidR="00E53274" w:rsidRDefault="00E53274">
                          <w:pPr>
                            <w:pStyle w:val="Headerorfooter0"/>
                          </w:pPr>
                          <w:r>
                            <w:t>.,.</w:t>
                          </w:r>
                          <w:r>
                            <w:fldChar w:fldCharType="begin"/>
                          </w:r>
                          <w:r>
                            <w:instrText xml:space="preserve"> PAGE \* MERGEFORMAT </w:instrText>
                          </w:r>
                          <w:r>
                            <w:fldChar w:fldCharType="separate"/>
                          </w:r>
                          <w:r>
                            <w:rPr>
                              <w:noProof/>
                            </w:rPr>
                            <w:t>171</w:t>
                          </w:r>
                          <w: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85360C" id="_x0000_t202" coordsize="21600,21600" o:spt="202" path="m,l,21600r21600,l21600,xe">
              <v:stroke joinstyle="miter"/>
              <v:path gradientshapeok="t" o:connecttype="rect"/>
            </v:shapetype>
            <v:shape id="Shape 35" o:spid="_x0000_s1032" type="#_x0000_t202" style="position:absolute;margin-left:287.9pt;margin-top:28.2pt;width:34.8pt;height:12.2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" filled="f" stroked="f">
              <v:textbox style="mso-fit-shape-to-text:t" inset="0,0,0,0">
                <w:txbxContent>
                  <w:p w14:paraId="6A1D1B72" w14:textId="77777777" w:rsidR="00E53274" w:rsidRDefault="00E53274">
                    <w:pPr>
                      <w:pStyle w:val="Headerorfooter0"/>
                    </w:pPr>
                    <w:r>
                      <w:t>.,.</w:t>
                    </w:r>
                    <w:r>
                      <w:fldChar w:fldCharType="begin"/>
                    </w:r>
                    <w:r>
                      <w:instrText xml:space="preserve"> PAGE \* MERGEFORMAT </w:instrText>
                    </w:r>
                    <w:r>
                      <w:fldChar w:fldCharType="separate"/>
                    </w:r>
                    <w:r>
                      <w:rPr>
                        <w:noProof/>
                      </w:rPr>
                      <w:t>171</w:t>
                    </w:r>
                    <w:r>
                      <w:fldChar w:fldCharType="end"/>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EA0A" w14:textId="77777777" w:rsidR="00E53274" w:rsidRDefault="00E53274">
    <w:pPr>
      <w:spacing w:line="1" w:lineRule="exact"/>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73036" w14:textId="77777777" w:rsidR="00E53274" w:rsidRDefault="00E53274" w:rsidP="00412892"/>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55B4F" w14:textId="77777777" w:rsidR="00E53274" w:rsidRDefault="00E53274">
    <w:pPr>
      <w:spacing w:line="1" w:lineRule="exact"/>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912E5" w14:textId="77777777" w:rsidR="00E53274" w:rsidRDefault="00E53274">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167EF" w14:textId="77777777" w:rsidR="00A97EA9" w:rsidRDefault="00A97EA9">
    <w:pPr>
      <w:spacing w:line="1" w:lineRule="exact"/>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D2F8" w14:textId="77777777" w:rsidR="00E53274" w:rsidRDefault="00E53274">
    <w:pPr>
      <w:spacing w:line="1" w:lineRule="exact"/>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5659" w14:textId="77777777" w:rsidR="00AA1CF3" w:rsidRDefault="00AA1CF3">
    <w:pPr>
      <w:spacing w:line="1" w:lineRule="exact"/>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47BF" w14:textId="77777777" w:rsidR="00AA1CF3" w:rsidRDefault="00AA1CF3">
    <w:pPr>
      <w:spacing w:line="1" w:lineRule="exact"/>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A39A" w14:textId="77777777" w:rsidR="00AA1CF3" w:rsidRDefault="00AA1CF3">
    <w:pPr>
      <w:spacing w:line="1" w:lineRule="exact"/>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AFE7C" w14:textId="77777777" w:rsidR="00AA1CF3" w:rsidRDefault="00AA1CF3">
    <w:pPr>
      <w:spacing w:line="1" w:lineRule="exact"/>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C501" w14:textId="77777777" w:rsidR="00AA1CF3" w:rsidRDefault="00AA1CF3">
    <w:pPr>
      <w:spacing w:line="1" w:lineRule="exact"/>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8ABE" w14:textId="77777777" w:rsidR="00AA1CF3" w:rsidRDefault="00AA1CF3">
    <w:pPr>
      <w:spacing w:line="1" w:lineRule="exact"/>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18B29" w14:textId="77777777" w:rsidR="00AA1CF3" w:rsidRDefault="00AA1CF3">
    <w:pPr>
      <w:spacing w:line="1" w:lineRule="exact"/>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679C8" w14:textId="77777777" w:rsidR="00AA1CF3" w:rsidRDefault="00AA1CF3">
    <w:pPr>
      <w:spacing w:line="1" w:lineRule="exact"/>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A121" w14:textId="77777777" w:rsidR="00AA1CF3" w:rsidRDefault="00AA1CF3">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86FEF" w14:textId="77777777" w:rsidR="00A97EA9" w:rsidRDefault="00A97EA9">
    <w:pPr>
      <w:spacing w:line="1" w:lineRule="exact"/>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2BCAC" w14:textId="77777777" w:rsidR="00AA1CF3" w:rsidRDefault="00AA1CF3">
    <w:pPr>
      <w:spacing w:line="1" w:lineRule="exact"/>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EAD11" w14:textId="77777777" w:rsidR="00AA1CF3" w:rsidRDefault="00AA1CF3">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DEE28" w14:textId="77777777" w:rsidR="00A97EA9" w:rsidRDefault="00A97EA9">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B7FD" w14:textId="77777777" w:rsidR="00A97EA9" w:rsidRDefault="00A97EA9">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8F811" w14:textId="77777777" w:rsidR="00A97EA9" w:rsidRDefault="00A97EA9">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EB94" w14:textId="77777777" w:rsidR="00A97EA9" w:rsidRDefault="00A97EA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39F8"/>
    <w:multiLevelType w:val="multilevel"/>
    <w:tmpl w:val="32C054F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C4"/>
    <w:rsid w:val="00005C3F"/>
    <w:rsid w:val="00026938"/>
    <w:rsid w:val="000337B6"/>
    <w:rsid w:val="00042945"/>
    <w:rsid w:val="00051EFD"/>
    <w:rsid w:val="00064593"/>
    <w:rsid w:val="0007513F"/>
    <w:rsid w:val="00086272"/>
    <w:rsid w:val="0011339B"/>
    <w:rsid w:val="001B56B3"/>
    <w:rsid w:val="001E4FF5"/>
    <w:rsid w:val="0025388F"/>
    <w:rsid w:val="00267BEB"/>
    <w:rsid w:val="00295F3A"/>
    <w:rsid w:val="002C7FF9"/>
    <w:rsid w:val="002D14A9"/>
    <w:rsid w:val="003373C4"/>
    <w:rsid w:val="003A3429"/>
    <w:rsid w:val="003D79E0"/>
    <w:rsid w:val="00426012"/>
    <w:rsid w:val="00434A70"/>
    <w:rsid w:val="004A1D72"/>
    <w:rsid w:val="004C210D"/>
    <w:rsid w:val="004C3621"/>
    <w:rsid w:val="004E284B"/>
    <w:rsid w:val="0054446E"/>
    <w:rsid w:val="00576E03"/>
    <w:rsid w:val="005861FB"/>
    <w:rsid w:val="005E2701"/>
    <w:rsid w:val="00606426"/>
    <w:rsid w:val="00620210"/>
    <w:rsid w:val="00657C07"/>
    <w:rsid w:val="00682066"/>
    <w:rsid w:val="006A1C0F"/>
    <w:rsid w:val="007435DC"/>
    <w:rsid w:val="00775027"/>
    <w:rsid w:val="00806157"/>
    <w:rsid w:val="00872DED"/>
    <w:rsid w:val="008A26EC"/>
    <w:rsid w:val="008B5D8A"/>
    <w:rsid w:val="008F1350"/>
    <w:rsid w:val="0090401C"/>
    <w:rsid w:val="00930C1F"/>
    <w:rsid w:val="009742EA"/>
    <w:rsid w:val="00995273"/>
    <w:rsid w:val="009E4BD2"/>
    <w:rsid w:val="00A42450"/>
    <w:rsid w:val="00A436B6"/>
    <w:rsid w:val="00A97EA9"/>
    <w:rsid w:val="00AA1CF3"/>
    <w:rsid w:val="00BA5B20"/>
    <w:rsid w:val="00BC1958"/>
    <w:rsid w:val="00BD3803"/>
    <w:rsid w:val="00BE5B0C"/>
    <w:rsid w:val="00BF365F"/>
    <w:rsid w:val="00C160EA"/>
    <w:rsid w:val="00C25954"/>
    <w:rsid w:val="00C7216F"/>
    <w:rsid w:val="00C74ABD"/>
    <w:rsid w:val="00CA0D1B"/>
    <w:rsid w:val="00CA1A41"/>
    <w:rsid w:val="00CA1DE2"/>
    <w:rsid w:val="00CF053F"/>
    <w:rsid w:val="00D63DEE"/>
    <w:rsid w:val="00D85624"/>
    <w:rsid w:val="00DD7C65"/>
    <w:rsid w:val="00E255E3"/>
    <w:rsid w:val="00E53274"/>
    <w:rsid w:val="00E74DBB"/>
    <w:rsid w:val="00EB6AAF"/>
    <w:rsid w:val="00EC5459"/>
    <w:rsid w:val="00ED6095"/>
    <w:rsid w:val="00ED71D4"/>
    <w:rsid w:val="00EF2A8C"/>
    <w:rsid w:val="00F66800"/>
    <w:rsid w:val="00F770D7"/>
    <w:rsid w:val="00F85C93"/>
    <w:rsid w:val="00F930EF"/>
    <w:rsid w:val="00FD473B"/>
    <w:rsid w:val="00FD528F"/>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99F6"/>
  <w15:docId w15:val="{DFC0499A-D3BD-4552-BEC1-E019BE12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46"/>
      <w:szCs w:val="46"/>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strike w:val="0"/>
      <w:sz w:val="28"/>
      <w:szCs w:val="28"/>
      <w:u w:val="none"/>
      <w:shd w:val="clear" w:color="auto" w:fill="auto"/>
    </w:rPr>
  </w:style>
  <w:style w:type="paragraph" w:customStyle="1" w:styleId="Tablecaption0">
    <w:name w:val="Table caption"/>
    <w:basedOn w:val="Normal"/>
    <w:link w:val="Tablecaption"/>
    <w:pPr>
      <w:spacing w:line="266" w:lineRule="auto"/>
      <w:jc w:val="center"/>
    </w:pPr>
    <w:rPr>
      <w:rFonts w:ascii="Times New Roman" w:eastAsia="Times New Roman" w:hAnsi="Times New Roman" w:cs="Times New Roman"/>
      <w:i/>
      <w:iCs/>
    </w:rPr>
  </w:style>
  <w:style w:type="paragraph" w:customStyle="1" w:styleId="Other0">
    <w:name w:val="Other"/>
    <w:basedOn w:val="Normal"/>
    <w:link w:val="Other"/>
    <w:pPr>
      <w:spacing w:line="276" w:lineRule="auto"/>
      <w:ind w:firstLine="400"/>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30">
    <w:name w:val="Heading #3"/>
    <w:basedOn w:val="Normal"/>
    <w:link w:val="Heading3"/>
    <w:pPr>
      <w:spacing w:line="276" w:lineRule="auto"/>
      <w:ind w:firstLine="580"/>
      <w:outlineLvl w:val="2"/>
    </w:pPr>
    <w:rPr>
      <w:rFonts w:ascii="Times New Roman" w:eastAsia="Times New Roman" w:hAnsi="Times New Roman" w:cs="Times New Roman"/>
      <w:b/>
      <w:bCs/>
      <w:sz w:val="28"/>
      <w:szCs w:val="28"/>
    </w:rPr>
  </w:style>
  <w:style w:type="paragraph" w:styleId="BodyText">
    <w:name w:val="Body Text"/>
    <w:basedOn w:val="Normal"/>
    <w:link w:val="BodyTextChar"/>
    <w:qFormat/>
    <w:pPr>
      <w:spacing w:line="276"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ind w:left="2580"/>
      <w:outlineLvl w:val="0"/>
    </w:pPr>
    <w:rPr>
      <w:rFonts w:ascii="Times New Roman" w:eastAsia="Times New Roman" w:hAnsi="Times New Roman" w:cs="Times New Roman"/>
      <w:sz w:val="46"/>
      <w:szCs w:val="46"/>
    </w:rPr>
  </w:style>
  <w:style w:type="paragraph" w:customStyle="1" w:styleId="Heading20">
    <w:name w:val="Heading #2"/>
    <w:basedOn w:val="Normal"/>
    <w:link w:val="Heading2"/>
    <w:pPr>
      <w:spacing w:line="276" w:lineRule="auto"/>
      <w:ind w:left="2300"/>
      <w:outlineLvl w:val="1"/>
    </w:pPr>
    <w:rPr>
      <w:rFonts w:ascii="Times New Roman" w:eastAsia="Times New Roman" w:hAnsi="Times New Roman" w:cs="Times New Roman"/>
      <w:smallCaps/>
      <w:sz w:val="28"/>
      <w:szCs w:val="28"/>
    </w:rPr>
  </w:style>
  <w:style w:type="paragraph" w:styleId="Header">
    <w:name w:val="header"/>
    <w:basedOn w:val="Normal"/>
    <w:link w:val="HeaderChar"/>
    <w:uiPriority w:val="99"/>
    <w:unhideWhenUsed/>
    <w:rsid w:val="00426012"/>
    <w:pPr>
      <w:tabs>
        <w:tab w:val="center" w:pos="4513"/>
        <w:tab w:val="right" w:pos="9026"/>
      </w:tabs>
    </w:pPr>
  </w:style>
  <w:style w:type="character" w:customStyle="1" w:styleId="HeaderChar">
    <w:name w:val="Header Char"/>
    <w:basedOn w:val="DefaultParagraphFont"/>
    <w:link w:val="Header"/>
    <w:uiPriority w:val="99"/>
    <w:rsid w:val="00426012"/>
    <w:rPr>
      <w:color w:val="000000"/>
    </w:rPr>
  </w:style>
  <w:style w:type="paragraph" w:styleId="Footer">
    <w:name w:val="footer"/>
    <w:basedOn w:val="Normal"/>
    <w:link w:val="FooterChar"/>
    <w:uiPriority w:val="99"/>
    <w:unhideWhenUsed/>
    <w:rsid w:val="00426012"/>
    <w:pPr>
      <w:tabs>
        <w:tab w:val="center" w:pos="4513"/>
        <w:tab w:val="right" w:pos="9026"/>
      </w:tabs>
    </w:pPr>
  </w:style>
  <w:style w:type="character" w:customStyle="1" w:styleId="FooterChar">
    <w:name w:val="Footer Char"/>
    <w:basedOn w:val="DefaultParagraphFont"/>
    <w:link w:val="Footer"/>
    <w:uiPriority w:val="99"/>
    <w:rsid w:val="00426012"/>
    <w:rPr>
      <w:color w:val="000000"/>
    </w:rPr>
  </w:style>
  <w:style w:type="paragraph" w:styleId="ListParagraph">
    <w:name w:val="List Paragraph"/>
    <w:basedOn w:val="Normal"/>
    <w:uiPriority w:val="34"/>
    <w:qFormat/>
    <w:rsid w:val="00426012"/>
    <w:pPr>
      <w:ind w:left="720"/>
      <w:contextualSpacing/>
    </w:pPr>
  </w:style>
  <w:style w:type="character" w:customStyle="1" w:styleId="Vnbnnidung">
    <w:name w:val="Văn bản nội dung_"/>
    <w:basedOn w:val="DefaultParagraphFont"/>
    <w:link w:val="Vnbnnidung0"/>
    <w:rsid w:val="00A97EA9"/>
    <w:rPr>
      <w:rFonts w:ascii="Times New Roman" w:eastAsia="Times New Roman" w:hAnsi="Times New Roman" w:cs="Times New Roman"/>
      <w:sz w:val="28"/>
      <w:szCs w:val="28"/>
    </w:rPr>
  </w:style>
  <w:style w:type="character" w:customStyle="1" w:styleId="utranghocchntrang2">
    <w:name w:val="Đầu trang hoặc chân trang (2)_"/>
    <w:basedOn w:val="DefaultParagraphFont"/>
    <w:link w:val="utranghocchntrang20"/>
    <w:rsid w:val="00A97EA9"/>
    <w:rPr>
      <w:rFonts w:ascii="Times New Roman" w:eastAsia="Times New Roman" w:hAnsi="Times New Roman" w:cs="Times New Roman"/>
      <w:sz w:val="20"/>
      <w:szCs w:val="20"/>
    </w:rPr>
  </w:style>
  <w:style w:type="character" w:customStyle="1" w:styleId="Tiu1">
    <w:name w:val="Tiêu đề #1_"/>
    <w:basedOn w:val="DefaultParagraphFont"/>
    <w:link w:val="Tiu10"/>
    <w:rsid w:val="00A97EA9"/>
    <w:rPr>
      <w:rFonts w:ascii="Times New Roman" w:eastAsia="Times New Roman" w:hAnsi="Times New Roman" w:cs="Times New Roman"/>
      <w:b/>
      <w:bCs/>
      <w:sz w:val="28"/>
      <w:szCs w:val="28"/>
    </w:rPr>
  </w:style>
  <w:style w:type="character" w:customStyle="1" w:styleId="utranghocchntrang">
    <w:name w:val="Đầu trang hoặc chân trang_"/>
    <w:basedOn w:val="DefaultParagraphFont"/>
    <w:link w:val="utranghocchntrang0"/>
    <w:rsid w:val="00A97EA9"/>
    <w:rPr>
      <w:rFonts w:ascii="Times New Roman" w:eastAsia="Times New Roman" w:hAnsi="Times New Roman" w:cs="Times New Roman"/>
      <w:sz w:val="28"/>
      <w:szCs w:val="28"/>
    </w:rPr>
  </w:style>
  <w:style w:type="paragraph" w:customStyle="1" w:styleId="Vnbnnidung0">
    <w:name w:val="Văn bản nội dung"/>
    <w:basedOn w:val="Normal"/>
    <w:link w:val="Vnbnnidung"/>
    <w:rsid w:val="00A97EA9"/>
    <w:pPr>
      <w:spacing w:line="276" w:lineRule="auto"/>
      <w:ind w:firstLine="400"/>
    </w:pPr>
    <w:rPr>
      <w:rFonts w:ascii="Times New Roman" w:eastAsia="Times New Roman" w:hAnsi="Times New Roman" w:cs="Times New Roman"/>
      <w:color w:val="auto"/>
      <w:sz w:val="28"/>
      <w:szCs w:val="28"/>
    </w:rPr>
  </w:style>
  <w:style w:type="paragraph" w:customStyle="1" w:styleId="utranghocchntrang20">
    <w:name w:val="Đầu trang hoặc chân trang (2)"/>
    <w:basedOn w:val="Normal"/>
    <w:link w:val="utranghocchntrang2"/>
    <w:rsid w:val="00A97EA9"/>
    <w:rPr>
      <w:rFonts w:ascii="Times New Roman" w:eastAsia="Times New Roman" w:hAnsi="Times New Roman" w:cs="Times New Roman"/>
      <w:color w:val="auto"/>
      <w:sz w:val="20"/>
      <w:szCs w:val="20"/>
    </w:rPr>
  </w:style>
  <w:style w:type="paragraph" w:customStyle="1" w:styleId="Tiu10">
    <w:name w:val="Tiêu đề #1"/>
    <w:basedOn w:val="Normal"/>
    <w:link w:val="Tiu1"/>
    <w:rsid w:val="00A97EA9"/>
    <w:pPr>
      <w:spacing w:line="276" w:lineRule="auto"/>
      <w:ind w:firstLine="40"/>
      <w:outlineLvl w:val="0"/>
    </w:pPr>
    <w:rPr>
      <w:rFonts w:ascii="Times New Roman" w:eastAsia="Times New Roman" w:hAnsi="Times New Roman" w:cs="Times New Roman"/>
      <w:b/>
      <w:bCs/>
      <w:color w:val="auto"/>
      <w:sz w:val="28"/>
      <w:szCs w:val="28"/>
    </w:rPr>
  </w:style>
  <w:style w:type="paragraph" w:customStyle="1" w:styleId="utranghocchntrang0">
    <w:name w:val="Đầu trang hoặc chân trang"/>
    <w:basedOn w:val="Normal"/>
    <w:link w:val="utranghocchntrang"/>
    <w:rsid w:val="00A97EA9"/>
    <w:rPr>
      <w:rFonts w:ascii="Times New Roman" w:eastAsia="Times New Roman" w:hAnsi="Times New Roman" w:cs="Times New Roman"/>
      <w:color w:val="auto"/>
      <w:sz w:val="28"/>
      <w:szCs w:val="28"/>
    </w:rPr>
  </w:style>
  <w:style w:type="character" w:customStyle="1" w:styleId="Headerorfooter">
    <w:name w:val="Header or footer_"/>
    <w:basedOn w:val="DefaultParagraphFont"/>
    <w:link w:val="Headerorfooter0"/>
    <w:rsid w:val="00E53274"/>
    <w:rPr>
      <w:rFonts w:ascii="Times New Roman" w:eastAsia="Times New Roman" w:hAnsi="Times New Roman" w:cs="Times New Roman"/>
      <w:sz w:val="28"/>
      <w:szCs w:val="28"/>
    </w:rPr>
  </w:style>
  <w:style w:type="character" w:customStyle="1" w:styleId="Tableofcontents">
    <w:name w:val="Table of contents_"/>
    <w:basedOn w:val="DefaultParagraphFont"/>
    <w:link w:val="Tableofcontents0"/>
    <w:rsid w:val="00E53274"/>
    <w:rPr>
      <w:rFonts w:ascii="Times New Roman" w:eastAsia="Times New Roman" w:hAnsi="Times New Roman" w:cs="Times New Roman"/>
      <w:sz w:val="28"/>
      <w:szCs w:val="28"/>
    </w:rPr>
  </w:style>
  <w:style w:type="paragraph" w:customStyle="1" w:styleId="Headerorfooter0">
    <w:name w:val="Header or footer"/>
    <w:basedOn w:val="Normal"/>
    <w:link w:val="Headerorfooter"/>
    <w:rsid w:val="00E53274"/>
    <w:rPr>
      <w:rFonts w:ascii="Times New Roman" w:eastAsia="Times New Roman" w:hAnsi="Times New Roman" w:cs="Times New Roman"/>
      <w:color w:val="auto"/>
      <w:sz w:val="28"/>
      <w:szCs w:val="28"/>
    </w:rPr>
  </w:style>
  <w:style w:type="paragraph" w:customStyle="1" w:styleId="Tableofcontents0">
    <w:name w:val="Table of contents"/>
    <w:basedOn w:val="Normal"/>
    <w:link w:val="Tableofcontents"/>
    <w:rsid w:val="00E53274"/>
    <w:pPr>
      <w:spacing w:line="276" w:lineRule="auto"/>
      <w:ind w:left="530" w:firstLine="280"/>
    </w:pPr>
    <w:rPr>
      <w:rFonts w:ascii="Times New Roman" w:eastAsia="Times New Roman" w:hAnsi="Times New Roman" w:cs="Times New Roman"/>
      <w:color w:val="auto"/>
      <w:sz w:val="28"/>
      <w:szCs w:val="28"/>
    </w:rPr>
  </w:style>
  <w:style w:type="character" w:customStyle="1" w:styleId="Bodytext2">
    <w:name w:val="Body text (2)_"/>
    <w:basedOn w:val="DefaultParagraphFont"/>
    <w:link w:val="Bodytext20"/>
    <w:rsid w:val="00AA1CF3"/>
    <w:rPr>
      <w:rFonts w:ascii="Times New Roman" w:eastAsia="Times New Roman" w:hAnsi="Times New Roman" w:cs="Times New Roman"/>
      <w:i/>
      <w:iCs/>
      <w:sz w:val="22"/>
      <w:szCs w:val="22"/>
    </w:rPr>
  </w:style>
  <w:style w:type="character" w:customStyle="1" w:styleId="Bodytext3">
    <w:name w:val="Body text (3)_"/>
    <w:basedOn w:val="DefaultParagraphFont"/>
    <w:link w:val="Bodytext30"/>
    <w:rsid w:val="00AA1CF3"/>
    <w:rPr>
      <w:rFonts w:ascii="Times New Roman" w:eastAsia="Times New Roman" w:hAnsi="Times New Roman" w:cs="Times New Roman"/>
      <w:i/>
      <w:iCs/>
      <w:sz w:val="19"/>
      <w:szCs w:val="19"/>
    </w:rPr>
  </w:style>
  <w:style w:type="character" w:customStyle="1" w:styleId="Bodytext4">
    <w:name w:val="Body text (4)_"/>
    <w:basedOn w:val="DefaultParagraphFont"/>
    <w:link w:val="Bodytext40"/>
    <w:rsid w:val="00AA1CF3"/>
    <w:rPr>
      <w:sz w:val="11"/>
      <w:szCs w:val="11"/>
    </w:rPr>
  </w:style>
  <w:style w:type="character" w:customStyle="1" w:styleId="Bodytext7">
    <w:name w:val="Body text (7)_"/>
    <w:basedOn w:val="DefaultParagraphFont"/>
    <w:link w:val="Bodytext70"/>
    <w:rsid w:val="00AA1CF3"/>
    <w:rPr>
      <w:rFonts w:ascii="Times New Roman" w:eastAsia="Times New Roman" w:hAnsi="Times New Roman" w:cs="Times New Roman"/>
      <w:i/>
      <w:iCs/>
      <w:smallCaps/>
      <w:sz w:val="9"/>
      <w:szCs w:val="9"/>
    </w:rPr>
  </w:style>
  <w:style w:type="paragraph" w:customStyle="1" w:styleId="Bodytext20">
    <w:name w:val="Body text (2)"/>
    <w:basedOn w:val="Normal"/>
    <w:link w:val="Bodytext2"/>
    <w:qFormat/>
    <w:rsid w:val="00AA1CF3"/>
    <w:pPr>
      <w:jc w:val="center"/>
    </w:pPr>
    <w:rPr>
      <w:rFonts w:ascii="Times New Roman" w:eastAsia="Times New Roman" w:hAnsi="Times New Roman" w:cs="Times New Roman"/>
      <w:i/>
      <w:iCs/>
      <w:color w:val="auto"/>
      <w:sz w:val="22"/>
      <w:szCs w:val="22"/>
    </w:rPr>
  </w:style>
  <w:style w:type="paragraph" w:customStyle="1" w:styleId="Bodytext30">
    <w:name w:val="Body text (3)"/>
    <w:basedOn w:val="Normal"/>
    <w:link w:val="Bodytext3"/>
    <w:rsid w:val="00AA1CF3"/>
    <w:pPr>
      <w:spacing w:line="254" w:lineRule="auto"/>
      <w:jc w:val="center"/>
    </w:pPr>
    <w:rPr>
      <w:rFonts w:ascii="Times New Roman" w:eastAsia="Times New Roman" w:hAnsi="Times New Roman" w:cs="Times New Roman"/>
      <w:i/>
      <w:iCs/>
      <w:color w:val="auto"/>
      <w:sz w:val="19"/>
      <w:szCs w:val="19"/>
    </w:rPr>
  </w:style>
  <w:style w:type="paragraph" w:customStyle="1" w:styleId="Bodytext40">
    <w:name w:val="Body text (4)"/>
    <w:basedOn w:val="Normal"/>
    <w:link w:val="Bodytext4"/>
    <w:rsid w:val="00AA1CF3"/>
    <w:pPr>
      <w:spacing w:after="620" w:line="230" w:lineRule="auto"/>
      <w:jc w:val="center"/>
    </w:pPr>
    <w:rPr>
      <w:color w:val="auto"/>
      <w:sz w:val="11"/>
      <w:szCs w:val="11"/>
    </w:rPr>
  </w:style>
  <w:style w:type="paragraph" w:customStyle="1" w:styleId="Bodytext70">
    <w:name w:val="Body text (7)"/>
    <w:basedOn w:val="Normal"/>
    <w:link w:val="Bodytext7"/>
    <w:rsid w:val="00AA1CF3"/>
    <w:pPr>
      <w:spacing w:after="240" w:line="187" w:lineRule="auto"/>
      <w:jc w:val="center"/>
    </w:pPr>
    <w:rPr>
      <w:rFonts w:ascii="Times New Roman" w:eastAsia="Times New Roman" w:hAnsi="Times New Roman" w:cs="Times New Roman"/>
      <w:i/>
      <w:iCs/>
      <w:smallCaps/>
      <w:color w:val="auto"/>
      <w:sz w:val="9"/>
      <w:szCs w:val="9"/>
    </w:rPr>
  </w:style>
  <w:style w:type="table" w:styleId="TableGrid">
    <w:name w:val="Table Grid"/>
    <w:basedOn w:val="TableNormal"/>
    <w:uiPriority w:val="39"/>
    <w:rsid w:val="00AA1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rsid w:val="00AA1CF3"/>
    <w:rPr>
      <w:rFonts w:ascii="Times New Roman" w:eastAsia="Times New Roman" w:hAnsi="Times New Roman" w:cs="Times New Roman"/>
      <w:sz w:val="22"/>
      <w:szCs w:val="22"/>
    </w:rPr>
  </w:style>
  <w:style w:type="character" w:customStyle="1" w:styleId="Khc">
    <w:name w:val="Khác_"/>
    <w:basedOn w:val="DefaultParagraphFont"/>
    <w:link w:val="Khc0"/>
    <w:rsid w:val="00AA1CF3"/>
    <w:rPr>
      <w:rFonts w:ascii="Times New Roman" w:eastAsia="Times New Roman" w:hAnsi="Times New Roman" w:cs="Times New Roman"/>
    </w:rPr>
  </w:style>
  <w:style w:type="character" w:customStyle="1" w:styleId="Chthchbng">
    <w:name w:val="Chú thích bảng_"/>
    <w:basedOn w:val="DefaultParagraphFont"/>
    <w:link w:val="Chthchbng0"/>
    <w:rsid w:val="00AA1CF3"/>
    <w:rPr>
      <w:rFonts w:ascii="Times New Roman" w:eastAsia="Times New Roman" w:hAnsi="Times New Roman" w:cs="Times New Roman"/>
    </w:rPr>
  </w:style>
  <w:style w:type="character" w:customStyle="1" w:styleId="Tiu2">
    <w:name w:val="Tiêu đề #2_"/>
    <w:basedOn w:val="DefaultParagraphFont"/>
    <w:link w:val="Tiu20"/>
    <w:rsid w:val="00AA1CF3"/>
    <w:rPr>
      <w:rFonts w:ascii="Times New Roman" w:eastAsia="Times New Roman" w:hAnsi="Times New Roman" w:cs="Times New Roman"/>
      <w:b/>
      <w:bCs/>
      <w:i/>
      <w:iCs/>
    </w:rPr>
  </w:style>
  <w:style w:type="character" w:customStyle="1" w:styleId="Mclc">
    <w:name w:val="Mục lục_"/>
    <w:basedOn w:val="DefaultParagraphFont"/>
    <w:link w:val="Mclc0"/>
    <w:rsid w:val="00AA1CF3"/>
    <w:rPr>
      <w:rFonts w:ascii="Times New Roman" w:eastAsia="Times New Roman" w:hAnsi="Times New Roman" w:cs="Times New Roman"/>
    </w:rPr>
  </w:style>
  <w:style w:type="character" w:customStyle="1" w:styleId="Vnbnnidung5">
    <w:name w:val="Văn bản nội dung (5)_"/>
    <w:basedOn w:val="DefaultParagraphFont"/>
    <w:link w:val="Vnbnnidung50"/>
    <w:rsid w:val="00AA1CF3"/>
    <w:rPr>
      <w:rFonts w:ascii="Times New Roman" w:eastAsia="Times New Roman" w:hAnsi="Times New Roman" w:cs="Times New Roman"/>
      <w:sz w:val="34"/>
      <w:szCs w:val="34"/>
    </w:rPr>
  </w:style>
  <w:style w:type="character" w:customStyle="1" w:styleId="Vnbnnidung4">
    <w:name w:val="Văn bản nội dung (4)_"/>
    <w:basedOn w:val="DefaultParagraphFont"/>
    <w:link w:val="Vnbnnidung40"/>
    <w:rsid w:val="00AA1CF3"/>
    <w:rPr>
      <w:rFonts w:ascii="Times New Roman" w:eastAsia="Times New Roman" w:hAnsi="Times New Roman" w:cs="Times New Roman"/>
    </w:rPr>
  </w:style>
  <w:style w:type="paragraph" w:customStyle="1" w:styleId="Ghichcuitrang0">
    <w:name w:val="Ghi chú cuối trang"/>
    <w:basedOn w:val="Normal"/>
    <w:link w:val="Ghichcuitrang"/>
    <w:rsid w:val="00AA1CF3"/>
    <w:pPr>
      <w:spacing w:line="245" w:lineRule="auto"/>
    </w:pPr>
    <w:rPr>
      <w:rFonts w:ascii="Times New Roman" w:eastAsia="Times New Roman" w:hAnsi="Times New Roman" w:cs="Times New Roman"/>
      <w:color w:val="auto"/>
      <w:sz w:val="22"/>
      <w:szCs w:val="22"/>
    </w:rPr>
  </w:style>
  <w:style w:type="paragraph" w:customStyle="1" w:styleId="Khc0">
    <w:name w:val="Khác"/>
    <w:basedOn w:val="Normal"/>
    <w:link w:val="Khc"/>
    <w:rsid w:val="00AA1CF3"/>
    <w:pPr>
      <w:spacing w:after="100" w:line="254" w:lineRule="auto"/>
      <w:ind w:firstLine="400"/>
    </w:pPr>
    <w:rPr>
      <w:rFonts w:ascii="Times New Roman" w:eastAsia="Times New Roman" w:hAnsi="Times New Roman" w:cs="Times New Roman"/>
      <w:color w:val="auto"/>
    </w:rPr>
  </w:style>
  <w:style w:type="paragraph" w:customStyle="1" w:styleId="Chthchbng0">
    <w:name w:val="Chú thích bảng"/>
    <w:basedOn w:val="Normal"/>
    <w:link w:val="Chthchbng"/>
    <w:rsid w:val="00AA1CF3"/>
    <w:rPr>
      <w:rFonts w:ascii="Times New Roman" w:eastAsia="Times New Roman" w:hAnsi="Times New Roman" w:cs="Times New Roman"/>
      <w:color w:val="auto"/>
    </w:rPr>
  </w:style>
  <w:style w:type="paragraph" w:customStyle="1" w:styleId="Tiu20">
    <w:name w:val="Tiêu đề #2"/>
    <w:basedOn w:val="Normal"/>
    <w:link w:val="Tiu2"/>
    <w:rsid w:val="00AA1CF3"/>
    <w:pPr>
      <w:spacing w:after="80" w:line="276" w:lineRule="auto"/>
      <w:jc w:val="center"/>
      <w:outlineLvl w:val="1"/>
    </w:pPr>
    <w:rPr>
      <w:rFonts w:ascii="Times New Roman" w:eastAsia="Times New Roman" w:hAnsi="Times New Roman" w:cs="Times New Roman"/>
      <w:b/>
      <w:bCs/>
      <w:i/>
      <w:iCs/>
      <w:color w:val="auto"/>
    </w:rPr>
  </w:style>
  <w:style w:type="paragraph" w:customStyle="1" w:styleId="Mclc0">
    <w:name w:val="Mục lục"/>
    <w:basedOn w:val="Normal"/>
    <w:link w:val="Mclc"/>
    <w:rsid w:val="00AA1CF3"/>
    <w:pPr>
      <w:spacing w:after="100"/>
      <w:ind w:firstLine="480"/>
    </w:pPr>
    <w:rPr>
      <w:rFonts w:ascii="Times New Roman" w:eastAsia="Times New Roman" w:hAnsi="Times New Roman" w:cs="Times New Roman"/>
      <w:color w:val="auto"/>
    </w:rPr>
  </w:style>
  <w:style w:type="paragraph" w:customStyle="1" w:styleId="Vnbnnidung50">
    <w:name w:val="Văn bản nội dung (5)"/>
    <w:basedOn w:val="Normal"/>
    <w:link w:val="Vnbnnidung5"/>
    <w:rsid w:val="00AA1CF3"/>
    <w:pPr>
      <w:spacing w:line="209" w:lineRule="auto"/>
    </w:pPr>
    <w:rPr>
      <w:rFonts w:ascii="Times New Roman" w:eastAsia="Times New Roman" w:hAnsi="Times New Roman" w:cs="Times New Roman"/>
      <w:color w:val="auto"/>
      <w:sz w:val="34"/>
      <w:szCs w:val="34"/>
    </w:rPr>
  </w:style>
  <w:style w:type="paragraph" w:customStyle="1" w:styleId="Vnbnnidung40">
    <w:name w:val="Văn bản nội dung (4)"/>
    <w:basedOn w:val="Normal"/>
    <w:link w:val="Vnbnnidung4"/>
    <w:rsid w:val="00AA1CF3"/>
    <w:pPr>
      <w:spacing w:line="276" w:lineRule="auto"/>
      <w:ind w:firstLine="540"/>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42" Type="http://schemas.openxmlformats.org/officeDocument/2006/relationships/footer" Target="footer8.xml"/><Relationship Id="rId47" Type="http://schemas.openxmlformats.org/officeDocument/2006/relationships/footer" Target="footer11.xml"/><Relationship Id="rId63" Type="http://schemas.openxmlformats.org/officeDocument/2006/relationships/footer" Target="footer19.xml"/><Relationship Id="rId68" Type="http://schemas.openxmlformats.org/officeDocument/2006/relationships/footer" Target="footer21.xml"/><Relationship Id="rId84" Type="http://schemas.openxmlformats.org/officeDocument/2006/relationships/header" Target="header50.xml"/><Relationship Id="rId16" Type="http://schemas.openxmlformats.org/officeDocument/2006/relationships/header" Target="header8.xml"/><Relationship Id="rId11" Type="http://schemas.openxmlformats.org/officeDocument/2006/relationships/header" Target="header3.xml"/><Relationship Id="rId32" Type="http://schemas.openxmlformats.org/officeDocument/2006/relationships/header" Target="header22.xml"/><Relationship Id="rId37" Type="http://schemas.openxmlformats.org/officeDocument/2006/relationships/footer" Target="footer6.xml"/><Relationship Id="rId53" Type="http://schemas.openxmlformats.org/officeDocument/2006/relationships/header" Target="header33.xml"/><Relationship Id="rId58" Type="http://schemas.openxmlformats.org/officeDocument/2006/relationships/footer" Target="footer16.xml"/><Relationship Id="rId74" Type="http://schemas.openxmlformats.org/officeDocument/2006/relationships/header" Target="header45.xml"/><Relationship Id="rId79" Type="http://schemas.openxmlformats.org/officeDocument/2006/relationships/image" Target="media/image2.png"/><Relationship Id="rId5" Type="http://schemas.openxmlformats.org/officeDocument/2006/relationships/webSettings" Target="webSettings.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oter" Target="footer2.xml"/><Relationship Id="rId35" Type="http://schemas.openxmlformats.org/officeDocument/2006/relationships/header" Target="header24.xml"/><Relationship Id="rId43" Type="http://schemas.openxmlformats.org/officeDocument/2006/relationships/footer" Target="footer9.xml"/><Relationship Id="rId48" Type="http://schemas.openxmlformats.org/officeDocument/2006/relationships/header" Target="header30.xml"/><Relationship Id="rId56" Type="http://schemas.openxmlformats.org/officeDocument/2006/relationships/header" Target="header34.xml"/><Relationship Id="rId64" Type="http://schemas.openxmlformats.org/officeDocument/2006/relationships/header" Target="header38.xml"/><Relationship Id="rId69" Type="http://schemas.openxmlformats.org/officeDocument/2006/relationships/footer" Target="footer22.xml"/><Relationship Id="rId77" Type="http://schemas.openxmlformats.org/officeDocument/2006/relationships/header" Target="header48.xml"/><Relationship Id="rId8" Type="http://schemas.openxmlformats.org/officeDocument/2006/relationships/footer" Target="footer1.xml"/><Relationship Id="rId51" Type="http://schemas.openxmlformats.org/officeDocument/2006/relationships/footer" Target="footer13.xml"/><Relationship Id="rId72" Type="http://schemas.openxmlformats.org/officeDocument/2006/relationships/header" Target="header43.xml"/><Relationship Id="rId80" Type="http://schemas.openxmlformats.org/officeDocument/2006/relationships/image" Target="media/image3.png"/><Relationship Id="rId85" Type="http://schemas.openxmlformats.org/officeDocument/2006/relationships/header" Target="header5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footer" Target="footer4.xml"/><Relationship Id="rId38" Type="http://schemas.openxmlformats.org/officeDocument/2006/relationships/header" Target="header25.xml"/><Relationship Id="rId46" Type="http://schemas.openxmlformats.org/officeDocument/2006/relationships/footer" Target="footer10.xml"/><Relationship Id="rId59" Type="http://schemas.openxmlformats.org/officeDocument/2006/relationships/footer" Target="footer17.xml"/><Relationship Id="rId67" Type="http://schemas.openxmlformats.org/officeDocument/2006/relationships/header" Target="header40.xml"/><Relationship Id="rId20" Type="http://schemas.openxmlformats.org/officeDocument/2006/relationships/header" Target="header12.xml"/><Relationship Id="rId41" Type="http://schemas.openxmlformats.org/officeDocument/2006/relationships/header" Target="header27.xml"/><Relationship Id="rId54" Type="http://schemas.openxmlformats.org/officeDocument/2006/relationships/footer" Target="footer14.xml"/><Relationship Id="rId62" Type="http://schemas.openxmlformats.org/officeDocument/2006/relationships/footer" Target="footer18.xml"/><Relationship Id="rId70" Type="http://schemas.openxmlformats.org/officeDocument/2006/relationships/header" Target="header41.xml"/><Relationship Id="rId75" Type="http://schemas.openxmlformats.org/officeDocument/2006/relationships/header" Target="header46.xml"/><Relationship Id="rId83"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footer" Target="footer5.xml"/><Relationship Id="rId49" Type="http://schemas.openxmlformats.org/officeDocument/2006/relationships/header" Target="header31.xml"/><Relationship Id="rId57" Type="http://schemas.openxmlformats.org/officeDocument/2006/relationships/header" Target="header35.xml"/><Relationship Id="rId10" Type="http://schemas.openxmlformats.org/officeDocument/2006/relationships/header" Target="header2.xml"/><Relationship Id="rId31" Type="http://schemas.openxmlformats.org/officeDocument/2006/relationships/footer" Target="footer3.xml"/><Relationship Id="rId44" Type="http://schemas.openxmlformats.org/officeDocument/2006/relationships/header" Target="header28.xml"/><Relationship Id="rId52" Type="http://schemas.openxmlformats.org/officeDocument/2006/relationships/header" Target="header32.xml"/><Relationship Id="rId60" Type="http://schemas.openxmlformats.org/officeDocument/2006/relationships/header" Target="header36.xml"/><Relationship Id="rId65" Type="http://schemas.openxmlformats.org/officeDocument/2006/relationships/footer" Target="footer20.xml"/><Relationship Id="rId73" Type="http://schemas.openxmlformats.org/officeDocument/2006/relationships/header" Target="header44.xml"/><Relationship Id="rId78" Type="http://schemas.openxmlformats.org/officeDocument/2006/relationships/header" Target="header49.xml"/><Relationship Id="rId81" Type="http://schemas.openxmlformats.org/officeDocument/2006/relationships/image" Target="media/image4.png"/><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footer" Target="footer7.xml"/><Relationship Id="rId34" Type="http://schemas.openxmlformats.org/officeDocument/2006/relationships/header" Target="header23.xml"/><Relationship Id="rId50" Type="http://schemas.openxmlformats.org/officeDocument/2006/relationships/footer" Target="footer12.xml"/><Relationship Id="rId55" Type="http://schemas.openxmlformats.org/officeDocument/2006/relationships/footer" Target="footer15.xml"/><Relationship Id="rId76" Type="http://schemas.openxmlformats.org/officeDocument/2006/relationships/header" Target="header47.xml"/><Relationship Id="rId7" Type="http://schemas.openxmlformats.org/officeDocument/2006/relationships/endnotes" Target="endnotes.xml"/><Relationship Id="rId71" Type="http://schemas.openxmlformats.org/officeDocument/2006/relationships/header" Target="header42.xml"/><Relationship Id="rId2" Type="http://schemas.openxmlformats.org/officeDocument/2006/relationships/numbering" Target="numbering.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26.xml"/><Relationship Id="rId45" Type="http://schemas.openxmlformats.org/officeDocument/2006/relationships/header" Target="header29.xml"/><Relationship Id="rId66" Type="http://schemas.openxmlformats.org/officeDocument/2006/relationships/header" Target="header39.xml"/><Relationship Id="rId87" Type="http://schemas.openxmlformats.org/officeDocument/2006/relationships/theme" Target="theme/theme1.xml"/><Relationship Id="rId61" Type="http://schemas.openxmlformats.org/officeDocument/2006/relationships/header" Target="header37.xml"/><Relationship Id="rId82" Type="http://schemas.openxmlformats.org/officeDocument/2006/relationships/image" Target="media/image5.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57D6-2EF1-4956-AF9F-DFEF55A3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80296</Words>
  <Characters>457693</Characters>
  <Application>Microsoft Office Word</Application>
  <DocSecurity>0</DocSecurity>
  <Lines>3814</Lines>
  <Paragraphs>1073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Thi Mai Phuong</dc:creator>
  <cp:keywords/>
  <cp:lastModifiedBy>NGUYỄN XUÂN HUY</cp:lastModifiedBy>
  <cp:revision>5</cp:revision>
  <dcterms:created xsi:type="dcterms:W3CDTF">2024-10-17T10:19:00Z</dcterms:created>
  <dcterms:modified xsi:type="dcterms:W3CDTF">2026-01-21T02:57:00Z</dcterms:modified>
</cp:coreProperties>
</file>