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84"/>
      </w:tblGrid>
      <w:tr w:rsidR="006238DD" w:rsidRPr="006238DD" w:rsidTr="00147F38">
        <w:trPr>
          <w:trHeight w:val="920"/>
        </w:trPr>
        <w:tc>
          <w:tcPr>
            <w:tcW w:w="3245" w:type="dxa"/>
            <w:tcBorders>
              <w:top w:val="nil"/>
              <w:left w:val="nil"/>
              <w:right w:val="nil"/>
              <w:tl2br w:val="nil"/>
              <w:tr2bl w:val="nil"/>
            </w:tcBorders>
            <w:shd w:val="clear" w:color="auto" w:fill="auto"/>
            <w:tcMar>
              <w:top w:w="0" w:type="dxa"/>
              <w:left w:w="0" w:type="dxa"/>
              <w:bottom w:w="0" w:type="dxa"/>
              <w:right w:w="0" w:type="dxa"/>
            </w:tcMar>
          </w:tcPr>
          <w:p w:rsidR="006238DD" w:rsidRPr="006238DD" w:rsidRDefault="006238DD" w:rsidP="006238DD">
            <w:pPr>
              <w:jc w:val="center"/>
              <w:rPr>
                <w:rFonts w:ascii="Arial" w:hAnsi="Arial" w:cs="Arial"/>
                <w:color w:val="000000" w:themeColor="text1"/>
                <w:sz w:val="20"/>
                <w:szCs w:val="20"/>
              </w:rPr>
            </w:pPr>
            <w:r w:rsidRPr="006238DD">
              <w:rPr>
                <w:rFonts w:ascii="Arial" w:hAnsi="Arial" w:cs="Arial"/>
                <w:b/>
                <w:bCs/>
                <w:color w:val="000000" w:themeColor="text1"/>
                <w:sz w:val="20"/>
                <w:szCs w:val="20"/>
              </w:rPr>
              <w:t>CHÍNH PHỦ</w:t>
            </w:r>
            <w:r w:rsidRPr="006238DD">
              <w:rPr>
                <w:rFonts w:ascii="Arial" w:hAnsi="Arial" w:cs="Arial"/>
                <w:color w:val="000000" w:themeColor="text1"/>
                <w:sz w:val="20"/>
                <w:szCs w:val="20"/>
              </w:rPr>
              <w:br/>
            </w:r>
            <w:r>
              <w:rPr>
                <w:rFonts w:ascii="Arial" w:hAnsi="Arial" w:cs="Arial"/>
                <w:bCs/>
                <w:color w:val="000000" w:themeColor="text1"/>
                <w:sz w:val="20"/>
                <w:szCs w:val="20"/>
                <w:vertAlign w:val="superscript"/>
              </w:rPr>
              <w:t>_________</w:t>
            </w:r>
          </w:p>
          <w:p w:rsidR="006238DD" w:rsidRPr="006238DD" w:rsidRDefault="006238DD" w:rsidP="006238DD">
            <w:pPr>
              <w:jc w:val="center"/>
              <w:rPr>
                <w:rFonts w:ascii="Arial" w:hAnsi="Arial" w:cs="Arial"/>
                <w:color w:val="000000" w:themeColor="text1"/>
                <w:sz w:val="20"/>
                <w:szCs w:val="20"/>
              </w:rPr>
            </w:pPr>
            <w:r w:rsidRPr="006238DD">
              <w:rPr>
                <w:rFonts w:ascii="Arial" w:hAnsi="Arial" w:cs="Arial"/>
                <w:color w:val="000000" w:themeColor="text1"/>
                <w:sz w:val="20"/>
                <w:szCs w:val="20"/>
              </w:rPr>
              <w:t>Số: 67/2025/NĐ-CP</w:t>
            </w:r>
          </w:p>
        </w:tc>
        <w:tc>
          <w:tcPr>
            <w:tcW w:w="5784" w:type="dxa"/>
            <w:tcBorders>
              <w:top w:val="nil"/>
              <w:left w:val="nil"/>
              <w:right w:val="nil"/>
              <w:tl2br w:val="nil"/>
              <w:tr2bl w:val="nil"/>
            </w:tcBorders>
            <w:shd w:val="clear" w:color="auto" w:fill="auto"/>
            <w:tcMar>
              <w:top w:w="0" w:type="dxa"/>
              <w:left w:w="0" w:type="dxa"/>
              <w:bottom w:w="0" w:type="dxa"/>
              <w:right w:w="0" w:type="dxa"/>
            </w:tcMar>
          </w:tcPr>
          <w:p w:rsidR="006238DD" w:rsidRPr="006238DD" w:rsidRDefault="006238DD" w:rsidP="006238DD">
            <w:pPr>
              <w:jc w:val="center"/>
              <w:rPr>
                <w:rFonts w:ascii="Arial" w:hAnsi="Arial" w:cs="Arial"/>
                <w:color w:val="000000" w:themeColor="text1"/>
                <w:sz w:val="20"/>
                <w:szCs w:val="20"/>
              </w:rPr>
            </w:pPr>
            <w:r w:rsidRPr="006238DD">
              <w:rPr>
                <w:rFonts w:ascii="Arial" w:hAnsi="Arial" w:cs="Arial"/>
                <w:b/>
                <w:bCs/>
                <w:color w:val="000000" w:themeColor="text1"/>
                <w:sz w:val="20"/>
                <w:szCs w:val="20"/>
              </w:rPr>
              <w:t>CỘNG HÒA XÃ HỘI CHỦ NGHĨA VIỆT NAM</w:t>
            </w:r>
            <w:r w:rsidRPr="006238DD">
              <w:rPr>
                <w:rFonts w:ascii="Arial" w:hAnsi="Arial" w:cs="Arial"/>
                <w:b/>
                <w:bCs/>
                <w:color w:val="000000" w:themeColor="text1"/>
                <w:sz w:val="20"/>
                <w:szCs w:val="20"/>
              </w:rPr>
              <w:br/>
              <w:t>Độc lập - Tự do - Hạnh phúc</w:t>
            </w:r>
            <w:r w:rsidRPr="006238DD">
              <w:rPr>
                <w:rFonts w:ascii="Arial" w:hAnsi="Arial" w:cs="Arial"/>
                <w:color w:val="000000" w:themeColor="text1"/>
                <w:sz w:val="20"/>
                <w:szCs w:val="20"/>
              </w:rPr>
              <w:br/>
            </w:r>
            <w:r>
              <w:rPr>
                <w:rFonts w:ascii="Arial" w:hAnsi="Arial" w:cs="Arial"/>
                <w:bCs/>
                <w:color w:val="000000" w:themeColor="text1"/>
                <w:sz w:val="20"/>
                <w:szCs w:val="20"/>
                <w:vertAlign w:val="superscript"/>
              </w:rPr>
              <w:t>_____________________</w:t>
            </w:r>
          </w:p>
          <w:p w:rsidR="006238DD" w:rsidRPr="006238DD" w:rsidRDefault="006238DD" w:rsidP="006238DD">
            <w:pPr>
              <w:jc w:val="center"/>
              <w:rPr>
                <w:rFonts w:ascii="Arial" w:hAnsi="Arial" w:cs="Arial"/>
                <w:color w:val="000000" w:themeColor="text1"/>
                <w:sz w:val="20"/>
                <w:szCs w:val="20"/>
              </w:rPr>
            </w:pPr>
            <w:r w:rsidRPr="006238DD">
              <w:rPr>
                <w:rFonts w:ascii="Arial" w:hAnsi="Arial" w:cs="Arial"/>
                <w:i/>
                <w:iCs/>
                <w:color w:val="000000" w:themeColor="text1"/>
                <w:sz w:val="20"/>
                <w:szCs w:val="20"/>
              </w:rPr>
              <w:t>Hà Nội, ngày 15 tháng 3 năm 2025</w:t>
            </w:r>
          </w:p>
        </w:tc>
      </w:tr>
    </w:tbl>
    <w:p w:rsidR="00E44DF2" w:rsidRDefault="005B4251" w:rsidP="006238DD">
      <w:pPr>
        <w:rPr>
          <w:rFonts w:ascii="Arial" w:hAnsi="Arial" w:cs="Arial"/>
          <w:b/>
          <w:bCs/>
          <w:color w:val="000000" w:themeColor="text1"/>
          <w:sz w:val="20"/>
          <w:szCs w:val="20"/>
        </w:rPr>
      </w:pPr>
      <w:r w:rsidRPr="006238DD">
        <w:rPr>
          <w:rFonts w:ascii="Arial" w:hAnsi="Arial" w:cs="Arial"/>
          <w:b/>
          <w:bCs/>
          <w:color w:val="000000" w:themeColor="text1"/>
          <w:sz w:val="20"/>
          <w:szCs w:val="20"/>
        </w:rPr>
        <w:t> </w:t>
      </w:r>
    </w:p>
    <w:p w:rsidR="006238DD" w:rsidRPr="006238DD" w:rsidRDefault="006238DD" w:rsidP="006238DD">
      <w:pPr>
        <w:rPr>
          <w:rFonts w:ascii="Arial" w:hAnsi="Arial" w:cs="Arial"/>
          <w:color w:val="000000" w:themeColor="text1"/>
          <w:sz w:val="20"/>
          <w:szCs w:val="20"/>
        </w:rPr>
      </w:pPr>
    </w:p>
    <w:p w:rsidR="00BC39CE" w:rsidRPr="00C847E2" w:rsidRDefault="00BC39CE" w:rsidP="00BC39CE">
      <w:pPr>
        <w:jc w:val="center"/>
        <w:rPr>
          <w:rFonts w:ascii="Arial" w:hAnsi="Arial" w:cs="Arial"/>
          <w:b/>
          <w:bCs/>
          <w:color w:val="000000" w:themeColor="text1"/>
          <w:sz w:val="20"/>
          <w:szCs w:val="20"/>
        </w:rPr>
      </w:pPr>
      <w:r w:rsidRPr="00C847E2">
        <w:rPr>
          <w:rFonts w:ascii="Arial" w:hAnsi="Arial" w:cs="Arial"/>
          <w:b/>
          <w:bCs/>
          <w:color w:val="000000" w:themeColor="text1"/>
          <w:sz w:val="20"/>
          <w:szCs w:val="20"/>
        </w:rPr>
        <w:t>NGHỊ ĐỊNH</w:t>
      </w:r>
    </w:p>
    <w:p w:rsidR="00BC39CE" w:rsidRPr="00C847E2" w:rsidRDefault="00BC39CE" w:rsidP="00BC39CE">
      <w:pPr>
        <w:jc w:val="center"/>
        <w:rPr>
          <w:rFonts w:ascii="Arial" w:hAnsi="Arial" w:cs="Arial"/>
          <w:b/>
          <w:bCs/>
          <w:color w:val="000000" w:themeColor="text1"/>
          <w:sz w:val="20"/>
          <w:szCs w:val="20"/>
        </w:rPr>
      </w:pPr>
      <w:r w:rsidRPr="00C847E2">
        <w:rPr>
          <w:rFonts w:ascii="Arial" w:hAnsi="Arial" w:cs="Arial"/>
          <w:b/>
          <w:bCs/>
          <w:color w:val="000000" w:themeColor="text1"/>
          <w:sz w:val="20"/>
          <w:szCs w:val="20"/>
        </w:rPr>
        <w:t>Về sửa đổi, bổ sung một số điều của Nghị định số 178/2024/</w:t>
      </w:r>
      <w:r>
        <w:rPr>
          <w:rFonts w:ascii="Arial" w:hAnsi="Arial" w:cs="Arial"/>
          <w:b/>
          <w:bCs/>
          <w:color w:val="000000" w:themeColor="text1"/>
          <w:sz w:val="20"/>
          <w:szCs w:val="20"/>
        </w:rPr>
        <w:t>NĐ-CP</w:t>
      </w:r>
      <w:r w:rsidRPr="00C847E2">
        <w:rPr>
          <w:rFonts w:ascii="Arial" w:hAnsi="Arial" w:cs="Arial"/>
          <w:b/>
          <w:bCs/>
          <w:color w:val="000000" w:themeColor="text1"/>
          <w:sz w:val="20"/>
          <w:szCs w:val="20"/>
        </w:rPr>
        <w:br/>
        <w:t>ngày 31 tháng 12 năm 2024 của Chính phủ về chính sách, chế độ đối với</w:t>
      </w:r>
      <w:r w:rsidRPr="00C847E2">
        <w:rPr>
          <w:rFonts w:ascii="Arial" w:hAnsi="Arial" w:cs="Arial"/>
          <w:b/>
          <w:bCs/>
          <w:color w:val="000000" w:themeColor="text1"/>
          <w:sz w:val="20"/>
          <w:szCs w:val="20"/>
        </w:rPr>
        <w:br/>
        <w:t>cán bộ, công chức, viên chức, người lao động và lực lượng vũ trang</w:t>
      </w:r>
      <w:r w:rsidRPr="00C847E2">
        <w:rPr>
          <w:rFonts w:ascii="Arial" w:hAnsi="Arial" w:cs="Arial"/>
          <w:b/>
          <w:bCs/>
          <w:color w:val="000000" w:themeColor="text1"/>
          <w:sz w:val="20"/>
          <w:szCs w:val="20"/>
        </w:rPr>
        <w:br/>
        <w:t>trong thực hiện sắp xếp tổ chức bộ máy của hệ thống chính trị</w:t>
      </w:r>
    </w:p>
    <w:p w:rsidR="00BC39CE" w:rsidRDefault="00BC39CE" w:rsidP="00BC39CE">
      <w:pPr>
        <w:jc w:val="center"/>
        <w:rPr>
          <w:rFonts w:ascii="Arial" w:hAnsi="Arial" w:cs="Arial"/>
          <w:bCs/>
          <w:color w:val="000000" w:themeColor="text1"/>
          <w:sz w:val="20"/>
          <w:szCs w:val="20"/>
          <w:vertAlign w:val="superscript"/>
        </w:rPr>
      </w:pPr>
      <w:r w:rsidRPr="00C847E2">
        <w:rPr>
          <w:rFonts w:ascii="Arial" w:hAnsi="Arial" w:cs="Arial"/>
          <w:bCs/>
          <w:color w:val="000000" w:themeColor="text1"/>
          <w:sz w:val="20"/>
          <w:szCs w:val="20"/>
          <w:vertAlign w:val="superscript"/>
        </w:rPr>
        <w:t>_________</w:t>
      </w:r>
    </w:p>
    <w:p w:rsidR="00BC39CE" w:rsidRPr="00C847E2" w:rsidRDefault="00BC39CE" w:rsidP="00BC39CE">
      <w:pPr>
        <w:jc w:val="center"/>
        <w:rPr>
          <w:rFonts w:ascii="Arial" w:hAnsi="Arial" w:cs="Arial"/>
          <w:bCs/>
          <w:color w:val="000000" w:themeColor="text1"/>
          <w:sz w:val="20"/>
          <w:szCs w:val="20"/>
          <w:vertAlign w:val="superscript"/>
        </w:rPr>
      </w:pP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Tổ chức Chính phủ ngày 18 tháng 02 năm 2025;</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Bộ luật Lao động ngày 20 tháng 11 năm 2019;</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Cán bộ, công chức ngày 13 tháng 11 năm 2008;</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Viên chức ngày 15 tháng 11 năm 2010;</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sửa đổi, bổ sung một số điều của Luật Cán bộ, công chức và Luật Viên chức ngày 25 tháng 11 năm 2019;</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Sĩ quan Quân đội nhân dân Việt Nam năm 1999; Luật sửa đổi, bổ sung một số điều của Luật Sĩ quan Quân đội nhân dân Việt Nam ngày 03 tháng 6 năm 2008; Luật sửa đổi, bổ sung một số điều của Luật Sĩ quan Quân đội nhân dân Việt Nam ngày 27 tháng 11 năm 2014; Luật sửa đổi, bổ sung một số điều của Luật Sĩ quan Quân đội nhân dân Việt Nam ngày 28 tháng 11 năm 2024;</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Quân nhân chuyên nghiệp, công nhân và viên chức quốc phòng ngày 26 tháng 11 năm 2015;</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Công an nhân dân ngày 20 tháng 11 năm 2018; Luật sửa đổi, bổ sung một số điều của Luật Công an nhân dân ngày 22 tháng 6 năm 2023;</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Bảo hiểm xã hội ngày 20 tháng 11 năm 2014; Luật Bảo hiểm xã hội ngày 29 tháng 6 năm 2024;</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Việc làm ngày 16 tháng 11 năm 2013;</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Căn cứ Luật Thi đua, khen thưởng ngày 15 tháng 6 năm 2022;</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Theo đề nghị của Bộ trưởng Bộ Nội vụ;</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i/>
          <w:iCs/>
          <w:color w:val="000000" w:themeColor="text1"/>
          <w:sz w:val="20"/>
          <w:szCs w:val="20"/>
        </w:rPr>
        <w:t>Chính phủ ban hành Nghị định sửa đổi, bổ sung một số điều của Nghị định số 178/2024/NĐ-CP ngày 31 tháng 12 năm 2024 về chính sách, chế độ đối với cán bộ, công chức, viên chức, người lao động và lực lượng vũ trang trong thực hiện sắp xếp tổ chức bộ máy của hệ thống chính trị.</w:t>
      </w:r>
    </w:p>
    <w:p w:rsidR="00E44DF2" w:rsidRPr="006238DD" w:rsidRDefault="005B4251" w:rsidP="00BC39CE">
      <w:pPr>
        <w:spacing w:after="120"/>
        <w:ind w:firstLine="720"/>
        <w:jc w:val="both"/>
        <w:rPr>
          <w:rFonts w:ascii="Arial" w:hAnsi="Arial" w:cs="Arial"/>
          <w:color w:val="000000" w:themeColor="text1"/>
          <w:sz w:val="20"/>
          <w:szCs w:val="20"/>
        </w:rPr>
      </w:pPr>
      <w:bookmarkStart w:id="0" w:name="dieu_1"/>
      <w:r w:rsidRPr="006238DD">
        <w:rPr>
          <w:rFonts w:ascii="Arial" w:hAnsi="Arial" w:cs="Arial"/>
          <w:b/>
          <w:bCs/>
          <w:color w:val="000000" w:themeColor="text1"/>
          <w:sz w:val="20"/>
          <w:szCs w:val="20"/>
        </w:rPr>
        <w:t>Điều 1.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bookmarkEnd w:id="0"/>
    </w:p>
    <w:p w:rsidR="00E44DF2" w:rsidRPr="006238DD" w:rsidRDefault="005B4251" w:rsidP="00BC39CE">
      <w:pPr>
        <w:spacing w:after="120"/>
        <w:ind w:firstLine="720"/>
        <w:jc w:val="both"/>
        <w:rPr>
          <w:rFonts w:ascii="Arial" w:hAnsi="Arial" w:cs="Arial"/>
          <w:color w:val="000000" w:themeColor="text1"/>
          <w:sz w:val="20"/>
          <w:szCs w:val="20"/>
        </w:rPr>
      </w:pPr>
      <w:bookmarkStart w:id="1" w:name="khoan_1_1"/>
      <w:r w:rsidRPr="006238DD">
        <w:rPr>
          <w:rFonts w:ascii="Arial" w:hAnsi="Arial" w:cs="Arial"/>
          <w:color w:val="000000" w:themeColor="text1"/>
          <w:sz w:val="20"/>
          <w:szCs w:val="20"/>
        </w:rPr>
        <w:t>1. Sửa đổi, bổ sung</w:t>
      </w:r>
      <w:bookmarkEnd w:id="1"/>
      <w:r w:rsidRPr="006238DD">
        <w:rPr>
          <w:rFonts w:ascii="Arial" w:hAnsi="Arial" w:cs="Arial"/>
          <w:color w:val="000000" w:themeColor="text1"/>
          <w:sz w:val="20"/>
          <w:szCs w:val="20"/>
        </w:rPr>
        <w:t xml:space="preserve"> </w:t>
      </w:r>
      <w:bookmarkStart w:id="2" w:name="dc_1"/>
      <w:r w:rsidRPr="006238DD">
        <w:rPr>
          <w:rFonts w:ascii="Arial" w:hAnsi="Arial" w:cs="Arial"/>
          <w:color w:val="000000" w:themeColor="text1"/>
          <w:sz w:val="20"/>
          <w:szCs w:val="20"/>
        </w:rPr>
        <w:t>Điều 1</w:t>
      </w:r>
      <w:bookmarkEnd w:id="2"/>
      <w:r w:rsidRPr="006238DD">
        <w:rPr>
          <w:rFonts w:ascii="Arial" w:hAnsi="Arial" w:cs="Arial"/>
          <w:color w:val="000000" w:themeColor="text1"/>
          <w:sz w:val="20"/>
          <w:szCs w:val="20"/>
        </w:rPr>
        <w:t xml:space="preserve"> </w:t>
      </w:r>
      <w:bookmarkStart w:id="3" w:name="khoan_1_1_name"/>
      <w:r w:rsidRPr="006238DD">
        <w:rPr>
          <w:rFonts w:ascii="Arial" w:hAnsi="Arial" w:cs="Arial"/>
          <w:color w:val="000000" w:themeColor="text1"/>
          <w:sz w:val="20"/>
          <w:szCs w:val="20"/>
        </w:rPr>
        <w:t>như sau:</w:t>
      </w:r>
      <w:bookmarkEnd w:id="3"/>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b/>
          <w:bCs/>
          <w:color w:val="000000" w:themeColor="text1"/>
          <w:sz w:val="20"/>
          <w:szCs w:val="20"/>
        </w:rPr>
        <w:t>“</w:t>
      </w:r>
      <w:r w:rsidR="005B4251" w:rsidRPr="006238DD">
        <w:rPr>
          <w:rFonts w:ascii="Arial" w:hAnsi="Arial" w:cs="Arial"/>
          <w:b/>
          <w:bCs/>
          <w:color w:val="000000" w:themeColor="text1"/>
          <w:sz w:val="20"/>
          <w:szCs w:val="20"/>
        </w:rPr>
        <w:t>Điều 1. Phạm vi điều chỉnh</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Nghị định này quy định chính sách, chế độ, gồm: Chính sách, chế độ đối với người nghỉ việc (nghỉ hưu trước tuổi và nghỉ thôi việc); chính sách đối với người được bầu cử, bổ nhiệm chức vụ lãnh đạo, quản lý có phụ cấp chức vụ thấp hơn hoặc thôi giữ chức vụ lãnh đạo, quản lý; chính sách khuyến khích cán bộ, công chức, viên chức tăng cường đi công tác tại cơ sở; chính sách trọng dụng người có phẩm chất, năng lực nổi trội; chính sách đào tạo, bồi dưỡng nâng cao trình độ cán bộ, công chức, viên chức sau sắp xếp; trách nhiệm thực hiện chính sách, chế độ đối với cán bộ, công chức, viên chức và người lao động trong các cơ quan, tổ chức, đơn vị sự nghiệp công lập của Đảng, Nhà nước, Mặt trận Tổ quốc Việt Nam, các tổ chức chính trị - xã hội và hội do Đảng và Nhà nước giao nhiệm vụ từ trung ương đến cấp huyện, cán bộ, công chức cấp xã, lực lượng vũ trang (gồm Quân đội nhân dân, Công an nhân dân và cơ yếu) trong thực hiện sắp xếp tổ chức bộ máy, đơn vị hành chính các cấp, tinh giản biên chế, cơ cấu lại và nâng cao chất lượng đội ngũ cán bộ, công chức, viên chức trong hệ thống chính trị, bao gồm:</w:t>
      </w:r>
      <w:bookmarkStart w:id="4" w:name="_GoBack"/>
      <w:bookmarkEnd w:id="4"/>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lastRenderedPageBreak/>
        <w:t>1. Cơ quan của Đảng Cộng sản Việt Nam, Nhà nước, Mặt trận Tổ quốc Việt Nam, tổ chức chính trị - xã hội ở trung ương, ở cấp tỉnh, ở cấp huyện (sau đây gọi tắt là cơ quan, tổ chức từ trung ương đến cấp huyện) và lực lượng vũ trang.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2. Các tổ chức hành chính của cơ quan, tổ chức từ trung ương đến cấp huyện trực tiếp thực hiện sắp xếp tổ chức bộ máy hoặc không trực tiếp thực hiện sắp xếp tổ chức bộ máy nhưng thực hiện tinh giản biên chế, cơ cấu lại và nâng cao chất lượng cán bộ, công chức.</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3. Các đơn vị sự nghiệp công lập trực tiếp thực hiện sắp xếp tổ chức bộ máy hoặc không trực tiếp thực hiện sắp xếp tổ chức bộ máy nhưng thực hiện tinh giản biên chế, cơ cấu lại và nâng cao chất lượng viên chức, gồm:</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a) Các đơn vị thuộc cơ cấu tổ chức của các cơ quan, tổ chức từ trung ương đến cấp huyện và các tổ chức hành chính của cơ quan, tổ chức từ trung ương đến cấp huyện;</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b) Các đơn vị thuộc tỉnh ủy, thành ủy trực thuộc trung ương và huyện ủy, thị ủy, quận ủy, thành ủy thuộc tỉnh, thành phố trực thuộc trung ương; thuộc Ủy ban nhân dân cấp tỉnh, cấp huyện; thuộc tổ chức chính trị - xã hội ở cấp tỉnh.</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4. Đơn vị sự nghiệp công lập khác còn lại (không thuộc quy định tại khoản 3 Điều này) hoàn thành việc sắp xếp tổ chức trong thời gian 12 tháng kể từ khi có quyết định sắp xếp của cấp có thẩm quyền.</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5. Các cơ quan, tổ chức, đơn vị do sắp xếp đơn vị hành chính các cấp.</w:t>
      </w:r>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6. Các hội do</w:t>
      </w:r>
      <w:r w:rsidR="005B4251" w:rsidRPr="006238DD">
        <w:rPr>
          <w:rFonts w:ascii="Arial" w:hAnsi="Arial" w:cs="Arial"/>
          <w:color w:val="000000" w:themeColor="text1"/>
          <w:sz w:val="20"/>
          <w:szCs w:val="20"/>
        </w:rPr>
        <w:t xml:space="preserve"> Đảng, Nhà nước giao nhiệm vụ ở trung ương, ở cấp tỉnh, ở cấp huyện thực hiện sắp xếp, hợp nhất, sáp nhập tổ chức bộ máy</w:t>
      </w: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5" w:name="khoan_2_1"/>
      <w:r w:rsidRPr="006238DD">
        <w:rPr>
          <w:rFonts w:ascii="Arial" w:hAnsi="Arial" w:cs="Arial"/>
          <w:color w:val="000000" w:themeColor="text1"/>
          <w:sz w:val="20"/>
          <w:szCs w:val="20"/>
        </w:rPr>
        <w:t>2. Sửa đổi, bổ sung</w:t>
      </w:r>
      <w:bookmarkEnd w:id="5"/>
      <w:r w:rsidRPr="006238DD">
        <w:rPr>
          <w:rFonts w:ascii="Arial" w:hAnsi="Arial" w:cs="Arial"/>
          <w:color w:val="000000" w:themeColor="text1"/>
          <w:sz w:val="20"/>
          <w:szCs w:val="20"/>
        </w:rPr>
        <w:t xml:space="preserve"> </w:t>
      </w:r>
      <w:bookmarkStart w:id="6" w:name="dc_2"/>
      <w:r w:rsidRPr="006238DD">
        <w:rPr>
          <w:rFonts w:ascii="Arial" w:hAnsi="Arial" w:cs="Arial"/>
          <w:color w:val="000000" w:themeColor="text1"/>
          <w:sz w:val="20"/>
          <w:szCs w:val="20"/>
        </w:rPr>
        <w:t>Điều 2</w:t>
      </w:r>
      <w:bookmarkEnd w:id="6"/>
      <w:r w:rsidRPr="006238DD">
        <w:rPr>
          <w:rFonts w:ascii="Arial" w:hAnsi="Arial" w:cs="Arial"/>
          <w:color w:val="000000" w:themeColor="text1"/>
          <w:sz w:val="20"/>
          <w:szCs w:val="20"/>
        </w:rPr>
        <w:t xml:space="preserve"> </w:t>
      </w:r>
      <w:bookmarkStart w:id="7" w:name="khoan_2_1_name"/>
      <w:r w:rsidRPr="006238DD">
        <w:rPr>
          <w:rFonts w:ascii="Arial" w:hAnsi="Arial" w:cs="Arial"/>
          <w:color w:val="000000" w:themeColor="text1"/>
          <w:sz w:val="20"/>
          <w:szCs w:val="20"/>
        </w:rPr>
        <w:t>như sau:</w:t>
      </w:r>
      <w:bookmarkEnd w:id="7"/>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b/>
          <w:bCs/>
          <w:color w:val="000000" w:themeColor="text1"/>
          <w:sz w:val="20"/>
          <w:szCs w:val="20"/>
        </w:rPr>
        <w:t>Điều 2. Đối tượng áp dụng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1. Cán bộ, công chức, viên chức, người làm việc theo chế độ hợp đồng lao động trong các cơ quan, tổ chức, đơn vị quy định tại </w:t>
      </w:r>
      <w:bookmarkStart w:id="8" w:name="tc_1"/>
      <w:r w:rsidRPr="006238DD">
        <w:rPr>
          <w:rFonts w:ascii="Arial" w:hAnsi="Arial" w:cs="Arial"/>
          <w:color w:val="000000" w:themeColor="text1"/>
          <w:sz w:val="20"/>
          <w:szCs w:val="20"/>
        </w:rPr>
        <w:t>Điều 1 Nghị định này</w:t>
      </w:r>
      <w:bookmarkEnd w:id="8"/>
      <w:r w:rsidRPr="006238DD">
        <w:rPr>
          <w:rFonts w:ascii="Arial" w:hAnsi="Arial" w:cs="Arial"/>
          <w:color w:val="000000" w:themeColor="text1"/>
          <w:sz w:val="20"/>
          <w:szCs w:val="20"/>
        </w:rPr>
        <w:t xml:space="preserve"> và lực lượng vũ trang chịu sự tác động trực tiếp của việc thực hiện sắp xếp tổ chức bộ máy, sắp xếp đơn vị hành chính các cấp (sau đây viết tắt là sắp xếp tổ chức bộ máy), bao gồm:</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a) Công chức, viên chức không giữ chức danh, chức vụ lãnh đạo, quản lý;</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b) Cán bộ, công chức cấp xã;</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c) Người làm việc theo chế độ hợp đồng lao động một số loại công việc trong các cơ quan hành chính và đơn vị sự nghiệp công lập theo quy định của pháp luật trước thời điểm ngày 15 tháng 01 năm 2019 và người làm việc theo chế độ hợp đồng lao động được áp dụng chính sách như công chức (sau đây viết tắt là người lao động);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d) Sĩ quan, quân nhân chuyên nghiệp, công nhân</w:t>
      </w:r>
      <w:r w:rsidR="00DF3FC5" w:rsidRPr="006238DD">
        <w:rPr>
          <w:rFonts w:ascii="Arial" w:hAnsi="Arial" w:cs="Arial"/>
          <w:color w:val="000000" w:themeColor="text1"/>
          <w:sz w:val="20"/>
          <w:szCs w:val="20"/>
        </w:rPr>
        <w:t xml:space="preserve"> quốc phòng</w:t>
      </w:r>
      <w:r w:rsidRPr="006238DD">
        <w:rPr>
          <w:rFonts w:ascii="Arial" w:hAnsi="Arial" w:cs="Arial"/>
          <w:color w:val="000000" w:themeColor="text1"/>
          <w:sz w:val="20"/>
          <w:szCs w:val="20"/>
        </w:rPr>
        <w:t>, viên chức quốc phòng và lao động hợp đồng hưởng lương từ ngân sách nhà nước thuộc Quân đội nhân dân Việt Nam;</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đ) Sĩ quan, hạ sĩ quan hưởng lương, công nhân công an và lao động hợp đồng hưởng lương từ ngân sách nhà nước thuộc Công an nhân dân;</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e) Người làm việc trong tổ chức cơ yếu;</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g) Cán bộ, công chức, viên chức lãnh đạo, quản lý trong các cơ quan, tổ chức, đơn vị quy định tại </w:t>
      </w:r>
      <w:bookmarkStart w:id="9" w:name="tc_2"/>
      <w:r w:rsidRPr="006238DD">
        <w:rPr>
          <w:rFonts w:ascii="Arial" w:hAnsi="Arial" w:cs="Arial"/>
          <w:color w:val="000000" w:themeColor="text1"/>
          <w:sz w:val="20"/>
          <w:szCs w:val="20"/>
        </w:rPr>
        <w:t>khoản 1, khoản 2, khoản 3 và khoản 5 Điều 1 Nghị định này</w:t>
      </w:r>
      <w:bookmarkEnd w:id="9"/>
      <w:r w:rsidRPr="006238DD">
        <w:rPr>
          <w:rFonts w:ascii="Arial" w:hAnsi="Arial" w:cs="Arial"/>
          <w:color w:val="000000" w:themeColor="text1"/>
          <w:sz w:val="20"/>
          <w:szCs w:val="20"/>
        </w:rPr>
        <w:t>, có nguyện vọng nghỉ việc để tạo điều kiện thuận lợi trong việc sắp xếp số lượng cán bộ, công chức, viên chức lãnh đạo, quản lý theo quy định của pháp luật trong việc thực hiện sắp xếp tổ chức bộ máy của hệ thống chính trị.</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2. Cán bộ, công chức, viên chức, người lao động hưởng lương từ ngân sách nhà nước theo quy định của pháp luật trước thời điểm ngày 15 tháng 01 năm 2019 và lực lượng vũ trang còn đủ 05 năm trở xuống đến tuổi nghỉ hưu trong các cơ quan, tổ chức, đơn vị quy định tại </w:t>
      </w:r>
      <w:bookmarkStart w:id="10" w:name="tc_5"/>
      <w:r w:rsidRPr="006238DD">
        <w:rPr>
          <w:rFonts w:ascii="Arial" w:hAnsi="Arial" w:cs="Arial"/>
          <w:color w:val="000000" w:themeColor="text1"/>
          <w:sz w:val="20"/>
          <w:szCs w:val="20"/>
        </w:rPr>
        <w:t>Điều 1 Nghị định này</w:t>
      </w:r>
      <w:bookmarkEnd w:id="10"/>
      <w:r w:rsidRPr="006238DD">
        <w:rPr>
          <w:rFonts w:ascii="Arial" w:hAnsi="Arial" w:cs="Arial"/>
          <w:color w:val="000000" w:themeColor="text1"/>
          <w:sz w:val="20"/>
          <w:szCs w:val="20"/>
        </w:rPr>
        <w:t xml:space="preserve"> không chịu sự tác động trực tiếp của việc sắp xếp tổ chức bộ máy nhưng phải thực hiện tinh giản biên chế, cơ cấu lại, nâng cao chất lượng cán bộ, công chức, viên chức.</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3. Người làm việc trong chỉ tiêu biên chế và hưởng lương từ ngân sách nhà nước tại các hội </w:t>
      </w:r>
      <w:r w:rsidR="00DF3FC5" w:rsidRPr="006238DD">
        <w:rPr>
          <w:rFonts w:ascii="Arial" w:hAnsi="Arial" w:cs="Arial"/>
          <w:color w:val="000000" w:themeColor="text1"/>
          <w:sz w:val="20"/>
          <w:szCs w:val="20"/>
        </w:rPr>
        <w:t>do</w:t>
      </w:r>
      <w:r w:rsidRPr="006238DD">
        <w:rPr>
          <w:rFonts w:ascii="Arial" w:hAnsi="Arial" w:cs="Arial"/>
          <w:color w:val="000000" w:themeColor="text1"/>
          <w:sz w:val="20"/>
          <w:szCs w:val="20"/>
        </w:rPr>
        <w:t xml:space="preserve"> Đảng, Nhà nước giao nhiệm vụ ở trung ương, ở cấp tỉnh, ở cấp huyện chịu tác động trực tiếp của việc thực hiện sắp xếp, hợp nhất, sáp nhập tổ chức bộ máy.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lastRenderedPageBreak/>
        <w:t xml:space="preserve">4. Cán bộ không đủ tuổi tái cử, tái bổ nhiệm quy định tại </w:t>
      </w:r>
      <w:bookmarkStart w:id="11" w:name="dc_4"/>
      <w:r w:rsidRPr="006238DD">
        <w:rPr>
          <w:rFonts w:ascii="Arial" w:hAnsi="Arial" w:cs="Arial"/>
          <w:color w:val="000000" w:themeColor="text1"/>
          <w:sz w:val="20"/>
          <w:szCs w:val="20"/>
        </w:rPr>
        <w:t>khoản 1, khoản 2 và khoản 3 Điều 2 Nghị định số 177/2024/NĐ-CP ngày 31 tháng 12 năm 2024</w:t>
      </w:r>
      <w:bookmarkEnd w:id="11"/>
      <w:r w:rsidRPr="006238DD">
        <w:rPr>
          <w:rFonts w:ascii="Arial" w:hAnsi="Arial" w:cs="Arial"/>
          <w:color w:val="000000" w:themeColor="text1"/>
          <w:sz w:val="20"/>
          <w:szCs w:val="20"/>
        </w:rPr>
        <w:t xml:space="preserve"> của Chính phủ quy định chế độ, chính sách đối với các trường hợp không tái cử, tái bổ nhiệm; cán bộ đủ điều kiện về tuổi tái cử, tái bổ nhiệm cấp ủy cùng cấp, có thời gian công tác tính từ ngày bắt đầu tổ chức đại hội còn từ 2,5 năm (30 tháng) đến 05 năm (60 tháng) đến đủ tuổi nghỉ hưu quy định tại </w:t>
      </w:r>
      <w:bookmarkStart w:id="12" w:name="dc_5"/>
      <w:r w:rsidRPr="006238DD">
        <w:rPr>
          <w:rFonts w:ascii="Arial" w:hAnsi="Arial" w:cs="Arial"/>
          <w:color w:val="000000" w:themeColor="text1"/>
          <w:sz w:val="20"/>
          <w:szCs w:val="20"/>
        </w:rPr>
        <w:t>khoản 4 Điều 2 Nghị định số 177/2024/NĐ-CP</w:t>
      </w:r>
      <w:bookmarkEnd w:id="12"/>
      <w:r w:rsidRPr="006238DD">
        <w:rPr>
          <w:rFonts w:ascii="Arial" w:hAnsi="Arial" w:cs="Arial"/>
          <w:color w:val="000000" w:themeColor="text1"/>
          <w:sz w:val="20"/>
          <w:szCs w:val="20"/>
        </w:rPr>
        <w:t xml:space="preserve"> và cán bộ đang tham gia cấp ủy ở các đảng bộ phải kết thúc hoạt động, kiện toàn tổ chức bộ máy còn 05 năm (60 tháng) trở xuống đến tuổi nghỉ hưu, có nguyện vọng nghỉ hưu trước tuổi để tạo điều kiện sắp xếp nhân sự cấp ủy trong kỳ đại hội đảng các cấp tiến tới Đại hội đại biểu toàn quốc lần thứ XIV của Đảng và được cấp có thẩm quyền đồng ý</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13" w:name="khoan_3_1"/>
      <w:r w:rsidRPr="006238DD">
        <w:rPr>
          <w:rFonts w:ascii="Arial" w:hAnsi="Arial" w:cs="Arial"/>
          <w:color w:val="000000" w:themeColor="text1"/>
          <w:sz w:val="20"/>
          <w:szCs w:val="20"/>
        </w:rPr>
        <w:t>3. Sửa đổi, bổ sung</w:t>
      </w:r>
      <w:bookmarkEnd w:id="13"/>
      <w:r w:rsidRPr="006238DD">
        <w:rPr>
          <w:rFonts w:ascii="Arial" w:hAnsi="Arial" w:cs="Arial"/>
          <w:color w:val="000000" w:themeColor="text1"/>
          <w:sz w:val="20"/>
          <w:szCs w:val="20"/>
        </w:rPr>
        <w:t xml:space="preserve"> </w:t>
      </w:r>
      <w:bookmarkStart w:id="14" w:name="dc_6"/>
      <w:r w:rsidRPr="006238DD">
        <w:rPr>
          <w:rFonts w:ascii="Arial" w:hAnsi="Arial" w:cs="Arial"/>
          <w:color w:val="000000" w:themeColor="text1"/>
          <w:sz w:val="20"/>
          <w:szCs w:val="20"/>
        </w:rPr>
        <w:t>khoản 6 Điều 5</w:t>
      </w:r>
      <w:bookmarkEnd w:id="14"/>
      <w:r w:rsidRPr="006238DD">
        <w:rPr>
          <w:rFonts w:ascii="Arial" w:hAnsi="Arial" w:cs="Arial"/>
          <w:color w:val="000000" w:themeColor="text1"/>
          <w:sz w:val="20"/>
          <w:szCs w:val="20"/>
        </w:rPr>
        <w:t xml:space="preserve"> </w:t>
      </w:r>
      <w:bookmarkStart w:id="15" w:name="khoan_3_1_name"/>
      <w:r w:rsidRPr="006238DD">
        <w:rPr>
          <w:rFonts w:ascii="Arial" w:hAnsi="Arial" w:cs="Arial"/>
          <w:color w:val="000000" w:themeColor="text1"/>
          <w:sz w:val="20"/>
          <w:szCs w:val="20"/>
        </w:rPr>
        <w:t>như sau:</w:t>
      </w:r>
      <w:bookmarkEnd w:id="15"/>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6. Tiền lương tháng hiện hưởng là tiền lương tháng liền kề trước khi nghỉ việc, bao gồm: Mức tiền lương theo ngạch, bậc, cấp bậc hàm, chức vụ, chức danh, chức danh nghề nghiệp hoặc mức lương theo thỏa thuận ghi trong hợp đồng lao động; các khoản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 phụ cấp đặc thù đối với lực lượng vũ trang) và hệ số chênh lệch bảo lưu lương (nếu có) theo quy định của pháp luật về tiền lương</w:t>
      </w: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16" w:name="khoan_4_1"/>
      <w:r w:rsidRPr="006238DD">
        <w:rPr>
          <w:rFonts w:ascii="Arial" w:hAnsi="Arial" w:cs="Arial"/>
          <w:color w:val="000000" w:themeColor="text1"/>
          <w:sz w:val="20"/>
          <w:szCs w:val="20"/>
        </w:rPr>
        <w:t>4. Sửa đổi, bổ sung tên của</w:t>
      </w:r>
      <w:bookmarkEnd w:id="16"/>
      <w:r w:rsidRPr="006238DD">
        <w:rPr>
          <w:rFonts w:ascii="Arial" w:hAnsi="Arial" w:cs="Arial"/>
          <w:color w:val="000000" w:themeColor="text1"/>
          <w:sz w:val="20"/>
          <w:szCs w:val="20"/>
        </w:rPr>
        <w:t xml:space="preserve"> </w:t>
      </w:r>
      <w:bookmarkStart w:id="17" w:name="dc_7"/>
      <w:r w:rsidRPr="006238DD">
        <w:rPr>
          <w:rFonts w:ascii="Arial" w:hAnsi="Arial" w:cs="Arial"/>
          <w:color w:val="000000" w:themeColor="text1"/>
          <w:sz w:val="20"/>
          <w:szCs w:val="20"/>
        </w:rPr>
        <w:t>Điều 6</w:t>
      </w:r>
      <w:bookmarkEnd w:id="17"/>
      <w:r w:rsidRPr="006238DD">
        <w:rPr>
          <w:rFonts w:ascii="Arial" w:hAnsi="Arial" w:cs="Arial"/>
          <w:color w:val="000000" w:themeColor="text1"/>
          <w:sz w:val="20"/>
          <w:szCs w:val="20"/>
        </w:rPr>
        <w:t xml:space="preserve"> </w:t>
      </w:r>
      <w:bookmarkStart w:id="18" w:name="khoan_4_1_name"/>
      <w:r w:rsidRPr="006238DD">
        <w:rPr>
          <w:rFonts w:ascii="Arial" w:hAnsi="Arial" w:cs="Arial"/>
          <w:color w:val="000000" w:themeColor="text1"/>
          <w:sz w:val="20"/>
          <w:szCs w:val="20"/>
        </w:rPr>
        <w:t>như sau:</w:t>
      </w:r>
      <w:bookmarkEnd w:id="18"/>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b/>
          <w:bCs/>
          <w:color w:val="000000" w:themeColor="text1"/>
          <w:sz w:val="20"/>
          <w:szCs w:val="20"/>
        </w:rPr>
        <w:t>Điều 6. Tiêu chí đánh giá cán bộ, công chức, viên chức và người lao động để thực hiện sắp xếp tổ chức bộ máy, tinh giản biên chế và cơ cấu lại, nâng cao chất lượng cán bộ, công chức và giải quyết chính sách, chế độ</w:t>
      </w: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19" w:name="khoan_5_1"/>
      <w:r w:rsidRPr="006238DD">
        <w:rPr>
          <w:rFonts w:ascii="Arial" w:hAnsi="Arial" w:cs="Arial"/>
          <w:color w:val="000000" w:themeColor="text1"/>
          <w:sz w:val="20"/>
          <w:szCs w:val="20"/>
        </w:rPr>
        <w:t>5. Sửa đổi, bổ sung tên gọi và đề dẫn của</w:t>
      </w:r>
      <w:bookmarkEnd w:id="19"/>
      <w:r w:rsidRPr="006238DD">
        <w:rPr>
          <w:rFonts w:ascii="Arial" w:hAnsi="Arial" w:cs="Arial"/>
          <w:color w:val="000000" w:themeColor="text1"/>
          <w:sz w:val="20"/>
          <w:szCs w:val="20"/>
        </w:rPr>
        <w:t xml:space="preserve"> </w:t>
      </w:r>
      <w:bookmarkStart w:id="20" w:name="dc_8"/>
      <w:r w:rsidRPr="006238DD">
        <w:rPr>
          <w:rFonts w:ascii="Arial" w:hAnsi="Arial" w:cs="Arial"/>
          <w:color w:val="000000" w:themeColor="text1"/>
          <w:sz w:val="20"/>
          <w:szCs w:val="20"/>
        </w:rPr>
        <w:t>Điều 7</w:t>
      </w:r>
      <w:bookmarkEnd w:id="20"/>
      <w:r w:rsidRPr="006238DD">
        <w:rPr>
          <w:rFonts w:ascii="Arial" w:hAnsi="Arial" w:cs="Arial"/>
          <w:color w:val="000000" w:themeColor="text1"/>
          <w:sz w:val="20"/>
          <w:szCs w:val="20"/>
        </w:rPr>
        <w:t xml:space="preserve"> </w:t>
      </w:r>
      <w:bookmarkStart w:id="21" w:name="khoan_5_1_name"/>
      <w:r w:rsidRPr="006238DD">
        <w:rPr>
          <w:rFonts w:ascii="Arial" w:hAnsi="Arial" w:cs="Arial"/>
          <w:color w:val="000000" w:themeColor="text1"/>
          <w:sz w:val="20"/>
          <w:szCs w:val="20"/>
        </w:rPr>
        <w:t>như sau:</w:t>
      </w:r>
      <w:bookmarkEnd w:id="21"/>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b/>
          <w:bCs/>
          <w:color w:val="000000" w:themeColor="text1"/>
          <w:sz w:val="20"/>
          <w:szCs w:val="20"/>
        </w:rPr>
        <w:t>Điều 7. Chính sách đối với người nghỉ hưu trước tuổi do sắp xếp tổ chức bộ máy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Đối tượng quy định tại </w:t>
      </w:r>
      <w:bookmarkStart w:id="22" w:name="tc_3"/>
      <w:r w:rsidRPr="006238DD">
        <w:rPr>
          <w:rFonts w:ascii="Arial" w:hAnsi="Arial" w:cs="Arial"/>
          <w:color w:val="000000" w:themeColor="text1"/>
          <w:sz w:val="20"/>
          <w:szCs w:val="20"/>
        </w:rPr>
        <w:t>khoản 1 và khoản 3 Điều 2 Nghị định này</w:t>
      </w:r>
      <w:bookmarkEnd w:id="22"/>
      <w:r w:rsidRPr="006238DD">
        <w:rPr>
          <w:rFonts w:ascii="Arial" w:hAnsi="Arial" w:cs="Arial"/>
          <w:color w:val="000000" w:themeColor="text1"/>
          <w:sz w:val="20"/>
          <w:szCs w:val="20"/>
        </w:rPr>
        <w:t xml:space="preserve"> nghỉ hưu trước tuổi, được hưởng các chế độ như sau:</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23" w:name="khoan_6_1"/>
      <w:r w:rsidRPr="006238DD">
        <w:rPr>
          <w:rFonts w:ascii="Arial" w:hAnsi="Arial" w:cs="Arial"/>
          <w:color w:val="000000" w:themeColor="text1"/>
          <w:sz w:val="20"/>
          <w:szCs w:val="20"/>
        </w:rPr>
        <w:t>6. Sửa đổi, bổ sung</w:t>
      </w:r>
      <w:bookmarkEnd w:id="23"/>
      <w:r w:rsidRPr="006238DD">
        <w:rPr>
          <w:rFonts w:ascii="Arial" w:hAnsi="Arial" w:cs="Arial"/>
          <w:color w:val="000000" w:themeColor="text1"/>
          <w:sz w:val="20"/>
          <w:szCs w:val="20"/>
        </w:rPr>
        <w:t xml:space="preserve"> </w:t>
      </w:r>
      <w:bookmarkStart w:id="24" w:name="dc_9"/>
      <w:r w:rsidRPr="006238DD">
        <w:rPr>
          <w:rFonts w:ascii="Arial" w:hAnsi="Arial" w:cs="Arial"/>
          <w:color w:val="000000" w:themeColor="text1"/>
          <w:sz w:val="20"/>
          <w:szCs w:val="20"/>
        </w:rPr>
        <w:t>điểm a, điểm b và điểm c khoản 2 Điều 7</w:t>
      </w:r>
      <w:bookmarkEnd w:id="24"/>
      <w:r w:rsidRPr="006238DD">
        <w:rPr>
          <w:rFonts w:ascii="Arial" w:hAnsi="Arial" w:cs="Arial"/>
          <w:color w:val="000000" w:themeColor="text1"/>
          <w:sz w:val="20"/>
          <w:szCs w:val="20"/>
        </w:rPr>
        <w:t xml:space="preserve"> </w:t>
      </w:r>
      <w:bookmarkStart w:id="25" w:name="khoan_6_1_name"/>
      <w:r w:rsidRPr="006238DD">
        <w:rPr>
          <w:rFonts w:ascii="Arial" w:hAnsi="Arial" w:cs="Arial"/>
          <w:color w:val="000000" w:themeColor="text1"/>
          <w:sz w:val="20"/>
          <w:szCs w:val="20"/>
        </w:rPr>
        <w:t>như sau:</w:t>
      </w:r>
      <w:bookmarkEnd w:id="25"/>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2. Được hưởng chính sách nghỉ hưu trước tuổi theo thời gian công tác có đóng bảo hiểm xã hội bắt buộc và số năm nghỉ sớm như sau:</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a) Trường hợp có tuổi đời còn từ đủ 02 năm đến đủ 05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Không bị trừ tỷ lệ lương hưu do việc nghỉ hưu trước tuổi;</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Được trợ cấp 05 tháng tiền lương hiện hưởng cho mỗi năm nghỉ hưu trước tuổi so với tuổi nghỉ hưu quy định tại Phụ lục I ban hành kèm theo Nghị định số 135/2020/NĐ-CP;</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Trường hợp đủ 15 năm công tác trở lên có đóng bảo hiểm xã hội bắt buộc và thuộc đối tượng được hưởng lương hưu theo quy định của pháp luật về bảo hiểm xã hội tại thời điểm nghỉ hưu trước tuổi thì được trợ cấp 04 tháng tiền lương hiện hưởng đối với 15 năm đầu công tác; từ năm thứ 16 trở đi, cứ mỗi năm công tác có đóng bảo hiểm xã hội bắt buộc được trợ cấp 0,5 tháng tiền lương hiện hưởng.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b) Trường hợp có tuổi đời còn trên 05 năm đến đủ 10 năm đến tuổi nghỉ hưu quy định tại Phụ lục I ban hành kèm theo Nghị định số 135/2020/NĐ-CP và có đủ thời gian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Không bị trừ tỷ lệ lương hưu do việc nghỉ hưu trước tuổi;</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Được trợ cấp 04 tháng tiền lương hiện hưởng cho mỗi năm nghỉ hưu trước tuổi so với tuổi nghỉ hưu quy định tại Phụ lục I ban hành kèm theo Nghị định số 135/2020/NĐ-CP;</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lastRenderedPageBreak/>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Trường hợp đủ 15 năm công tác trở lên có đóng bảo hiểm xã hội bắt buộc và thuộc đối tượng được hưởng lương hưu theo quy định của pháp luật về bảo hiểm xã hội tại thời điểm nghỉ hưu trước tuổi thì được trợ cấp 04 tháng tiền lương hiện hưởng đối với 15 năm đầu công tác; từ năm thứ 16 trở đi, cứ mỗi năm công tác có đóng bảo hiểm xã hội bắt buộc được trợ cấp 0,5 tháng tiền lương hiện hưởng.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c) Trường hợp có tuổi đời còn từ đủ 02 năm đến đủ 05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ngoài hưởng chế độ hưu trí theo quy định của pháp luật về bảo hiểm xã hội, thì còn được hưởng các chế độ sau:</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Không bị trừ tỷ lệ lương hưu do việc nghỉ hưu trước tuổi;</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Được trợ cấp 05 tháng tiền lương hiện hưởng cho mỗi năm nghỉ hưu trước tuổi so với tuổi nghỉ hưu quy định tại Phụ lục II ban hành kèm theo Nghị định số 135/2020/NĐ-CP;</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Trường hợp đủ 15 năm công tác trở lên có đóng bảo hiểm xã hội bắt buộc và thuộc đối tượng được hưởng lương hưu theo quy định của pháp luật về bảo hiểm xã hội tại thời điểm nghỉ hưu trước tuổi thì được trợ cấp 04 tháng tiền lương hiện hưởng đối với 15 năm đầu công tác; từ năm thứ 16 trở đi, cứ mỗi năm công tác có đóng bảo hiểm xã hội bắt buộc được trợ cấp 0,5 tháng tiền lương hiện hưởng</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26" w:name="khoan_7_1"/>
      <w:r w:rsidRPr="006238DD">
        <w:rPr>
          <w:rFonts w:ascii="Arial" w:hAnsi="Arial" w:cs="Arial"/>
          <w:color w:val="000000" w:themeColor="text1"/>
          <w:sz w:val="20"/>
          <w:szCs w:val="20"/>
        </w:rPr>
        <w:t>7. Bổ sung Điều 7a như sau:</w:t>
      </w:r>
      <w:bookmarkEnd w:id="26"/>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b/>
          <w:bCs/>
          <w:color w:val="000000" w:themeColor="text1"/>
          <w:sz w:val="20"/>
          <w:szCs w:val="20"/>
        </w:rPr>
        <w:t>Điều 7a. Chính sách đối với người nghỉ hưu trước tuổi do tinh giản biên chế, cơ cấu lại và nâng cao chất lượng đội ngũ cán bộ, công chức, viên chức</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Đối tượng quy định tại </w:t>
      </w:r>
      <w:bookmarkStart w:id="27" w:name="tc_4"/>
      <w:r w:rsidRPr="006238DD">
        <w:rPr>
          <w:rFonts w:ascii="Arial" w:hAnsi="Arial" w:cs="Arial"/>
          <w:color w:val="000000" w:themeColor="text1"/>
          <w:sz w:val="20"/>
          <w:szCs w:val="20"/>
        </w:rPr>
        <w:t>khoản 2 Điều 2 Nghị định này</w:t>
      </w:r>
      <w:bookmarkEnd w:id="27"/>
      <w:r w:rsidRPr="006238DD">
        <w:rPr>
          <w:rFonts w:ascii="Arial" w:hAnsi="Arial" w:cs="Arial"/>
          <w:color w:val="000000" w:themeColor="text1"/>
          <w:sz w:val="20"/>
          <w:szCs w:val="20"/>
        </w:rPr>
        <w:t xml:space="preserve"> nghỉ hưu trước tuổi, được hưởng các chế độ quy định tại </w:t>
      </w:r>
      <w:bookmarkStart w:id="28" w:name="dc_10"/>
      <w:r w:rsidRPr="006238DD">
        <w:rPr>
          <w:rFonts w:ascii="Arial" w:hAnsi="Arial" w:cs="Arial"/>
          <w:color w:val="000000" w:themeColor="text1"/>
          <w:sz w:val="20"/>
          <w:szCs w:val="20"/>
        </w:rPr>
        <w:t>khoản 2 Điều 7 Nghị định</w:t>
      </w:r>
      <w:bookmarkEnd w:id="28"/>
      <w:r w:rsidRPr="006238DD">
        <w:rPr>
          <w:rFonts w:ascii="Arial" w:hAnsi="Arial" w:cs="Arial"/>
          <w:color w:val="000000" w:themeColor="text1"/>
          <w:sz w:val="20"/>
          <w:szCs w:val="20"/>
        </w:rPr>
        <w:t xml:space="preserve"> này. Ngoài ra, được hưởng trợ cấp hưu trí một lần cho thời gian nghỉ sớm:</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1. Đối với người nghỉ trong thời hạn 12 tháng kể từ ngày 15 tháng 3 năm 2025 thì được hưởng trợ cấp bằng 01 tháng tiền lương hiện hưởng nhân với số tháng nghỉ sớm so với thời điểm nghỉ hưu quy định tại Phụ lục I và Phụ lục II ban hành kèm theo Nghị định số 135/2020/NĐ-CP;</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2. Đối với người nghỉ từ tháng thứ 13 trở đi kể từ ngày 15 tháng 3 năm 2025 thì được hưởng bằng 0,5 mức trợ cấp tại khoản 1 Điều này.</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8. Bổ sung Điều 7b như sau:</w:t>
      </w:r>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b/>
          <w:bCs/>
          <w:color w:val="000000" w:themeColor="text1"/>
          <w:sz w:val="20"/>
          <w:szCs w:val="20"/>
        </w:rPr>
        <w:t>Điều 7b. Chính sách nghỉ hưu trước tuổi đối với cán bộ không đủ tuổi tái cử, tái bổ nhiệm hoặc đủ điều kiện về tuổi tái cử, tái bổ nhiệm</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Đối tượng quy định tại </w:t>
      </w:r>
      <w:bookmarkStart w:id="29" w:name="tc_6"/>
      <w:r w:rsidRPr="006238DD">
        <w:rPr>
          <w:rFonts w:ascii="Arial" w:hAnsi="Arial" w:cs="Arial"/>
          <w:color w:val="000000" w:themeColor="text1"/>
          <w:sz w:val="20"/>
          <w:szCs w:val="20"/>
        </w:rPr>
        <w:t>khoản 4 Điều 2 Nghị định này</w:t>
      </w:r>
      <w:bookmarkEnd w:id="29"/>
      <w:r w:rsidRPr="006238DD">
        <w:rPr>
          <w:rFonts w:ascii="Arial" w:hAnsi="Arial" w:cs="Arial"/>
          <w:color w:val="000000" w:themeColor="text1"/>
          <w:sz w:val="20"/>
          <w:szCs w:val="20"/>
        </w:rPr>
        <w:t xml:space="preserve"> nghỉ hưu trước tuổi, được hưởng các chế độ quy định tại </w:t>
      </w:r>
      <w:bookmarkStart w:id="30" w:name="dc_11"/>
      <w:r w:rsidRPr="006238DD">
        <w:rPr>
          <w:rFonts w:ascii="Arial" w:hAnsi="Arial" w:cs="Arial"/>
          <w:color w:val="000000" w:themeColor="text1"/>
          <w:sz w:val="20"/>
          <w:szCs w:val="20"/>
        </w:rPr>
        <w:t>khoản 2 Điều 7 Nghị định</w:t>
      </w:r>
      <w:bookmarkEnd w:id="30"/>
      <w:r w:rsidRPr="006238DD">
        <w:rPr>
          <w:rFonts w:ascii="Arial" w:hAnsi="Arial" w:cs="Arial"/>
          <w:color w:val="000000" w:themeColor="text1"/>
          <w:sz w:val="20"/>
          <w:szCs w:val="20"/>
        </w:rPr>
        <w:t xml:space="preserve"> này. Ngoài ra, được hưởng trợ cấp hưu trí một lần cho thời gian nghỉ sớm bằng 01 tháng tiền lương hiện hưởng nhân với số tháng nghỉ sớm so với thời điểm nghỉ hưu quy định tại Phụ lục I và Phụ lục II ban hành kèm theo Nghị định số 135/2020/NĐ-CP.</w:t>
      </w:r>
      <w:r w:rsidR="00DF3FC5"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31" w:name="khoan_9_1"/>
      <w:r w:rsidRPr="006238DD">
        <w:rPr>
          <w:rFonts w:ascii="Arial" w:hAnsi="Arial" w:cs="Arial"/>
          <w:color w:val="000000" w:themeColor="text1"/>
          <w:sz w:val="20"/>
          <w:szCs w:val="20"/>
        </w:rPr>
        <w:t>9. Sửa đổi, bổ sung tên gọi và đề dẫn của</w:t>
      </w:r>
      <w:bookmarkEnd w:id="31"/>
      <w:r w:rsidRPr="006238DD">
        <w:rPr>
          <w:rFonts w:ascii="Arial" w:hAnsi="Arial" w:cs="Arial"/>
          <w:color w:val="000000" w:themeColor="text1"/>
          <w:sz w:val="20"/>
          <w:szCs w:val="20"/>
        </w:rPr>
        <w:t xml:space="preserve"> </w:t>
      </w:r>
      <w:bookmarkStart w:id="32" w:name="dc_12"/>
      <w:r w:rsidRPr="006238DD">
        <w:rPr>
          <w:rFonts w:ascii="Arial" w:hAnsi="Arial" w:cs="Arial"/>
          <w:color w:val="000000" w:themeColor="text1"/>
          <w:sz w:val="20"/>
          <w:szCs w:val="20"/>
        </w:rPr>
        <w:t>Điều 9</w:t>
      </w:r>
      <w:bookmarkEnd w:id="32"/>
      <w:r w:rsidRPr="006238DD">
        <w:rPr>
          <w:rFonts w:ascii="Arial" w:hAnsi="Arial" w:cs="Arial"/>
          <w:color w:val="000000" w:themeColor="text1"/>
          <w:sz w:val="20"/>
          <w:szCs w:val="20"/>
        </w:rPr>
        <w:t xml:space="preserve"> </w:t>
      </w:r>
      <w:bookmarkStart w:id="33" w:name="khoan_9_1_name"/>
      <w:r w:rsidRPr="006238DD">
        <w:rPr>
          <w:rFonts w:ascii="Arial" w:hAnsi="Arial" w:cs="Arial"/>
          <w:color w:val="000000" w:themeColor="text1"/>
          <w:sz w:val="20"/>
          <w:szCs w:val="20"/>
        </w:rPr>
        <w:t>như sau:</w:t>
      </w:r>
      <w:bookmarkEnd w:id="33"/>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b/>
          <w:bCs/>
          <w:color w:val="000000" w:themeColor="text1"/>
          <w:sz w:val="20"/>
          <w:szCs w:val="20"/>
        </w:rPr>
        <w:t>“</w:t>
      </w:r>
      <w:r w:rsidR="005B4251" w:rsidRPr="006238DD">
        <w:rPr>
          <w:rFonts w:ascii="Arial" w:hAnsi="Arial" w:cs="Arial"/>
          <w:b/>
          <w:bCs/>
          <w:color w:val="000000" w:themeColor="text1"/>
          <w:sz w:val="20"/>
          <w:szCs w:val="20"/>
        </w:rPr>
        <w:t xml:space="preserve">Điều 9. Chính sách nghỉ thôi việc đối với cán bộ, công chức và người làm việc tại các hội quy định tại </w:t>
      </w:r>
      <w:bookmarkStart w:id="34" w:name="tc_7"/>
      <w:r w:rsidR="005B4251" w:rsidRPr="006238DD">
        <w:rPr>
          <w:rFonts w:ascii="Arial" w:hAnsi="Arial" w:cs="Arial"/>
          <w:b/>
          <w:bCs/>
          <w:color w:val="000000" w:themeColor="text1"/>
          <w:sz w:val="20"/>
          <w:szCs w:val="20"/>
        </w:rPr>
        <w:t>điểm a, điểm b, điểm g khoản 1 và khoản 3 Điều 2 Nghị định này</w:t>
      </w:r>
      <w:bookmarkEnd w:id="34"/>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lastRenderedPageBreak/>
        <w:t xml:space="preserve">Cán bộ, công chức có tuổi đời từ đủ 02 năm trở lên đến tuổi nghỉ hưu quy định tại Phụ lục I, Phụ lục II ban hành kèm theo Nghị định số 135/2020/NĐ-CP và không đủ điều kiện hưởng chính sách nghỉ hưu trước tuổi quy định tại </w:t>
      </w:r>
      <w:bookmarkStart w:id="35" w:name="dc_13"/>
      <w:r w:rsidRPr="006238DD">
        <w:rPr>
          <w:rFonts w:ascii="Arial" w:hAnsi="Arial" w:cs="Arial"/>
          <w:color w:val="000000" w:themeColor="text1"/>
          <w:sz w:val="20"/>
          <w:szCs w:val="20"/>
        </w:rPr>
        <w:t>Điều 7</w:t>
      </w:r>
      <w:bookmarkEnd w:id="35"/>
      <w:r w:rsidRPr="006238DD">
        <w:rPr>
          <w:rFonts w:ascii="Arial" w:hAnsi="Arial" w:cs="Arial"/>
          <w:color w:val="000000" w:themeColor="text1"/>
          <w:sz w:val="20"/>
          <w:szCs w:val="20"/>
        </w:rPr>
        <w:t>, Điều 7a, Điều 7b Nghị định này, nếu nghỉ thôi việc thì được hưởng các chế độ như sau:</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36" w:name="khoan_10_1"/>
      <w:r w:rsidRPr="006238DD">
        <w:rPr>
          <w:rFonts w:ascii="Arial" w:hAnsi="Arial" w:cs="Arial"/>
          <w:color w:val="000000" w:themeColor="text1"/>
          <w:sz w:val="20"/>
          <w:szCs w:val="20"/>
        </w:rPr>
        <w:t>10. Sửa đổi, bổ sung tên gọi và đề dẫn của</w:t>
      </w:r>
      <w:bookmarkEnd w:id="36"/>
      <w:r w:rsidRPr="006238DD">
        <w:rPr>
          <w:rFonts w:ascii="Arial" w:hAnsi="Arial" w:cs="Arial"/>
          <w:color w:val="000000" w:themeColor="text1"/>
          <w:sz w:val="20"/>
          <w:szCs w:val="20"/>
        </w:rPr>
        <w:t xml:space="preserve"> </w:t>
      </w:r>
      <w:bookmarkStart w:id="37" w:name="dc_14"/>
      <w:r w:rsidRPr="006238DD">
        <w:rPr>
          <w:rFonts w:ascii="Arial" w:hAnsi="Arial" w:cs="Arial"/>
          <w:color w:val="000000" w:themeColor="text1"/>
          <w:sz w:val="20"/>
          <w:szCs w:val="20"/>
        </w:rPr>
        <w:t>Điều 10</w:t>
      </w:r>
      <w:bookmarkEnd w:id="37"/>
      <w:r w:rsidRPr="006238DD">
        <w:rPr>
          <w:rFonts w:ascii="Arial" w:hAnsi="Arial" w:cs="Arial"/>
          <w:color w:val="000000" w:themeColor="text1"/>
          <w:sz w:val="20"/>
          <w:szCs w:val="20"/>
        </w:rPr>
        <w:t xml:space="preserve"> </w:t>
      </w:r>
      <w:bookmarkStart w:id="38" w:name="khoan_10_1_name"/>
      <w:r w:rsidRPr="006238DD">
        <w:rPr>
          <w:rFonts w:ascii="Arial" w:hAnsi="Arial" w:cs="Arial"/>
          <w:color w:val="000000" w:themeColor="text1"/>
          <w:sz w:val="20"/>
          <w:szCs w:val="20"/>
        </w:rPr>
        <w:t>như sau:</w:t>
      </w:r>
      <w:bookmarkEnd w:id="38"/>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b/>
          <w:bCs/>
          <w:color w:val="000000" w:themeColor="text1"/>
          <w:sz w:val="20"/>
          <w:szCs w:val="20"/>
        </w:rPr>
        <w:t>“</w:t>
      </w:r>
      <w:r w:rsidR="005B4251" w:rsidRPr="006238DD">
        <w:rPr>
          <w:rFonts w:ascii="Arial" w:hAnsi="Arial" w:cs="Arial"/>
          <w:b/>
          <w:bCs/>
          <w:color w:val="000000" w:themeColor="text1"/>
          <w:sz w:val="20"/>
          <w:szCs w:val="20"/>
        </w:rPr>
        <w:t xml:space="preserve">Điều 10. Chính sách nghỉ thôi việc đối với viên chức và người lao động quy định tại </w:t>
      </w:r>
      <w:bookmarkStart w:id="39" w:name="tc_8"/>
      <w:r w:rsidR="005B4251" w:rsidRPr="006238DD">
        <w:rPr>
          <w:rFonts w:ascii="Arial" w:hAnsi="Arial" w:cs="Arial"/>
          <w:b/>
          <w:bCs/>
          <w:color w:val="000000" w:themeColor="text1"/>
          <w:sz w:val="20"/>
          <w:szCs w:val="20"/>
        </w:rPr>
        <w:t>điểm a, điểm c và điểm g khoản 1 Điều 2 Nghị định này</w:t>
      </w:r>
      <w:bookmarkEnd w:id="39"/>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Viên chức và người lao động có tuổi đời từ đủ 02 năm trở lên đến tuổi nghỉ hưu quy định tại Phụ lục I, Phụ lục II ban hành kèm theo Nghị định số 135/2020/NĐ-CP và không đủ điều kiện hưởng chính sách nghỉ hưu trước tuổi quy định tại </w:t>
      </w:r>
      <w:bookmarkStart w:id="40" w:name="dc_15"/>
      <w:r w:rsidRPr="006238DD">
        <w:rPr>
          <w:rFonts w:ascii="Arial" w:hAnsi="Arial" w:cs="Arial"/>
          <w:color w:val="000000" w:themeColor="text1"/>
          <w:sz w:val="20"/>
          <w:szCs w:val="20"/>
        </w:rPr>
        <w:t>Điều 7</w:t>
      </w:r>
      <w:bookmarkEnd w:id="40"/>
      <w:r w:rsidR="00DF3FC5" w:rsidRPr="006238DD">
        <w:rPr>
          <w:rFonts w:ascii="Arial" w:hAnsi="Arial" w:cs="Arial"/>
          <w:color w:val="000000" w:themeColor="text1"/>
          <w:sz w:val="20"/>
          <w:szCs w:val="20"/>
        </w:rPr>
        <w:t>, Điều 7a</w:t>
      </w:r>
      <w:r w:rsidRPr="006238DD">
        <w:rPr>
          <w:rFonts w:ascii="Arial" w:hAnsi="Arial" w:cs="Arial"/>
          <w:color w:val="000000" w:themeColor="text1"/>
          <w:sz w:val="20"/>
          <w:szCs w:val="20"/>
        </w:rPr>
        <w:t xml:space="preserve"> Nghị định này, nếu nghỉ thôi việc thì được hưởng các chế độ như sau:</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41" w:name="khoan_11_1"/>
      <w:r w:rsidRPr="006238DD">
        <w:rPr>
          <w:rFonts w:ascii="Arial" w:hAnsi="Arial" w:cs="Arial"/>
          <w:color w:val="000000" w:themeColor="text1"/>
          <w:sz w:val="20"/>
          <w:szCs w:val="20"/>
        </w:rPr>
        <w:t>11. Sửa đổi, bổ sung</w:t>
      </w:r>
      <w:bookmarkEnd w:id="41"/>
      <w:r w:rsidRPr="006238DD">
        <w:rPr>
          <w:rFonts w:ascii="Arial" w:hAnsi="Arial" w:cs="Arial"/>
          <w:color w:val="000000" w:themeColor="text1"/>
          <w:sz w:val="20"/>
          <w:szCs w:val="20"/>
        </w:rPr>
        <w:t xml:space="preserve"> </w:t>
      </w:r>
      <w:bookmarkStart w:id="42" w:name="dc_16"/>
      <w:r w:rsidRPr="006238DD">
        <w:rPr>
          <w:rFonts w:ascii="Arial" w:hAnsi="Arial" w:cs="Arial"/>
          <w:color w:val="000000" w:themeColor="text1"/>
          <w:sz w:val="20"/>
          <w:szCs w:val="20"/>
        </w:rPr>
        <w:t>Điều 11</w:t>
      </w:r>
      <w:bookmarkEnd w:id="42"/>
      <w:r w:rsidRPr="006238DD">
        <w:rPr>
          <w:rFonts w:ascii="Arial" w:hAnsi="Arial" w:cs="Arial"/>
          <w:color w:val="000000" w:themeColor="text1"/>
          <w:sz w:val="20"/>
          <w:szCs w:val="20"/>
        </w:rPr>
        <w:t xml:space="preserve"> </w:t>
      </w:r>
      <w:bookmarkStart w:id="43" w:name="khoan_11_1_name"/>
      <w:r w:rsidRPr="006238DD">
        <w:rPr>
          <w:rFonts w:ascii="Arial" w:hAnsi="Arial" w:cs="Arial"/>
          <w:color w:val="000000" w:themeColor="text1"/>
          <w:sz w:val="20"/>
          <w:szCs w:val="20"/>
        </w:rPr>
        <w:t>như sau:</w:t>
      </w:r>
      <w:bookmarkEnd w:id="43"/>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b/>
          <w:bCs/>
          <w:color w:val="000000" w:themeColor="text1"/>
          <w:sz w:val="20"/>
          <w:szCs w:val="20"/>
        </w:rPr>
        <w:t>“</w:t>
      </w:r>
      <w:r w:rsidR="005B4251" w:rsidRPr="006238DD">
        <w:rPr>
          <w:rFonts w:ascii="Arial" w:hAnsi="Arial" w:cs="Arial"/>
          <w:b/>
          <w:bCs/>
          <w:color w:val="000000" w:themeColor="text1"/>
          <w:sz w:val="20"/>
          <w:szCs w:val="20"/>
        </w:rPr>
        <w:t>Điều 11. Chính sách đối với cán bộ, công chức, viên chức lãnh đạo, quản lý thôi giữ chức vụ lãnh đạo, quản lý hoặc được bầu cử, bổ nhiệm giữ chức vụ lãnh đạo, quản lý có phụ cấp chức vụ thấp hơn do sắp xếp tổ chức bộ máy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Cán bộ, công chức, viên chức lãnh đạo</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 xml:space="preserve"> quản lý thôi giữ chức vụ lãnh đạo, quản lý hoặc được bầu cử, bổ nhiệm giữ chức vụ lãnh đạo, quản lý có mức lương chức vụ hoặc phụ cấp chức vụ lãnh đạo thấp hơn do sắp xếp tổ chức bộ máy, thì được bảo lưu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w:t>
      </w:r>
      <w:r w:rsidR="00DF3FC5" w:rsidRPr="006238DD">
        <w:rPr>
          <w:rFonts w:ascii="Arial" w:hAnsi="Arial" w:cs="Arial"/>
          <w:color w:val="000000" w:themeColor="text1"/>
          <w:sz w:val="20"/>
          <w:szCs w:val="20"/>
        </w:rPr>
        <w:t>0</w:t>
      </w:r>
      <w:r w:rsidRPr="006238DD">
        <w:rPr>
          <w:rFonts w:ascii="Arial" w:hAnsi="Arial" w:cs="Arial"/>
          <w:color w:val="000000" w:themeColor="text1"/>
          <w:sz w:val="20"/>
          <w:szCs w:val="20"/>
        </w:rPr>
        <w:t>6 tháng thì được bảo lưu 06 tháng</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44" w:name="khoan_12_1"/>
      <w:r w:rsidRPr="006238DD">
        <w:rPr>
          <w:rFonts w:ascii="Arial" w:hAnsi="Arial" w:cs="Arial"/>
          <w:color w:val="000000" w:themeColor="text1"/>
          <w:sz w:val="20"/>
          <w:szCs w:val="20"/>
        </w:rPr>
        <w:t>12. Sửa đổi tiêu đề tại</w:t>
      </w:r>
      <w:bookmarkEnd w:id="44"/>
      <w:r w:rsidRPr="006238DD">
        <w:rPr>
          <w:rFonts w:ascii="Arial" w:hAnsi="Arial" w:cs="Arial"/>
          <w:color w:val="000000" w:themeColor="text1"/>
          <w:sz w:val="20"/>
          <w:szCs w:val="20"/>
        </w:rPr>
        <w:t xml:space="preserve"> </w:t>
      </w:r>
      <w:bookmarkStart w:id="45" w:name="dc_17"/>
      <w:r w:rsidRPr="006238DD">
        <w:rPr>
          <w:rFonts w:ascii="Arial" w:hAnsi="Arial" w:cs="Arial"/>
          <w:color w:val="000000" w:themeColor="text1"/>
          <w:sz w:val="20"/>
          <w:szCs w:val="20"/>
        </w:rPr>
        <w:t>khoản 2 Điều 12</w:t>
      </w:r>
      <w:bookmarkEnd w:id="45"/>
      <w:r w:rsidRPr="006238DD">
        <w:rPr>
          <w:rFonts w:ascii="Arial" w:hAnsi="Arial" w:cs="Arial"/>
          <w:color w:val="000000" w:themeColor="text1"/>
          <w:sz w:val="20"/>
          <w:szCs w:val="20"/>
        </w:rPr>
        <w:t xml:space="preserve"> </w:t>
      </w:r>
      <w:bookmarkStart w:id="46" w:name="khoan_12_1_name"/>
      <w:r w:rsidRPr="006238DD">
        <w:rPr>
          <w:rFonts w:ascii="Arial" w:hAnsi="Arial" w:cs="Arial"/>
          <w:color w:val="000000" w:themeColor="text1"/>
          <w:sz w:val="20"/>
          <w:szCs w:val="20"/>
        </w:rPr>
        <w:t>như sau:</w:t>
      </w:r>
      <w:bookmarkEnd w:id="46"/>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2. Đối với cán bộ, công chức, viên chức ở các cơ quan trung ương tăng cường đến làm việc tại cơ quan Đảng, Nhà nước, tổ chức chính trị - xã hội và đơn vị sự nghiệp công lập ở cấp tỉnh được hưởng chính sách như sau:</w:t>
      </w: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47" w:name="khoan_13_1"/>
      <w:r w:rsidRPr="006238DD">
        <w:rPr>
          <w:rFonts w:ascii="Arial" w:hAnsi="Arial" w:cs="Arial"/>
          <w:color w:val="000000" w:themeColor="text1"/>
          <w:sz w:val="20"/>
          <w:szCs w:val="20"/>
        </w:rPr>
        <w:t>13. Sửa đổi, bổ sung tên gọi của</w:t>
      </w:r>
      <w:bookmarkEnd w:id="47"/>
      <w:r w:rsidRPr="006238DD">
        <w:rPr>
          <w:rFonts w:ascii="Arial" w:hAnsi="Arial" w:cs="Arial"/>
          <w:color w:val="000000" w:themeColor="text1"/>
          <w:sz w:val="20"/>
          <w:szCs w:val="20"/>
        </w:rPr>
        <w:t xml:space="preserve"> </w:t>
      </w:r>
      <w:bookmarkStart w:id="48" w:name="dc_18"/>
      <w:r w:rsidRPr="006238DD">
        <w:rPr>
          <w:rFonts w:ascii="Arial" w:hAnsi="Arial" w:cs="Arial"/>
          <w:color w:val="000000" w:themeColor="text1"/>
          <w:sz w:val="20"/>
          <w:szCs w:val="20"/>
        </w:rPr>
        <w:t>Điều 15</w:t>
      </w:r>
      <w:bookmarkEnd w:id="48"/>
      <w:r w:rsidRPr="006238DD">
        <w:rPr>
          <w:rFonts w:ascii="Arial" w:hAnsi="Arial" w:cs="Arial"/>
          <w:color w:val="000000" w:themeColor="text1"/>
          <w:sz w:val="20"/>
          <w:szCs w:val="20"/>
        </w:rPr>
        <w:t xml:space="preserve"> và </w:t>
      </w:r>
      <w:bookmarkStart w:id="49" w:name="dc_19"/>
      <w:r w:rsidRPr="006238DD">
        <w:rPr>
          <w:rFonts w:ascii="Arial" w:hAnsi="Arial" w:cs="Arial"/>
          <w:color w:val="000000" w:themeColor="text1"/>
          <w:sz w:val="20"/>
          <w:szCs w:val="20"/>
        </w:rPr>
        <w:t>khoản 1 Điều 15</w:t>
      </w:r>
      <w:bookmarkEnd w:id="49"/>
      <w:r w:rsidRPr="006238DD">
        <w:rPr>
          <w:rFonts w:ascii="Arial" w:hAnsi="Arial" w:cs="Arial"/>
          <w:color w:val="000000" w:themeColor="text1"/>
          <w:sz w:val="20"/>
          <w:szCs w:val="20"/>
        </w:rPr>
        <w:t xml:space="preserve"> </w:t>
      </w:r>
      <w:bookmarkStart w:id="50" w:name="khoan_13_1_name"/>
      <w:r w:rsidRPr="006238DD">
        <w:rPr>
          <w:rFonts w:ascii="Arial" w:hAnsi="Arial" w:cs="Arial"/>
          <w:color w:val="000000" w:themeColor="text1"/>
          <w:sz w:val="20"/>
          <w:szCs w:val="20"/>
        </w:rPr>
        <w:t>như sau:</w:t>
      </w:r>
      <w:bookmarkEnd w:id="50"/>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b/>
          <w:bCs/>
          <w:color w:val="000000" w:themeColor="text1"/>
          <w:sz w:val="20"/>
          <w:szCs w:val="20"/>
        </w:rPr>
        <w:t>Điều 15. Chính sách, chế độ đối với đối tượng thuộc lực lượng vũ trang</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1. Đối tượng quy định tại </w:t>
      </w:r>
      <w:bookmarkStart w:id="51" w:name="tc_9"/>
      <w:r w:rsidRPr="006238DD">
        <w:rPr>
          <w:rFonts w:ascii="Arial" w:hAnsi="Arial" w:cs="Arial"/>
          <w:color w:val="000000" w:themeColor="text1"/>
          <w:sz w:val="20"/>
          <w:szCs w:val="20"/>
        </w:rPr>
        <w:t>điểm a, điểm d, điểm đ, điểm e và điểm g khoản 1 và khoản 2 Điều 2 Nghị định này</w:t>
      </w:r>
      <w:bookmarkEnd w:id="51"/>
      <w:r w:rsidRPr="006238DD">
        <w:rPr>
          <w:rFonts w:ascii="Arial" w:hAnsi="Arial" w:cs="Arial"/>
          <w:color w:val="000000" w:themeColor="text1"/>
          <w:sz w:val="20"/>
          <w:szCs w:val="20"/>
        </w:rPr>
        <w:t xml:space="preserve"> thuộc lực lượng vũ trang được thực hiện chính sách quy định tại </w:t>
      </w:r>
      <w:bookmarkStart w:id="52" w:name="dc_20"/>
      <w:r w:rsidRPr="006238DD">
        <w:rPr>
          <w:rFonts w:ascii="Arial" w:hAnsi="Arial" w:cs="Arial"/>
          <w:color w:val="000000" w:themeColor="text1"/>
          <w:sz w:val="20"/>
          <w:szCs w:val="20"/>
        </w:rPr>
        <w:t>Điều 7</w:t>
      </w:r>
      <w:bookmarkEnd w:id="52"/>
      <w:r w:rsidRPr="006238DD">
        <w:rPr>
          <w:rFonts w:ascii="Arial" w:hAnsi="Arial" w:cs="Arial"/>
          <w:color w:val="000000" w:themeColor="text1"/>
          <w:sz w:val="20"/>
          <w:szCs w:val="20"/>
        </w:rPr>
        <w:t xml:space="preserve">, Điều 7a, Điều 7b, </w:t>
      </w:r>
      <w:bookmarkStart w:id="53" w:name="dc_21"/>
      <w:r w:rsidRPr="006238DD">
        <w:rPr>
          <w:rFonts w:ascii="Arial" w:hAnsi="Arial" w:cs="Arial"/>
          <w:color w:val="000000" w:themeColor="text1"/>
          <w:sz w:val="20"/>
          <w:szCs w:val="20"/>
        </w:rPr>
        <w:t>Điều 8, Điều 9, Điều 10, Điều 11 và Điều 14 Nghị định</w:t>
      </w:r>
      <w:bookmarkEnd w:id="53"/>
      <w:r w:rsidRPr="006238DD">
        <w:rPr>
          <w:rFonts w:ascii="Arial" w:hAnsi="Arial" w:cs="Arial"/>
          <w:color w:val="000000" w:themeColor="text1"/>
          <w:sz w:val="20"/>
          <w:szCs w:val="20"/>
        </w:rPr>
        <w:t xml:space="preserve"> này</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54" w:name="khoan_14_1"/>
      <w:r w:rsidRPr="006238DD">
        <w:rPr>
          <w:rFonts w:ascii="Arial" w:hAnsi="Arial" w:cs="Arial"/>
          <w:color w:val="000000" w:themeColor="text1"/>
          <w:sz w:val="20"/>
          <w:szCs w:val="20"/>
        </w:rPr>
        <w:t>14. Sửa đổi, bổ sung</w:t>
      </w:r>
      <w:bookmarkEnd w:id="54"/>
      <w:r w:rsidRPr="006238DD">
        <w:rPr>
          <w:rFonts w:ascii="Arial" w:hAnsi="Arial" w:cs="Arial"/>
          <w:color w:val="000000" w:themeColor="text1"/>
          <w:sz w:val="20"/>
          <w:szCs w:val="20"/>
        </w:rPr>
        <w:t xml:space="preserve"> </w:t>
      </w:r>
      <w:bookmarkStart w:id="55" w:name="dc_22"/>
      <w:r w:rsidRPr="006238DD">
        <w:rPr>
          <w:rFonts w:ascii="Arial" w:hAnsi="Arial" w:cs="Arial"/>
          <w:color w:val="000000" w:themeColor="text1"/>
          <w:sz w:val="20"/>
          <w:szCs w:val="20"/>
        </w:rPr>
        <w:t>điểm a khoản 2 Điều 16</w:t>
      </w:r>
      <w:bookmarkEnd w:id="55"/>
      <w:r w:rsidRPr="006238DD">
        <w:rPr>
          <w:rFonts w:ascii="Arial" w:hAnsi="Arial" w:cs="Arial"/>
          <w:color w:val="000000" w:themeColor="text1"/>
          <w:sz w:val="20"/>
          <w:szCs w:val="20"/>
        </w:rPr>
        <w:t xml:space="preserve"> </w:t>
      </w:r>
      <w:bookmarkStart w:id="56" w:name="khoan_14_1_name"/>
      <w:r w:rsidRPr="006238DD">
        <w:rPr>
          <w:rFonts w:ascii="Arial" w:hAnsi="Arial" w:cs="Arial"/>
          <w:color w:val="000000" w:themeColor="text1"/>
          <w:sz w:val="20"/>
          <w:szCs w:val="20"/>
        </w:rPr>
        <w:t>như sau:</w:t>
      </w:r>
      <w:bookmarkEnd w:id="56"/>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2. Đối với viên chức và người lao động trong đơn vị sự nghiệp công lập:</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a) Đối với đơn vị sự nghiệp công lập tự đảm bảo chi thường xuyên và chi đầu tư; đơn vị sự nghiệp công lập tự đảm bảo chi thường xuyên: Kinh phí giải quyết chính sách, chế độ từ nguồn thu hoạt động sự nghiệp của đơn vị và nguồn thu hợp pháp khác.</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Trường hợp các đơn vị sự nghiệp công lập không đủ nguồn kinh phí để giải quyết chính sách, chế độ thì được sử dụng các quỹ được trích theo quy định của đơn vị sự nghiệp công lập để giải quyết chính sách, chế độ.</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Trường hợp các đơn vị sự nghiệp công lập tự đảm bảo chi thường xuyên do Nhà nước đặt hàng thông qua giá dịch vụ nhưng giá dịch vụ chưa tính đủ các yếu tố cấu thành để giải quyết chính sách, chế độ thì nguồn kinh phí giải quyết chính sách, chế độ do ngân sách nhà nước cấp bổ sung</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57" w:name="khoan_15_1"/>
      <w:r w:rsidRPr="006238DD">
        <w:rPr>
          <w:rFonts w:ascii="Arial" w:hAnsi="Arial" w:cs="Arial"/>
          <w:color w:val="000000" w:themeColor="text1"/>
          <w:sz w:val="20"/>
          <w:szCs w:val="20"/>
        </w:rPr>
        <w:t>15. Bổ sung khoản 5, khoản 6</w:t>
      </w:r>
      <w:bookmarkEnd w:id="57"/>
      <w:r w:rsidRPr="006238DD">
        <w:rPr>
          <w:rFonts w:ascii="Arial" w:hAnsi="Arial" w:cs="Arial"/>
          <w:color w:val="000000" w:themeColor="text1"/>
          <w:sz w:val="20"/>
          <w:szCs w:val="20"/>
        </w:rPr>
        <w:t xml:space="preserve"> </w:t>
      </w:r>
      <w:bookmarkStart w:id="58" w:name="dc_23"/>
      <w:r w:rsidRPr="006238DD">
        <w:rPr>
          <w:rFonts w:ascii="Arial" w:hAnsi="Arial" w:cs="Arial"/>
          <w:color w:val="000000" w:themeColor="text1"/>
          <w:sz w:val="20"/>
          <w:szCs w:val="20"/>
        </w:rPr>
        <w:t>Điều 16</w:t>
      </w:r>
      <w:bookmarkEnd w:id="58"/>
      <w:r w:rsidRPr="006238DD">
        <w:rPr>
          <w:rFonts w:ascii="Arial" w:hAnsi="Arial" w:cs="Arial"/>
          <w:color w:val="000000" w:themeColor="text1"/>
          <w:sz w:val="20"/>
          <w:szCs w:val="20"/>
        </w:rPr>
        <w:t xml:space="preserve"> </w:t>
      </w:r>
      <w:bookmarkStart w:id="59" w:name="khoan_15_1_name"/>
      <w:r w:rsidRPr="006238DD">
        <w:rPr>
          <w:rFonts w:ascii="Arial" w:hAnsi="Arial" w:cs="Arial"/>
          <w:color w:val="000000" w:themeColor="text1"/>
          <w:sz w:val="20"/>
          <w:szCs w:val="20"/>
        </w:rPr>
        <w:t>như sau:</w:t>
      </w:r>
      <w:bookmarkEnd w:id="59"/>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5. Đối với người làm việc trong chỉ tiêu biên chế và hưởng lương từ ng</w:t>
      </w:r>
      <w:r w:rsidRPr="006238DD">
        <w:rPr>
          <w:rFonts w:ascii="Arial" w:hAnsi="Arial" w:cs="Arial"/>
          <w:color w:val="000000" w:themeColor="text1"/>
          <w:sz w:val="20"/>
          <w:szCs w:val="20"/>
        </w:rPr>
        <w:t>ân sách nhà nước tại các hội do</w:t>
      </w:r>
      <w:r w:rsidR="005B4251" w:rsidRPr="006238DD">
        <w:rPr>
          <w:rFonts w:ascii="Arial" w:hAnsi="Arial" w:cs="Arial"/>
          <w:color w:val="000000" w:themeColor="text1"/>
          <w:sz w:val="20"/>
          <w:szCs w:val="20"/>
        </w:rPr>
        <w:t xml:space="preserve"> Đảng, Nhà nước giao nhiệm vụ ở trung ương, ở cấp tỉnh, ở cấp huyện chịu tác động trực tiếp của việc thực hiện sắp xếp, hợp nhất, sáp nhập tổ chức bộ máy: Kinh phí giải quyết chính sách, chế độ do ngân sách nhà nước cấp.</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6. Đối với các tổ chức hành chính kết thúc việc thực hiện cơ chế tài chính đặc thù như đơn vị sự nghiệp công lập từ ngày 01 tháng 01 năm 2025 thì nguồn kinh phí giải quyết chính sách, chế độ do ngân sách nhà nước cấp</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60" w:name="khoan_16_1"/>
      <w:r w:rsidRPr="006238DD">
        <w:rPr>
          <w:rFonts w:ascii="Arial" w:hAnsi="Arial" w:cs="Arial"/>
          <w:color w:val="000000" w:themeColor="text1"/>
          <w:sz w:val="20"/>
          <w:szCs w:val="20"/>
        </w:rPr>
        <w:t>16. Sửa đổi, bổ sung</w:t>
      </w:r>
      <w:bookmarkEnd w:id="60"/>
      <w:r w:rsidRPr="006238DD">
        <w:rPr>
          <w:rFonts w:ascii="Arial" w:hAnsi="Arial" w:cs="Arial"/>
          <w:color w:val="000000" w:themeColor="text1"/>
          <w:sz w:val="20"/>
          <w:szCs w:val="20"/>
        </w:rPr>
        <w:t xml:space="preserve"> </w:t>
      </w:r>
      <w:bookmarkStart w:id="61" w:name="dc_24"/>
      <w:r w:rsidRPr="006238DD">
        <w:rPr>
          <w:rFonts w:ascii="Arial" w:hAnsi="Arial" w:cs="Arial"/>
          <w:color w:val="000000" w:themeColor="text1"/>
          <w:sz w:val="20"/>
          <w:szCs w:val="20"/>
        </w:rPr>
        <w:t>Điều 17</w:t>
      </w:r>
      <w:bookmarkEnd w:id="61"/>
      <w:r w:rsidRPr="006238DD">
        <w:rPr>
          <w:rFonts w:ascii="Arial" w:hAnsi="Arial" w:cs="Arial"/>
          <w:color w:val="000000" w:themeColor="text1"/>
          <w:sz w:val="20"/>
          <w:szCs w:val="20"/>
        </w:rPr>
        <w:t xml:space="preserve"> </w:t>
      </w:r>
      <w:bookmarkStart w:id="62" w:name="khoan_16_1_name"/>
      <w:r w:rsidRPr="006238DD">
        <w:rPr>
          <w:rFonts w:ascii="Arial" w:hAnsi="Arial" w:cs="Arial"/>
          <w:color w:val="000000" w:themeColor="text1"/>
          <w:sz w:val="20"/>
          <w:szCs w:val="20"/>
        </w:rPr>
        <w:t>như sau:</w:t>
      </w:r>
      <w:bookmarkEnd w:id="62"/>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lastRenderedPageBreak/>
        <w:t>“</w:t>
      </w:r>
      <w:r w:rsidR="005B4251" w:rsidRPr="006238DD">
        <w:rPr>
          <w:rFonts w:ascii="Arial" w:hAnsi="Arial" w:cs="Arial"/>
          <w:b/>
          <w:bCs/>
          <w:color w:val="000000" w:themeColor="text1"/>
          <w:sz w:val="20"/>
          <w:szCs w:val="20"/>
        </w:rPr>
        <w:t>Điều 17. Trách nhiệm của người đứng đầu cơ quan, tổ chức, đơn vị trực tiếp quản lý, sử dụng cán bộ, công chức, viên chức</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1. Triển khai thực hiện chính sách, chế độ theo quy định tại Nghị định này.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2. Căn cứ hướng dẫn của cơ quan có thẩm quyền về đánh giá cán bộ, công chức, viên chức và người lao động và các tiêu chí đánh giá cụ thể theo hướng dẫn của cấp có thẩm quyền, người đứng đầu cơ quan, tổ chức, đơn vị lấy ý kiến tập thể lãnh đạo cấp ủy, chính quyền cùng cấp để ban hành tiêu chí đánh giá, thực hiện rà soát tổng thể chất lượng cán bộ, công chức, viên chức và người lao động thuộc phạm vi quản lý và xem xét đơn tự nguyện xin nghỉ việc của cán bộ, công chức, viên chức và người lao động; xác định đối tượng phải nghỉ việc do sắp xếp tổ chức bộ máy tinh gọn, tinh giản biên chế, cơ cấu lại và nâng cao chất lượng đội ngũ cán bộ, công chức, viên chức, nâng cao hiệu lực, hiệu quả hoạt động; lập danh sách và dự toán số tiền thực hiện chính sách đối với từng trường hợp, trình cấp có thẩm quyền xem xét, phê duyệt.</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3. Sau khi được cấp có thẩm quyền phê duyệt thì kịp thời thực hiện chi trả chính sách, chế độ cho cán bộ, công chức, viên chức theo đúng quy định của pháp luật</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63" w:name="khoan_17_1"/>
      <w:r w:rsidRPr="006238DD">
        <w:rPr>
          <w:rFonts w:ascii="Arial" w:hAnsi="Arial" w:cs="Arial"/>
          <w:color w:val="000000" w:themeColor="text1"/>
          <w:sz w:val="20"/>
          <w:szCs w:val="20"/>
        </w:rPr>
        <w:t>17. Bỏ</w:t>
      </w:r>
      <w:bookmarkEnd w:id="63"/>
      <w:r w:rsidRPr="006238DD">
        <w:rPr>
          <w:rFonts w:ascii="Arial" w:hAnsi="Arial" w:cs="Arial"/>
          <w:color w:val="000000" w:themeColor="text1"/>
          <w:sz w:val="20"/>
          <w:szCs w:val="20"/>
        </w:rPr>
        <w:t xml:space="preserve"> </w:t>
      </w:r>
      <w:bookmarkStart w:id="64" w:name="dc_25"/>
      <w:r w:rsidRPr="006238DD">
        <w:rPr>
          <w:rFonts w:ascii="Arial" w:hAnsi="Arial" w:cs="Arial"/>
          <w:color w:val="000000" w:themeColor="text1"/>
          <w:sz w:val="20"/>
          <w:szCs w:val="20"/>
        </w:rPr>
        <w:t>khoản 6 Điều 19</w:t>
      </w:r>
      <w:bookmarkEnd w:id="64"/>
      <w:r w:rsidRPr="006238DD">
        <w:rPr>
          <w:rFonts w:ascii="Arial" w:hAnsi="Arial" w:cs="Arial"/>
          <w:color w:val="000000" w:themeColor="text1"/>
          <w:sz w:val="20"/>
          <w:szCs w:val="20"/>
        </w:rPr>
        <w:t xml:space="preserve"> </w:t>
      </w:r>
      <w:bookmarkStart w:id="65" w:name="khoan_17_1_name"/>
      <w:r w:rsidRPr="006238DD">
        <w:rPr>
          <w:rFonts w:ascii="Arial" w:hAnsi="Arial" w:cs="Arial"/>
          <w:color w:val="000000" w:themeColor="text1"/>
          <w:sz w:val="20"/>
          <w:szCs w:val="20"/>
        </w:rPr>
        <w:t>và sửa đổi</w:t>
      </w:r>
      <w:bookmarkEnd w:id="65"/>
      <w:r w:rsidRPr="006238DD">
        <w:rPr>
          <w:rFonts w:ascii="Arial" w:hAnsi="Arial" w:cs="Arial"/>
          <w:color w:val="000000" w:themeColor="text1"/>
          <w:sz w:val="20"/>
          <w:szCs w:val="20"/>
        </w:rPr>
        <w:t xml:space="preserve"> </w:t>
      </w:r>
      <w:bookmarkStart w:id="66" w:name="dc_26"/>
      <w:r w:rsidRPr="006238DD">
        <w:rPr>
          <w:rFonts w:ascii="Arial" w:hAnsi="Arial" w:cs="Arial"/>
          <w:color w:val="000000" w:themeColor="text1"/>
          <w:sz w:val="20"/>
          <w:szCs w:val="20"/>
        </w:rPr>
        <w:t>khoản 7 Điều 19</w:t>
      </w:r>
      <w:bookmarkEnd w:id="66"/>
      <w:r w:rsidRPr="006238DD">
        <w:rPr>
          <w:rFonts w:ascii="Arial" w:hAnsi="Arial" w:cs="Arial"/>
          <w:color w:val="000000" w:themeColor="text1"/>
          <w:sz w:val="20"/>
          <w:szCs w:val="20"/>
        </w:rPr>
        <w:t xml:space="preserve"> </w:t>
      </w:r>
      <w:bookmarkStart w:id="67" w:name="khoan_17_1_name_name"/>
      <w:r w:rsidRPr="006238DD">
        <w:rPr>
          <w:rFonts w:ascii="Arial" w:hAnsi="Arial" w:cs="Arial"/>
          <w:color w:val="000000" w:themeColor="text1"/>
          <w:sz w:val="20"/>
          <w:szCs w:val="20"/>
        </w:rPr>
        <w:t>thành</w:t>
      </w:r>
      <w:bookmarkEnd w:id="67"/>
      <w:r w:rsidRPr="006238DD">
        <w:rPr>
          <w:rFonts w:ascii="Arial" w:hAnsi="Arial" w:cs="Arial"/>
          <w:color w:val="000000" w:themeColor="text1"/>
          <w:sz w:val="20"/>
          <w:szCs w:val="20"/>
        </w:rPr>
        <w:t xml:space="preserve"> </w:t>
      </w:r>
      <w:bookmarkStart w:id="68" w:name="dc_27"/>
      <w:r w:rsidRPr="006238DD">
        <w:rPr>
          <w:rFonts w:ascii="Arial" w:hAnsi="Arial" w:cs="Arial"/>
          <w:color w:val="000000" w:themeColor="text1"/>
          <w:sz w:val="20"/>
          <w:szCs w:val="20"/>
        </w:rPr>
        <w:t>khoản 6 Điều 19</w:t>
      </w:r>
      <w:bookmarkEnd w:id="68"/>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69" w:name="khoan_18_1"/>
      <w:r w:rsidRPr="006238DD">
        <w:rPr>
          <w:rFonts w:ascii="Arial" w:hAnsi="Arial" w:cs="Arial"/>
          <w:color w:val="000000" w:themeColor="text1"/>
          <w:sz w:val="20"/>
          <w:szCs w:val="20"/>
        </w:rPr>
        <w:t>18. Bổ sung khoản 3</w:t>
      </w:r>
      <w:bookmarkEnd w:id="69"/>
      <w:r w:rsidRPr="006238DD">
        <w:rPr>
          <w:rFonts w:ascii="Arial" w:hAnsi="Arial" w:cs="Arial"/>
          <w:color w:val="000000" w:themeColor="text1"/>
          <w:sz w:val="20"/>
          <w:szCs w:val="20"/>
        </w:rPr>
        <w:t xml:space="preserve"> </w:t>
      </w:r>
      <w:bookmarkStart w:id="70" w:name="dc_28"/>
      <w:r w:rsidRPr="006238DD">
        <w:rPr>
          <w:rFonts w:ascii="Arial" w:hAnsi="Arial" w:cs="Arial"/>
          <w:color w:val="000000" w:themeColor="text1"/>
          <w:sz w:val="20"/>
          <w:szCs w:val="20"/>
        </w:rPr>
        <w:t>Điều 24</w:t>
      </w:r>
      <w:bookmarkEnd w:id="70"/>
      <w:r w:rsidRPr="006238DD">
        <w:rPr>
          <w:rFonts w:ascii="Arial" w:hAnsi="Arial" w:cs="Arial"/>
          <w:color w:val="000000" w:themeColor="text1"/>
          <w:sz w:val="20"/>
          <w:szCs w:val="20"/>
        </w:rPr>
        <w:t xml:space="preserve"> </w:t>
      </w:r>
      <w:bookmarkStart w:id="71" w:name="khoan_18_1_name"/>
      <w:r w:rsidRPr="006238DD">
        <w:rPr>
          <w:rFonts w:ascii="Arial" w:hAnsi="Arial" w:cs="Arial"/>
          <w:color w:val="000000" w:themeColor="text1"/>
          <w:sz w:val="20"/>
          <w:szCs w:val="20"/>
        </w:rPr>
        <w:t>như sau:</w:t>
      </w:r>
      <w:bookmarkEnd w:id="71"/>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w:t>
      </w:r>
      <w:r w:rsidR="005B4251" w:rsidRPr="006238DD">
        <w:rPr>
          <w:rFonts w:ascii="Arial" w:hAnsi="Arial" w:cs="Arial"/>
          <w:color w:val="000000" w:themeColor="text1"/>
          <w:sz w:val="20"/>
          <w:szCs w:val="20"/>
        </w:rPr>
        <w:t xml:space="preserve">3. Quy định hưởng trợ cấp 05 tháng tiền lương hiện hưởng đối với 20 năm đầu công tác và 0,5 tháng tiền lương hiện hưởng cho mỗi năm công tác tính từ năm thứ 21 trở đi tại </w:t>
      </w:r>
      <w:bookmarkStart w:id="72" w:name="tc_10"/>
      <w:r w:rsidR="005B4251" w:rsidRPr="006238DD">
        <w:rPr>
          <w:rFonts w:ascii="Arial" w:hAnsi="Arial" w:cs="Arial"/>
          <w:color w:val="000000" w:themeColor="text1"/>
          <w:sz w:val="20"/>
          <w:szCs w:val="20"/>
        </w:rPr>
        <w:t>điểm a, điểm b và điểm c khoản 2 Điều 7 Nghị định này</w:t>
      </w:r>
      <w:bookmarkEnd w:id="72"/>
      <w:r w:rsidR="005B4251" w:rsidRPr="006238DD">
        <w:rPr>
          <w:rFonts w:ascii="Arial" w:hAnsi="Arial" w:cs="Arial"/>
          <w:color w:val="000000" w:themeColor="text1"/>
          <w:sz w:val="20"/>
          <w:szCs w:val="20"/>
        </w:rPr>
        <w:t xml:space="preserve"> có hiệu lực cho đến trước ngày Luật Bảo hiểm xã hội năm 2024 có hiệu lực thi hành.</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Quy định hưởng trợ cấp 04 tháng tiền lương hiện hưởng đối với 15 năm đầu công tác và 0,5 tháng tiền lương hiện hưởng cho mỗi năm công tác tính từ năm thứ 16 trở đi tại </w:t>
      </w:r>
      <w:bookmarkStart w:id="73" w:name="tc_11"/>
      <w:r w:rsidRPr="006238DD">
        <w:rPr>
          <w:rFonts w:ascii="Arial" w:hAnsi="Arial" w:cs="Arial"/>
          <w:color w:val="000000" w:themeColor="text1"/>
          <w:sz w:val="20"/>
          <w:szCs w:val="20"/>
        </w:rPr>
        <w:t>điểm a, điểm b và điểm c khoản 2 Điều 7 Nghị định này</w:t>
      </w:r>
      <w:bookmarkEnd w:id="73"/>
      <w:r w:rsidRPr="006238DD">
        <w:rPr>
          <w:rFonts w:ascii="Arial" w:hAnsi="Arial" w:cs="Arial"/>
          <w:color w:val="000000" w:themeColor="text1"/>
          <w:sz w:val="20"/>
          <w:szCs w:val="20"/>
        </w:rPr>
        <w:t xml:space="preserve"> áp dụng đối với nữ cán bộ, công chức cấp xã có hiệu lực từ ngày 01 tháng 01 năm 2025</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74" w:name="khoan_19_1"/>
      <w:r w:rsidRPr="006238DD">
        <w:rPr>
          <w:rFonts w:ascii="Arial" w:hAnsi="Arial" w:cs="Arial"/>
          <w:color w:val="000000" w:themeColor="text1"/>
          <w:sz w:val="20"/>
          <w:szCs w:val="20"/>
        </w:rPr>
        <w:t>19. Sửa đổi, bổ sung</w:t>
      </w:r>
      <w:bookmarkEnd w:id="74"/>
      <w:r w:rsidRPr="006238DD">
        <w:rPr>
          <w:rFonts w:ascii="Arial" w:hAnsi="Arial" w:cs="Arial"/>
          <w:color w:val="000000" w:themeColor="text1"/>
          <w:sz w:val="20"/>
          <w:szCs w:val="20"/>
        </w:rPr>
        <w:t xml:space="preserve"> </w:t>
      </w:r>
      <w:bookmarkStart w:id="75" w:name="dc_29"/>
      <w:r w:rsidRPr="006238DD">
        <w:rPr>
          <w:rFonts w:ascii="Arial" w:hAnsi="Arial" w:cs="Arial"/>
          <w:color w:val="000000" w:themeColor="text1"/>
          <w:sz w:val="20"/>
          <w:szCs w:val="20"/>
        </w:rPr>
        <w:t>Điều 25</w:t>
      </w:r>
      <w:bookmarkEnd w:id="75"/>
      <w:r w:rsidRPr="006238DD">
        <w:rPr>
          <w:rFonts w:ascii="Arial" w:hAnsi="Arial" w:cs="Arial"/>
          <w:color w:val="000000" w:themeColor="text1"/>
          <w:sz w:val="20"/>
          <w:szCs w:val="20"/>
        </w:rPr>
        <w:t xml:space="preserve"> </w:t>
      </w:r>
      <w:bookmarkStart w:id="76" w:name="khoan_19_1_name"/>
      <w:r w:rsidRPr="006238DD">
        <w:rPr>
          <w:rFonts w:ascii="Arial" w:hAnsi="Arial" w:cs="Arial"/>
          <w:color w:val="000000" w:themeColor="text1"/>
          <w:sz w:val="20"/>
          <w:szCs w:val="20"/>
        </w:rPr>
        <w:t>như sau:</w:t>
      </w:r>
      <w:bookmarkEnd w:id="76"/>
    </w:p>
    <w:p w:rsidR="00E44DF2" w:rsidRPr="006238DD" w:rsidRDefault="00DF3FC5" w:rsidP="00BC39CE">
      <w:pPr>
        <w:spacing w:after="120"/>
        <w:ind w:firstLine="720"/>
        <w:jc w:val="both"/>
        <w:rPr>
          <w:rFonts w:ascii="Arial" w:hAnsi="Arial" w:cs="Arial"/>
          <w:color w:val="000000" w:themeColor="text1"/>
          <w:sz w:val="20"/>
          <w:szCs w:val="20"/>
        </w:rPr>
      </w:pPr>
      <w:r w:rsidRPr="006238DD">
        <w:rPr>
          <w:rFonts w:ascii="Arial" w:hAnsi="Arial" w:cs="Arial"/>
          <w:b/>
          <w:bCs/>
          <w:i/>
          <w:iCs/>
          <w:color w:val="000000" w:themeColor="text1"/>
          <w:sz w:val="20"/>
          <w:szCs w:val="20"/>
        </w:rPr>
        <w:t>“</w:t>
      </w:r>
      <w:r w:rsidR="005B4251" w:rsidRPr="006238DD">
        <w:rPr>
          <w:rFonts w:ascii="Arial" w:hAnsi="Arial" w:cs="Arial"/>
          <w:b/>
          <w:bCs/>
          <w:color w:val="000000" w:themeColor="text1"/>
          <w:sz w:val="20"/>
          <w:szCs w:val="20"/>
        </w:rPr>
        <w:t>Điều 25. Điều khoản chuyển tiếp</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1. Các trường hợp đang thực hiện giải quyết chính sách, chế độ do sắp xếp tổ chức bộ máy, đơn vị hành chính cấp huyện, cấp xã theo quy định tại Nghị định số 29/2023/NĐ-CP nhưng cấp có thẩm quyền chưa ban hành quyết định giải quyết chính sách, chế độ thì được áp dụng chính sách, chế độ quy định tại Nghị định này.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2. Các trường hợp đang thực hiện giải quyết chính sách, chế độ do sắp xếp đơn vị hành chính cấp huyện, cấp xã, đã được cấp có thẩm quyền giải quyết chính sách, chế độ theo Nghị định số 29/2023/NĐ-CP nhưng thời điểm nghỉ việc sau ngày 01 tháng 01 năm 2025 thì được áp dụng chính sách, chế độ quy định tại Nghị định này.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3. Các trường hợp quy định tại </w:t>
      </w:r>
      <w:bookmarkStart w:id="77" w:name="tc_12"/>
      <w:r w:rsidRPr="006238DD">
        <w:rPr>
          <w:rFonts w:ascii="Arial" w:hAnsi="Arial" w:cs="Arial"/>
          <w:color w:val="000000" w:themeColor="text1"/>
          <w:sz w:val="20"/>
          <w:szCs w:val="20"/>
        </w:rPr>
        <w:t>khoản 4 Điều 2 Nghị định này</w:t>
      </w:r>
      <w:bookmarkEnd w:id="77"/>
      <w:r w:rsidRPr="006238DD">
        <w:rPr>
          <w:rFonts w:ascii="Arial" w:hAnsi="Arial" w:cs="Arial"/>
          <w:color w:val="000000" w:themeColor="text1"/>
          <w:sz w:val="20"/>
          <w:szCs w:val="20"/>
        </w:rPr>
        <w:t xml:space="preserve"> đã được cấp có thẩm quyền giải quyết chính sách, chế độ theo Nghị định số 177/2024/NĐ-CP, nếu chính sách, chế độ thấp hơn so với chính sách, chế độ quy định tại Nghị định này thì áp dụng chính sách, chế độ quy định tại Nghị định này.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4. Các trường hợp đã được cấp có thẩm quyền giải quyết chính sách, chế độ theo quy định tại Nghị định số 178/2024/NĐ-CP, nếu chính sách, chế độ thấp hơn so với chính sách, chế độ quy định tại Nghị định này thì được cấp bổ sung theo chính sách, chế độ quy định tại Nghị định này.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5. Các trường hợp do sắp xếp tổ chức bộ máy hoặc thay đổi tổ chức hoặc thay đổi biểu tổ chức, biên chế đã được cấp có thẩm quyền quyết định nghỉ hưu trước hạn tuổi trước ngày 01 tháng 01 năm 2025 theo quy định của Chính phủ h</w:t>
      </w:r>
      <w:r w:rsidR="00DF3FC5" w:rsidRPr="006238DD">
        <w:rPr>
          <w:rFonts w:ascii="Arial" w:hAnsi="Arial" w:cs="Arial"/>
          <w:color w:val="000000" w:themeColor="text1"/>
          <w:sz w:val="20"/>
          <w:szCs w:val="20"/>
        </w:rPr>
        <w:t>ướng dẫn thi hành Luật Sĩ quan q</w:t>
      </w:r>
      <w:r w:rsidRPr="006238DD">
        <w:rPr>
          <w:rFonts w:ascii="Arial" w:hAnsi="Arial" w:cs="Arial"/>
          <w:color w:val="000000" w:themeColor="text1"/>
          <w:sz w:val="20"/>
          <w:szCs w:val="20"/>
        </w:rPr>
        <w:t>uân đội nhân dân Việt Nam, Luật Quân nhân chuyên nghiệp, công nhân và viên chức quốc phòng và Luật Cơ yếu, nhưng đến ngày 01 tháng 01 năm 2025 cấp có thẩm quyền chưa ban hành quyết định giải quyết chính sách, chế độ thì được áp dụng chính sách, chế độ quy định tại Nghị định này.</w:t>
      </w:r>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 xml:space="preserve">6. Các trường hợp đã được cấp có thẩm quyền giải quyết chính sách hỗ trợ thêm từ nguồn ngân sách địa phương theo quy định tại </w:t>
      </w:r>
      <w:bookmarkStart w:id="78" w:name="dc_30"/>
      <w:r w:rsidRPr="006238DD">
        <w:rPr>
          <w:rFonts w:ascii="Arial" w:hAnsi="Arial" w:cs="Arial"/>
          <w:color w:val="000000" w:themeColor="text1"/>
          <w:sz w:val="20"/>
          <w:szCs w:val="20"/>
        </w:rPr>
        <w:t>khoản 6 Điều 19 Nghị định số 178/2024/NĐ-CP trước ngày 15 tháng 3 năm 2025</w:t>
      </w:r>
      <w:bookmarkEnd w:id="78"/>
      <w:r w:rsidRPr="006238DD">
        <w:rPr>
          <w:rFonts w:ascii="Arial" w:hAnsi="Arial" w:cs="Arial"/>
          <w:color w:val="000000" w:themeColor="text1"/>
          <w:sz w:val="20"/>
          <w:szCs w:val="20"/>
        </w:rPr>
        <w:t xml:space="preserve"> thì vẫn được hưởng chính sách hỗ trợ thêm này</w:t>
      </w:r>
      <w:r w:rsidR="00DF3FC5" w:rsidRPr="006238DD">
        <w:rPr>
          <w:rFonts w:ascii="Arial" w:hAnsi="Arial" w:cs="Arial"/>
          <w:color w:val="000000" w:themeColor="text1"/>
          <w:sz w:val="20"/>
          <w:szCs w:val="20"/>
        </w:rPr>
        <w:t>”</w:t>
      </w:r>
      <w:r w:rsidRPr="006238DD">
        <w:rPr>
          <w:rFonts w:ascii="Arial" w:hAnsi="Arial" w:cs="Arial"/>
          <w:color w:val="000000" w:themeColor="text1"/>
          <w:sz w:val="20"/>
          <w:szCs w:val="20"/>
        </w:rPr>
        <w:t>.</w:t>
      </w:r>
    </w:p>
    <w:p w:rsidR="00E44DF2" w:rsidRPr="006238DD" w:rsidRDefault="005B4251" w:rsidP="00BC39CE">
      <w:pPr>
        <w:spacing w:after="120"/>
        <w:ind w:firstLine="720"/>
        <w:jc w:val="both"/>
        <w:rPr>
          <w:rFonts w:ascii="Arial" w:hAnsi="Arial" w:cs="Arial"/>
          <w:color w:val="000000" w:themeColor="text1"/>
          <w:sz w:val="20"/>
          <w:szCs w:val="20"/>
        </w:rPr>
      </w:pPr>
      <w:bookmarkStart w:id="79" w:name="dieu_2"/>
      <w:r w:rsidRPr="006238DD">
        <w:rPr>
          <w:rFonts w:ascii="Arial" w:hAnsi="Arial" w:cs="Arial"/>
          <w:b/>
          <w:bCs/>
          <w:color w:val="000000" w:themeColor="text1"/>
          <w:sz w:val="20"/>
          <w:szCs w:val="20"/>
        </w:rPr>
        <w:t>Điều 2. Hiệu lực thi hành</w:t>
      </w:r>
      <w:bookmarkEnd w:id="79"/>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lastRenderedPageBreak/>
        <w:t>Nghị định này có hiệu lực thi hành kể từ ngày ký ban hành.</w:t>
      </w:r>
    </w:p>
    <w:p w:rsidR="00E44DF2" w:rsidRPr="006238DD" w:rsidRDefault="005B4251" w:rsidP="00BC39CE">
      <w:pPr>
        <w:spacing w:after="120"/>
        <w:ind w:firstLine="720"/>
        <w:jc w:val="both"/>
        <w:rPr>
          <w:rFonts w:ascii="Arial" w:hAnsi="Arial" w:cs="Arial"/>
          <w:color w:val="000000" w:themeColor="text1"/>
          <w:sz w:val="20"/>
          <w:szCs w:val="20"/>
        </w:rPr>
      </w:pPr>
      <w:bookmarkStart w:id="80" w:name="dieu_3"/>
      <w:r w:rsidRPr="006238DD">
        <w:rPr>
          <w:rFonts w:ascii="Arial" w:hAnsi="Arial" w:cs="Arial"/>
          <w:b/>
          <w:bCs/>
          <w:color w:val="000000" w:themeColor="text1"/>
          <w:sz w:val="20"/>
          <w:szCs w:val="20"/>
        </w:rPr>
        <w:t>Điều 3. Trách nhiệm thi hành</w:t>
      </w:r>
      <w:bookmarkEnd w:id="80"/>
    </w:p>
    <w:p w:rsidR="00E44DF2" w:rsidRPr="006238DD" w:rsidRDefault="005B4251" w:rsidP="00BC39CE">
      <w:pPr>
        <w:spacing w:after="120"/>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1. Ban Tổ chức Trung ương, Ủy ban Dân nguyện và Giám sát của Quốc hội, Văn phòng Chủ tịch nước, Viện kiểm sát nhân dân tối cao, Tòa án nhân dân tối cao, Kiểm toán nhà nước căn cứ vào các quy định tại Nghị định này hướng dẫn các cơ quan, tổ chức, đơn vị thuộc phạm vi quản lý thực hiện việc giải quyết chính sách, chế độ đối với cán bộ, công chức, viên chức, người lao động thuộc phạm vi quản lý.</w:t>
      </w:r>
    </w:p>
    <w:p w:rsidR="00E44DF2" w:rsidRPr="006238DD" w:rsidRDefault="005B4251" w:rsidP="00BC39CE">
      <w:pPr>
        <w:ind w:firstLine="720"/>
        <w:jc w:val="both"/>
        <w:rPr>
          <w:rFonts w:ascii="Arial" w:hAnsi="Arial" w:cs="Arial"/>
          <w:color w:val="000000" w:themeColor="text1"/>
          <w:sz w:val="20"/>
          <w:szCs w:val="20"/>
        </w:rPr>
      </w:pPr>
      <w:r w:rsidRPr="006238DD">
        <w:rPr>
          <w:rFonts w:ascii="Arial" w:hAnsi="Arial" w:cs="Arial"/>
          <w:color w:val="000000" w:themeColor="text1"/>
          <w:sz w:val="20"/>
          <w:szCs w:val="20"/>
        </w:rPr>
        <w:t>2. Các Bộ tr</w:t>
      </w:r>
      <w:r w:rsidR="00DF3FC5" w:rsidRPr="006238DD">
        <w:rPr>
          <w:rFonts w:ascii="Arial" w:hAnsi="Arial" w:cs="Arial"/>
          <w:color w:val="000000" w:themeColor="text1"/>
          <w:sz w:val="20"/>
          <w:szCs w:val="20"/>
        </w:rPr>
        <w:t>ưởng, Thủ trưởng cơ quan ngang b</w:t>
      </w:r>
      <w:r w:rsidRPr="006238DD">
        <w:rPr>
          <w:rFonts w:ascii="Arial" w:hAnsi="Arial" w:cs="Arial"/>
          <w:color w:val="000000" w:themeColor="text1"/>
          <w:sz w:val="20"/>
          <w:szCs w:val="20"/>
        </w:rPr>
        <w:t>ộ, Thủ trưởng cơ quan thuộc Chính phủ, Ch</w:t>
      </w:r>
      <w:r w:rsidR="00DF3FC5" w:rsidRPr="006238DD">
        <w:rPr>
          <w:rFonts w:ascii="Arial" w:hAnsi="Arial" w:cs="Arial"/>
          <w:color w:val="000000" w:themeColor="text1"/>
          <w:sz w:val="20"/>
          <w:szCs w:val="20"/>
        </w:rPr>
        <w:t xml:space="preserve">ủ tịch Ủy ban nhân dân </w:t>
      </w:r>
      <w:r w:rsidRPr="006238DD">
        <w:rPr>
          <w:rFonts w:ascii="Arial" w:hAnsi="Arial" w:cs="Arial"/>
          <w:color w:val="000000" w:themeColor="text1"/>
          <w:sz w:val="20"/>
          <w:szCs w:val="20"/>
        </w:rPr>
        <w:t>tỉnh, thành phố trực thuộc trung ương và các cơ quan, tổ chức, đơn vị, cá nhân có liên quan chịu trách nhiệm thi hành Nghị định này.</w:t>
      </w:r>
      <w:r w:rsidR="00DF3FC5" w:rsidRPr="006238DD">
        <w:rPr>
          <w:rFonts w:ascii="Arial" w:hAnsi="Arial" w:cs="Arial"/>
          <w:color w:val="000000" w:themeColor="text1"/>
          <w:sz w:val="20"/>
          <w:szCs w:val="20"/>
        </w:rPr>
        <w:t>/.</w:t>
      </w:r>
    </w:p>
    <w:p w:rsidR="00E44DF2" w:rsidRPr="006238DD" w:rsidRDefault="005B4251" w:rsidP="006238DD">
      <w:pPr>
        <w:rPr>
          <w:rFonts w:ascii="Arial" w:hAnsi="Arial" w:cs="Arial"/>
          <w:color w:val="000000" w:themeColor="text1"/>
          <w:sz w:val="20"/>
          <w:szCs w:val="20"/>
        </w:rPr>
      </w:pPr>
      <w:r w:rsidRPr="006238DD">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8"/>
        <w:gridCol w:w="4251"/>
      </w:tblGrid>
      <w:tr w:rsidR="006238DD" w:rsidRPr="006238DD">
        <w:tc>
          <w:tcPr>
            <w:tcW w:w="2646" w:type="pct"/>
            <w:tcBorders>
              <w:top w:val="nil"/>
              <w:left w:val="nil"/>
              <w:bottom w:val="nil"/>
              <w:right w:val="nil"/>
              <w:tl2br w:val="nil"/>
              <w:tr2bl w:val="nil"/>
            </w:tcBorders>
            <w:shd w:val="clear" w:color="auto" w:fill="auto"/>
            <w:tcMar>
              <w:top w:w="0" w:type="dxa"/>
              <w:left w:w="0" w:type="dxa"/>
              <w:bottom w:w="0" w:type="dxa"/>
              <w:right w:w="0" w:type="dxa"/>
            </w:tcMar>
          </w:tcPr>
          <w:p w:rsidR="00E44DF2" w:rsidRPr="006238DD" w:rsidRDefault="005B4251" w:rsidP="00BC39CE">
            <w:pPr>
              <w:rPr>
                <w:rFonts w:ascii="Arial" w:hAnsi="Arial" w:cs="Arial"/>
                <w:color w:val="000000" w:themeColor="text1"/>
                <w:sz w:val="20"/>
                <w:szCs w:val="20"/>
              </w:rPr>
            </w:pPr>
            <w:r w:rsidRPr="006238DD">
              <w:rPr>
                <w:rFonts w:ascii="Arial" w:hAnsi="Arial" w:cs="Arial"/>
                <w:b/>
                <w:bCs/>
                <w:i/>
                <w:iCs/>
                <w:color w:val="000000" w:themeColor="text1"/>
                <w:sz w:val="20"/>
                <w:szCs w:val="20"/>
              </w:rPr>
              <w:t> Nơi nhận:</w:t>
            </w:r>
            <w:r w:rsidRPr="006238DD">
              <w:rPr>
                <w:rFonts w:ascii="Arial" w:hAnsi="Arial" w:cs="Arial"/>
                <w:b/>
                <w:bCs/>
                <w:i/>
                <w:iCs/>
                <w:color w:val="000000" w:themeColor="text1"/>
                <w:sz w:val="20"/>
                <w:szCs w:val="20"/>
              </w:rPr>
              <w:br/>
            </w:r>
            <w:r w:rsidRPr="006238DD">
              <w:rPr>
                <w:rFonts w:ascii="Arial" w:hAnsi="Arial" w:cs="Arial"/>
                <w:color w:val="000000" w:themeColor="text1"/>
                <w:sz w:val="20"/>
                <w:szCs w:val="20"/>
              </w:rPr>
              <w:t>- Ban Bí thư Trung ương Đảng;</w:t>
            </w:r>
            <w:r w:rsidRPr="006238DD">
              <w:rPr>
                <w:rFonts w:ascii="Arial" w:hAnsi="Arial" w:cs="Arial"/>
                <w:color w:val="000000" w:themeColor="text1"/>
                <w:sz w:val="20"/>
                <w:szCs w:val="20"/>
              </w:rPr>
              <w:br/>
              <w:t>- Thủ tướng, các Phó Thủ tướng Chính phủ;</w:t>
            </w:r>
            <w:r w:rsidRPr="006238DD">
              <w:rPr>
                <w:rFonts w:ascii="Arial" w:hAnsi="Arial" w:cs="Arial"/>
                <w:color w:val="000000" w:themeColor="text1"/>
                <w:sz w:val="20"/>
                <w:szCs w:val="20"/>
              </w:rPr>
              <w:br/>
              <w:t>- Các Bộ, cơ quan ngang Bộ, cơ quan thuộc Chính phủ;</w:t>
            </w:r>
            <w:r w:rsidRPr="006238DD">
              <w:rPr>
                <w:rFonts w:ascii="Arial" w:hAnsi="Arial" w:cs="Arial"/>
                <w:color w:val="000000" w:themeColor="text1"/>
                <w:sz w:val="20"/>
                <w:szCs w:val="20"/>
              </w:rPr>
              <w:br/>
              <w:t>- HĐND, UBND các tỉnh, thành phố trực thuộc Trung ương;</w:t>
            </w:r>
            <w:r w:rsidRPr="006238DD">
              <w:rPr>
                <w:rFonts w:ascii="Arial" w:hAnsi="Arial" w:cs="Arial"/>
                <w:color w:val="000000" w:themeColor="text1"/>
                <w:sz w:val="20"/>
                <w:szCs w:val="20"/>
              </w:rPr>
              <w:br/>
              <w:t>- Văn phòng Trung ương và các Ban của Đảng;</w:t>
            </w:r>
            <w:r w:rsidRPr="006238DD">
              <w:rPr>
                <w:rFonts w:ascii="Arial" w:hAnsi="Arial" w:cs="Arial"/>
                <w:color w:val="000000" w:themeColor="text1"/>
                <w:sz w:val="20"/>
                <w:szCs w:val="20"/>
              </w:rPr>
              <w:br/>
              <w:t>- Văn phòng Tổng Bí thư;</w:t>
            </w:r>
            <w:r w:rsidRPr="006238DD">
              <w:rPr>
                <w:rFonts w:ascii="Arial" w:hAnsi="Arial" w:cs="Arial"/>
                <w:color w:val="000000" w:themeColor="text1"/>
                <w:sz w:val="20"/>
                <w:szCs w:val="20"/>
              </w:rPr>
              <w:br/>
              <w:t>- Văn phòng Chủ tịch nước;</w:t>
            </w:r>
            <w:r w:rsidRPr="006238DD">
              <w:rPr>
                <w:rFonts w:ascii="Arial" w:hAnsi="Arial" w:cs="Arial"/>
                <w:color w:val="000000" w:themeColor="text1"/>
                <w:sz w:val="20"/>
                <w:szCs w:val="20"/>
              </w:rPr>
              <w:br/>
              <w:t>- Văn phòng Quốc hội;</w:t>
            </w:r>
            <w:r w:rsidRPr="006238DD">
              <w:rPr>
                <w:rFonts w:ascii="Arial" w:hAnsi="Arial" w:cs="Arial"/>
                <w:color w:val="000000" w:themeColor="text1"/>
                <w:sz w:val="20"/>
                <w:szCs w:val="20"/>
              </w:rPr>
              <w:br/>
              <w:t>- Hội đồng dân tộc và các Ủy ban của Quốc hội;</w:t>
            </w:r>
            <w:r w:rsidRPr="006238DD">
              <w:rPr>
                <w:rFonts w:ascii="Arial" w:hAnsi="Arial" w:cs="Arial"/>
                <w:color w:val="000000" w:themeColor="text1"/>
                <w:sz w:val="20"/>
                <w:szCs w:val="20"/>
              </w:rPr>
              <w:br/>
              <w:t>- Toà án nhân dân tối cao;</w:t>
            </w:r>
            <w:r w:rsidRPr="006238DD">
              <w:rPr>
                <w:rFonts w:ascii="Arial" w:hAnsi="Arial" w:cs="Arial"/>
                <w:color w:val="000000" w:themeColor="text1"/>
                <w:sz w:val="20"/>
                <w:szCs w:val="20"/>
              </w:rPr>
              <w:br/>
              <w:t xml:space="preserve">- Viện </w:t>
            </w:r>
            <w:r w:rsidR="00DF3FC5" w:rsidRPr="006238DD">
              <w:rPr>
                <w:rFonts w:ascii="Arial" w:hAnsi="Arial" w:cs="Arial"/>
                <w:color w:val="000000" w:themeColor="text1"/>
                <w:sz w:val="20"/>
                <w:szCs w:val="20"/>
              </w:rPr>
              <w:t>k</w:t>
            </w:r>
            <w:r w:rsidRPr="006238DD">
              <w:rPr>
                <w:rFonts w:ascii="Arial" w:hAnsi="Arial" w:cs="Arial"/>
                <w:color w:val="000000" w:themeColor="text1"/>
                <w:sz w:val="20"/>
                <w:szCs w:val="20"/>
              </w:rPr>
              <w:t>iểm sát nhân dân tối cao;</w:t>
            </w:r>
            <w:r w:rsidRPr="006238DD">
              <w:rPr>
                <w:rFonts w:ascii="Arial" w:hAnsi="Arial" w:cs="Arial"/>
                <w:color w:val="000000" w:themeColor="text1"/>
                <w:sz w:val="20"/>
                <w:szCs w:val="20"/>
              </w:rPr>
              <w:br/>
              <w:t>- Kiểm toán Nhà nước;</w:t>
            </w:r>
            <w:r w:rsidRPr="006238DD">
              <w:rPr>
                <w:rFonts w:ascii="Arial" w:hAnsi="Arial" w:cs="Arial"/>
                <w:color w:val="000000" w:themeColor="text1"/>
                <w:sz w:val="20"/>
                <w:szCs w:val="20"/>
              </w:rPr>
              <w:br/>
              <w:t>- Ngân hàng Chính sách xã hội;</w:t>
            </w:r>
            <w:r w:rsidRPr="006238DD">
              <w:rPr>
                <w:rFonts w:ascii="Arial" w:hAnsi="Arial" w:cs="Arial"/>
                <w:color w:val="000000" w:themeColor="text1"/>
                <w:sz w:val="20"/>
                <w:szCs w:val="20"/>
              </w:rPr>
              <w:br/>
              <w:t>- Ngân hàng Phát triển Việt Nam;</w:t>
            </w:r>
            <w:r w:rsidRPr="006238DD">
              <w:rPr>
                <w:rFonts w:ascii="Arial" w:hAnsi="Arial" w:cs="Arial"/>
                <w:color w:val="000000" w:themeColor="text1"/>
                <w:sz w:val="20"/>
                <w:szCs w:val="20"/>
              </w:rPr>
              <w:br/>
              <w:t>- Ủy ban Trung ương Mặt trận Tổ quốc Việt Nam;</w:t>
            </w:r>
            <w:r w:rsidRPr="006238DD">
              <w:rPr>
                <w:rFonts w:ascii="Arial" w:hAnsi="Arial" w:cs="Arial"/>
                <w:color w:val="000000" w:themeColor="text1"/>
                <w:sz w:val="20"/>
                <w:szCs w:val="20"/>
              </w:rPr>
              <w:br/>
              <w:t>- Cơ quan trung ương của các đoàn thể;</w:t>
            </w:r>
            <w:r w:rsidRPr="006238DD">
              <w:rPr>
                <w:rFonts w:ascii="Arial" w:hAnsi="Arial" w:cs="Arial"/>
                <w:color w:val="000000" w:themeColor="text1"/>
                <w:sz w:val="20"/>
                <w:szCs w:val="20"/>
              </w:rPr>
              <w:br/>
              <w:t>- VPCP: BTCN, c</w:t>
            </w:r>
            <w:r w:rsidR="00DF3FC5" w:rsidRPr="006238DD">
              <w:rPr>
                <w:rFonts w:ascii="Arial" w:hAnsi="Arial" w:cs="Arial"/>
                <w:color w:val="000000" w:themeColor="text1"/>
                <w:sz w:val="20"/>
                <w:szCs w:val="20"/>
              </w:rPr>
              <w:t>ác PCN, Trợ lý TTg</w:t>
            </w:r>
            <w:r w:rsidRPr="006238DD">
              <w:rPr>
                <w:rFonts w:ascii="Arial" w:hAnsi="Arial" w:cs="Arial"/>
                <w:color w:val="000000" w:themeColor="text1"/>
                <w:sz w:val="20"/>
                <w:szCs w:val="20"/>
              </w:rPr>
              <w:t>, TGĐ Cổng TTĐT, các Vụ, Cục, các đơn vị trực thuộc, Công báo;</w:t>
            </w:r>
            <w:r w:rsidRPr="006238DD">
              <w:rPr>
                <w:rFonts w:ascii="Arial" w:hAnsi="Arial" w:cs="Arial"/>
                <w:color w:val="000000" w:themeColor="text1"/>
                <w:sz w:val="20"/>
                <w:szCs w:val="20"/>
              </w:rPr>
              <w:br/>
              <w:t>- Lưu: VT, TCCV (2b).</w:t>
            </w:r>
          </w:p>
        </w:tc>
        <w:tc>
          <w:tcPr>
            <w:tcW w:w="2354" w:type="pct"/>
            <w:tcBorders>
              <w:top w:val="nil"/>
              <w:left w:val="nil"/>
              <w:bottom w:val="nil"/>
              <w:right w:val="nil"/>
              <w:tl2br w:val="nil"/>
              <w:tr2bl w:val="nil"/>
            </w:tcBorders>
            <w:shd w:val="clear" w:color="auto" w:fill="auto"/>
            <w:tcMar>
              <w:top w:w="0" w:type="dxa"/>
              <w:left w:w="0" w:type="dxa"/>
              <w:bottom w:w="0" w:type="dxa"/>
              <w:right w:w="0" w:type="dxa"/>
            </w:tcMar>
          </w:tcPr>
          <w:p w:rsidR="00E44DF2" w:rsidRPr="006238DD" w:rsidRDefault="005B4251" w:rsidP="006238DD">
            <w:pPr>
              <w:jc w:val="center"/>
              <w:rPr>
                <w:rFonts w:ascii="Arial" w:hAnsi="Arial" w:cs="Arial"/>
                <w:color w:val="000000" w:themeColor="text1"/>
                <w:sz w:val="20"/>
                <w:szCs w:val="20"/>
              </w:rPr>
            </w:pPr>
            <w:r w:rsidRPr="006238DD">
              <w:rPr>
                <w:rFonts w:ascii="Arial" w:hAnsi="Arial" w:cs="Arial"/>
                <w:b/>
                <w:bCs/>
                <w:color w:val="000000" w:themeColor="text1"/>
                <w:sz w:val="20"/>
                <w:szCs w:val="20"/>
              </w:rPr>
              <w:t>TM. CHÍNH PHỦ</w:t>
            </w:r>
            <w:r w:rsidRPr="006238DD">
              <w:rPr>
                <w:rFonts w:ascii="Arial" w:hAnsi="Arial" w:cs="Arial"/>
                <w:color w:val="000000" w:themeColor="text1"/>
                <w:sz w:val="20"/>
                <w:szCs w:val="20"/>
              </w:rPr>
              <w:br/>
            </w:r>
            <w:r w:rsidRPr="006238DD">
              <w:rPr>
                <w:rFonts w:ascii="Arial" w:hAnsi="Arial" w:cs="Arial"/>
                <w:b/>
                <w:bCs/>
                <w:color w:val="000000" w:themeColor="text1"/>
                <w:sz w:val="20"/>
                <w:szCs w:val="20"/>
              </w:rPr>
              <w:t>KT. THỦ TƯỚNG</w:t>
            </w:r>
            <w:r w:rsidRPr="006238DD">
              <w:rPr>
                <w:rFonts w:ascii="Arial" w:hAnsi="Arial" w:cs="Arial"/>
                <w:color w:val="000000" w:themeColor="text1"/>
                <w:sz w:val="20"/>
                <w:szCs w:val="20"/>
              </w:rPr>
              <w:br/>
            </w:r>
            <w:r w:rsidRPr="006238DD">
              <w:rPr>
                <w:rFonts w:ascii="Arial" w:hAnsi="Arial" w:cs="Arial"/>
                <w:b/>
                <w:bCs/>
                <w:color w:val="000000" w:themeColor="text1"/>
                <w:sz w:val="20"/>
                <w:szCs w:val="20"/>
              </w:rPr>
              <w:t>PHÓ THỦ TƯỚNG</w:t>
            </w:r>
            <w:r w:rsidRPr="006238DD">
              <w:rPr>
                <w:rFonts w:ascii="Arial" w:hAnsi="Arial" w:cs="Arial"/>
                <w:color w:val="000000" w:themeColor="text1"/>
                <w:sz w:val="20"/>
                <w:szCs w:val="20"/>
              </w:rPr>
              <w:br/>
            </w:r>
            <w:r w:rsidRPr="006238DD">
              <w:rPr>
                <w:rFonts w:ascii="Arial" w:hAnsi="Arial" w:cs="Arial"/>
                <w:color w:val="000000" w:themeColor="text1"/>
                <w:sz w:val="20"/>
                <w:szCs w:val="20"/>
              </w:rPr>
              <w:br/>
            </w:r>
            <w:r w:rsidRPr="006238DD">
              <w:rPr>
                <w:rFonts w:ascii="Arial" w:hAnsi="Arial" w:cs="Arial"/>
                <w:color w:val="000000" w:themeColor="text1"/>
                <w:sz w:val="20"/>
                <w:szCs w:val="20"/>
              </w:rPr>
              <w:br/>
            </w:r>
            <w:r w:rsidRPr="006238DD">
              <w:rPr>
                <w:rFonts w:ascii="Arial" w:hAnsi="Arial" w:cs="Arial"/>
                <w:color w:val="000000" w:themeColor="text1"/>
                <w:sz w:val="20"/>
                <w:szCs w:val="20"/>
              </w:rPr>
              <w:br/>
            </w:r>
            <w:r w:rsidRPr="006238DD">
              <w:rPr>
                <w:rFonts w:ascii="Arial" w:hAnsi="Arial" w:cs="Arial"/>
                <w:color w:val="000000" w:themeColor="text1"/>
                <w:sz w:val="20"/>
                <w:szCs w:val="20"/>
              </w:rPr>
              <w:br/>
            </w:r>
            <w:r w:rsidRPr="006238DD">
              <w:rPr>
                <w:rFonts w:ascii="Arial" w:hAnsi="Arial" w:cs="Arial"/>
                <w:color w:val="000000" w:themeColor="text1"/>
                <w:sz w:val="20"/>
                <w:szCs w:val="20"/>
              </w:rPr>
              <w:br/>
            </w:r>
            <w:r w:rsidRPr="006238DD">
              <w:rPr>
                <w:rFonts w:ascii="Arial" w:hAnsi="Arial" w:cs="Arial"/>
                <w:b/>
                <w:bCs/>
                <w:color w:val="000000" w:themeColor="text1"/>
                <w:sz w:val="20"/>
                <w:szCs w:val="20"/>
              </w:rPr>
              <w:t>Nguyễn Hòa Bình</w:t>
            </w:r>
          </w:p>
        </w:tc>
      </w:tr>
    </w:tbl>
    <w:p w:rsidR="005B4251" w:rsidRPr="006238DD" w:rsidRDefault="005B4251" w:rsidP="006238DD">
      <w:pPr>
        <w:rPr>
          <w:rFonts w:ascii="Arial" w:hAnsi="Arial" w:cs="Arial"/>
          <w:color w:val="000000" w:themeColor="text1"/>
          <w:sz w:val="20"/>
          <w:szCs w:val="20"/>
        </w:rPr>
      </w:pPr>
      <w:r w:rsidRPr="006238DD">
        <w:rPr>
          <w:rFonts w:ascii="Arial" w:hAnsi="Arial" w:cs="Arial"/>
          <w:color w:val="000000" w:themeColor="text1"/>
          <w:sz w:val="20"/>
          <w:szCs w:val="20"/>
        </w:rPr>
        <w:t> </w:t>
      </w:r>
    </w:p>
    <w:sectPr w:rsidR="005B4251" w:rsidRPr="006238DD" w:rsidSect="007C30AA">
      <w:pgSz w:w="11909" w:h="16834"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A30" w:rsidRDefault="009E3A30" w:rsidP="007C30AA">
      <w:r>
        <w:separator/>
      </w:r>
    </w:p>
  </w:endnote>
  <w:endnote w:type="continuationSeparator" w:id="0">
    <w:p w:rsidR="009E3A30" w:rsidRDefault="009E3A30" w:rsidP="007C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A30" w:rsidRDefault="009E3A30" w:rsidP="007C30AA">
      <w:r>
        <w:separator/>
      </w:r>
    </w:p>
  </w:footnote>
  <w:footnote w:type="continuationSeparator" w:id="0">
    <w:p w:rsidR="009E3A30" w:rsidRDefault="009E3A30" w:rsidP="007C3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28"/>
    <w:rsid w:val="00425831"/>
    <w:rsid w:val="005B4251"/>
    <w:rsid w:val="006238DD"/>
    <w:rsid w:val="007C30AA"/>
    <w:rsid w:val="00896DC2"/>
    <w:rsid w:val="009E3A30"/>
    <w:rsid w:val="00A30028"/>
    <w:rsid w:val="00BC39CE"/>
    <w:rsid w:val="00DC61F6"/>
    <w:rsid w:val="00DD2D27"/>
    <w:rsid w:val="00DF3FC5"/>
    <w:rsid w:val="00E44DF2"/>
    <w:rsid w:val="00F64A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53642B8-8450-4D8E-A02B-1B46CE2F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0AA"/>
    <w:pPr>
      <w:tabs>
        <w:tab w:val="center" w:pos="4513"/>
        <w:tab w:val="right" w:pos="9026"/>
      </w:tabs>
    </w:pPr>
  </w:style>
  <w:style w:type="character" w:customStyle="1" w:styleId="HeaderChar">
    <w:name w:val="Header Char"/>
    <w:basedOn w:val="DefaultParagraphFont"/>
    <w:link w:val="Header"/>
    <w:uiPriority w:val="99"/>
    <w:rsid w:val="007C30AA"/>
    <w:rPr>
      <w:sz w:val="24"/>
      <w:szCs w:val="24"/>
    </w:rPr>
  </w:style>
  <w:style w:type="paragraph" w:styleId="Footer">
    <w:name w:val="footer"/>
    <w:basedOn w:val="Normal"/>
    <w:link w:val="FooterChar"/>
    <w:uiPriority w:val="99"/>
    <w:unhideWhenUsed/>
    <w:rsid w:val="007C30AA"/>
    <w:pPr>
      <w:tabs>
        <w:tab w:val="center" w:pos="4513"/>
        <w:tab w:val="right" w:pos="9026"/>
      </w:tabs>
    </w:pPr>
  </w:style>
  <w:style w:type="character" w:customStyle="1" w:styleId="FooterChar">
    <w:name w:val="Footer Char"/>
    <w:basedOn w:val="DefaultParagraphFont"/>
    <w:link w:val="Footer"/>
    <w:uiPriority w:val="99"/>
    <w:rsid w:val="007C30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NGUYỄN XUÂN HUY</cp:lastModifiedBy>
  <cp:revision>4</cp:revision>
  <cp:lastPrinted>1899-12-31T17:00:00Z</cp:lastPrinted>
  <dcterms:created xsi:type="dcterms:W3CDTF">2025-03-18T06:13:00Z</dcterms:created>
  <dcterms:modified xsi:type="dcterms:W3CDTF">2025-03-18T08:52:00Z</dcterms:modified>
</cp:coreProperties>
</file>