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9B6ACF" w:rsidRPr="004C5772" w14:paraId="608FF12D" w14:textId="77777777" w:rsidTr="001D0D87">
        <w:tc>
          <w:tcPr>
            <w:tcW w:w="2043" w:type="pct"/>
          </w:tcPr>
          <w:p w14:paraId="182F6CB1" w14:textId="4AC75BCC" w:rsidR="001D0D87" w:rsidRPr="004C5772" w:rsidRDefault="001D0D87" w:rsidP="009B6ACF">
            <w:pPr>
              <w:adjustRightInd w:val="0"/>
              <w:snapToGrid w:val="0"/>
              <w:jc w:val="center"/>
              <w:rPr>
                <w:rFonts w:ascii="Arial" w:hAnsi="Arial" w:cs="Arial"/>
                <w:color w:val="000000" w:themeColor="text1"/>
                <w:sz w:val="20"/>
                <w:szCs w:val="20"/>
                <w:lang w:val="en-GB"/>
              </w:rPr>
            </w:pPr>
            <w:bookmarkStart w:id="0" w:name="_Hlk187402058"/>
            <w:r w:rsidRPr="004C5772">
              <w:rPr>
                <w:rFonts w:ascii="Arial" w:hAnsi="Arial" w:cs="Arial"/>
                <w:b/>
                <w:bCs/>
                <w:color w:val="000000" w:themeColor="text1"/>
                <w:sz w:val="20"/>
                <w:szCs w:val="20"/>
                <w:lang w:val="en-GB"/>
              </w:rPr>
              <w:t>BỘ TÀI CHÍNH</w:t>
            </w:r>
            <w:r w:rsidRPr="004C5772">
              <w:rPr>
                <w:rFonts w:ascii="Arial" w:hAnsi="Arial" w:cs="Arial"/>
                <w:color w:val="000000" w:themeColor="text1"/>
                <w:sz w:val="20"/>
                <w:szCs w:val="20"/>
                <w:lang w:val="en-GB"/>
              </w:rPr>
              <w:br/>
            </w:r>
            <w:r w:rsidRPr="004C5772">
              <w:rPr>
                <w:rFonts w:ascii="Arial" w:hAnsi="Arial" w:cs="Arial"/>
                <w:color w:val="000000" w:themeColor="text1"/>
                <w:sz w:val="20"/>
                <w:szCs w:val="20"/>
                <w:vertAlign w:val="superscript"/>
                <w:lang w:val="en-GB"/>
              </w:rPr>
              <w:t>_______</w:t>
            </w:r>
            <w:r w:rsidRPr="004C5772">
              <w:rPr>
                <w:rFonts w:ascii="Arial" w:hAnsi="Arial" w:cs="Arial"/>
                <w:color w:val="000000" w:themeColor="text1"/>
                <w:sz w:val="20"/>
                <w:szCs w:val="20"/>
                <w:lang w:val="en-GB"/>
              </w:rPr>
              <w:br/>
            </w:r>
            <w:r w:rsidRPr="004C5772">
              <w:rPr>
                <w:rFonts w:ascii="Arial" w:hAnsi="Arial" w:cs="Arial"/>
                <w:color w:val="000000" w:themeColor="text1"/>
                <w:sz w:val="20"/>
                <w:szCs w:val="20"/>
                <w:lang w:val="en-GB"/>
              </w:rPr>
              <w:br/>
              <w:t>Số: 95/2024/TT-BTC</w:t>
            </w:r>
          </w:p>
        </w:tc>
        <w:tc>
          <w:tcPr>
            <w:tcW w:w="2957" w:type="pct"/>
          </w:tcPr>
          <w:p w14:paraId="6E69813D" w14:textId="3802496B" w:rsidR="001D0D87" w:rsidRPr="004C5772" w:rsidRDefault="001D0D87" w:rsidP="009B6ACF">
            <w:pPr>
              <w:adjustRightInd w:val="0"/>
              <w:snapToGrid w:val="0"/>
              <w:jc w:val="center"/>
              <w:rPr>
                <w:rFonts w:ascii="Arial" w:hAnsi="Arial" w:cs="Arial"/>
                <w:i/>
                <w:iCs/>
                <w:color w:val="000000" w:themeColor="text1"/>
                <w:sz w:val="20"/>
                <w:szCs w:val="20"/>
                <w:lang w:val="en-GB"/>
              </w:rPr>
            </w:pPr>
            <w:r w:rsidRPr="004C5772">
              <w:rPr>
                <w:rFonts w:ascii="Arial" w:hAnsi="Arial" w:cs="Arial"/>
                <w:b/>
                <w:bCs/>
                <w:color w:val="000000" w:themeColor="text1"/>
                <w:sz w:val="20"/>
                <w:szCs w:val="20"/>
                <w:lang w:val="en-GB"/>
              </w:rPr>
              <w:t>CỘNG HÒA XÃ HỘI CHỦ NGHĨA VIỆT NAM</w:t>
            </w:r>
            <w:r w:rsidRPr="004C5772">
              <w:rPr>
                <w:rFonts w:ascii="Arial" w:hAnsi="Arial" w:cs="Arial"/>
                <w:b/>
                <w:bCs/>
                <w:color w:val="000000" w:themeColor="text1"/>
                <w:sz w:val="20"/>
                <w:szCs w:val="20"/>
                <w:lang w:val="en-GB"/>
              </w:rPr>
              <w:br/>
              <w:t>Độc lập – Tự do – Hạnh phúc</w:t>
            </w:r>
            <w:r w:rsidRPr="004C5772">
              <w:rPr>
                <w:rFonts w:ascii="Arial" w:hAnsi="Arial" w:cs="Arial"/>
                <w:color w:val="000000" w:themeColor="text1"/>
                <w:sz w:val="20"/>
                <w:szCs w:val="20"/>
                <w:lang w:val="en-GB"/>
              </w:rPr>
              <w:br/>
            </w:r>
            <w:r w:rsidRPr="004C5772">
              <w:rPr>
                <w:rFonts w:ascii="Arial" w:hAnsi="Arial" w:cs="Arial"/>
                <w:color w:val="000000" w:themeColor="text1"/>
                <w:sz w:val="20"/>
                <w:szCs w:val="20"/>
                <w:vertAlign w:val="superscript"/>
                <w:lang w:val="en-GB"/>
              </w:rPr>
              <w:t>______________________</w:t>
            </w:r>
            <w:r w:rsidRPr="004C5772">
              <w:rPr>
                <w:rFonts w:ascii="Arial" w:hAnsi="Arial" w:cs="Arial"/>
                <w:color w:val="000000" w:themeColor="text1"/>
                <w:sz w:val="20"/>
                <w:szCs w:val="20"/>
                <w:lang w:val="en-GB"/>
              </w:rPr>
              <w:br/>
            </w:r>
            <w:r w:rsidRPr="004C5772">
              <w:rPr>
                <w:rFonts w:ascii="Arial" w:hAnsi="Arial" w:cs="Arial"/>
                <w:i/>
                <w:iCs/>
                <w:color w:val="000000" w:themeColor="text1"/>
                <w:sz w:val="20"/>
                <w:szCs w:val="20"/>
                <w:lang w:val="en-GB"/>
              </w:rPr>
              <w:t>Hà Nội, ngày 31 tháng 12 năm 2024</w:t>
            </w:r>
          </w:p>
        </w:tc>
      </w:tr>
      <w:bookmarkEnd w:id="0"/>
    </w:tbl>
    <w:p w14:paraId="5EA50E29" w14:textId="77777777" w:rsidR="0065582C" w:rsidRPr="004C5772" w:rsidRDefault="0065582C" w:rsidP="009B6ACF">
      <w:pPr>
        <w:adjustRightInd w:val="0"/>
        <w:snapToGrid w:val="0"/>
        <w:jc w:val="center"/>
        <w:rPr>
          <w:rFonts w:ascii="Arial" w:hAnsi="Arial" w:cs="Arial"/>
          <w:color w:val="000000" w:themeColor="text1"/>
          <w:sz w:val="20"/>
          <w:szCs w:val="20"/>
          <w:lang w:val="en-GB"/>
        </w:rPr>
      </w:pPr>
    </w:p>
    <w:p w14:paraId="55D5994F" w14:textId="77777777" w:rsidR="001D0D87" w:rsidRPr="004C5772" w:rsidRDefault="001D0D87" w:rsidP="009B6ACF">
      <w:pPr>
        <w:adjustRightInd w:val="0"/>
        <w:snapToGrid w:val="0"/>
        <w:jc w:val="center"/>
        <w:rPr>
          <w:rFonts w:ascii="Arial" w:hAnsi="Arial" w:cs="Arial"/>
          <w:color w:val="000000" w:themeColor="text1"/>
          <w:sz w:val="20"/>
          <w:szCs w:val="20"/>
          <w:lang w:val="en-GB"/>
        </w:rPr>
      </w:pPr>
    </w:p>
    <w:p w14:paraId="61550D5A" w14:textId="27364626" w:rsidR="0065582C" w:rsidRPr="004C5772" w:rsidRDefault="00745DA7" w:rsidP="009B6ACF">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4C5772">
        <w:rPr>
          <w:rFonts w:ascii="Arial" w:hAnsi="Arial" w:cs="Arial"/>
          <w:b/>
          <w:bCs/>
          <w:color w:val="000000" w:themeColor="text1"/>
          <w:sz w:val="20"/>
          <w:szCs w:val="20"/>
        </w:rPr>
        <w:t>THÔNG T</w:t>
      </w:r>
      <w:r w:rsidR="001D0D87" w:rsidRPr="004C5772">
        <w:rPr>
          <w:rFonts w:ascii="Arial" w:hAnsi="Arial" w:cs="Arial"/>
          <w:b/>
          <w:bCs/>
          <w:color w:val="000000" w:themeColor="text1"/>
          <w:sz w:val="20"/>
          <w:szCs w:val="20"/>
          <w:lang w:val="en-GB"/>
        </w:rPr>
        <w:t>Ư</w:t>
      </w:r>
    </w:p>
    <w:p w14:paraId="16EE22F2" w14:textId="15A6D590" w:rsidR="0065582C" w:rsidRPr="004C5772" w:rsidRDefault="00745DA7" w:rsidP="009B6ACF">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4C5772">
        <w:rPr>
          <w:rFonts w:ascii="Arial" w:hAnsi="Arial" w:cs="Arial"/>
          <w:b/>
          <w:bCs/>
          <w:color w:val="000000" w:themeColor="text1"/>
          <w:sz w:val="20"/>
          <w:szCs w:val="20"/>
        </w:rPr>
        <w:t xml:space="preserve">Quy định về quản lý, sử dụng các khoản thu, chi liên quan trong quá trình </w:t>
      </w:r>
      <w:r w:rsidR="001D0D87" w:rsidRPr="004C5772">
        <w:rPr>
          <w:rFonts w:ascii="Arial" w:hAnsi="Arial" w:cs="Arial"/>
          <w:b/>
          <w:bCs/>
          <w:color w:val="000000" w:themeColor="text1"/>
          <w:sz w:val="20"/>
          <w:szCs w:val="20"/>
          <w:lang w:val="en-GB"/>
        </w:rPr>
        <w:t>lự</w:t>
      </w:r>
      <w:r w:rsidRPr="004C5772">
        <w:rPr>
          <w:rFonts w:ascii="Arial" w:hAnsi="Arial" w:cs="Arial"/>
          <w:b/>
          <w:bCs/>
          <w:color w:val="000000" w:themeColor="text1"/>
          <w:sz w:val="20"/>
          <w:szCs w:val="20"/>
        </w:rPr>
        <w:t>a</w:t>
      </w:r>
      <w:r w:rsidRPr="004C5772">
        <w:rPr>
          <w:rFonts w:ascii="Arial" w:hAnsi="Arial" w:cs="Arial"/>
          <w:b/>
          <w:bCs/>
          <w:color w:val="000000" w:themeColor="text1"/>
          <w:sz w:val="20"/>
          <w:szCs w:val="20"/>
        </w:rPr>
        <w:br/>
        <w:t>chọn</w:t>
      </w:r>
      <w:r w:rsidRPr="004C5772">
        <w:rPr>
          <w:rFonts w:ascii="Arial" w:hAnsi="Arial" w:cs="Arial"/>
          <w:b/>
          <w:bCs/>
          <w:color w:val="000000" w:themeColor="text1"/>
          <w:sz w:val="20"/>
          <w:szCs w:val="20"/>
        </w:rPr>
        <w:t xml:space="preserve"> nhà đầu t</w:t>
      </w:r>
      <w:r w:rsidR="001D0D87" w:rsidRPr="004C5772">
        <w:rPr>
          <w:rFonts w:ascii="Arial" w:hAnsi="Arial" w:cs="Arial"/>
          <w:b/>
          <w:bCs/>
          <w:color w:val="000000" w:themeColor="text1"/>
          <w:sz w:val="20"/>
          <w:szCs w:val="20"/>
          <w:lang w:val="en-GB"/>
        </w:rPr>
        <w:t>ư</w:t>
      </w:r>
      <w:r w:rsidRPr="004C5772">
        <w:rPr>
          <w:rFonts w:ascii="Arial" w:hAnsi="Arial" w:cs="Arial"/>
          <w:b/>
          <w:bCs/>
          <w:color w:val="000000" w:themeColor="text1"/>
          <w:sz w:val="20"/>
          <w:szCs w:val="20"/>
        </w:rPr>
        <w:t xml:space="preserve"> thực hiện dự án </w:t>
      </w:r>
      <w:r w:rsidR="001D0D87" w:rsidRPr="004C5772">
        <w:rPr>
          <w:rFonts w:ascii="Arial" w:hAnsi="Arial" w:cs="Arial"/>
          <w:b/>
          <w:bCs/>
          <w:color w:val="000000" w:themeColor="text1"/>
          <w:sz w:val="20"/>
          <w:szCs w:val="20"/>
        </w:rPr>
        <w:t>đầu</w:t>
      </w:r>
      <w:r w:rsidRPr="004C5772">
        <w:rPr>
          <w:rFonts w:ascii="Arial" w:hAnsi="Arial" w:cs="Arial"/>
          <w:b/>
          <w:bCs/>
          <w:color w:val="000000" w:themeColor="text1"/>
          <w:sz w:val="20"/>
          <w:szCs w:val="20"/>
        </w:rPr>
        <w:t xml:space="preserve"> t</w:t>
      </w:r>
      <w:r w:rsidR="001D0D87" w:rsidRPr="004C5772">
        <w:rPr>
          <w:rFonts w:ascii="Arial" w:hAnsi="Arial" w:cs="Arial"/>
          <w:b/>
          <w:bCs/>
          <w:color w:val="000000" w:themeColor="text1"/>
          <w:sz w:val="20"/>
          <w:szCs w:val="20"/>
          <w:lang w:val="en-GB"/>
        </w:rPr>
        <w:t>ư</w:t>
      </w:r>
      <w:r w:rsidRPr="004C5772">
        <w:rPr>
          <w:rFonts w:ascii="Arial" w:hAnsi="Arial" w:cs="Arial"/>
          <w:b/>
          <w:bCs/>
          <w:color w:val="000000" w:themeColor="text1"/>
          <w:sz w:val="20"/>
          <w:szCs w:val="20"/>
        </w:rPr>
        <w:t xml:space="preserve"> theo ph</w:t>
      </w:r>
      <w:r w:rsidR="001D0D87" w:rsidRPr="004C5772">
        <w:rPr>
          <w:rFonts w:ascii="Arial" w:hAnsi="Arial" w:cs="Arial"/>
          <w:b/>
          <w:bCs/>
          <w:color w:val="000000" w:themeColor="text1"/>
          <w:sz w:val="20"/>
          <w:szCs w:val="20"/>
          <w:lang w:val="en-GB"/>
        </w:rPr>
        <w:t>ươn</w:t>
      </w:r>
      <w:r w:rsidRPr="004C5772">
        <w:rPr>
          <w:rFonts w:ascii="Arial" w:hAnsi="Arial" w:cs="Arial"/>
          <w:b/>
          <w:bCs/>
          <w:color w:val="000000" w:themeColor="text1"/>
          <w:sz w:val="20"/>
          <w:szCs w:val="20"/>
        </w:rPr>
        <w:t xml:space="preserve">g thức </w:t>
      </w:r>
      <w:r w:rsidR="001D0D87" w:rsidRPr="004C5772">
        <w:rPr>
          <w:rFonts w:ascii="Arial" w:hAnsi="Arial" w:cs="Arial"/>
          <w:b/>
          <w:bCs/>
          <w:color w:val="000000" w:themeColor="text1"/>
          <w:sz w:val="20"/>
          <w:szCs w:val="20"/>
          <w:lang w:val="en-GB"/>
        </w:rPr>
        <w:t>đố</w:t>
      </w:r>
      <w:r w:rsidRPr="004C5772">
        <w:rPr>
          <w:rFonts w:ascii="Arial" w:hAnsi="Arial" w:cs="Arial"/>
          <w:b/>
          <w:bCs/>
          <w:color w:val="000000" w:themeColor="text1"/>
          <w:sz w:val="20"/>
          <w:szCs w:val="20"/>
        </w:rPr>
        <w:t>i tác công t</w:t>
      </w:r>
      <w:r w:rsidR="001D0D87" w:rsidRPr="004C5772">
        <w:rPr>
          <w:rFonts w:ascii="Arial" w:hAnsi="Arial" w:cs="Arial"/>
          <w:b/>
          <w:bCs/>
          <w:color w:val="000000" w:themeColor="text1"/>
          <w:sz w:val="20"/>
          <w:szCs w:val="20"/>
          <w:lang w:val="en-GB"/>
        </w:rPr>
        <w:t>ư</w:t>
      </w:r>
    </w:p>
    <w:p w14:paraId="431A6B4A" w14:textId="0E5368EA" w:rsidR="001D0D87" w:rsidRPr="004C5772" w:rsidRDefault="001D0D87" w:rsidP="009B6ACF">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4C5772">
        <w:rPr>
          <w:rFonts w:ascii="Arial" w:hAnsi="Arial" w:cs="Arial"/>
          <w:color w:val="000000" w:themeColor="text1"/>
          <w:sz w:val="20"/>
          <w:szCs w:val="20"/>
          <w:vertAlign w:val="superscript"/>
          <w:lang w:val="en-GB"/>
        </w:rPr>
        <w:t>____________________________</w:t>
      </w:r>
    </w:p>
    <w:p w14:paraId="1B34C3EA" w14:textId="77777777" w:rsidR="001D0D87" w:rsidRPr="004C5772" w:rsidRDefault="001D0D87" w:rsidP="009B6ACF">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8BF4AF2" w14:textId="7DD8DECC"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1D0D87" w:rsidRPr="004C5772">
        <w:rPr>
          <w:rFonts w:ascii="Arial" w:hAnsi="Arial" w:cs="Arial"/>
          <w:i/>
          <w:iCs/>
          <w:color w:val="000000" w:themeColor="text1"/>
          <w:sz w:val="20"/>
          <w:szCs w:val="20"/>
          <w:lang w:val="en-GB"/>
        </w:rPr>
        <w:t>ăn</w:t>
      </w:r>
      <w:r w:rsidRPr="004C5772">
        <w:rPr>
          <w:rFonts w:ascii="Arial" w:hAnsi="Arial" w:cs="Arial"/>
          <w:color w:val="000000" w:themeColor="text1"/>
          <w:sz w:val="20"/>
          <w:szCs w:val="20"/>
        </w:rPr>
        <w:t xml:space="preserve"> </w:t>
      </w:r>
      <w:r w:rsidRPr="004C5772">
        <w:rPr>
          <w:rFonts w:ascii="Arial" w:hAnsi="Arial" w:cs="Arial"/>
          <w:i/>
          <w:iCs/>
          <w:color w:val="000000" w:themeColor="text1"/>
          <w:sz w:val="20"/>
          <w:szCs w:val="20"/>
        </w:rPr>
        <w:t>cứ Nghị định số 163/20</w:t>
      </w:r>
      <w:r w:rsidR="001D0D87" w:rsidRPr="004C5772">
        <w:rPr>
          <w:rFonts w:ascii="Arial" w:hAnsi="Arial" w:cs="Arial"/>
          <w:i/>
          <w:iCs/>
          <w:color w:val="000000" w:themeColor="text1"/>
          <w:sz w:val="20"/>
          <w:szCs w:val="20"/>
          <w:lang w:val="en-GB"/>
        </w:rPr>
        <w:t>1</w:t>
      </w:r>
      <w:r w:rsidRPr="004C5772">
        <w:rPr>
          <w:rFonts w:ascii="Arial" w:hAnsi="Arial" w:cs="Arial"/>
          <w:i/>
          <w:iCs/>
          <w:color w:val="000000" w:themeColor="text1"/>
          <w:sz w:val="20"/>
          <w:szCs w:val="20"/>
        </w:rPr>
        <w:t>6/</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21 tháng 12 năm 2016 của Chính phủ quy định chi ti</w:t>
      </w:r>
      <w:r w:rsidR="001D0D87" w:rsidRPr="004C5772">
        <w:rPr>
          <w:rFonts w:ascii="Arial" w:hAnsi="Arial" w:cs="Arial"/>
          <w:i/>
          <w:iCs/>
          <w:color w:val="000000" w:themeColor="text1"/>
          <w:sz w:val="20"/>
          <w:szCs w:val="20"/>
          <w:lang w:val="en-GB"/>
        </w:rPr>
        <w:t>ế</w:t>
      </w:r>
      <w:r w:rsidRPr="004C5772">
        <w:rPr>
          <w:rFonts w:ascii="Arial" w:hAnsi="Arial" w:cs="Arial"/>
          <w:i/>
          <w:iCs/>
          <w:color w:val="000000" w:themeColor="text1"/>
          <w:sz w:val="20"/>
          <w:szCs w:val="20"/>
        </w:rPr>
        <w:t>t thi hành một s</w:t>
      </w:r>
      <w:r w:rsidR="001D0D87" w:rsidRPr="004C5772">
        <w:rPr>
          <w:rFonts w:ascii="Arial" w:hAnsi="Arial" w:cs="Arial"/>
          <w:i/>
          <w:iCs/>
          <w:color w:val="000000" w:themeColor="text1"/>
          <w:sz w:val="20"/>
          <w:szCs w:val="20"/>
          <w:lang w:val="en-GB"/>
        </w:rPr>
        <w:t>ố</w:t>
      </w:r>
      <w:r w:rsidRPr="004C5772">
        <w:rPr>
          <w:rFonts w:ascii="Arial" w:hAnsi="Arial" w:cs="Arial"/>
          <w:i/>
          <w:iCs/>
          <w:color w:val="000000" w:themeColor="text1"/>
          <w:sz w:val="20"/>
          <w:szCs w:val="20"/>
        </w:rPr>
        <w:t xml:space="preserve"> đi</w:t>
      </w:r>
      <w:r w:rsidR="001D0D87" w:rsidRPr="004C5772">
        <w:rPr>
          <w:rFonts w:ascii="Arial" w:hAnsi="Arial" w:cs="Arial"/>
          <w:i/>
          <w:iCs/>
          <w:color w:val="000000" w:themeColor="text1"/>
          <w:sz w:val="20"/>
          <w:szCs w:val="20"/>
          <w:lang w:val="en-GB"/>
        </w:rPr>
        <w:t>ề</w:t>
      </w:r>
      <w:r w:rsidRPr="004C5772">
        <w:rPr>
          <w:rFonts w:ascii="Arial" w:hAnsi="Arial" w:cs="Arial"/>
          <w:i/>
          <w:iCs/>
          <w:color w:val="000000" w:themeColor="text1"/>
          <w:sz w:val="20"/>
          <w:szCs w:val="20"/>
        </w:rPr>
        <w:t>u của Luật Ngân sách nhà nước;</w:t>
      </w:r>
    </w:p>
    <w:p w14:paraId="6DAB061F" w14:textId="1B12C5FF"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942F4E"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 xml:space="preserve">n cứ Nghị </w:t>
      </w:r>
      <w:r w:rsidRPr="004C5772">
        <w:rPr>
          <w:rFonts w:ascii="Arial" w:hAnsi="Arial" w:cs="Arial"/>
          <w:i/>
          <w:iCs/>
          <w:color w:val="000000" w:themeColor="text1"/>
          <w:sz w:val="20"/>
          <w:szCs w:val="20"/>
        </w:rPr>
        <w:t>định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10/202</w:t>
      </w:r>
      <w:r w:rsidR="001D0D87" w:rsidRPr="004C5772">
        <w:rPr>
          <w:rFonts w:ascii="Arial" w:hAnsi="Arial" w:cs="Arial"/>
          <w:i/>
          <w:iCs/>
          <w:color w:val="000000" w:themeColor="text1"/>
          <w:sz w:val="20"/>
          <w:szCs w:val="20"/>
        </w:rPr>
        <w:t>1</w:t>
      </w:r>
      <w:r w:rsidRPr="004C5772">
        <w:rPr>
          <w:rFonts w:ascii="Arial" w:hAnsi="Arial" w:cs="Arial"/>
          <w:i/>
          <w:iCs/>
          <w:color w:val="000000" w:themeColor="text1"/>
          <w:sz w:val="20"/>
          <w:szCs w:val="20"/>
        </w:rPr>
        <w:t>/</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09 tháng 02 năm 2021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Chính ph</w:t>
      </w:r>
      <w:r w:rsidR="001D0D87" w:rsidRPr="004C5772">
        <w:rPr>
          <w:rFonts w:ascii="Arial" w:hAnsi="Arial" w:cs="Arial"/>
          <w:i/>
          <w:iCs/>
          <w:color w:val="000000" w:themeColor="text1"/>
          <w:sz w:val="20"/>
          <w:szCs w:val="20"/>
        </w:rPr>
        <w:t>ủ</w:t>
      </w:r>
      <w:r w:rsidRPr="004C5772">
        <w:rPr>
          <w:rFonts w:ascii="Arial" w:hAnsi="Arial" w:cs="Arial"/>
          <w:i/>
          <w:iCs/>
          <w:color w:val="000000" w:themeColor="text1"/>
          <w:sz w:val="20"/>
          <w:szCs w:val="20"/>
        </w:rPr>
        <w:t xml:space="preserve"> v</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 </w:t>
      </w:r>
      <w:r w:rsidR="001D0D87" w:rsidRPr="004C5772">
        <w:rPr>
          <w:rFonts w:ascii="Arial" w:hAnsi="Arial" w:cs="Arial"/>
          <w:i/>
          <w:iCs/>
          <w:color w:val="000000" w:themeColor="text1"/>
          <w:sz w:val="20"/>
          <w:szCs w:val="20"/>
        </w:rPr>
        <w:t>quản</w:t>
      </w:r>
      <w:r w:rsidRPr="004C5772">
        <w:rPr>
          <w:rFonts w:ascii="Arial" w:hAnsi="Arial" w:cs="Arial"/>
          <w:i/>
          <w:iCs/>
          <w:color w:val="000000" w:themeColor="text1"/>
          <w:sz w:val="20"/>
          <w:szCs w:val="20"/>
        </w:rPr>
        <w:t xml:space="preserve"> lý chi ph</w:t>
      </w:r>
      <w:r w:rsidR="001D0D87" w:rsidRPr="004C5772">
        <w:rPr>
          <w:rFonts w:ascii="Arial" w:hAnsi="Arial" w:cs="Arial"/>
          <w:i/>
          <w:iCs/>
          <w:color w:val="000000" w:themeColor="text1"/>
          <w:sz w:val="20"/>
          <w:szCs w:val="20"/>
        </w:rPr>
        <w:t>í</w:t>
      </w:r>
      <w:r w:rsidRPr="004C5772">
        <w:rPr>
          <w:rFonts w:ascii="Arial" w:hAnsi="Arial" w:cs="Arial"/>
          <w:i/>
          <w:iCs/>
          <w:color w:val="000000" w:themeColor="text1"/>
          <w:sz w:val="20"/>
          <w:szCs w:val="20"/>
        </w:rPr>
        <w:t xml:space="preserve"> đ</w:t>
      </w:r>
      <w:r w:rsidR="001D0D87" w:rsidRPr="004C5772">
        <w:rPr>
          <w:rFonts w:ascii="Arial" w:hAnsi="Arial" w:cs="Arial"/>
          <w:i/>
          <w:iCs/>
          <w:color w:val="000000" w:themeColor="text1"/>
          <w:sz w:val="20"/>
          <w:szCs w:val="20"/>
        </w:rPr>
        <w:t>ầ</w:t>
      </w:r>
      <w:r w:rsidRPr="004C5772">
        <w:rPr>
          <w:rFonts w:ascii="Arial" w:hAnsi="Arial" w:cs="Arial"/>
          <w:i/>
          <w:iCs/>
          <w:color w:val="000000" w:themeColor="text1"/>
          <w:sz w:val="20"/>
          <w:szCs w:val="20"/>
        </w:rPr>
        <w:t>u tư xây dựng;</w:t>
      </w:r>
    </w:p>
    <w:p w14:paraId="5516B5CB" w14:textId="688F5E2C"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1D0D87"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 xml:space="preserve">n cứ Nghị định số </w:t>
      </w:r>
      <w:r w:rsidR="001D0D87" w:rsidRPr="004C5772">
        <w:rPr>
          <w:rFonts w:ascii="Arial" w:hAnsi="Arial" w:cs="Arial"/>
          <w:i/>
          <w:iCs/>
          <w:color w:val="000000" w:themeColor="text1"/>
          <w:sz w:val="20"/>
          <w:szCs w:val="20"/>
        </w:rPr>
        <w:t>1</w:t>
      </w:r>
      <w:r w:rsidRPr="004C5772">
        <w:rPr>
          <w:rFonts w:ascii="Arial" w:hAnsi="Arial" w:cs="Arial"/>
          <w:i/>
          <w:iCs/>
          <w:color w:val="000000" w:themeColor="text1"/>
          <w:sz w:val="20"/>
          <w:szCs w:val="20"/>
        </w:rPr>
        <w:t xml:space="preserve">5/2021/NĐ-CP ngày 03 tháng 03 năm 2021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Chính phủ quy định chi ti</w:t>
      </w:r>
      <w:r w:rsidR="001D0D87" w:rsidRPr="004C5772">
        <w:rPr>
          <w:rFonts w:ascii="Arial" w:hAnsi="Arial" w:cs="Arial"/>
          <w:i/>
          <w:iCs/>
          <w:color w:val="000000" w:themeColor="text1"/>
          <w:sz w:val="20"/>
          <w:szCs w:val="20"/>
        </w:rPr>
        <w:t>ế</w:t>
      </w:r>
      <w:r w:rsidRPr="004C5772">
        <w:rPr>
          <w:rFonts w:ascii="Arial" w:hAnsi="Arial" w:cs="Arial"/>
          <w:i/>
          <w:iCs/>
          <w:color w:val="000000" w:themeColor="text1"/>
          <w:sz w:val="20"/>
          <w:szCs w:val="20"/>
        </w:rPr>
        <w:t>t một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nội dung v</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 qu</w:t>
      </w:r>
      <w:r w:rsidR="001D0D87" w:rsidRPr="004C5772">
        <w:rPr>
          <w:rFonts w:ascii="Arial" w:hAnsi="Arial" w:cs="Arial"/>
          <w:i/>
          <w:iCs/>
          <w:color w:val="000000" w:themeColor="text1"/>
          <w:sz w:val="20"/>
          <w:szCs w:val="20"/>
        </w:rPr>
        <w:t>ả</w:t>
      </w:r>
      <w:r w:rsidRPr="004C5772">
        <w:rPr>
          <w:rFonts w:ascii="Arial" w:hAnsi="Arial" w:cs="Arial"/>
          <w:i/>
          <w:iCs/>
          <w:color w:val="000000" w:themeColor="text1"/>
          <w:sz w:val="20"/>
          <w:szCs w:val="20"/>
        </w:rPr>
        <w:t>n lý dự án đ</w:t>
      </w:r>
      <w:r w:rsidR="001D0D87" w:rsidRPr="004C5772">
        <w:rPr>
          <w:rFonts w:ascii="Arial" w:hAnsi="Arial" w:cs="Arial"/>
          <w:i/>
          <w:iCs/>
          <w:color w:val="000000" w:themeColor="text1"/>
          <w:sz w:val="20"/>
          <w:szCs w:val="20"/>
        </w:rPr>
        <w:t>ầ</w:t>
      </w:r>
      <w:r w:rsidRPr="004C5772">
        <w:rPr>
          <w:rFonts w:ascii="Arial" w:hAnsi="Arial" w:cs="Arial"/>
          <w:i/>
          <w:iCs/>
          <w:color w:val="000000" w:themeColor="text1"/>
          <w:sz w:val="20"/>
          <w:szCs w:val="20"/>
        </w:rPr>
        <w:t>u tư xây dựng;</w:t>
      </w:r>
    </w:p>
    <w:p w14:paraId="63490130" w14:textId="649D1E04"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Căn cứ Nghị định</w:t>
      </w:r>
      <w:r w:rsidRPr="004C5772">
        <w:rPr>
          <w:rFonts w:ascii="Arial" w:hAnsi="Arial" w:cs="Arial"/>
          <w:i/>
          <w:iCs/>
          <w:color w:val="000000" w:themeColor="text1"/>
          <w:sz w:val="20"/>
          <w:szCs w:val="20"/>
        </w:rPr>
        <w:t xml:space="preserve"> số 28/2021/</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26 th</w:t>
      </w:r>
      <w:r w:rsidR="001D0D87" w:rsidRPr="004C5772">
        <w:rPr>
          <w:rFonts w:ascii="Arial" w:hAnsi="Arial" w:cs="Arial"/>
          <w:i/>
          <w:iCs/>
          <w:color w:val="000000" w:themeColor="text1"/>
          <w:sz w:val="20"/>
          <w:szCs w:val="20"/>
        </w:rPr>
        <w:t>á</w:t>
      </w:r>
      <w:r w:rsidRPr="004C5772">
        <w:rPr>
          <w:rFonts w:ascii="Arial" w:hAnsi="Arial" w:cs="Arial"/>
          <w:i/>
          <w:iCs/>
          <w:color w:val="000000" w:themeColor="text1"/>
          <w:sz w:val="20"/>
          <w:szCs w:val="20"/>
        </w:rPr>
        <w:t xml:space="preserve">ng 03 năm 2021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Chính phủ quy định cơ chế qu</w:t>
      </w:r>
      <w:r w:rsidR="001D0D87" w:rsidRPr="004C5772">
        <w:rPr>
          <w:rFonts w:ascii="Arial" w:hAnsi="Arial" w:cs="Arial"/>
          <w:i/>
          <w:iCs/>
          <w:color w:val="000000" w:themeColor="text1"/>
          <w:sz w:val="20"/>
          <w:szCs w:val="20"/>
        </w:rPr>
        <w:t>ả</w:t>
      </w:r>
      <w:r w:rsidRPr="004C5772">
        <w:rPr>
          <w:rFonts w:ascii="Arial" w:hAnsi="Arial" w:cs="Arial"/>
          <w:i/>
          <w:iCs/>
          <w:color w:val="000000" w:themeColor="text1"/>
          <w:sz w:val="20"/>
          <w:szCs w:val="20"/>
        </w:rPr>
        <w:t>n lý tài chính dự án đ</w:t>
      </w:r>
      <w:r w:rsidR="001D0D87" w:rsidRPr="004C5772">
        <w:rPr>
          <w:rFonts w:ascii="Arial" w:hAnsi="Arial" w:cs="Arial"/>
          <w:i/>
          <w:iCs/>
          <w:color w:val="000000" w:themeColor="text1"/>
          <w:sz w:val="20"/>
          <w:szCs w:val="20"/>
        </w:rPr>
        <w:t>ầ</w:t>
      </w:r>
      <w:r w:rsidRPr="004C5772">
        <w:rPr>
          <w:rFonts w:ascii="Arial" w:hAnsi="Arial" w:cs="Arial"/>
          <w:i/>
          <w:iCs/>
          <w:color w:val="000000" w:themeColor="text1"/>
          <w:sz w:val="20"/>
          <w:szCs w:val="20"/>
        </w:rPr>
        <w:t>u tư theo phương thức đ</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i tác công tư;</w:t>
      </w:r>
    </w:p>
    <w:p w14:paraId="02BF837B" w14:textId="46D379AE"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Căn c</w:t>
      </w:r>
      <w:r w:rsidR="001D0D87" w:rsidRPr="004C5772">
        <w:rPr>
          <w:rFonts w:ascii="Arial" w:hAnsi="Arial" w:cs="Arial"/>
          <w:i/>
          <w:iCs/>
          <w:color w:val="000000" w:themeColor="text1"/>
          <w:sz w:val="20"/>
          <w:szCs w:val="20"/>
        </w:rPr>
        <w:t>ứ</w:t>
      </w:r>
      <w:r w:rsidRPr="004C5772">
        <w:rPr>
          <w:rFonts w:ascii="Arial" w:hAnsi="Arial" w:cs="Arial"/>
          <w:i/>
          <w:iCs/>
          <w:color w:val="000000" w:themeColor="text1"/>
          <w:sz w:val="20"/>
          <w:szCs w:val="20"/>
        </w:rPr>
        <w:t xml:space="preserve"> Nghị định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35/2021/</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29 tháng 03 n</w:t>
      </w:r>
      <w:r w:rsidR="001D0D87"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 xml:space="preserve">m 2021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Chính phủ quy </w:t>
      </w:r>
      <w:r w:rsidR="001D0D87" w:rsidRPr="004C5772">
        <w:rPr>
          <w:rFonts w:ascii="Arial" w:hAnsi="Arial" w:cs="Arial"/>
          <w:i/>
          <w:iCs/>
          <w:color w:val="000000" w:themeColor="text1"/>
          <w:sz w:val="20"/>
          <w:szCs w:val="20"/>
        </w:rPr>
        <w:t>định</w:t>
      </w:r>
      <w:r w:rsidRPr="004C5772">
        <w:rPr>
          <w:rFonts w:ascii="Arial" w:hAnsi="Arial" w:cs="Arial"/>
          <w:i/>
          <w:iCs/>
          <w:color w:val="000000" w:themeColor="text1"/>
          <w:sz w:val="20"/>
          <w:szCs w:val="20"/>
        </w:rPr>
        <w:t xml:space="preserve"> chi tiết và hướng d</w:t>
      </w:r>
      <w:r w:rsidR="001D0D87" w:rsidRPr="004C5772">
        <w:rPr>
          <w:rFonts w:ascii="Arial" w:hAnsi="Arial" w:cs="Arial"/>
          <w:i/>
          <w:iCs/>
          <w:color w:val="000000" w:themeColor="text1"/>
          <w:sz w:val="20"/>
          <w:szCs w:val="20"/>
        </w:rPr>
        <w:t>ẫ</w:t>
      </w:r>
      <w:r w:rsidRPr="004C5772">
        <w:rPr>
          <w:rFonts w:ascii="Arial" w:hAnsi="Arial" w:cs="Arial"/>
          <w:i/>
          <w:iCs/>
          <w:color w:val="000000" w:themeColor="text1"/>
          <w:sz w:val="20"/>
          <w:szCs w:val="20"/>
        </w:rPr>
        <w:t xml:space="preserve">n thi hành Luật </w:t>
      </w:r>
      <w:r w:rsidR="001D0D87" w:rsidRPr="004C5772">
        <w:rPr>
          <w:rFonts w:ascii="Arial" w:hAnsi="Arial" w:cs="Arial"/>
          <w:i/>
          <w:iCs/>
          <w:color w:val="000000" w:themeColor="text1"/>
          <w:sz w:val="20"/>
          <w:szCs w:val="20"/>
        </w:rPr>
        <w:t>Đầu</w:t>
      </w:r>
      <w:r w:rsidRPr="004C5772">
        <w:rPr>
          <w:rFonts w:ascii="Arial" w:hAnsi="Arial" w:cs="Arial"/>
          <w:i/>
          <w:iCs/>
          <w:color w:val="000000" w:themeColor="text1"/>
          <w:sz w:val="20"/>
          <w:szCs w:val="20"/>
        </w:rPr>
        <w:t xml:space="preserve"> tư theo phương thức </w:t>
      </w:r>
      <w:r w:rsidR="001D0D87" w:rsidRPr="004C5772">
        <w:rPr>
          <w:rFonts w:ascii="Arial" w:hAnsi="Arial" w:cs="Arial"/>
          <w:i/>
          <w:iCs/>
          <w:color w:val="000000" w:themeColor="text1"/>
          <w:sz w:val="20"/>
          <w:szCs w:val="20"/>
        </w:rPr>
        <w:t>đố</w:t>
      </w:r>
      <w:r w:rsidRPr="004C5772">
        <w:rPr>
          <w:rFonts w:ascii="Arial" w:hAnsi="Arial" w:cs="Arial"/>
          <w:i/>
          <w:iCs/>
          <w:color w:val="000000" w:themeColor="text1"/>
          <w:sz w:val="20"/>
          <w:szCs w:val="20"/>
        </w:rPr>
        <w:t>i tác công tư;</w:t>
      </w:r>
    </w:p>
    <w:p w14:paraId="0823AE86" w14:textId="1073AD4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1D0D87"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n cứ Nghị định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60/202</w:t>
      </w:r>
      <w:r w:rsidR="001D0D87" w:rsidRPr="004C5772">
        <w:rPr>
          <w:rFonts w:ascii="Arial" w:hAnsi="Arial" w:cs="Arial"/>
          <w:i/>
          <w:iCs/>
          <w:color w:val="000000" w:themeColor="text1"/>
          <w:sz w:val="20"/>
          <w:szCs w:val="20"/>
        </w:rPr>
        <w:t>1</w:t>
      </w:r>
      <w:r w:rsidRPr="004C5772">
        <w:rPr>
          <w:rFonts w:ascii="Arial" w:hAnsi="Arial" w:cs="Arial"/>
          <w:i/>
          <w:iCs/>
          <w:color w:val="000000" w:themeColor="text1"/>
          <w:sz w:val="20"/>
          <w:szCs w:val="20"/>
        </w:rPr>
        <w:t>/</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21 th</w:t>
      </w:r>
      <w:r w:rsidR="001D0D87" w:rsidRPr="004C5772">
        <w:rPr>
          <w:rFonts w:ascii="Arial" w:hAnsi="Arial" w:cs="Arial"/>
          <w:i/>
          <w:iCs/>
          <w:color w:val="000000" w:themeColor="text1"/>
          <w:sz w:val="20"/>
          <w:szCs w:val="20"/>
        </w:rPr>
        <w:t>á</w:t>
      </w:r>
      <w:r w:rsidRPr="004C5772">
        <w:rPr>
          <w:rFonts w:ascii="Arial" w:hAnsi="Arial" w:cs="Arial"/>
          <w:i/>
          <w:iCs/>
          <w:color w:val="000000" w:themeColor="text1"/>
          <w:sz w:val="20"/>
          <w:szCs w:val="20"/>
        </w:rPr>
        <w:t>ng 6 năm 2021 của Ch</w:t>
      </w:r>
      <w:r w:rsidR="001D0D87" w:rsidRPr="004C5772">
        <w:rPr>
          <w:rFonts w:ascii="Arial" w:hAnsi="Arial" w:cs="Arial"/>
          <w:i/>
          <w:iCs/>
          <w:color w:val="000000" w:themeColor="text1"/>
          <w:sz w:val="20"/>
          <w:szCs w:val="20"/>
        </w:rPr>
        <w:t>í</w:t>
      </w:r>
      <w:r w:rsidRPr="004C5772">
        <w:rPr>
          <w:rFonts w:ascii="Arial" w:hAnsi="Arial" w:cs="Arial"/>
          <w:i/>
          <w:iCs/>
          <w:color w:val="000000" w:themeColor="text1"/>
          <w:sz w:val="20"/>
          <w:szCs w:val="20"/>
        </w:rPr>
        <w:t>nh phủ quy định cơ ch</w:t>
      </w:r>
      <w:r w:rsidR="001D0D87" w:rsidRPr="004C5772">
        <w:rPr>
          <w:rFonts w:ascii="Arial" w:hAnsi="Arial" w:cs="Arial"/>
          <w:i/>
          <w:iCs/>
          <w:color w:val="000000" w:themeColor="text1"/>
          <w:sz w:val="20"/>
          <w:szCs w:val="20"/>
        </w:rPr>
        <w:t>ế</w:t>
      </w:r>
      <w:r w:rsidRPr="004C5772">
        <w:rPr>
          <w:rFonts w:ascii="Arial" w:hAnsi="Arial" w:cs="Arial"/>
          <w:i/>
          <w:iCs/>
          <w:color w:val="000000" w:themeColor="text1"/>
          <w:sz w:val="20"/>
          <w:szCs w:val="20"/>
        </w:rPr>
        <w:t xml:space="preserve"> tự chủ tài chính của đơn vị sự nghiệp công lập;</w:t>
      </w:r>
    </w:p>
    <w:p w14:paraId="5BEAFDEE" w14:textId="1A322DD2"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1D0D87"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n c</w:t>
      </w:r>
      <w:r w:rsidR="001D0D87" w:rsidRPr="004C5772">
        <w:rPr>
          <w:rFonts w:ascii="Arial" w:hAnsi="Arial" w:cs="Arial"/>
          <w:i/>
          <w:iCs/>
          <w:color w:val="000000" w:themeColor="text1"/>
          <w:sz w:val="20"/>
          <w:szCs w:val="20"/>
        </w:rPr>
        <w:t>ứ</w:t>
      </w:r>
      <w:r w:rsidRPr="004C5772">
        <w:rPr>
          <w:rFonts w:ascii="Arial" w:hAnsi="Arial" w:cs="Arial"/>
          <w:i/>
          <w:iCs/>
          <w:color w:val="000000" w:themeColor="text1"/>
          <w:sz w:val="20"/>
          <w:szCs w:val="20"/>
        </w:rPr>
        <w:t xml:space="preserve"> Nghị định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99/2021/</w:t>
      </w:r>
      <w:r w:rsidR="001D0D87" w:rsidRPr="004C5772">
        <w:rPr>
          <w:rFonts w:ascii="Arial" w:hAnsi="Arial" w:cs="Arial"/>
          <w:i/>
          <w:iCs/>
          <w:color w:val="000000" w:themeColor="text1"/>
          <w:sz w:val="20"/>
          <w:szCs w:val="20"/>
        </w:rPr>
        <w:t>NĐ-CP</w:t>
      </w:r>
      <w:r w:rsidRPr="004C5772">
        <w:rPr>
          <w:rFonts w:ascii="Arial" w:hAnsi="Arial" w:cs="Arial"/>
          <w:i/>
          <w:iCs/>
          <w:color w:val="000000" w:themeColor="text1"/>
          <w:sz w:val="20"/>
          <w:szCs w:val="20"/>
        </w:rPr>
        <w:t xml:space="preserve"> ngày 11 tháng 11 năm 2021 củ</w:t>
      </w:r>
      <w:r w:rsidRPr="004C5772">
        <w:rPr>
          <w:rFonts w:ascii="Arial" w:hAnsi="Arial" w:cs="Arial"/>
          <w:i/>
          <w:iCs/>
          <w:color w:val="000000" w:themeColor="text1"/>
          <w:sz w:val="20"/>
          <w:szCs w:val="20"/>
        </w:rPr>
        <w:t xml:space="preserve">a Chính phủ quy </w:t>
      </w:r>
      <w:r w:rsidR="001D0D87" w:rsidRPr="004C5772">
        <w:rPr>
          <w:rFonts w:ascii="Arial" w:hAnsi="Arial" w:cs="Arial"/>
          <w:i/>
          <w:iCs/>
          <w:color w:val="000000" w:themeColor="text1"/>
          <w:sz w:val="20"/>
          <w:szCs w:val="20"/>
        </w:rPr>
        <w:t>định</w:t>
      </w:r>
      <w:r w:rsidRPr="004C5772">
        <w:rPr>
          <w:rFonts w:ascii="Arial" w:hAnsi="Arial" w:cs="Arial"/>
          <w:i/>
          <w:iCs/>
          <w:color w:val="000000" w:themeColor="text1"/>
          <w:sz w:val="20"/>
          <w:szCs w:val="20"/>
        </w:rPr>
        <w:t xml:space="preserve"> v</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 quản lý, thanh toán, quy</w:t>
      </w:r>
      <w:r w:rsidR="001D0D87" w:rsidRPr="004C5772">
        <w:rPr>
          <w:rFonts w:ascii="Arial" w:hAnsi="Arial" w:cs="Arial"/>
          <w:i/>
          <w:iCs/>
          <w:color w:val="000000" w:themeColor="text1"/>
          <w:sz w:val="20"/>
          <w:szCs w:val="20"/>
        </w:rPr>
        <w:t>ế</w:t>
      </w:r>
      <w:r w:rsidRPr="004C5772">
        <w:rPr>
          <w:rFonts w:ascii="Arial" w:hAnsi="Arial" w:cs="Arial"/>
          <w:i/>
          <w:iCs/>
          <w:color w:val="000000" w:themeColor="text1"/>
          <w:sz w:val="20"/>
          <w:szCs w:val="20"/>
        </w:rPr>
        <w:t>t toán dự án s</w:t>
      </w:r>
      <w:r w:rsidR="001D0D87" w:rsidRPr="004C5772">
        <w:rPr>
          <w:rFonts w:ascii="Arial" w:hAnsi="Arial" w:cs="Arial"/>
          <w:i/>
          <w:iCs/>
          <w:color w:val="000000" w:themeColor="text1"/>
          <w:sz w:val="20"/>
          <w:szCs w:val="20"/>
        </w:rPr>
        <w:t>ử</w:t>
      </w:r>
      <w:r w:rsidRPr="004C5772">
        <w:rPr>
          <w:rFonts w:ascii="Arial" w:hAnsi="Arial" w:cs="Arial"/>
          <w:i/>
          <w:iCs/>
          <w:color w:val="000000" w:themeColor="text1"/>
          <w:sz w:val="20"/>
          <w:szCs w:val="20"/>
        </w:rPr>
        <w:t xml:space="preserve"> dụng v</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n </w:t>
      </w:r>
      <w:r w:rsidR="001D0D87" w:rsidRPr="004C5772">
        <w:rPr>
          <w:rFonts w:ascii="Arial" w:hAnsi="Arial" w:cs="Arial"/>
          <w:i/>
          <w:iCs/>
          <w:color w:val="000000" w:themeColor="text1"/>
          <w:sz w:val="20"/>
          <w:szCs w:val="20"/>
        </w:rPr>
        <w:t>đầu</w:t>
      </w:r>
      <w:r w:rsidRPr="004C5772">
        <w:rPr>
          <w:rFonts w:ascii="Arial" w:hAnsi="Arial" w:cs="Arial"/>
          <w:i/>
          <w:iCs/>
          <w:color w:val="000000" w:themeColor="text1"/>
          <w:sz w:val="20"/>
          <w:szCs w:val="20"/>
        </w:rPr>
        <w:t xml:space="preserve"> tư công;</w:t>
      </w:r>
    </w:p>
    <w:p w14:paraId="611C8D95" w14:textId="556FCC10"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C</w:t>
      </w:r>
      <w:r w:rsidR="001D0D87" w:rsidRPr="004C5772">
        <w:rPr>
          <w:rFonts w:ascii="Arial" w:hAnsi="Arial" w:cs="Arial"/>
          <w:i/>
          <w:iCs/>
          <w:color w:val="000000" w:themeColor="text1"/>
          <w:sz w:val="20"/>
          <w:szCs w:val="20"/>
        </w:rPr>
        <w:t>ă</w:t>
      </w:r>
      <w:r w:rsidRPr="004C5772">
        <w:rPr>
          <w:rFonts w:ascii="Arial" w:hAnsi="Arial" w:cs="Arial"/>
          <w:i/>
          <w:iCs/>
          <w:color w:val="000000" w:themeColor="text1"/>
          <w:sz w:val="20"/>
          <w:szCs w:val="20"/>
        </w:rPr>
        <w:t>n c</w:t>
      </w:r>
      <w:r w:rsidR="001D0D87" w:rsidRPr="004C5772">
        <w:rPr>
          <w:rFonts w:ascii="Arial" w:hAnsi="Arial" w:cs="Arial"/>
          <w:i/>
          <w:iCs/>
          <w:color w:val="000000" w:themeColor="text1"/>
          <w:sz w:val="20"/>
          <w:szCs w:val="20"/>
        </w:rPr>
        <w:t>ứ</w:t>
      </w:r>
      <w:r w:rsidRPr="004C5772">
        <w:rPr>
          <w:rFonts w:ascii="Arial" w:hAnsi="Arial" w:cs="Arial"/>
          <w:i/>
          <w:iCs/>
          <w:color w:val="000000" w:themeColor="text1"/>
          <w:sz w:val="20"/>
          <w:szCs w:val="20"/>
        </w:rPr>
        <w:t xml:space="preserve"> Nghị định số 35/2023/NĐ-CP ngày 20 tháng 6 năm 2023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Chính ph</w:t>
      </w:r>
      <w:r w:rsidR="001D0D87" w:rsidRPr="004C5772">
        <w:rPr>
          <w:rFonts w:ascii="Arial" w:hAnsi="Arial" w:cs="Arial"/>
          <w:i/>
          <w:iCs/>
          <w:color w:val="000000" w:themeColor="text1"/>
          <w:sz w:val="20"/>
          <w:szCs w:val="20"/>
        </w:rPr>
        <w:t>ủ</w:t>
      </w:r>
      <w:r w:rsidRPr="004C5772">
        <w:rPr>
          <w:rFonts w:ascii="Arial" w:hAnsi="Arial" w:cs="Arial"/>
          <w:i/>
          <w:iCs/>
          <w:color w:val="000000" w:themeColor="text1"/>
          <w:sz w:val="20"/>
          <w:szCs w:val="20"/>
        </w:rPr>
        <w:t xml:space="preserve"> v</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 sửa đ</w:t>
      </w:r>
      <w:r w:rsidR="001D0D87" w:rsidRPr="004C5772">
        <w:rPr>
          <w:rFonts w:ascii="Arial" w:hAnsi="Arial" w:cs="Arial"/>
          <w:i/>
          <w:iCs/>
          <w:color w:val="000000" w:themeColor="text1"/>
          <w:sz w:val="20"/>
          <w:szCs w:val="20"/>
        </w:rPr>
        <w:t>ổ</w:t>
      </w:r>
      <w:r w:rsidRPr="004C5772">
        <w:rPr>
          <w:rFonts w:ascii="Arial" w:hAnsi="Arial" w:cs="Arial"/>
          <w:i/>
          <w:iCs/>
          <w:color w:val="000000" w:themeColor="text1"/>
          <w:sz w:val="20"/>
          <w:szCs w:val="20"/>
        </w:rPr>
        <w:t>i, b</w:t>
      </w:r>
      <w:r w:rsidR="001D0D87" w:rsidRPr="004C5772">
        <w:rPr>
          <w:rFonts w:ascii="Arial" w:hAnsi="Arial" w:cs="Arial"/>
          <w:i/>
          <w:iCs/>
          <w:color w:val="000000" w:themeColor="text1"/>
          <w:sz w:val="20"/>
          <w:szCs w:val="20"/>
        </w:rPr>
        <w:t>ổ</w:t>
      </w:r>
      <w:r w:rsidRPr="004C5772">
        <w:rPr>
          <w:rFonts w:ascii="Arial" w:hAnsi="Arial" w:cs="Arial"/>
          <w:i/>
          <w:iCs/>
          <w:color w:val="000000" w:themeColor="text1"/>
          <w:sz w:val="20"/>
          <w:szCs w:val="20"/>
        </w:rPr>
        <w:t xml:space="preserve"> sung một s</w:t>
      </w:r>
      <w:r w:rsidR="001D0D87" w:rsidRPr="004C5772">
        <w:rPr>
          <w:rFonts w:ascii="Arial" w:hAnsi="Arial" w:cs="Arial"/>
          <w:i/>
          <w:iCs/>
          <w:color w:val="000000" w:themeColor="text1"/>
          <w:sz w:val="20"/>
          <w:szCs w:val="20"/>
        </w:rPr>
        <w:t>ố</w:t>
      </w:r>
      <w:r w:rsidRPr="004C5772">
        <w:rPr>
          <w:rFonts w:ascii="Arial" w:hAnsi="Arial" w:cs="Arial"/>
          <w:i/>
          <w:iCs/>
          <w:color w:val="000000" w:themeColor="text1"/>
          <w:sz w:val="20"/>
          <w:szCs w:val="20"/>
        </w:rPr>
        <w:t xml:space="preserve"> đi</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u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các Nghị định thuộc lĩnh vực </w:t>
      </w:r>
      <w:r w:rsidR="001D0D87" w:rsidRPr="004C5772">
        <w:rPr>
          <w:rFonts w:ascii="Arial" w:hAnsi="Arial" w:cs="Arial"/>
          <w:i/>
          <w:iCs/>
          <w:color w:val="000000" w:themeColor="text1"/>
          <w:sz w:val="20"/>
          <w:szCs w:val="20"/>
        </w:rPr>
        <w:t>quản</w:t>
      </w:r>
      <w:r w:rsidRPr="004C5772">
        <w:rPr>
          <w:rFonts w:ascii="Arial" w:hAnsi="Arial" w:cs="Arial"/>
          <w:i/>
          <w:iCs/>
          <w:color w:val="000000" w:themeColor="text1"/>
          <w:sz w:val="20"/>
          <w:szCs w:val="20"/>
        </w:rPr>
        <w:t xml:space="preserve"> lý nhà nước của Bộ Xây dựng;</w:t>
      </w:r>
    </w:p>
    <w:p w14:paraId="1F7080E5" w14:textId="46B31CC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 xml:space="preserve">Căn cứ Nghị định số 14/2023/NĐ-CP ngày 20 tháng 4 năm 2023 của Chính phủ quy </w:t>
      </w:r>
      <w:r w:rsidR="001D0D87" w:rsidRPr="004C5772">
        <w:rPr>
          <w:rFonts w:ascii="Arial" w:hAnsi="Arial" w:cs="Arial"/>
          <w:i/>
          <w:iCs/>
          <w:color w:val="000000" w:themeColor="text1"/>
          <w:sz w:val="20"/>
          <w:szCs w:val="20"/>
        </w:rPr>
        <w:t>đị</w:t>
      </w:r>
      <w:r w:rsidRPr="004C5772">
        <w:rPr>
          <w:rFonts w:ascii="Arial" w:hAnsi="Arial" w:cs="Arial"/>
          <w:i/>
          <w:iCs/>
          <w:color w:val="000000" w:themeColor="text1"/>
          <w:sz w:val="20"/>
          <w:szCs w:val="20"/>
        </w:rPr>
        <w:t>nh chức năng, nhiệm vụ, quy</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n hạn và cơ c</w:t>
      </w:r>
      <w:r w:rsidR="001D0D87" w:rsidRPr="004C5772">
        <w:rPr>
          <w:rFonts w:ascii="Arial" w:hAnsi="Arial" w:cs="Arial"/>
          <w:i/>
          <w:iCs/>
          <w:color w:val="000000" w:themeColor="text1"/>
          <w:sz w:val="20"/>
          <w:szCs w:val="20"/>
        </w:rPr>
        <w:t>ấ</w:t>
      </w:r>
      <w:r w:rsidRPr="004C5772">
        <w:rPr>
          <w:rFonts w:ascii="Arial" w:hAnsi="Arial" w:cs="Arial"/>
          <w:i/>
          <w:iCs/>
          <w:color w:val="000000" w:themeColor="text1"/>
          <w:sz w:val="20"/>
          <w:szCs w:val="20"/>
        </w:rPr>
        <w:t>u t</w:t>
      </w:r>
      <w:r w:rsidR="001D0D87" w:rsidRPr="004C5772">
        <w:rPr>
          <w:rFonts w:ascii="Arial" w:hAnsi="Arial" w:cs="Arial"/>
          <w:i/>
          <w:iCs/>
          <w:color w:val="000000" w:themeColor="text1"/>
          <w:sz w:val="20"/>
          <w:szCs w:val="20"/>
        </w:rPr>
        <w:t>ổ</w:t>
      </w:r>
      <w:r w:rsidRPr="004C5772">
        <w:rPr>
          <w:rFonts w:ascii="Arial" w:hAnsi="Arial" w:cs="Arial"/>
          <w:i/>
          <w:iCs/>
          <w:color w:val="000000" w:themeColor="text1"/>
          <w:sz w:val="20"/>
          <w:szCs w:val="20"/>
        </w:rPr>
        <w:t xml:space="preserve"> chức của Bộ Tài chính;</w:t>
      </w:r>
    </w:p>
    <w:p w14:paraId="3A0D9D05" w14:textId="34414A49"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i/>
          <w:iCs/>
          <w:color w:val="000000" w:themeColor="text1"/>
          <w:sz w:val="20"/>
          <w:szCs w:val="20"/>
        </w:rPr>
        <w:t xml:space="preserve">Theo </w:t>
      </w:r>
      <w:r w:rsidR="001D0D87" w:rsidRPr="004C5772">
        <w:rPr>
          <w:rFonts w:ascii="Arial" w:hAnsi="Arial" w:cs="Arial"/>
          <w:i/>
          <w:iCs/>
          <w:color w:val="000000" w:themeColor="text1"/>
          <w:sz w:val="20"/>
          <w:szCs w:val="20"/>
        </w:rPr>
        <w:t>đề</w:t>
      </w:r>
      <w:r w:rsidRPr="004C5772">
        <w:rPr>
          <w:rFonts w:ascii="Arial" w:hAnsi="Arial" w:cs="Arial"/>
          <w:i/>
          <w:iCs/>
          <w:color w:val="000000" w:themeColor="text1"/>
          <w:sz w:val="20"/>
          <w:szCs w:val="20"/>
        </w:rPr>
        <w:t xml:space="preserve"> nghị </w:t>
      </w:r>
      <w:r w:rsidR="001D0D87" w:rsidRPr="004C5772">
        <w:rPr>
          <w:rFonts w:ascii="Arial" w:hAnsi="Arial" w:cs="Arial"/>
          <w:i/>
          <w:iCs/>
          <w:color w:val="000000" w:themeColor="text1"/>
          <w:sz w:val="20"/>
          <w:szCs w:val="20"/>
        </w:rPr>
        <w:t>của</w:t>
      </w:r>
      <w:r w:rsidRPr="004C5772">
        <w:rPr>
          <w:rFonts w:ascii="Arial" w:hAnsi="Arial" w:cs="Arial"/>
          <w:i/>
          <w:iCs/>
          <w:color w:val="000000" w:themeColor="text1"/>
          <w:sz w:val="20"/>
          <w:szCs w:val="20"/>
        </w:rPr>
        <w:t xml:space="preserve"> Vụ trư</w:t>
      </w:r>
      <w:r w:rsidR="001D0D87" w:rsidRPr="004C5772">
        <w:rPr>
          <w:rFonts w:ascii="Arial" w:hAnsi="Arial" w:cs="Arial"/>
          <w:i/>
          <w:iCs/>
          <w:color w:val="000000" w:themeColor="text1"/>
          <w:sz w:val="20"/>
          <w:szCs w:val="20"/>
        </w:rPr>
        <w:t>ở</w:t>
      </w:r>
      <w:r w:rsidRPr="004C5772">
        <w:rPr>
          <w:rFonts w:ascii="Arial" w:hAnsi="Arial" w:cs="Arial"/>
          <w:i/>
          <w:iCs/>
          <w:color w:val="000000" w:themeColor="text1"/>
          <w:sz w:val="20"/>
          <w:szCs w:val="20"/>
        </w:rPr>
        <w:t xml:space="preserve">ng Vụ </w:t>
      </w:r>
      <w:r w:rsidR="001D0D87" w:rsidRPr="004C5772">
        <w:rPr>
          <w:rFonts w:ascii="Arial" w:hAnsi="Arial" w:cs="Arial"/>
          <w:i/>
          <w:iCs/>
          <w:color w:val="000000" w:themeColor="text1"/>
          <w:sz w:val="20"/>
          <w:szCs w:val="20"/>
        </w:rPr>
        <w:t>Đầu</w:t>
      </w:r>
      <w:r w:rsidRPr="004C5772">
        <w:rPr>
          <w:rFonts w:ascii="Arial" w:hAnsi="Arial" w:cs="Arial"/>
          <w:i/>
          <w:iCs/>
          <w:color w:val="000000" w:themeColor="text1"/>
          <w:sz w:val="20"/>
          <w:szCs w:val="20"/>
        </w:rPr>
        <w:t xml:space="preserve"> tư;</w:t>
      </w:r>
    </w:p>
    <w:p w14:paraId="374D9BC3" w14:textId="74471BC1" w:rsidR="0065582C" w:rsidRPr="004C5772" w:rsidRDefault="00745DA7" w:rsidP="009B6ACF">
      <w:pPr>
        <w:pStyle w:val="BodyText"/>
        <w:adjustRightInd w:val="0"/>
        <w:snapToGrid w:val="0"/>
        <w:spacing w:after="0" w:line="240" w:lineRule="auto"/>
        <w:ind w:firstLine="720"/>
        <w:jc w:val="both"/>
        <w:rPr>
          <w:rFonts w:ascii="Arial" w:hAnsi="Arial" w:cs="Arial"/>
          <w:i/>
          <w:iCs/>
          <w:color w:val="000000" w:themeColor="text1"/>
          <w:sz w:val="20"/>
          <w:szCs w:val="20"/>
        </w:rPr>
      </w:pPr>
      <w:r w:rsidRPr="004C5772">
        <w:rPr>
          <w:rFonts w:ascii="Arial" w:hAnsi="Arial" w:cs="Arial"/>
          <w:i/>
          <w:iCs/>
          <w:color w:val="000000" w:themeColor="text1"/>
          <w:sz w:val="20"/>
          <w:szCs w:val="20"/>
        </w:rPr>
        <w:t>Bộ trưởng Bộ Tài ch</w:t>
      </w:r>
      <w:r w:rsidR="001D0D87" w:rsidRPr="004C5772">
        <w:rPr>
          <w:rFonts w:ascii="Arial" w:hAnsi="Arial" w:cs="Arial"/>
          <w:i/>
          <w:iCs/>
          <w:color w:val="000000" w:themeColor="text1"/>
          <w:sz w:val="20"/>
          <w:szCs w:val="20"/>
        </w:rPr>
        <w:t>í</w:t>
      </w:r>
      <w:r w:rsidRPr="004C5772">
        <w:rPr>
          <w:rFonts w:ascii="Arial" w:hAnsi="Arial" w:cs="Arial"/>
          <w:i/>
          <w:iCs/>
          <w:color w:val="000000" w:themeColor="text1"/>
          <w:sz w:val="20"/>
          <w:szCs w:val="20"/>
        </w:rPr>
        <w:t xml:space="preserve">nh </w:t>
      </w:r>
      <w:r w:rsidR="001D0D87" w:rsidRPr="004C5772">
        <w:rPr>
          <w:rFonts w:ascii="Arial" w:hAnsi="Arial" w:cs="Arial"/>
          <w:i/>
          <w:iCs/>
          <w:color w:val="000000" w:themeColor="text1"/>
          <w:sz w:val="20"/>
          <w:szCs w:val="20"/>
        </w:rPr>
        <w:t>b</w:t>
      </w:r>
      <w:r w:rsidRPr="004C5772">
        <w:rPr>
          <w:rFonts w:ascii="Arial" w:hAnsi="Arial" w:cs="Arial"/>
          <w:i/>
          <w:iCs/>
          <w:color w:val="000000" w:themeColor="text1"/>
          <w:sz w:val="20"/>
          <w:szCs w:val="20"/>
        </w:rPr>
        <w:t>an hành Thông t</w:t>
      </w:r>
      <w:r w:rsidRPr="004C5772">
        <w:rPr>
          <w:rFonts w:ascii="Arial" w:hAnsi="Arial" w:cs="Arial"/>
          <w:i/>
          <w:iCs/>
          <w:color w:val="000000" w:themeColor="text1"/>
          <w:sz w:val="20"/>
          <w:szCs w:val="20"/>
        </w:rPr>
        <w:t>ư quy định v</w:t>
      </w:r>
      <w:r w:rsidR="001D0D87" w:rsidRPr="004C5772">
        <w:rPr>
          <w:rFonts w:ascii="Arial" w:hAnsi="Arial" w:cs="Arial"/>
          <w:i/>
          <w:iCs/>
          <w:color w:val="000000" w:themeColor="text1"/>
          <w:sz w:val="20"/>
          <w:szCs w:val="20"/>
        </w:rPr>
        <w:t>ề</w:t>
      </w:r>
      <w:r w:rsidRPr="004C5772">
        <w:rPr>
          <w:rFonts w:ascii="Arial" w:hAnsi="Arial" w:cs="Arial"/>
          <w:i/>
          <w:iCs/>
          <w:color w:val="000000" w:themeColor="text1"/>
          <w:sz w:val="20"/>
          <w:szCs w:val="20"/>
        </w:rPr>
        <w:t xml:space="preserve"> quản lý, s</w:t>
      </w:r>
      <w:r w:rsidR="001D0D87" w:rsidRPr="004C5772">
        <w:rPr>
          <w:rFonts w:ascii="Arial" w:hAnsi="Arial" w:cs="Arial"/>
          <w:i/>
          <w:iCs/>
          <w:color w:val="000000" w:themeColor="text1"/>
          <w:sz w:val="20"/>
          <w:szCs w:val="20"/>
        </w:rPr>
        <w:t>ử</w:t>
      </w:r>
      <w:r w:rsidRPr="004C5772">
        <w:rPr>
          <w:rFonts w:ascii="Arial" w:hAnsi="Arial" w:cs="Arial"/>
          <w:i/>
          <w:iCs/>
          <w:color w:val="000000" w:themeColor="text1"/>
          <w:sz w:val="20"/>
          <w:szCs w:val="20"/>
        </w:rPr>
        <w:t xml:space="preserve"> dụng các khoản thu, chi liên quan trong quá trình lựa chọn nhà đ</w:t>
      </w:r>
      <w:r w:rsidR="001D0D87" w:rsidRPr="004C5772">
        <w:rPr>
          <w:rFonts w:ascii="Arial" w:hAnsi="Arial" w:cs="Arial"/>
          <w:i/>
          <w:iCs/>
          <w:color w:val="000000" w:themeColor="text1"/>
          <w:sz w:val="20"/>
          <w:szCs w:val="20"/>
        </w:rPr>
        <w:t>ầ</w:t>
      </w:r>
      <w:r w:rsidRPr="004C5772">
        <w:rPr>
          <w:rFonts w:ascii="Arial" w:hAnsi="Arial" w:cs="Arial"/>
          <w:i/>
          <w:iCs/>
          <w:color w:val="000000" w:themeColor="text1"/>
          <w:sz w:val="20"/>
          <w:szCs w:val="20"/>
        </w:rPr>
        <w:t>u tư thực hiện dự án đ</w:t>
      </w:r>
      <w:r w:rsidR="001D0D87" w:rsidRPr="004C5772">
        <w:rPr>
          <w:rFonts w:ascii="Arial" w:hAnsi="Arial" w:cs="Arial"/>
          <w:i/>
          <w:iCs/>
          <w:color w:val="000000" w:themeColor="text1"/>
          <w:sz w:val="20"/>
          <w:szCs w:val="20"/>
        </w:rPr>
        <w:t>ầ</w:t>
      </w:r>
      <w:r w:rsidRPr="004C5772">
        <w:rPr>
          <w:rFonts w:ascii="Arial" w:hAnsi="Arial" w:cs="Arial"/>
          <w:i/>
          <w:iCs/>
          <w:color w:val="000000" w:themeColor="text1"/>
          <w:sz w:val="20"/>
          <w:szCs w:val="20"/>
        </w:rPr>
        <w:t>u tư theo phương thức đối tác công tư.</w:t>
      </w:r>
    </w:p>
    <w:p w14:paraId="67E9FBB6" w14:textId="77777777" w:rsidR="001D0D87" w:rsidRPr="004C5772" w:rsidRDefault="001D0D87" w:rsidP="009B6ACF">
      <w:pPr>
        <w:pStyle w:val="BodyText"/>
        <w:adjustRightInd w:val="0"/>
        <w:snapToGrid w:val="0"/>
        <w:spacing w:after="0" w:line="240" w:lineRule="auto"/>
        <w:ind w:firstLine="0"/>
        <w:jc w:val="both"/>
        <w:rPr>
          <w:rFonts w:ascii="Arial" w:hAnsi="Arial" w:cs="Arial"/>
          <w:color w:val="000000" w:themeColor="text1"/>
          <w:sz w:val="20"/>
          <w:szCs w:val="20"/>
        </w:rPr>
      </w:pPr>
    </w:p>
    <w:p w14:paraId="375D649A" w14:textId="77777777" w:rsidR="0065582C" w:rsidRPr="004C5772" w:rsidRDefault="00745DA7" w:rsidP="009B6ACF">
      <w:pPr>
        <w:pStyle w:val="BodyText"/>
        <w:adjustRightInd w:val="0"/>
        <w:snapToGrid w:val="0"/>
        <w:spacing w:after="0" w:line="240" w:lineRule="auto"/>
        <w:ind w:firstLine="0"/>
        <w:jc w:val="center"/>
        <w:rPr>
          <w:rFonts w:ascii="Arial" w:hAnsi="Arial" w:cs="Arial"/>
          <w:color w:val="000000" w:themeColor="text1"/>
          <w:sz w:val="20"/>
          <w:szCs w:val="20"/>
        </w:rPr>
      </w:pPr>
      <w:r w:rsidRPr="004C5772">
        <w:rPr>
          <w:rFonts w:ascii="Arial" w:hAnsi="Arial" w:cs="Arial"/>
          <w:b/>
          <w:bCs/>
          <w:color w:val="000000" w:themeColor="text1"/>
          <w:sz w:val="20"/>
          <w:szCs w:val="20"/>
        </w:rPr>
        <w:t>Chương I</w:t>
      </w:r>
    </w:p>
    <w:p w14:paraId="14E93CD8" w14:textId="38146A3D" w:rsidR="0065582C" w:rsidRPr="004C5772" w:rsidRDefault="00745DA7" w:rsidP="009B6ACF">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4C5772">
        <w:rPr>
          <w:rFonts w:ascii="Arial" w:hAnsi="Arial" w:cs="Arial"/>
          <w:b/>
          <w:bCs/>
          <w:color w:val="000000" w:themeColor="text1"/>
          <w:sz w:val="20"/>
          <w:szCs w:val="20"/>
        </w:rPr>
        <w:t>QUY ĐỊNH CH</w:t>
      </w:r>
      <w:r w:rsidR="001D0D87" w:rsidRPr="004C5772">
        <w:rPr>
          <w:rFonts w:ascii="Arial" w:hAnsi="Arial" w:cs="Arial"/>
          <w:b/>
          <w:bCs/>
          <w:color w:val="000000" w:themeColor="text1"/>
          <w:sz w:val="20"/>
          <w:szCs w:val="20"/>
          <w:lang w:val="en-GB"/>
        </w:rPr>
        <w:t>U</w:t>
      </w:r>
      <w:r w:rsidRPr="004C5772">
        <w:rPr>
          <w:rFonts w:ascii="Arial" w:hAnsi="Arial" w:cs="Arial"/>
          <w:b/>
          <w:bCs/>
          <w:color w:val="000000" w:themeColor="text1"/>
          <w:sz w:val="20"/>
          <w:szCs w:val="20"/>
        </w:rPr>
        <w:t>NG</w:t>
      </w:r>
    </w:p>
    <w:p w14:paraId="1DEBD48B" w14:textId="77777777" w:rsidR="001D0D87" w:rsidRPr="004C5772" w:rsidRDefault="001D0D87" w:rsidP="009B6ACF">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2CFD63A" w14:textId="7777777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1. Phạm vi điều chỉnh</w:t>
      </w:r>
    </w:p>
    <w:p w14:paraId="0A5A4BE9" w14:textId="37044EB6"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 xml:space="preserve">Thông tư này quy định về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w:t>
      </w:r>
      <w:r w:rsidR="001D0D87" w:rsidRPr="004C5772">
        <w:rPr>
          <w:rFonts w:ascii="Arial" w:hAnsi="Arial" w:cs="Arial"/>
          <w:color w:val="000000" w:themeColor="text1"/>
          <w:sz w:val="20"/>
          <w:szCs w:val="20"/>
        </w:rPr>
        <w:t>l</w:t>
      </w:r>
      <w:r w:rsidRPr="004C5772">
        <w:rPr>
          <w:rFonts w:ascii="Arial" w:hAnsi="Arial" w:cs="Arial"/>
          <w:color w:val="000000" w:themeColor="text1"/>
          <w:sz w:val="20"/>
          <w:szCs w:val="20"/>
        </w:rPr>
        <w:t xml:space="preserve">ý, sử dụng các khoản thu, chi liên quan trong quá trình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thực hiện dự án đầu tư theo phương thức đối tác công tư (sau </w:t>
      </w:r>
      <w:r w:rsidR="001D0D87" w:rsidRPr="004C5772">
        <w:rPr>
          <w:rFonts w:ascii="Arial" w:hAnsi="Arial" w:cs="Arial"/>
          <w:color w:val="000000" w:themeColor="text1"/>
          <w:sz w:val="20"/>
          <w:szCs w:val="20"/>
        </w:rPr>
        <w:t>đ</w:t>
      </w:r>
      <w:r w:rsidRPr="004C5772">
        <w:rPr>
          <w:rFonts w:ascii="Arial" w:hAnsi="Arial" w:cs="Arial"/>
          <w:color w:val="000000" w:themeColor="text1"/>
          <w:sz w:val="20"/>
          <w:szCs w:val="20"/>
        </w:rPr>
        <w:t>ây gọi là dự án PPP).</w:t>
      </w:r>
    </w:p>
    <w:p w14:paraId="451EDF25" w14:textId="7777777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2. Đối tượng áp dụng</w:t>
      </w:r>
    </w:p>
    <w:p w14:paraId="4C635C71" w14:textId="0084FC35" w:rsidR="0065582C" w:rsidRPr="004C5772" w:rsidRDefault="001D0D87" w:rsidP="009B6ACF">
      <w:pPr>
        <w:pStyle w:val="BodyText"/>
        <w:adjustRightInd w:val="0"/>
        <w:snapToGrid w:val="0"/>
        <w:spacing w:after="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Tổ chức, cá nhân tham gia hoặc có liên quan đến hoạt động lựa chọn nhà đầu tư thực hiện dự án PPP quy định tại Điều 1 Thông tư này.</w:t>
      </w:r>
    </w:p>
    <w:p w14:paraId="7F1C8C42" w14:textId="77777777" w:rsidR="001D0D87" w:rsidRPr="004C5772" w:rsidRDefault="001D0D87" w:rsidP="009B6ACF">
      <w:pPr>
        <w:pStyle w:val="BodyText"/>
        <w:adjustRightInd w:val="0"/>
        <w:snapToGrid w:val="0"/>
        <w:spacing w:after="0" w:line="240" w:lineRule="auto"/>
        <w:ind w:firstLine="0"/>
        <w:jc w:val="both"/>
        <w:rPr>
          <w:rFonts w:ascii="Arial" w:hAnsi="Arial" w:cs="Arial"/>
          <w:color w:val="000000" w:themeColor="text1"/>
          <w:sz w:val="20"/>
          <w:szCs w:val="20"/>
        </w:rPr>
      </w:pPr>
    </w:p>
    <w:p w14:paraId="1ADE3844" w14:textId="77777777" w:rsidR="0065582C" w:rsidRPr="004C5772" w:rsidRDefault="00745DA7" w:rsidP="009B6ACF">
      <w:pPr>
        <w:pStyle w:val="BodyText"/>
        <w:adjustRightInd w:val="0"/>
        <w:snapToGrid w:val="0"/>
        <w:spacing w:after="0" w:line="240" w:lineRule="auto"/>
        <w:ind w:firstLine="0"/>
        <w:jc w:val="center"/>
        <w:rPr>
          <w:rFonts w:ascii="Arial" w:hAnsi="Arial" w:cs="Arial"/>
          <w:color w:val="000000" w:themeColor="text1"/>
          <w:sz w:val="20"/>
          <w:szCs w:val="20"/>
        </w:rPr>
      </w:pPr>
      <w:r w:rsidRPr="004C5772">
        <w:rPr>
          <w:rFonts w:ascii="Arial" w:hAnsi="Arial" w:cs="Arial"/>
          <w:b/>
          <w:bCs/>
          <w:color w:val="000000" w:themeColor="text1"/>
          <w:sz w:val="20"/>
          <w:szCs w:val="20"/>
        </w:rPr>
        <w:t>Chương II</w:t>
      </w:r>
    </w:p>
    <w:p w14:paraId="5A213AAE" w14:textId="64AC1534" w:rsidR="0065582C" w:rsidRPr="004C5772" w:rsidRDefault="00745DA7" w:rsidP="009B6ACF">
      <w:pPr>
        <w:pStyle w:val="BodyText"/>
        <w:adjustRightInd w:val="0"/>
        <w:snapToGrid w:val="0"/>
        <w:spacing w:after="0" w:line="240" w:lineRule="auto"/>
        <w:ind w:firstLine="0"/>
        <w:jc w:val="center"/>
        <w:rPr>
          <w:rFonts w:ascii="Arial" w:hAnsi="Arial" w:cs="Arial"/>
          <w:b/>
          <w:bCs/>
          <w:color w:val="000000" w:themeColor="text1"/>
          <w:sz w:val="20"/>
          <w:szCs w:val="20"/>
        </w:rPr>
      </w:pPr>
      <w:r w:rsidRPr="004C5772">
        <w:rPr>
          <w:rFonts w:ascii="Arial" w:hAnsi="Arial" w:cs="Arial"/>
          <w:b/>
          <w:bCs/>
          <w:color w:val="000000" w:themeColor="text1"/>
          <w:sz w:val="20"/>
          <w:szCs w:val="20"/>
        </w:rPr>
        <w:t>Q</w:t>
      </w:r>
      <w:r w:rsidR="0000670A" w:rsidRPr="004C5772">
        <w:rPr>
          <w:rFonts w:ascii="Arial" w:hAnsi="Arial" w:cs="Arial"/>
          <w:b/>
          <w:bCs/>
          <w:color w:val="000000" w:themeColor="text1"/>
          <w:sz w:val="20"/>
          <w:szCs w:val="20"/>
        </w:rPr>
        <w:t>U</w:t>
      </w:r>
      <w:r w:rsidRPr="004C5772">
        <w:rPr>
          <w:rFonts w:ascii="Arial" w:hAnsi="Arial" w:cs="Arial"/>
          <w:b/>
          <w:bCs/>
          <w:color w:val="000000" w:themeColor="text1"/>
          <w:sz w:val="20"/>
          <w:szCs w:val="20"/>
        </w:rPr>
        <w:t>ẢN LÝ TH</w:t>
      </w:r>
      <w:r w:rsidR="0000670A" w:rsidRPr="004C5772">
        <w:rPr>
          <w:rFonts w:ascii="Arial" w:hAnsi="Arial" w:cs="Arial"/>
          <w:b/>
          <w:bCs/>
          <w:color w:val="000000" w:themeColor="text1"/>
          <w:sz w:val="20"/>
          <w:szCs w:val="20"/>
        </w:rPr>
        <w:t>U</w:t>
      </w:r>
      <w:r w:rsidRPr="004C5772">
        <w:rPr>
          <w:rFonts w:ascii="Arial" w:hAnsi="Arial" w:cs="Arial"/>
          <w:b/>
          <w:bCs/>
          <w:color w:val="000000" w:themeColor="text1"/>
          <w:sz w:val="20"/>
          <w:szCs w:val="20"/>
        </w:rPr>
        <w:t>, CHI TRONG L</w:t>
      </w:r>
      <w:r w:rsidR="0000670A" w:rsidRPr="004C5772">
        <w:rPr>
          <w:rFonts w:ascii="Arial" w:hAnsi="Arial" w:cs="Arial"/>
          <w:b/>
          <w:bCs/>
          <w:color w:val="000000" w:themeColor="text1"/>
          <w:sz w:val="20"/>
          <w:szCs w:val="20"/>
        </w:rPr>
        <w:t>Ự</w:t>
      </w:r>
      <w:r w:rsidRPr="004C5772">
        <w:rPr>
          <w:rFonts w:ascii="Arial" w:hAnsi="Arial" w:cs="Arial"/>
          <w:b/>
          <w:bCs/>
          <w:color w:val="000000" w:themeColor="text1"/>
          <w:sz w:val="20"/>
          <w:szCs w:val="20"/>
        </w:rPr>
        <w:t>A CHỌN NHÀ Đ</w:t>
      </w:r>
      <w:r w:rsidR="0000670A" w:rsidRPr="004C5772">
        <w:rPr>
          <w:rFonts w:ascii="Arial" w:hAnsi="Arial" w:cs="Arial"/>
          <w:b/>
          <w:bCs/>
          <w:color w:val="000000" w:themeColor="text1"/>
          <w:sz w:val="20"/>
          <w:szCs w:val="20"/>
        </w:rPr>
        <w:t>Ầ</w:t>
      </w:r>
      <w:r w:rsidRPr="004C5772">
        <w:rPr>
          <w:rFonts w:ascii="Arial" w:hAnsi="Arial" w:cs="Arial"/>
          <w:b/>
          <w:bCs/>
          <w:color w:val="000000" w:themeColor="text1"/>
          <w:sz w:val="20"/>
          <w:szCs w:val="20"/>
        </w:rPr>
        <w:t>U TƯ TH</w:t>
      </w:r>
      <w:r w:rsidR="0000670A" w:rsidRPr="004C5772">
        <w:rPr>
          <w:rFonts w:ascii="Arial" w:hAnsi="Arial" w:cs="Arial"/>
          <w:b/>
          <w:bCs/>
          <w:color w:val="000000" w:themeColor="text1"/>
          <w:sz w:val="20"/>
          <w:szCs w:val="20"/>
        </w:rPr>
        <w:t>Ự</w:t>
      </w:r>
      <w:r w:rsidRPr="004C5772">
        <w:rPr>
          <w:rFonts w:ascii="Arial" w:hAnsi="Arial" w:cs="Arial"/>
          <w:b/>
          <w:bCs/>
          <w:color w:val="000000" w:themeColor="text1"/>
          <w:sz w:val="20"/>
          <w:szCs w:val="20"/>
        </w:rPr>
        <w:t>C HI</w:t>
      </w:r>
      <w:r w:rsidR="0000670A" w:rsidRPr="004C5772">
        <w:rPr>
          <w:rFonts w:ascii="Arial" w:hAnsi="Arial" w:cs="Arial"/>
          <w:b/>
          <w:bCs/>
          <w:color w:val="000000" w:themeColor="text1"/>
          <w:sz w:val="20"/>
          <w:szCs w:val="20"/>
        </w:rPr>
        <w:t>Ệ</w:t>
      </w:r>
      <w:r w:rsidRPr="004C5772">
        <w:rPr>
          <w:rFonts w:ascii="Arial" w:hAnsi="Arial" w:cs="Arial"/>
          <w:b/>
          <w:bCs/>
          <w:color w:val="000000" w:themeColor="text1"/>
          <w:sz w:val="20"/>
          <w:szCs w:val="20"/>
        </w:rPr>
        <w:t>N</w:t>
      </w:r>
      <w:r w:rsidRPr="004C5772">
        <w:rPr>
          <w:rFonts w:ascii="Arial" w:hAnsi="Arial" w:cs="Arial"/>
          <w:b/>
          <w:bCs/>
          <w:color w:val="000000" w:themeColor="text1"/>
          <w:sz w:val="20"/>
          <w:szCs w:val="20"/>
        </w:rPr>
        <w:br/>
        <w:t>D</w:t>
      </w:r>
      <w:r w:rsidR="0000670A" w:rsidRPr="004C5772">
        <w:rPr>
          <w:rFonts w:ascii="Arial" w:hAnsi="Arial" w:cs="Arial"/>
          <w:b/>
          <w:bCs/>
          <w:color w:val="000000" w:themeColor="text1"/>
          <w:sz w:val="20"/>
          <w:szCs w:val="20"/>
        </w:rPr>
        <w:t>Ự</w:t>
      </w:r>
      <w:r w:rsidRPr="004C5772">
        <w:rPr>
          <w:rFonts w:ascii="Arial" w:hAnsi="Arial" w:cs="Arial"/>
          <w:b/>
          <w:bCs/>
          <w:color w:val="000000" w:themeColor="text1"/>
          <w:sz w:val="20"/>
          <w:szCs w:val="20"/>
        </w:rPr>
        <w:t xml:space="preserve"> ÁN </w:t>
      </w:r>
      <w:r w:rsidR="0000670A" w:rsidRPr="004C5772">
        <w:rPr>
          <w:rFonts w:ascii="Arial" w:hAnsi="Arial" w:cs="Arial"/>
          <w:b/>
          <w:bCs/>
          <w:color w:val="000000" w:themeColor="text1"/>
          <w:sz w:val="20"/>
          <w:szCs w:val="20"/>
        </w:rPr>
        <w:t>PPP</w:t>
      </w:r>
    </w:p>
    <w:p w14:paraId="47631B6F" w14:textId="77777777" w:rsidR="0000670A" w:rsidRPr="004C5772" w:rsidRDefault="0000670A" w:rsidP="009B6ACF">
      <w:pPr>
        <w:pStyle w:val="BodyText"/>
        <w:adjustRightInd w:val="0"/>
        <w:snapToGrid w:val="0"/>
        <w:spacing w:after="0" w:line="240" w:lineRule="auto"/>
        <w:ind w:firstLine="0"/>
        <w:jc w:val="center"/>
        <w:rPr>
          <w:rFonts w:ascii="Arial" w:hAnsi="Arial" w:cs="Arial"/>
          <w:color w:val="000000" w:themeColor="text1"/>
          <w:sz w:val="20"/>
          <w:szCs w:val="20"/>
        </w:rPr>
      </w:pPr>
    </w:p>
    <w:p w14:paraId="47D504F8" w14:textId="04992896" w:rsidR="0065582C" w:rsidRPr="004C5772" w:rsidRDefault="0000670A"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3. Nguyên tắc quản lý thu, chi trong quá trình lựa chọn nhà đầu tư thực hiện dự án PPP</w:t>
      </w:r>
    </w:p>
    <w:p w14:paraId="0FCB1472" w14:textId="3E6207B9" w:rsidR="0065582C" w:rsidRPr="004C5772" w:rsidRDefault="0000670A" w:rsidP="009B6ACF">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 w:name="bookmark0"/>
      <w:bookmarkEnd w:id="1"/>
      <w:r w:rsidRPr="004C5772">
        <w:rPr>
          <w:rFonts w:ascii="Arial" w:hAnsi="Arial" w:cs="Arial"/>
          <w:color w:val="000000" w:themeColor="text1"/>
          <w:sz w:val="20"/>
          <w:szCs w:val="20"/>
        </w:rPr>
        <w:t xml:space="preserve">1. Các khoản thu, chi trong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thực hiện dự án PPP phải đúng mục đích, đúng chế</w:t>
      </w:r>
      <w:bookmarkStart w:id="2" w:name="_GoBack"/>
      <w:bookmarkEnd w:id="2"/>
      <w:r w:rsidRPr="004C5772">
        <w:rPr>
          <w:rFonts w:ascii="Arial" w:hAnsi="Arial" w:cs="Arial"/>
          <w:color w:val="000000" w:themeColor="text1"/>
          <w:sz w:val="20"/>
          <w:szCs w:val="20"/>
        </w:rPr>
        <w:t xml:space="preserve"> độ của Nhà nước và quy định của pháp luật.</w:t>
      </w:r>
    </w:p>
    <w:p w14:paraId="7CDC1EDF" w14:textId="7B4A0957" w:rsidR="0065582C" w:rsidRPr="004C5772" w:rsidRDefault="0000670A" w:rsidP="009B6ACF">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 w:name="bookmark1"/>
      <w:bookmarkEnd w:id="3"/>
      <w:r w:rsidRPr="004C5772">
        <w:rPr>
          <w:rFonts w:ascii="Arial" w:hAnsi="Arial" w:cs="Arial"/>
          <w:color w:val="000000" w:themeColor="text1"/>
          <w:sz w:val="20"/>
          <w:szCs w:val="20"/>
        </w:rPr>
        <w:lastRenderedPageBreak/>
        <w:t>2. Việc lập dự toán, thanh toán, quyết toán các khoản thu, chi trong quá trình lựa chọn nhà đầu tư thực hiện dự án PPP theo quy định của pháp luật về quản lý, sử dụng, thanh toán, quyết toán vốn đầu tư công, chi thường xuyên thuộc nguồn vốn ngân sách nhà nước.</w:t>
      </w:r>
    </w:p>
    <w:p w14:paraId="23993977" w14:textId="4C5F3566"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 xml:space="preserve">Điều 4. Chi trong lựa chọn nhà đầu tư thực hiện dự án </w:t>
      </w:r>
      <w:r w:rsidR="0000670A" w:rsidRPr="004C5772">
        <w:rPr>
          <w:rFonts w:ascii="Arial" w:hAnsi="Arial" w:cs="Arial"/>
          <w:b/>
          <w:bCs/>
          <w:color w:val="000000" w:themeColor="text1"/>
          <w:sz w:val="20"/>
          <w:szCs w:val="20"/>
        </w:rPr>
        <w:t>PPP</w:t>
      </w:r>
    </w:p>
    <w:p w14:paraId="483E45CC" w14:textId="5287B94C"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Các khoản chi và định mức các khoản chi trong lựa chọ</w:t>
      </w:r>
      <w:r w:rsidRPr="004C5772">
        <w:rPr>
          <w:rFonts w:ascii="Arial" w:hAnsi="Arial" w:cs="Arial"/>
          <w:color w:val="000000" w:themeColor="text1"/>
          <w:sz w:val="20"/>
          <w:szCs w:val="20"/>
        </w:rPr>
        <w:t xml:space="preserve">n nhà đầu tư thực hiện theo quy định tại Điều 32 và </w:t>
      </w:r>
      <w:r w:rsidR="0000670A" w:rsidRPr="004C5772">
        <w:rPr>
          <w:rFonts w:ascii="Arial" w:hAnsi="Arial" w:cs="Arial"/>
          <w:color w:val="000000" w:themeColor="text1"/>
          <w:sz w:val="20"/>
          <w:szCs w:val="20"/>
        </w:rPr>
        <w:t>điểm</w:t>
      </w:r>
      <w:r w:rsidRPr="004C5772">
        <w:rPr>
          <w:rFonts w:ascii="Arial" w:hAnsi="Arial" w:cs="Arial"/>
          <w:color w:val="000000" w:themeColor="text1"/>
          <w:sz w:val="20"/>
          <w:szCs w:val="20"/>
        </w:rPr>
        <w:t xml:space="preserve"> e khoản 2 Điều 73 Nghị định số 35/2021/NĐ-CP ngày 29 tháng 3 năm 2021 của Chính phủ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chi tiết và hướng d</w:t>
      </w:r>
      <w:r w:rsidR="0000670A" w:rsidRPr="004C5772">
        <w:rPr>
          <w:rFonts w:ascii="Arial" w:hAnsi="Arial" w:cs="Arial"/>
          <w:color w:val="000000" w:themeColor="text1"/>
          <w:sz w:val="20"/>
          <w:szCs w:val="20"/>
        </w:rPr>
        <w:t>ẫ</w:t>
      </w:r>
      <w:r w:rsidRPr="004C5772">
        <w:rPr>
          <w:rFonts w:ascii="Arial" w:hAnsi="Arial" w:cs="Arial"/>
          <w:color w:val="000000" w:themeColor="text1"/>
          <w:sz w:val="20"/>
          <w:szCs w:val="20"/>
        </w:rPr>
        <w:t>n thi hành Luật Đ</w:t>
      </w:r>
      <w:r w:rsidR="0000670A" w:rsidRPr="004C5772">
        <w:rPr>
          <w:rFonts w:ascii="Arial" w:hAnsi="Arial" w:cs="Arial"/>
          <w:color w:val="000000" w:themeColor="text1"/>
          <w:sz w:val="20"/>
          <w:szCs w:val="20"/>
        </w:rPr>
        <w:t>ầ</w:t>
      </w:r>
      <w:r w:rsidRPr="004C5772">
        <w:rPr>
          <w:rFonts w:ascii="Arial" w:hAnsi="Arial" w:cs="Arial"/>
          <w:color w:val="000000" w:themeColor="text1"/>
          <w:sz w:val="20"/>
          <w:szCs w:val="20"/>
        </w:rPr>
        <w:t xml:space="preserve">u tư theo phương thức </w:t>
      </w:r>
      <w:r w:rsidR="0000670A" w:rsidRPr="004C5772">
        <w:rPr>
          <w:rFonts w:ascii="Arial" w:hAnsi="Arial" w:cs="Arial"/>
          <w:color w:val="000000" w:themeColor="text1"/>
          <w:sz w:val="20"/>
          <w:szCs w:val="20"/>
        </w:rPr>
        <w:t>đố</w:t>
      </w:r>
      <w:r w:rsidRPr="004C5772">
        <w:rPr>
          <w:rFonts w:ascii="Arial" w:hAnsi="Arial" w:cs="Arial"/>
          <w:color w:val="000000" w:themeColor="text1"/>
          <w:sz w:val="20"/>
          <w:szCs w:val="20"/>
        </w:rPr>
        <w:t>i tác công tư (sau đ</w:t>
      </w:r>
      <w:r w:rsidR="0000670A" w:rsidRPr="004C5772">
        <w:rPr>
          <w:rFonts w:ascii="Arial" w:hAnsi="Arial" w:cs="Arial"/>
          <w:color w:val="000000" w:themeColor="text1"/>
          <w:sz w:val="20"/>
          <w:szCs w:val="20"/>
        </w:rPr>
        <w:t>â</w:t>
      </w:r>
      <w:r w:rsidRPr="004C5772">
        <w:rPr>
          <w:rFonts w:ascii="Arial" w:hAnsi="Arial" w:cs="Arial"/>
          <w:color w:val="000000" w:themeColor="text1"/>
          <w:sz w:val="20"/>
          <w:szCs w:val="20"/>
        </w:rPr>
        <w:t>y gọi là Nghị định số 3</w:t>
      </w:r>
      <w:r w:rsidRPr="004C5772">
        <w:rPr>
          <w:rFonts w:ascii="Arial" w:hAnsi="Arial" w:cs="Arial"/>
          <w:color w:val="000000" w:themeColor="text1"/>
          <w:sz w:val="20"/>
          <w:szCs w:val="20"/>
        </w:rPr>
        <w:t>5/202</w:t>
      </w:r>
      <w:r w:rsidR="0000670A" w:rsidRPr="004C5772">
        <w:rPr>
          <w:rFonts w:ascii="Arial" w:hAnsi="Arial" w:cs="Arial"/>
          <w:color w:val="000000" w:themeColor="text1"/>
          <w:sz w:val="20"/>
          <w:szCs w:val="20"/>
        </w:rPr>
        <w:t>1</w:t>
      </w:r>
      <w:r w:rsidRPr="004C5772">
        <w:rPr>
          <w:rFonts w:ascii="Arial" w:hAnsi="Arial" w:cs="Arial"/>
          <w:color w:val="000000" w:themeColor="text1"/>
          <w:sz w:val="20"/>
          <w:szCs w:val="20"/>
        </w:rPr>
        <w:t>/NĐ-CP).</w:t>
      </w:r>
    </w:p>
    <w:p w14:paraId="18088C76" w14:textId="7C764030" w:rsidR="0065582C" w:rsidRPr="004C5772" w:rsidRDefault="0000670A"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 xml:space="preserve">Điều 5. Các khoản thu trong lựa chọn nhà </w:t>
      </w:r>
      <w:r w:rsidR="001D0D87" w:rsidRPr="004C5772">
        <w:rPr>
          <w:rFonts w:ascii="Arial" w:hAnsi="Arial" w:cs="Arial"/>
          <w:b/>
          <w:bCs/>
          <w:color w:val="000000" w:themeColor="text1"/>
          <w:sz w:val="20"/>
          <w:szCs w:val="20"/>
        </w:rPr>
        <w:t>đầu</w:t>
      </w:r>
      <w:r w:rsidRPr="004C5772">
        <w:rPr>
          <w:rFonts w:ascii="Arial" w:hAnsi="Arial" w:cs="Arial"/>
          <w:b/>
          <w:bCs/>
          <w:color w:val="000000" w:themeColor="text1"/>
          <w:sz w:val="20"/>
          <w:szCs w:val="20"/>
        </w:rPr>
        <w:t xml:space="preserve"> tư</w:t>
      </w:r>
    </w:p>
    <w:p w14:paraId="1B014D2E" w14:textId="669119EA" w:rsidR="0065582C" w:rsidRPr="004C5772" w:rsidRDefault="0000670A" w:rsidP="009B6ACF">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4" w:name="bookmark2"/>
      <w:bookmarkEnd w:id="4"/>
      <w:r w:rsidRPr="004C5772">
        <w:rPr>
          <w:rFonts w:ascii="Arial" w:hAnsi="Arial" w:cs="Arial"/>
          <w:color w:val="000000" w:themeColor="text1"/>
          <w:sz w:val="20"/>
          <w:szCs w:val="20"/>
        </w:rPr>
        <w:t>1. Các khoản thu từ tiền bán hồ sơ mời thầu và các khoản thu khác (nếu có) sau khi thực hiện các nghĩa vụ thuế được bên mời thầu nộp vào ngân sách nhà nước theo quy định của pháp luật về ngân sách nhà nước.</w:t>
      </w:r>
    </w:p>
    <w:p w14:paraId="1BFAAE09" w14:textId="190D114F" w:rsidR="0065582C" w:rsidRPr="004C5772" w:rsidRDefault="0000670A" w:rsidP="009B6ACF">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5" w:name="bookmark3"/>
      <w:bookmarkEnd w:id="5"/>
      <w:r w:rsidRPr="004C5772">
        <w:rPr>
          <w:rFonts w:ascii="Arial" w:hAnsi="Arial" w:cs="Arial"/>
          <w:color w:val="000000" w:themeColor="text1"/>
          <w:sz w:val="20"/>
          <w:szCs w:val="20"/>
        </w:rPr>
        <w:t xml:space="preserve">2.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được lựa chọn chịu trách nhiệm hoàn trả các khoản chi phí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tại Điều 4 Thông tư này và nộp vào ngân sách nhà nước theo quy định của pháp luật về ngân sách nhà nước trong thời hạn 15 ngày kể từ ngày hợp đồng PPP có hiệu lực.</w:t>
      </w:r>
    </w:p>
    <w:p w14:paraId="7AF35E51" w14:textId="3AE1C791"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 xml:space="preserve">Điều 6. Nguồn </w:t>
      </w:r>
      <w:r w:rsidR="0000670A" w:rsidRPr="004C5772">
        <w:rPr>
          <w:rFonts w:ascii="Arial" w:hAnsi="Arial" w:cs="Arial"/>
          <w:b/>
          <w:bCs/>
          <w:color w:val="000000" w:themeColor="text1"/>
          <w:sz w:val="20"/>
          <w:szCs w:val="20"/>
        </w:rPr>
        <w:t>kinh</w:t>
      </w:r>
      <w:r w:rsidRPr="004C5772">
        <w:rPr>
          <w:rFonts w:ascii="Arial" w:hAnsi="Arial" w:cs="Arial"/>
          <w:b/>
          <w:bCs/>
          <w:color w:val="000000" w:themeColor="text1"/>
          <w:sz w:val="20"/>
          <w:szCs w:val="20"/>
        </w:rPr>
        <w:t xml:space="preserve"> phí trong lựa chọn nhà đầu t</w:t>
      </w:r>
      <w:r w:rsidR="0000670A" w:rsidRPr="004C5772">
        <w:rPr>
          <w:rFonts w:ascii="Arial" w:hAnsi="Arial" w:cs="Arial"/>
          <w:b/>
          <w:bCs/>
          <w:color w:val="000000" w:themeColor="text1"/>
          <w:sz w:val="20"/>
          <w:szCs w:val="20"/>
        </w:rPr>
        <w:t>ư</w:t>
      </w:r>
      <w:r w:rsidRPr="004C5772">
        <w:rPr>
          <w:rFonts w:ascii="Arial" w:hAnsi="Arial" w:cs="Arial"/>
          <w:b/>
          <w:bCs/>
          <w:color w:val="000000" w:themeColor="text1"/>
          <w:sz w:val="20"/>
          <w:szCs w:val="20"/>
        </w:rPr>
        <w:t xml:space="preserve"> thực hiện dự án </w:t>
      </w:r>
      <w:r w:rsidR="0000670A" w:rsidRPr="004C5772">
        <w:rPr>
          <w:rFonts w:ascii="Arial" w:hAnsi="Arial" w:cs="Arial"/>
          <w:b/>
          <w:bCs/>
          <w:color w:val="000000" w:themeColor="text1"/>
          <w:sz w:val="20"/>
          <w:szCs w:val="20"/>
        </w:rPr>
        <w:t>PPP</w:t>
      </w:r>
    </w:p>
    <w:p w14:paraId="65763B77" w14:textId="2964B831" w:rsidR="0065582C" w:rsidRPr="004C5772" w:rsidRDefault="0000670A" w:rsidP="009B6ACF">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6" w:name="bookmark4"/>
      <w:bookmarkEnd w:id="6"/>
      <w:r w:rsidRPr="004C5772">
        <w:rPr>
          <w:rFonts w:ascii="Arial" w:hAnsi="Arial" w:cs="Arial"/>
          <w:color w:val="000000" w:themeColor="text1"/>
          <w:sz w:val="20"/>
          <w:szCs w:val="20"/>
        </w:rPr>
        <w:t xml:space="preserve">1. Nguồn kinh phí để chi các nội dung trong lựa chọn nhà đầu tư quy định tại khoản 2 và khoản 3 Điều 32 Nghị định số 35/2021/NĐ-CP được bố trí trong kế hoạch vốn chuẩn bị dự án PPP từ nguồn vốn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công, chi thường xuyên nguồn ngân sách nhà nước của cơ quan có thẩm quyền và được tính trong tổng mức đầu tư của dự án PPP.</w:t>
      </w:r>
    </w:p>
    <w:p w14:paraId="03D42FC2" w14:textId="15BAEBBA" w:rsidR="0065582C" w:rsidRPr="004C5772" w:rsidRDefault="0000670A" w:rsidP="009B6ACF">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7" w:name="bookmark5"/>
      <w:bookmarkEnd w:id="7"/>
      <w:r w:rsidRPr="004C5772">
        <w:rPr>
          <w:rFonts w:ascii="Arial" w:hAnsi="Arial" w:cs="Arial"/>
          <w:color w:val="000000" w:themeColor="text1"/>
          <w:sz w:val="20"/>
          <w:szCs w:val="20"/>
        </w:rPr>
        <w:t xml:space="preserve">2. Nguồn kinh phí chi giải quyết kiến nghị của nhà đầu tư do nhà đầu tư có kiến nghị nộp theo quy định tại điểm e khoản 2 Điều 73 Nghị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số 35/2021/</w:t>
      </w:r>
      <w:r w:rsidR="001D0D87" w:rsidRPr="004C5772">
        <w:rPr>
          <w:rFonts w:ascii="Arial" w:hAnsi="Arial" w:cs="Arial"/>
          <w:color w:val="000000" w:themeColor="text1"/>
          <w:sz w:val="20"/>
          <w:szCs w:val="20"/>
        </w:rPr>
        <w:t>NĐ-CP</w:t>
      </w:r>
      <w:r w:rsidRPr="004C5772">
        <w:rPr>
          <w:rFonts w:ascii="Arial" w:hAnsi="Arial" w:cs="Arial"/>
          <w:color w:val="000000" w:themeColor="text1"/>
          <w:sz w:val="20"/>
          <w:szCs w:val="20"/>
        </w:rPr>
        <w:t>.</w:t>
      </w:r>
    </w:p>
    <w:p w14:paraId="7E38CBB0" w14:textId="6418D9EF"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 xml:space="preserve">Điều 7. Quản lý, sử dụng </w:t>
      </w:r>
      <w:r w:rsidR="0000670A" w:rsidRPr="004C5772">
        <w:rPr>
          <w:rFonts w:ascii="Arial" w:hAnsi="Arial" w:cs="Arial"/>
          <w:b/>
          <w:bCs/>
          <w:color w:val="000000" w:themeColor="text1"/>
          <w:sz w:val="20"/>
          <w:szCs w:val="20"/>
        </w:rPr>
        <w:t>kinh</w:t>
      </w:r>
      <w:r w:rsidRPr="004C5772">
        <w:rPr>
          <w:rFonts w:ascii="Arial" w:hAnsi="Arial" w:cs="Arial"/>
          <w:b/>
          <w:bCs/>
          <w:color w:val="000000" w:themeColor="text1"/>
          <w:sz w:val="20"/>
          <w:szCs w:val="20"/>
        </w:rPr>
        <w:t xml:space="preserve"> phí trong đấu thầu lựa chọn nhà đầu tư thực hiện dự án </w:t>
      </w:r>
      <w:r w:rsidR="0000670A" w:rsidRPr="004C5772">
        <w:rPr>
          <w:rFonts w:ascii="Arial" w:hAnsi="Arial" w:cs="Arial"/>
          <w:b/>
          <w:bCs/>
          <w:color w:val="000000" w:themeColor="text1"/>
          <w:sz w:val="20"/>
          <w:szCs w:val="20"/>
        </w:rPr>
        <w:t>PPP</w:t>
      </w:r>
    </w:p>
    <w:p w14:paraId="63EB1134" w14:textId="1E2F3C41" w:rsidR="0065582C" w:rsidRPr="004C5772" w:rsidRDefault="0000670A" w:rsidP="009B6ACF">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8" w:name="bookmark6"/>
      <w:bookmarkEnd w:id="8"/>
      <w:r w:rsidRPr="004C5772">
        <w:rPr>
          <w:rFonts w:ascii="Arial" w:hAnsi="Arial" w:cs="Arial"/>
          <w:color w:val="000000" w:themeColor="text1"/>
          <w:sz w:val="20"/>
          <w:szCs w:val="20"/>
        </w:rPr>
        <w:t xml:space="preserve">1. Trường hợp bên mời thầu là Ban quản lý dự án: việc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quyết toán kinh phí trong đấu thầu lựa chọn nhà đầu tư thực hiện dự án PPP thực hiện theo quy định Thông tư số 70/2024/TT-BTC ngày 01 tháng 10 năm 2024 của Bộ Tài chính về quản lý, sử dụng các khoản thu từ hoạt động tư vấn, quản lý dự án của các chủ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ban quản lý dự án sử dụng vốn ngân sách nhà nước.</w:t>
      </w:r>
    </w:p>
    <w:p w14:paraId="4BFFD1E1" w14:textId="6319C8F3" w:rsidR="0065582C" w:rsidRPr="004C5772" w:rsidRDefault="0000670A" w:rsidP="009B6ACF">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9" w:name="bookmark7"/>
      <w:bookmarkEnd w:id="9"/>
      <w:r w:rsidRPr="004C5772">
        <w:rPr>
          <w:rFonts w:ascii="Arial" w:hAnsi="Arial" w:cs="Arial"/>
          <w:color w:val="000000" w:themeColor="text1"/>
          <w:sz w:val="20"/>
          <w:szCs w:val="20"/>
        </w:rPr>
        <w:t xml:space="preserve">2. Trường hợp đơn vị chuyên môn, đơn vị trực thuộc của cơ quan có thẩm quyền thuê tư vấn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để thực hiện một hoặc toàn bộ các công việc tại khoản 2, khoản 3, khoản 4 Điều 32 Nghị định số 35/2021/NĐ-CP, kinh phí thuê tư vấn được thực hiện như sau:</w:t>
      </w:r>
    </w:p>
    <w:p w14:paraId="30238459" w14:textId="16A2E351" w:rsidR="0065582C" w:rsidRPr="004C5772" w:rsidRDefault="0000670A" w:rsidP="009B6ACF">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0" w:name="bookmark8"/>
      <w:bookmarkEnd w:id="10"/>
      <w:r w:rsidRPr="004C5772">
        <w:rPr>
          <w:rFonts w:ascii="Arial" w:hAnsi="Arial" w:cs="Arial"/>
          <w:color w:val="000000" w:themeColor="text1"/>
          <w:sz w:val="20"/>
          <w:szCs w:val="20"/>
        </w:rPr>
        <w:t xml:space="preserve">a) Tổng mức chi trong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đã có thuế (bao gồm các chi phí Bên mời thầu tự thực hiện) không vượt quá dự toán được duyệt cho công việc thuê tư vấn.</w:t>
      </w:r>
    </w:p>
    <w:p w14:paraId="5D991B7A" w14:textId="72F229D8" w:rsidR="0065582C" w:rsidRPr="004C5772" w:rsidRDefault="0000670A" w:rsidP="009B6ACF">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1" w:name="bookmark9"/>
      <w:bookmarkEnd w:id="11"/>
      <w:r w:rsidRPr="004C5772">
        <w:rPr>
          <w:rFonts w:ascii="Arial" w:hAnsi="Arial" w:cs="Arial"/>
          <w:color w:val="000000" w:themeColor="text1"/>
          <w:sz w:val="20"/>
          <w:szCs w:val="20"/>
        </w:rPr>
        <w:t>b) Giá trị thanh toán cho đơn vị tư vấn được thực hiện theo Hợp đồng giữa Bên mời thầu và đơn vị tư vấn.</w:t>
      </w:r>
    </w:p>
    <w:p w14:paraId="55C00CA8" w14:textId="308A03D9" w:rsidR="0065582C" w:rsidRPr="004C5772" w:rsidRDefault="0000670A" w:rsidP="009B6ACF">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2" w:name="bookmark10"/>
      <w:bookmarkEnd w:id="12"/>
      <w:r w:rsidRPr="004C5772">
        <w:rPr>
          <w:rFonts w:ascii="Arial" w:hAnsi="Arial" w:cs="Arial"/>
          <w:color w:val="000000" w:themeColor="text1"/>
          <w:sz w:val="20"/>
          <w:szCs w:val="20"/>
        </w:rPr>
        <w:t>c) Việc quản lý, sử dụng, thanh toán, quyết toán kinh phí quy định tại điểm b khoản này được thực hiện theo quy định hiện hành về quản lý, thanh toán, quyết toán vốn đầu tư công.</w:t>
      </w:r>
    </w:p>
    <w:p w14:paraId="43B2741B" w14:textId="5C15DAB5" w:rsidR="0065582C" w:rsidRPr="004C5772" w:rsidRDefault="0000670A" w:rsidP="009B6ACF">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13" w:name="bookmark11"/>
      <w:bookmarkEnd w:id="13"/>
      <w:r w:rsidRPr="004C5772">
        <w:rPr>
          <w:rFonts w:ascii="Arial" w:hAnsi="Arial" w:cs="Arial"/>
          <w:color w:val="000000" w:themeColor="text1"/>
          <w:sz w:val="20"/>
          <w:szCs w:val="20"/>
        </w:rPr>
        <w:t xml:space="preserve">3. Trường hợp đơn vị chuyên môn, đơn vị trực thuộc của cơ quan có thẩm quyền có đủ năng lực được cơ quan có thẩm quyền chấp thuận cho phép tự thực hiện một </w:t>
      </w:r>
      <w:r w:rsidR="001F7859" w:rsidRPr="004C5772">
        <w:rPr>
          <w:rFonts w:ascii="Arial" w:hAnsi="Arial" w:cs="Arial"/>
          <w:color w:val="000000" w:themeColor="text1"/>
          <w:sz w:val="20"/>
          <w:szCs w:val="20"/>
        </w:rPr>
        <w:t>phần</w:t>
      </w:r>
      <w:r w:rsidRPr="004C5772">
        <w:rPr>
          <w:rFonts w:ascii="Arial" w:hAnsi="Arial" w:cs="Arial"/>
          <w:color w:val="000000" w:themeColor="text1"/>
          <w:sz w:val="20"/>
          <w:szCs w:val="20"/>
        </w:rPr>
        <w:t xml:space="preserve"> hoặc toàn bộ các công việc tại các khoản 2, 3 và khoản 4 Điều 32 Nghị định số 35/2021/NĐ-CP: Việc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kinh phí tự </w:t>
      </w:r>
      <w:r w:rsidR="00597DCA" w:rsidRPr="004C5772">
        <w:rPr>
          <w:rFonts w:ascii="Arial" w:hAnsi="Arial" w:cs="Arial"/>
          <w:color w:val="000000" w:themeColor="text1"/>
          <w:sz w:val="20"/>
          <w:szCs w:val="20"/>
        </w:rPr>
        <w:t>tổ chức</w:t>
      </w:r>
      <w:r w:rsidRPr="004C5772">
        <w:rPr>
          <w:rFonts w:ascii="Arial" w:hAnsi="Arial" w:cs="Arial"/>
          <w:color w:val="000000" w:themeColor="text1"/>
          <w:sz w:val="20"/>
          <w:szCs w:val="20"/>
        </w:rPr>
        <w:t xml:space="preserve"> thực hiện </w:t>
      </w:r>
      <w:r w:rsidR="00597DCA" w:rsidRPr="004C5772">
        <w:rPr>
          <w:rFonts w:ascii="Arial" w:hAnsi="Arial" w:cs="Arial"/>
          <w:color w:val="000000" w:themeColor="text1"/>
          <w:sz w:val="20"/>
          <w:szCs w:val="20"/>
        </w:rPr>
        <w:t>công</w:t>
      </w:r>
      <w:r w:rsidRPr="004C5772">
        <w:rPr>
          <w:rFonts w:ascii="Arial" w:hAnsi="Arial" w:cs="Arial"/>
          <w:color w:val="000000" w:themeColor="text1"/>
          <w:sz w:val="20"/>
          <w:szCs w:val="20"/>
        </w:rPr>
        <w:t xml:space="preserve"> tác đ</w:t>
      </w:r>
      <w:r w:rsidR="00597DCA" w:rsidRPr="004C5772">
        <w:rPr>
          <w:rFonts w:ascii="Arial" w:hAnsi="Arial" w:cs="Arial"/>
          <w:color w:val="000000" w:themeColor="text1"/>
          <w:sz w:val="20"/>
          <w:szCs w:val="20"/>
        </w:rPr>
        <w:t>ấ</w:t>
      </w:r>
      <w:r w:rsidRPr="004C5772">
        <w:rPr>
          <w:rFonts w:ascii="Arial" w:hAnsi="Arial" w:cs="Arial"/>
          <w:color w:val="000000" w:themeColor="text1"/>
          <w:sz w:val="20"/>
          <w:szCs w:val="20"/>
        </w:rPr>
        <w:t>u thầu lựa chọn nhà đ</w:t>
      </w:r>
      <w:r w:rsidR="00597DCA" w:rsidRPr="004C5772">
        <w:rPr>
          <w:rFonts w:ascii="Arial" w:hAnsi="Arial" w:cs="Arial"/>
          <w:color w:val="000000" w:themeColor="text1"/>
          <w:sz w:val="20"/>
          <w:szCs w:val="20"/>
        </w:rPr>
        <w:t>ầ</w:t>
      </w:r>
      <w:r w:rsidRPr="004C5772">
        <w:rPr>
          <w:rFonts w:ascii="Arial" w:hAnsi="Arial" w:cs="Arial"/>
          <w:color w:val="000000" w:themeColor="text1"/>
          <w:sz w:val="20"/>
          <w:szCs w:val="20"/>
        </w:rPr>
        <w:t>u tư của đơn vị được giao tự thực hiện theo cơ ch</w:t>
      </w:r>
      <w:r w:rsidR="00597DCA" w:rsidRPr="004C5772">
        <w:rPr>
          <w:rFonts w:ascii="Arial" w:hAnsi="Arial" w:cs="Arial"/>
          <w:color w:val="000000" w:themeColor="text1"/>
          <w:sz w:val="20"/>
          <w:szCs w:val="20"/>
        </w:rPr>
        <w:t>ế</w:t>
      </w:r>
      <w:r w:rsidRPr="004C5772">
        <w:rPr>
          <w:rFonts w:ascii="Arial" w:hAnsi="Arial" w:cs="Arial"/>
          <w:color w:val="000000" w:themeColor="text1"/>
          <w:sz w:val="20"/>
          <w:szCs w:val="20"/>
        </w:rPr>
        <w:t xml:space="preserve"> tài chính được c</w:t>
      </w:r>
      <w:r w:rsidR="00597DCA" w:rsidRPr="004C5772">
        <w:rPr>
          <w:rFonts w:ascii="Arial" w:hAnsi="Arial" w:cs="Arial"/>
          <w:color w:val="000000" w:themeColor="text1"/>
          <w:sz w:val="20"/>
          <w:szCs w:val="20"/>
        </w:rPr>
        <w:t>ấ</w:t>
      </w:r>
      <w:r w:rsidRPr="004C5772">
        <w:rPr>
          <w:rFonts w:ascii="Arial" w:hAnsi="Arial" w:cs="Arial"/>
          <w:color w:val="000000" w:themeColor="text1"/>
          <w:sz w:val="20"/>
          <w:szCs w:val="20"/>
        </w:rPr>
        <w:t>p có thẩm quy</w:t>
      </w:r>
      <w:r w:rsidR="00597DCA" w:rsidRPr="004C5772">
        <w:rPr>
          <w:rFonts w:ascii="Arial" w:hAnsi="Arial" w:cs="Arial"/>
          <w:color w:val="000000" w:themeColor="text1"/>
          <w:sz w:val="20"/>
          <w:szCs w:val="20"/>
        </w:rPr>
        <w:t>ề</w:t>
      </w:r>
      <w:r w:rsidRPr="004C5772">
        <w:rPr>
          <w:rFonts w:ascii="Arial" w:hAnsi="Arial" w:cs="Arial"/>
          <w:color w:val="000000" w:themeColor="text1"/>
          <w:sz w:val="20"/>
          <w:szCs w:val="20"/>
        </w:rPr>
        <w:t>n phê duyệt.</w:t>
      </w:r>
    </w:p>
    <w:p w14:paraId="301CF8F1" w14:textId="299072A4"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8. Chi giải quyết kiến nghị của nhà đầu tư về kết quả lựa chọn nhà đầu tư</w:t>
      </w:r>
      <w:r w:rsidRPr="004C5772">
        <w:rPr>
          <w:rFonts w:ascii="Arial" w:hAnsi="Arial" w:cs="Arial"/>
          <w:b/>
          <w:bCs/>
          <w:color w:val="000000" w:themeColor="text1"/>
          <w:sz w:val="20"/>
          <w:szCs w:val="20"/>
        </w:rPr>
        <w:t xml:space="preserve"> thực hiện dự án </w:t>
      </w:r>
      <w:r w:rsidR="00597DCA" w:rsidRPr="004C5772">
        <w:rPr>
          <w:rFonts w:ascii="Arial" w:hAnsi="Arial" w:cs="Arial"/>
          <w:b/>
          <w:bCs/>
          <w:color w:val="000000" w:themeColor="text1"/>
          <w:sz w:val="20"/>
          <w:szCs w:val="20"/>
        </w:rPr>
        <w:t>PPP</w:t>
      </w:r>
    </w:p>
    <w:p w14:paraId="6286F3D0" w14:textId="25686120" w:rsidR="0065582C" w:rsidRPr="004C5772" w:rsidRDefault="00597DCA" w:rsidP="009B6ACF">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4" w:name="bookmark12"/>
      <w:bookmarkEnd w:id="14"/>
      <w:r w:rsidRPr="004C5772">
        <w:rPr>
          <w:rFonts w:ascii="Arial" w:hAnsi="Arial" w:cs="Arial"/>
          <w:color w:val="000000" w:themeColor="text1"/>
          <w:sz w:val="20"/>
          <w:szCs w:val="20"/>
        </w:rPr>
        <w:t xml:space="preserve">1. Trường hợp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có kiến nghị về kết quả lựa chọn nhà đầu tư do người có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quyền giải quyết, nhà đầu tư có trách nhiệm nộp kinh phí giải quyết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cho bộ phận thường trực giúp việc của </w:t>
      </w:r>
      <w:r w:rsidR="00CD0ECE" w:rsidRPr="004C5772">
        <w:rPr>
          <w:rFonts w:ascii="Arial" w:hAnsi="Arial" w:cs="Arial"/>
          <w:color w:val="000000" w:themeColor="text1"/>
          <w:sz w:val="20"/>
          <w:szCs w:val="20"/>
        </w:rPr>
        <w:t>Hội 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tại </w:t>
      </w:r>
      <w:r w:rsidR="0000670A" w:rsidRPr="004C5772">
        <w:rPr>
          <w:rFonts w:ascii="Arial" w:hAnsi="Arial" w:cs="Arial"/>
          <w:color w:val="000000" w:themeColor="text1"/>
          <w:sz w:val="20"/>
          <w:szCs w:val="20"/>
        </w:rPr>
        <w:t>điểm</w:t>
      </w:r>
      <w:r w:rsidRPr="004C5772">
        <w:rPr>
          <w:rFonts w:ascii="Arial" w:hAnsi="Arial" w:cs="Arial"/>
          <w:color w:val="000000" w:themeColor="text1"/>
          <w:sz w:val="20"/>
          <w:szCs w:val="20"/>
        </w:rPr>
        <w:t xml:space="preserve"> e khoản 2 Điều 73 Nghị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số 35/2021/NĐ-CP. Trong quá trình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rút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kiến nghị thì kinh phí giải quyết kiến nghị nhà đầu tư đã nộp thực hiện như sau:</w:t>
      </w:r>
    </w:p>
    <w:p w14:paraId="6E447097" w14:textId="27E305C0" w:rsidR="0065582C" w:rsidRPr="004C5772" w:rsidRDefault="00374627" w:rsidP="009B6ACF">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5" w:name="bookmark13"/>
      <w:bookmarkEnd w:id="15"/>
      <w:r w:rsidRPr="004C5772">
        <w:rPr>
          <w:rFonts w:ascii="Arial" w:hAnsi="Arial" w:cs="Arial"/>
          <w:color w:val="000000" w:themeColor="text1"/>
          <w:sz w:val="20"/>
          <w:szCs w:val="20"/>
        </w:rPr>
        <w:t xml:space="preserve">a) Nhà đầu tư được hoàn trả 50% kinh phí đã nộp trong trường hợp chưa thành lập Hội đồng </w:t>
      </w:r>
      <w:r w:rsidRPr="004C5772">
        <w:rPr>
          <w:rFonts w:ascii="Arial" w:hAnsi="Arial" w:cs="Arial"/>
          <w:color w:val="000000" w:themeColor="text1"/>
          <w:sz w:val="20"/>
          <w:szCs w:val="20"/>
        </w:rPr>
        <w:lastRenderedPageBreak/>
        <w:t xml:space="preserve">tư vấn hoặc đã thành lập Hội đồng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nhưng chưa </w:t>
      </w:r>
      <w:r w:rsidR="001D0D87" w:rsidRPr="004C5772">
        <w:rPr>
          <w:rFonts w:ascii="Arial" w:hAnsi="Arial" w:cs="Arial"/>
          <w:color w:val="000000" w:themeColor="text1"/>
          <w:sz w:val="20"/>
          <w:szCs w:val="20"/>
        </w:rPr>
        <w:t>tổ chức</w:t>
      </w:r>
      <w:r w:rsidRPr="004C5772">
        <w:rPr>
          <w:rFonts w:ascii="Arial" w:hAnsi="Arial" w:cs="Arial"/>
          <w:color w:val="000000" w:themeColor="text1"/>
          <w:sz w:val="20"/>
          <w:szCs w:val="20"/>
        </w:rPr>
        <w:t xml:space="preserve"> họp hội đồng;</w:t>
      </w:r>
    </w:p>
    <w:p w14:paraId="52A03EA0" w14:textId="63C0A849" w:rsidR="0065582C" w:rsidRPr="004C5772" w:rsidRDefault="00374627" w:rsidP="009B6ACF">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6" w:name="bookmark14"/>
      <w:bookmarkEnd w:id="16"/>
      <w:r w:rsidRPr="004C5772">
        <w:rPr>
          <w:rFonts w:ascii="Arial" w:hAnsi="Arial" w:cs="Arial"/>
          <w:color w:val="000000" w:themeColor="text1"/>
          <w:sz w:val="20"/>
          <w:szCs w:val="20"/>
        </w:rPr>
        <w:t xml:space="preserve">b)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không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hoàn trả lại kinh phí đã nộp trong trường hợp Hội </w:t>
      </w:r>
      <w:r w:rsidR="0000670A"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đã </w:t>
      </w:r>
      <w:r w:rsidR="001D0D87" w:rsidRPr="004C5772">
        <w:rPr>
          <w:rFonts w:ascii="Arial" w:hAnsi="Arial" w:cs="Arial"/>
          <w:color w:val="000000" w:themeColor="text1"/>
          <w:sz w:val="20"/>
          <w:szCs w:val="20"/>
        </w:rPr>
        <w:t>tổ chức</w:t>
      </w:r>
      <w:r w:rsidRPr="004C5772">
        <w:rPr>
          <w:rFonts w:ascii="Arial" w:hAnsi="Arial" w:cs="Arial"/>
          <w:color w:val="000000" w:themeColor="text1"/>
          <w:sz w:val="20"/>
          <w:szCs w:val="20"/>
        </w:rPr>
        <w:t xml:space="preserve"> họp hội </w:t>
      </w:r>
      <w:r w:rsidR="0000670A"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Kinh phí nhà đầu tư đã nộp còn lại, bộ phận thường trực giúp việc của </w:t>
      </w:r>
      <w:r w:rsidR="00CD0ECE" w:rsidRPr="004C5772">
        <w:rPr>
          <w:rFonts w:ascii="Arial" w:hAnsi="Arial" w:cs="Arial"/>
          <w:color w:val="000000" w:themeColor="text1"/>
          <w:sz w:val="20"/>
          <w:szCs w:val="20"/>
        </w:rPr>
        <w:t>Hội đồng</w:t>
      </w:r>
      <w:r w:rsidRPr="004C5772">
        <w:rPr>
          <w:rFonts w:ascii="Arial" w:hAnsi="Arial" w:cs="Arial"/>
          <w:color w:val="000000" w:themeColor="text1"/>
          <w:sz w:val="20"/>
          <w:szCs w:val="20"/>
        </w:rPr>
        <w:t xml:space="preserve"> tư vấn nộp vào ngân sách nhà nước trong thời hạn 07 ngày làm việc </w:t>
      </w:r>
      <w:r w:rsidR="0000670A" w:rsidRPr="004C5772">
        <w:rPr>
          <w:rFonts w:ascii="Arial" w:hAnsi="Arial" w:cs="Arial"/>
          <w:color w:val="000000" w:themeColor="text1"/>
          <w:sz w:val="20"/>
          <w:szCs w:val="20"/>
        </w:rPr>
        <w:t>kể từ</w:t>
      </w:r>
      <w:r w:rsidRPr="004C5772">
        <w:rPr>
          <w:rFonts w:ascii="Arial" w:hAnsi="Arial" w:cs="Arial"/>
          <w:color w:val="000000" w:themeColor="text1"/>
          <w:sz w:val="20"/>
          <w:szCs w:val="20"/>
        </w:rPr>
        <w:t xml:space="preserve"> thời </w:t>
      </w:r>
      <w:r w:rsidR="0000670A" w:rsidRPr="004C5772">
        <w:rPr>
          <w:rFonts w:ascii="Arial" w:hAnsi="Arial" w:cs="Arial"/>
          <w:color w:val="000000" w:themeColor="text1"/>
          <w:sz w:val="20"/>
          <w:szCs w:val="20"/>
        </w:rPr>
        <w:t>điểm</w:t>
      </w:r>
      <w:r w:rsidRPr="004C5772">
        <w:rPr>
          <w:rFonts w:ascii="Arial" w:hAnsi="Arial" w:cs="Arial"/>
          <w:color w:val="000000" w:themeColor="text1"/>
          <w:sz w:val="20"/>
          <w:szCs w:val="20"/>
        </w:rPr>
        <w:t xml:space="preserve">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rút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kiến nghị.</w:t>
      </w:r>
    </w:p>
    <w:p w14:paraId="688F5E02" w14:textId="13305F0C" w:rsidR="0065582C" w:rsidRPr="004C5772" w:rsidRDefault="00374627" w:rsidP="009B6ACF">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7" w:name="bookmark15"/>
      <w:bookmarkEnd w:id="17"/>
      <w:r w:rsidRPr="004C5772">
        <w:rPr>
          <w:rFonts w:ascii="Arial" w:hAnsi="Arial" w:cs="Arial"/>
          <w:color w:val="000000" w:themeColor="text1"/>
          <w:sz w:val="20"/>
          <w:szCs w:val="20"/>
        </w:rPr>
        <w:t xml:space="preserve">2. Bộ phận thường trực giúp việc của Hội </w:t>
      </w:r>
      <w:r w:rsidR="0000670A"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tư vấn lập và trình Chủ tịch Hội đồng tư vấn phê duyệt dự toán chi tiết chi giải quyết kiến nghị về kết </w:t>
      </w:r>
      <w:r w:rsidR="00597DCA" w:rsidRPr="004C5772">
        <w:rPr>
          <w:rFonts w:ascii="Arial" w:hAnsi="Arial" w:cs="Arial"/>
          <w:color w:val="000000" w:themeColor="text1"/>
          <w:sz w:val="20"/>
          <w:szCs w:val="20"/>
        </w:rPr>
        <w:t>quả</w:t>
      </w:r>
      <w:r w:rsidRPr="004C5772">
        <w:rPr>
          <w:rFonts w:ascii="Arial" w:hAnsi="Arial" w:cs="Arial"/>
          <w:color w:val="000000" w:themeColor="text1"/>
          <w:sz w:val="20"/>
          <w:szCs w:val="20"/>
        </w:rPr>
        <w:t xml:space="preserve">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theo từng vụ việc.</w:t>
      </w:r>
    </w:p>
    <w:p w14:paraId="5F16636B" w14:textId="0B89D024" w:rsidR="0065582C" w:rsidRPr="004C5772" w:rsidRDefault="00374627" w:rsidP="009B6ACF">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8" w:name="bookmark16"/>
      <w:bookmarkEnd w:id="18"/>
      <w:r w:rsidRPr="004C5772">
        <w:rPr>
          <w:rFonts w:ascii="Arial" w:hAnsi="Arial" w:cs="Arial"/>
          <w:color w:val="000000" w:themeColor="text1"/>
          <w:sz w:val="20"/>
          <w:szCs w:val="20"/>
        </w:rPr>
        <w:t xml:space="preserve">3. Dự toán chi do Chủ tịch Hội đồng tư vấn phê duyệt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tại khoản 2 Điều này không vượt mức kinh phí do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có kiến nghị nộp theo quy định tại khoản 1 Điều này.</w:t>
      </w:r>
    </w:p>
    <w:p w14:paraId="78F0E0E6" w14:textId="0D58635C" w:rsidR="0065582C" w:rsidRPr="004C5772" w:rsidRDefault="00374627" w:rsidP="009B6ACF">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9" w:name="bookmark17"/>
      <w:bookmarkEnd w:id="19"/>
      <w:r w:rsidRPr="004C5772">
        <w:rPr>
          <w:rFonts w:ascii="Arial" w:hAnsi="Arial" w:cs="Arial"/>
          <w:color w:val="000000" w:themeColor="text1"/>
          <w:sz w:val="20"/>
          <w:szCs w:val="20"/>
        </w:rPr>
        <w:t xml:space="preserve">4. Chủ tịch Hội đồng tư vấn quyết định mức khoán chi theo dự toán đã được phê duyệt cho các thành viên Hội đồng tư vấn, bộ phận thường trực giúp việc của Hội đồng tư </w:t>
      </w:r>
      <w:r w:rsidR="001F7859"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và các khoản chi khác đ</w:t>
      </w:r>
      <w:r w:rsidR="001F7859" w:rsidRPr="004C5772">
        <w:rPr>
          <w:rFonts w:ascii="Arial" w:hAnsi="Arial" w:cs="Arial"/>
          <w:color w:val="000000" w:themeColor="text1"/>
          <w:sz w:val="20"/>
          <w:szCs w:val="20"/>
        </w:rPr>
        <w:t>ể</w:t>
      </w:r>
      <w:r w:rsidRPr="004C5772">
        <w:rPr>
          <w:rFonts w:ascii="Arial" w:hAnsi="Arial" w:cs="Arial"/>
          <w:color w:val="000000" w:themeColor="text1"/>
          <w:sz w:val="20"/>
          <w:szCs w:val="20"/>
        </w:rPr>
        <w:t xml:space="preserve"> thực hiện việc giải </w:t>
      </w:r>
      <w:r w:rsidR="00597DCA" w:rsidRPr="004C5772">
        <w:rPr>
          <w:rFonts w:ascii="Arial" w:hAnsi="Arial" w:cs="Arial"/>
          <w:color w:val="000000" w:themeColor="text1"/>
          <w:sz w:val="20"/>
          <w:szCs w:val="20"/>
        </w:rPr>
        <w:t>quyết</w:t>
      </w:r>
      <w:r w:rsidRPr="004C5772">
        <w:rPr>
          <w:rFonts w:ascii="Arial" w:hAnsi="Arial" w:cs="Arial"/>
          <w:color w:val="000000" w:themeColor="text1"/>
          <w:sz w:val="20"/>
          <w:szCs w:val="20"/>
        </w:rPr>
        <w:t xml:space="preserve"> kiến nghị. Chi thù lao cho thành viên Hội đ</w:t>
      </w:r>
      <w:r w:rsidR="001F7859" w:rsidRPr="004C5772">
        <w:rPr>
          <w:rFonts w:ascii="Arial" w:hAnsi="Arial" w:cs="Arial"/>
          <w:color w:val="000000" w:themeColor="text1"/>
          <w:sz w:val="20"/>
          <w:szCs w:val="20"/>
        </w:rPr>
        <w:t>ồ</w:t>
      </w:r>
      <w:r w:rsidRPr="004C5772">
        <w:rPr>
          <w:rFonts w:ascii="Arial" w:hAnsi="Arial" w:cs="Arial"/>
          <w:color w:val="000000" w:themeColor="text1"/>
          <w:sz w:val="20"/>
          <w:szCs w:val="20"/>
        </w:rPr>
        <w:t>ng tư vấn giải quyết kiến nghị là công chức, viên chức thực hiện theo quy định của pháp luật.</w:t>
      </w:r>
    </w:p>
    <w:p w14:paraId="4BF0E060" w14:textId="7345C31F" w:rsidR="0065582C" w:rsidRPr="004C5772" w:rsidRDefault="001F7859" w:rsidP="009B6ACF">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20" w:name="bookmark18"/>
      <w:bookmarkEnd w:id="20"/>
      <w:r w:rsidRPr="004C5772">
        <w:rPr>
          <w:rFonts w:ascii="Arial" w:hAnsi="Arial" w:cs="Arial"/>
          <w:color w:val="000000" w:themeColor="text1"/>
          <w:sz w:val="20"/>
          <w:szCs w:val="20"/>
        </w:rPr>
        <w:t>5. Bộ phận thường trực giúp việc của Hội đồng tư vấn chịu trách nhiệm chi giải quyết kiến nghị theo dự toán được Chủ tịch Hội đồng tư vấn phê duyệt.</w:t>
      </w:r>
    </w:p>
    <w:p w14:paraId="72DC906C" w14:textId="0B3D1257" w:rsidR="0065582C" w:rsidRPr="004C5772" w:rsidRDefault="001F7859" w:rsidP="009B6ACF">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1" w:name="bookmark19"/>
      <w:bookmarkEnd w:id="21"/>
      <w:r w:rsidRPr="004C5772">
        <w:rPr>
          <w:rFonts w:ascii="Arial" w:hAnsi="Arial" w:cs="Arial"/>
          <w:color w:val="000000" w:themeColor="text1"/>
          <w:sz w:val="20"/>
          <w:szCs w:val="20"/>
        </w:rPr>
        <w:t xml:space="preserve">6. Kết thúc giải quyết kiến nghị, Chủ tịch Hội đồng tư vấn có trách nhiệm xác nhận phần kinh phí đã thực chi. Chênh lệch quá số thu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kiến nghị đã nộp lớn hơn số thực chi (nếu có) được Chủ tịch Hội </w:t>
      </w:r>
      <w:r w:rsidR="00374627"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xác nhận, bộ phận thường trực giúp việc của Hội đồng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có trách nhiệm hoàn trả cho nhà đầu tư có kiến nghị trong thời hạn 07 ngày </w:t>
      </w:r>
      <w:r w:rsidR="0000670A" w:rsidRPr="004C5772">
        <w:rPr>
          <w:rFonts w:ascii="Arial" w:hAnsi="Arial" w:cs="Arial"/>
          <w:color w:val="000000" w:themeColor="text1"/>
          <w:sz w:val="20"/>
          <w:szCs w:val="20"/>
        </w:rPr>
        <w:t>kể từ</w:t>
      </w:r>
      <w:r w:rsidRPr="004C5772">
        <w:rPr>
          <w:rFonts w:ascii="Arial" w:hAnsi="Arial" w:cs="Arial"/>
          <w:color w:val="000000" w:themeColor="text1"/>
          <w:sz w:val="20"/>
          <w:szCs w:val="20"/>
        </w:rPr>
        <w:t xml:space="preserve"> ngày Chủ tịch Hội </w:t>
      </w:r>
      <w:r w:rsidR="00374627"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xác nhận phần kinh phí đã thực chi.</w:t>
      </w:r>
    </w:p>
    <w:p w14:paraId="129D7F5D" w14:textId="61A21E1C" w:rsidR="0065582C" w:rsidRPr="004C5772" w:rsidRDefault="001F7859" w:rsidP="009B6ACF">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22" w:name="bookmark20"/>
      <w:bookmarkEnd w:id="22"/>
      <w:r w:rsidRPr="004C5772">
        <w:rPr>
          <w:rFonts w:ascii="Arial" w:hAnsi="Arial" w:cs="Arial"/>
          <w:color w:val="000000" w:themeColor="text1"/>
          <w:sz w:val="20"/>
          <w:szCs w:val="20"/>
        </w:rPr>
        <w:t xml:space="preserve">7. Trường hợp kiến nghị </w:t>
      </w:r>
      <w:r w:rsidR="001D0D87" w:rsidRPr="004C5772">
        <w:rPr>
          <w:rFonts w:ascii="Arial" w:hAnsi="Arial" w:cs="Arial"/>
          <w:color w:val="000000" w:themeColor="text1"/>
          <w:sz w:val="20"/>
          <w:szCs w:val="20"/>
        </w:rPr>
        <w:t>của</w:t>
      </w:r>
      <w:r w:rsidRPr="004C5772">
        <w:rPr>
          <w:rFonts w:ascii="Arial" w:hAnsi="Arial" w:cs="Arial"/>
          <w:color w:val="000000" w:themeColor="text1"/>
          <w:sz w:val="20"/>
          <w:szCs w:val="20"/>
        </w:rPr>
        <w:t xml:space="preserve"> nhà </w:t>
      </w:r>
      <w:r w:rsidR="0061780E" w:rsidRPr="004C5772">
        <w:rPr>
          <w:rFonts w:ascii="Arial" w:hAnsi="Arial" w:cs="Arial"/>
          <w:color w:val="000000" w:themeColor="text1"/>
          <w:sz w:val="20"/>
          <w:szCs w:val="20"/>
        </w:rPr>
        <w:t>đầu tư</w:t>
      </w:r>
      <w:r w:rsidRPr="004C5772">
        <w:rPr>
          <w:rFonts w:ascii="Arial" w:hAnsi="Arial" w:cs="Arial"/>
          <w:color w:val="000000" w:themeColor="text1"/>
          <w:sz w:val="20"/>
          <w:szCs w:val="20"/>
        </w:rPr>
        <w:t xml:space="preserve"> được </w:t>
      </w:r>
      <w:r w:rsidR="00584F41" w:rsidRPr="004C5772">
        <w:rPr>
          <w:rFonts w:ascii="Arial" w:hAnsi="Arial" w:cs="Arial"/>
          <w:color w:val="000000" w:themeColor="text1"/>
          <w:sz w:val="20"/>
          <w:szCs w:val="20"/>
        </w:rPr>
        <w:t>kết</w:t>
      </w:r>
      <w:r w:rsidRPr="004C5772">
        <w:rPr>
          <w:rFonts w:ascii="Arial" w:hAnsi="Arial" w:cs="Arial"/>
          <w:color w:val="000000" w:themeColor="text1"/>
          <w:sz w:val="20"/>
          <w:szCs w:val="20"/>
        </w:rPr>
        <w:t xml:space="preserve"> luận là đúng, </w:t>
      </w:r>
      <w:r w:rsidR="00584F41" w:rsidRPr="004C5772">
        <w:rPr>
          <w:rFonts w:ascii="Arial" w:hAnsi="Arial" w:cs="Arial"/>
          <w:color w:val="000000" w:themeColor="text1"/>
          <w:sz w:val="20"/>
          <w:szCs w:val="20"/>
        </w:rPr>
        <w:t>văn bản</w:t>
      </w:r>
      <w:r w:rsidRPr="004C5772">
        <w:rPr>
          <w:rFonts w:ascii="Arial" w:hAnsi="Arial" w:cs="Arial"/>
          <w:color w:val="000000" w:themeColor="text1"/>
          <w:sz w:val="20"/>
          <w:szCs w:val="20"/>
        </w:rPr>
        <w:t xml:space="preserve"> giải quyết kiến nghị về kết quả lựa chọn nhà đầu tư phải nêu rõ nhà đ</w:t>
      </w:r>
      <w:r w:rsidR="00584F41" w:rsidRPr="004C5772">
        <w:rPr>
          <w:rFonts w:ascii="Arial" w:hAnsi="Arial" w:cs="Arial"/>
          <w:color w:val="000000" w:themeColor="text1"/>
          <w:sz w:val="20"/>
          <w:szCs w:val="20"/>
        </w:rPr>
        <w:t>ầ</w:t>
      </w:r>
      <w:r w:rsidRPr="004C5772">
        <w:rPr>
          <w:rFonts w:ascii="Arial" w:hAnsi="Arial" w:cs="Arial"/>
          <w:color w:val="000000" w:themeColor="text1"/>
          <w:sz w:val="20"/>
          <w:szCs w:val="20"/>
        </w:rPr>
        <w:t xml:space="preserve">u tư có kiến nghị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nhận lại chi phí giải quyết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đã nộp. Bộ phận thường trực giúp việc Hội </w:t>
      </w:r>
      <w:r w:rsidR="00374627"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có </w:t>
      </w:r>
      <w:r w:rsidR="00584F41" w:rsidRPr="004C5772">
        <w:rPr>
          <w:rFonts w:ascii="Arial" w:hAnsi="Arial" w:cs="Arial"/>
          <w:color w:val="000000" w:themeColor="text1"/>
          <w:sz w:val="20"/>
          <w:szCs w:val="20"/>
        </w:rPr>
        <w:t>văn</w:t>
      </w:r>
      <w:r w:rsidRPr="004C5772">
        <w:rPr>
          <w:rFonts w:ascii="Arial" w:hAnsi="Arial" w:cs="Arial"/>
          <w:color w:val="000000" w:themeColor="text1"/>
          <w:sz w:val="20"/>
          <w:szCs w:val="20"/>
        </w:rPr>
        <w:t xml:space="preserve"> bản yêu c</w:t>
      </w:r>
      <w:r w:rsidR="00584F41" w:rsidRPr="004C5772">
        <w:rPr>
          <w:rFonts w:ascii="Arial" w:hAnsi="Arial" w:cs="Arial"/>
          <w:color w:val="000000" w:themeColor="text1"/>
          <w:sz w:val="20"/>
          <w:szCs w:val="20"/>
        </w:rPr>
        <w:t>ầ</w:t>
      </w:r>
      <w:r w:rsidRPr="004C5772">
        <w:rPr>
          <w:rFonts w:ascii="Arial" w:hAnsi="Arial" w:cs="Arial"/>
          <w:color w:val="000000" w:themeColor="text1"/>
          <w:sz w:val="20"/>
          <w:szCs w:val="20"/>
        </w:rPr>
        <w:t>u b</w:t>
      </w:r>
      <w:r w:rsidR="00584F41" w:rsidRPr="004C5772">
        <w:rPr>
          <w:rFonts w:ascii="Arial" w:hAnsi="Arial" w:cs="Arial"/>
          <w:color w:val="000000" w:themeColor="text1"/>
          <w:sz w:val="20"/>
          <w:szCs w:val="20"/>
        </w:rPr>
        <w:t>ê</w:t>
      </w:r>
      <w:r w:rsidRPr="004C5772">
        <w:rPr>
          <w:rFonts w:ascii="Arial" w:hAnsi="Arial" w:cs="Arial"/>
          <w:color w:val="000000" w:themeColor="text1"/>
          <w:sz w:val="20"/>
          <w:szCs w:val="20"/>
        </w:rPr>
        <w:t>n mời th</w:t>
      </w:r>
      <w:r w:rsidR="00584F41" w:rsidRPr="004C5772">
        <w:rPr>
          <w:rFonts w:ascii="Arial" w:hAnsi="Arial" w:cs="Arial"/>
          <w:color w:val="000000" w:themeColor="text1"/>
          <w:sz w:val="20"/>
          <w:szCs w:val="20"/>
        </w:rPr>
        <w:t>ầ</w:t>
      </w:r>
      <w:r w:rsidRPr="004C5772">
        <w:rPr>
          <w:rFonts w:ascii="Arial" w:hAnsi="Arial" w:cs="Arial"/>
          <w:color w:val="000000" w:themeColor="text1"/>
          <w:sz w:val="20"/>
          <w:szCs w:val="20"/>
        </w:rPr>
        <w:t xml:space="preserve">u hoàn trả cho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mức kinh phí bằng số tiền mà nhà đầu tư có kiến nghị đã nộp trừ </w:t>
      </w:r>
      <w:r w:rsidR="00584F41" w:rsidRPr="004C5772">
        <w:rPr>
          <w:rFonts w:ascii="Arial" w:hAnsi="Arial" w:cs="Arial"/>
          <w:color w:val="000000" w:themeColor="text1"/>
          <w:sz w:val="20"/>
          <w:szCs w:val="20"/>
        </w:rPr>
        <w:t>đ</w:t>
      </w:r>
      <w:r w:rsidRPr="004C5772">
        <w:rPr>
          <w:rFonts w:ascii="Arial" w:hAnsi="Arial" w:cs="Arial"/>
          <w:color w:val="000000" w:themeColor="text1"/>
          <w:sz w:val="20"/>
          <w:szCs w:val="20"/>
        </w:rPr>
        <w:t xml:space="preserve">i số tiền bộ phận thường trực giúp việc của </w:t>
      </w:r>
      <w:r w:rsidR="00CD0ECE" w:rsidRPr="004C5772">
        <w:rPr>
          <w:rFonts w:ascii="Arial" w:hAnsi="Arial" w:cs="Arial"/>
          <w:color w:val="000000" w:themeColor="text1"/>
          <w:sz w:val="20"/>
          <w:szCs w:val="20"/>
        </w:rPr>
        <w:t>Hội 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đã hoàn trả theo quy định tại khoản 6 </w:t>
      </w:r>
      <w:r w:rsidR="0000670A" w:rsidRPr="004C5772">
        <w:rPr>
          <w:rFonts w:ascii="Arial" w:hAnsi="Arial" w:cs="Arial"/>
          <w:color w:val="000000" w:themeColor="text1"/>
          <w:sz w:val="20"/>
          <w:szCs w:val="20"/>
        </w:rPr>
        <w:t>Điều</w:t>
      </w:r>
      <w:r w:rsidRPr="004C5772">
        <w:rPr>
          <w:rFonts w:ascii="Arial" w:hAnsi="Arial" w:cs="Arial"/>
          <w:color w:val="000000" w:themeColor="text1"/>
          <w:sz w:val="20"/>
          <w:szCs w:val="20"/>
        </w:rPr>
        <w:t xml:space="preserve"> này (nếu có).</w:t>
      </w:r>
    </w:p>
    <w:p w14:paraId="3F2BDDA4" w14:textId="34298EB5" w:rsidR="0065582C" w:rsidRPr="004C5772" w:rsidRDefault="008878D8" w:rsidP="009B6ACF">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23" w:name="bookmark21"/>
      <w:bookmarkEnd w:id="23"/>
      <w:r w:rsidRPr="004C5772">
        <w:rPr>
          <w:rFonts w:ascii="Arial" w:hAnsi="Arial" w:cs="Arial"/>
          <w:color w:val="000000" w:themeColor="text1"/>
          <w:sz w:val="20"/>
          <w:szCs w:val="20"/>
        </w:rPr>
        <w:t xml:space="preserve">8. Nguồn kinh phí để hoàn trả cho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theo quyết định giải quyết kiến nghị về kết quả lựa chọn nhà đầu tư trong trường hợp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của nhà </w:t>
      </w:r>
      <w:r w:rsidR="0061780E" w:rsidRPr="004C5772">
        <w:rPr>
          <w:rFonts w:ascii="Arial" w:hAnsi="Arial" w:cs="Arial"/>
          <w:color w:val="000000" w:themeColor="text1"/>
          <w:sz w:val="20"/>
          <w:szCs w:val="20"/>
        </w:rPr>
        <w:t>đầu tư</w:t>
      </w:r>
      <w:r w:rsidRPr="004C5772">
        <w:rPr>
          <w:rFonts w:ascii="Arial" w:hAnsi="Arial" w:cs="Arial"/>
          <w:color w:val="000000" w:themeColor="text1"/>
          <w:sz w:val="20"/>
          <w:szCs w:val="20"/>
        </w:rPr>
        <w:t xml:space="preserve"> được cơ quan có thẩm quyền kết luận là đúng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như sau:</w:t>
      </w:r>
    </w:p>
    <w:p w14:paraId="10E2A1AA" w14:textId="75A254B5" w:rsidR="0065582C" w:rsidRPr="004C5772" w:rsidRDefault="008878D8" w:rsidP="009B6ACF">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24" w:name="bookmark22"/>
      <w:bookmarkEnd w:id="24"/>
      <w:r w:rsidRPr="004C5772">
        <w:rPr>
          <w:rFonts w:ascii="Arial" w:hAnsi="Arial" w:cs="Arial"/>
          <w:color w:val="000000" w:themeColor="text1"/>
          <w:sz w:val="20"/>
          <w:szCs w:val="20"/>
        </w:rPr>
        <w:t xml:space="preserve">a) Trường hợp bên mời thầu là đơn vị hành chính,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vị sự nghiệp công lập: Nguồn kinh phí để hoàn trà cho nhà đầu tư được bố trí từ dự toán chi thường xuyên của đơn vị.</w:t>
      </w:r>
    </w:p>
    <w:p w14:paraId="6160BC5D" w14:textId="4C4389C3" w:rsidR="0065582C" w:rsidRPr="004C5772" w:rsidRDefault="008878D8" w:rsidP="009B6ACF">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5" w:name="bookmark23"/>
      <w:bookmarkEnd w:id="25"/>
      <w:r w:rsidRPr="004C5772">
        <w:rPr>
          <w:rFonts w:ascii="Arial" w:hAnsi="Arial" w:cs="Arial"/>
          <w:color w:val="000000" w:themeColor="text1"/>
          <w:sz w:val="20"/>
          <w:szCs w:val="20"/>
        </w:rPr>
        <w:t xml:space="preserve">b) Trường hợp bên mời thầu không phải là đơn vị hành chính,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vị sự nghiệp công lập: Nguồn kinh phí để hoàn trả cho nhà đầu tư được bố trí từ kinh phí hoạt động của đơn vị.</w:t>
      </w:r>
    </w:p>
    <w:p w14:paraId="5727322C" w14:textId="345EACFF" w:rsidR="0065582C" w:rsidRPr="004C5772" w:rsidRDefault="008878D8" w:rsidP="009B6ACF">
      <w:pPr>
        <w:pStyle w:val="BodyText"/>
        <w:tabs>
          <w:tab w:val="left" w:pos="945"/>
        </w:tabs>
        <w:adjustRightInd w:val="0"/>
        <w:snapToGrid w:val="0"/>
        <w:spacing w:after="0" w:line="240" w:lineRule="auto"/>
        <w:ind w:firstLine="720"/>
        <w:jc w:val="both"/>
        <w:rPr>
          <w:rFonts w:ascii="Arial" w:hAnsi="Arial" w:cs="Arial"/>
          <w:color w:val="000000" w:themeColor="text1"/>
          <w:sz w:val="20"/>
          <w:szCs w:val="20"/>
        </w:rPr>
      </w:pPr>
      <w:bookmarkStart w:id="26" w:name="bookmark24"/>
      <w:bookmarkEnd w:id="26"/>
      <w:r w:rsidRPr="004C5772">
        <w:rPr>
          <w:rFonts w:ascii="Arial" w:hAnsi="Arial" w:cs="Arial"/>
          <w:color w:val="000000" w:themeColor="text1"/>
          <w:sz w:val="20"/>
          <w:szCs w:val="20"/>
        </w:rPr>
        <w:t xml:space="preserve">9. Tổ chức, cá nhân có sai phạm theo quyết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giải </w:t>
      </w:r>
      <w:r w:rsidR="00597DCA" w:rsidRPr="004C5772">
        <w:rPr>
          <w:rFonts w:ascii="Arial" w:hAnsi="Arial" w:cs="Arial"/>
          <w:color w:val="000000" w:themeColor="text1"/>
          <w:sz w:val="20"/>
          <w:szCs w:val="20"/>
        </w:rPr>
        <w:t>quyết</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về </w:t>
      </w:r>
      <w:r w:rsidR="00584F41" w:rsidRPr="004C5772">
        <w:rPr>
          <w:rFonts w:ascii="Arial" w:hAnsi="Arial" w:cs="Arial"/>
          <w:color w:val="000000" w:themeColor="text1"/>
          <w:sz w:val="20"/>
          <w:szCs w:val="20"/>
        </w:rPr>
        <w:t>kết</w:t>
      </w:r>
      <w:r w:rsidRPr="004C5772">
        <w:rPr>
          <w:rFonts w:ascii="Arial" w:hAnsi="Arial" w:cs="Arial"/>
          <w:color w:val="000000" w:themeColor="text1"/>
          <w:sz w:val="20"/>
          <w:szCs w:val="20"/>
        </w:rPr>
        <w:t xml:space="preserve"> </w:t>
      </w:r>
      <w:r w:rsidR="00597DCA" w:rsidRPr="004C5772">
        <w:rPr>
          <w:rFonts w:ascii="Arial" w:hAnsi="Arial" w:cs="Arial"/>
          <w:color w:val="000000" w:themeColor="text1"/>
          <w:sz w:val="20"/>
          <w:szCs w:val="20"/>
        </w:rPr>
        <w:t>quả</w:t>
      </w:r>
      <w:r w:rsidRPr="004C5772">
        <w:rPr>
          <w:rFonts w:ascii="Arial" w:hAnsi="Arial" w:cs="Arial"/>
          <w:color w:val="000000" w:themeColor="text1"/>
          <w:sz w:val="20"/>
          <w:szCs w:val="20"/>
        </w:rPr>
        <w:t xml:space="preserve"> lựa chọn nhà đầu tư của cơ quan có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quyền có trách nhiệm bồi thường cho bên mời thầu theo quy định của pháp luật.</w:t>
      </w:r>
    </w:p>
    <w:p w14:paraId="5C70AFC6" w14:textId="77777777" w:rsidR="008878D8" w:rsidRPr="004C5772" w:rsidRDefault="008878D8" w:rsidP="009B6ACF">
      <w:pPr>
        <w:pStyle w:val="BodyText"/>
        <w:adjustRightInd w:val="0"/>
        <w:snapToGrid w:val="0"/>
        <w:spacing w:after="0" w:line="240" w:lineRule="auto"/>
        <w:ind w:firstLine="0"/>
        <w:jc w:val="center"/>
        <w:rPr>
          <w:rFonts w:ascii="Arial" w:hAnsi="Arial" w:cs="Arial"/>
          <w:b/>
          <w:bCs/>
          <w:color w:val="000000" w:themeColor="text1"/>
          <w:sz w:val="20"/>
          <w:szCs w:val="20"/>
        </w:rPr>
      </w:pPr>
    </w:p>
    <w:p w14:paraId="15BC9B87" w14:textId="3F55DF9F" w:rsidR="0065582C" w:rsidRPr="004C5772" w:rsidRDefault="00745DA7" w:rsidP="009B6ACF">
      <w:pPr>
        <w:pStyle w:val="BodyText"/>
        <w:adjustRightInd w:val="0"/>
        <w:snapToGrid w:val="0"/>
        <w:spacing w:after="0" w:line="240" w:lineRule="auto"/>
        <w:ind w:firstLine="0"/>
        <w:jc w:val="center"/>
        <w:rPr>
          <w:rFonts w:ascii="Arial" w:hAnsi="Arial" w:cs="Arial"/>
          <w:color w:val="000000" w:themeColor="text1"/>
          <w:sz w:val="20"/>
          <w:szCs w:val="20"/>
        </w:rPr>
      </w:pPr>
      <w:r w:rsidRPr="004C5772">
        <w:rPr>
          <w:rFonts w:ascii="Arial" w:hAnsi="Arial" w:cs="Arial"/>
          <w:b/>
          <w:bCs/>
          <w:color w:val="000000" w:themeColor="text1"/>
          <w:sz w:val="20"/>
          <w:szCs w:val="20"/>
        </w:rPr>
        <w:t>Chương III</w:t>
      </w:r>
    </w:p>
    <w:p w14:paraId="7FA73FD7" w14:textId="44B86603" w:rsidR="0065582C" w:rsidRPr="004C5772" w:rsidRDefault="00745DA7" w:rsidP="009B6ACF">
      <w:pPr>
        <w:pStyle w:val="BodyText"/>
        <w:adjustRightInd w:val="0"/>
        <w:snapToGrid w:val="0"/>
        <w:spacing w:after="0" w:line="240" w:lineRule="auto"/>
        <w:ind w:firstLine="0"/>
        <w:jc w:val="center"/>
        <w:rPr>
          <w:rFonts w:ascii="Arial" w:hAnsi="Arial" w:cs="Arial"/>
          <w:b/>
          <w:bCs/>
          <w:color w:val="000000" w:themeColor="text1"/>
          <w:sz w:val="20"/>
          <w:szCs w:val="20"/>
        </w:rPr>
      </w:pPr>
      <w:r w:rsidRPr="004C5772">
        <w:rPr>
          <w:rFonts w:ascii="Arial" w:hAnsi="Arial" w:cs="Arial"/>
          <w:b/>
          <w:bCs/>
          <w:color w:val="000000" w:themeColor="text1"/>
          <w:sz w:val="20"/>
          <w:szCs w:val="20"/>
        </w:rPr>
        <w:t>T</w:t>
      </w:r>
      <w:r w:rsidR="008878D8" w:rsidRPr="004C5772">
        <w:rPr>
          <w:rFonts w:ascii="Arial" w:hAnsi="Arial" w:cs="Arial"/>
          <w:b/>
          <w:bCs/>
          <w:color w:val="000000" w:themeColor="text1"/>
          <w:sz w:val="20"/>
          <w:szCs w:val="20"/>
        </w:rPr>
        <w:t>Ổ</w:t>
      </w:r>
      <w:r w:rsidRPr="004C5772">
        <w:rPr>
          <w:rFonts w:ascii="Arial" w:hAnsi="Arial" w:cs="Arial"/>
          <w:b/>
          <w:bCs/>
          <w:color w:val="000000" w:themeColor="text1"/>
          <w:sz w:val="20"/>
          <w:szCs w:val="20"/>
        </w:rPr>
        <w:t xml:space="preserve"> CHỨC TH</w:t>
      </w:r>
      <w:r w:rsidR="008878D8" w:rsidRPr="004C5772">
        <w:rPr>
          <w:rFonts w:ascii="Arial" w:hAnsi="Arial" w:cs="Arial"/>
          <w:b/>
          <w:bCs/>
          <w:color w:val="000000" w:themeColor="text1"/>
          <w:sz w:val="20"/>
          <w:szCs w:val="20"/>
        </w:rPr>
        <w:t>Ự</w:t>
      </w:r>
      <w:r w:rsidRPr="004C5772">
        <w:rPr>
          <w:rFonts w:ascii="Arial" w:hAnsi="Arial" w:cs="Arial"/>
          <w:b/>
          <w:bCs/>
          <w:color w:val="000000" w:themeColor="text1"/>
          <w:sz w:val="20"/>
          <w:szCs w:val="20"/>
        </w:rPr>
        <w:t>C HIỆN</w:t>
      </w:r>
    </w:p>
    <w:p w14:paraId="679C5EA8" w14:textId="77777777" w:rsidR="008878D8" w:rsidRPr="004C5772" w:rsidRDefault="008878D8" w:rsidP="009B6ACF">
      <w:pPr>
        <w:pStyle w:val="BodyText"/>
        <w:adjustRightInd w:val="0"/>
        <w:snapToGrid w:val="0"/>
        <w:spacing w:after="0" w:line="240" w:lineRule="auto"/>
        <w:ind w:firstLine="0"/>
        <w:jc w:val="center"/>
        <w:rPr>
          <w:rFonts w:ascii="Arial" w:hAnsi="Arial" w:cs="Arial"/>
          <w:color w:val="000000" w:themeColor="text1"/>
          <w:sz w:val="20"/>
          <w:szCs w:val="20"/>
        </w:rPr>
      </w:pPr>
    </w:p>
    <w:p w14:paraId="4E4904FB" w14:textId="7777777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9. Trách nhiệm của các cơ quan có liên quan</w:t>
      </w:r>
    </w:p>
    <w:p w14:paraId="6250DDFC" w14:textId="374EEB9A" w:rsidR="0065582C" w:rsidRPr="004C5772" w:rsidRDefault="008878D8" w:rsidP="009B6ACF">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27" w:name="bookmark25"/>
      <w:bookmarkEnd w:id="27"/>
      <w:r w:rsidRPr="004C5772">
        <w:rPr>
          <w:rFonts w:ascii="Arial" w:hAnsi="Arial" w:cs="Arial"/>
          <w:color w:val="000000" w:themeColor="text1"/>
          <w:sz w:val="20"/>
          <w:szCs w:val="20"/>
        </w:rPr>
        <w:t xml:space="preserve">1. Trách nhiệm của cơ quan có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quyền, cơ quan,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vị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giao là bên mời thầu</w:t>
      </w:r>
    </w:p>
    <w:p w14:paraId="5360ED5A" w14:textId="2235542C" w:rsidR="0065582C" w:rsidRPr="004C5772" w:rsidRDefault="008878D8" w:rsidP="009B6ACF">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28" w:name="bookmark26"/>
      <w:bookmarkEnd w:id="28"/>
      <w:r w:rsidRPr="004C5772">
        <w:rPr>
          <w:rFonts w:ascii="Arial" w:hAnsi="Arial" w:cs="Arial"/>
          <w:color w:val="000000" w:themeColor="text1"/>
          <w:sz w:val="20"/>
          <w:szCs w:val="20"/>
        </w:rPr>
        <w:t xml:space="preserve">a) Chịu trách nhiệm về việc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các khoản thu, chi trong quá trình lựa chọn nhà đầu tư theo quy định của pháp luật;</w:t>
      </w:r>
    </w:p>
    <w:p w14:paraId="487E899C" w14:textId="7BAAB8F6" w:rsidR="0065582C" w:rsidRPr="004C5772" w:rsidRDefault="008878D8" w:rsidP="009B6ACF">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9" w:name="bookmark27"/>
      <w:bookmarkEnd w:id="29"/>
      <w:r w:rsidRPr="004C5772">
        <w:rPr>
          <w:rFonts w:ascii="Arial" w:hAnsi="Arial" w:cs="Arial"/>
          <w:color w:val="000000" w:themeColor="text1"/>
          <w:sz w:val="20"/>
          <w:szCs w:val="20"/>
        </w:rPr>
        <w:t xml:space="preserve">b) Thực hiện việc lập dự toán chi phí trong quá trình lựa chọn nhà </w:t>
      </w:r>
      <w:r w:rsidR="0061780E" w:rsidRPr="004C5772">
        <w:rPr>
          <w:rFonts w:ascii="Arial" w:hAnsi="Arial" w:cs="Arial"/>
          <w:color w:val="000000" w:themeColor="text1"/>
          <w:sz w:val="20"/>
          <w:szCs w:val="20"/>
        </w:rPr>
        <w:t>đầu tư</w:t>
      </w:r>
      <w:r w:rsidRPr="004C5772">
        <w:rPr>
          <w:rFonts w:ascii="Arial" w:hAnsi="Arial" w:cs="Arial"/>
          <w:color w:val="000000" w:themeColor="text1"/>
          <w:sz w:val="20"/>
          <w:szCs w:val="20"/>
        </w:rPr>
        <w:t xml:space="preserve"> và lập báo cáo quyết toán chi phí sử dụng, trình cấp có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quyền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và phê duyệt;</w:t>
      </w:r>
    </w:p>
    <w:p w14:paraId="3971FF70" w14:textId="36B39B53" w:rsidR="0065582C" w:rsidRPr="004C5772" w:rsidRDefault="008878D8" w:rsidP="009B6ACF">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0" w:name="bookmark28"/>
      <w:bookmarkEnd w:id="30"/>
      <w:r w:rsidRPr="004C5772">
        <w:rPr>
          <w:rFonts w:ascii="Arial" w:hAnsi="Arial" w:cs="Arial"/>
          <w:color w:val="000000" w:themeColor="text1"/>
          <w:sz w:val="20"/>
          <w:szCs w:val="20"/>
        </w:rPr>
        <w:t xml:space="preserve">c) Hoàn trả các khoản chi Hội đồng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đã chi trong trường hợp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của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được xác định là đúng.</w:t>
      </w:r>
    </w:p>
    <w:p w14:paraId="65613664" w14:textId="5578C045" w:rsidR="0065582C" w:rsidRPr="004C5772" w:rsidRDefault="008878D8" w:rsidP="009B6ACF">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1" w:name="bookmark29"/>
      <w:bookmarkEnd w:id="31"/>
      <w:r w:rsidRPr="004C5772">
        <w:rPr>
          <w:rFonts w:ascii="Arial" w:hAnsi="Arial" w:cs="Arial"/>
          <w:color w:val="000000" w:themeColor="text1"/>
          <w:sz w:val="20"/>
          <w:szCs w:val="20"/>
        </w:rPr>
        <w:t>2. Trách nhiệm của cơ quan thanh toán</w:t>
      </w:r>
    </w:p>
    <w:p w14:paraId="5D7077D6" w14:textId="15C46CE8"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 xml:space="preserve">Chịu trách nhiệm kiểm soát, thanh toán chi phí trong quá trình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theo quy định về thanh toán ngân sách nhà nước, pháp luật v</w:t>
      </w:r>
      <w:r w:rsidR="008878D8" w:rsidRPr="004C5772">
        <w:rPr>
          <w:rFonts w:ascii="Arial" w:hAnsi="Arial" w:cs="Arial"/>
          <w:color w:val="000000" w:themeColor="text1"/>
          <w:sz w:val="20"/>
          <w:szCs w:val="20"/>
        </w:rPr>
        <w:t>ề</w:t>
      </w:r>
      <w:r w:rsidRPr="004C5772">
        <w:rPr>
          <w:rFonts w:ascii="Arial" w:hAnsi="Arial" w:cs="Arial"/>
          <w:color w:val="000000" w:themeColor="text1"/>
          <w:sz w:val="20"/>
          <w:szCs w:val="20"/>
        </w:rPr>
        <w:t xml:space="preserve">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công, đúng chế độ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tài chính hiện </w:t>
      </w:r>
      <w:r w:rsidRPr="004C5772">
        <w:rPr>
          <w:rFonts w:ascii="Arial" w:hAnsi="Arial" w:cs="Arial"/>
          <w:color w:val="000000" w:themeColor="text1"/>
          <w:sz w:val="20"/>
          <w:szCs w:val="20"/>
        </w:rPr>
        <w:lastRenderedPageBreak/>
        <w:t>hành của Nhà nước và các quy định cụ th</w:t>
      </w:r>
      <w:r w:rsidR="008878D8" w:rsidRPr="004C5772">
        <w:rPr>
          <w:rFonts w:ascii="Arial" w:hAnsi="Arial" w:cs="Arial"/>
          <w:color w:val="000000" w:themeColor="text1"/>
          <w:sz w:val="20"/>
          <w:szCs w:val="20"/>
        </w:rPr>
        <w:t>ể</w:t>
      </w:r>
      <w:r w:rsidRPr="004C5772">
        <w:rPr>
          <w:rFonts w:ascii="Arial" w:hAnsi="Arial" w:cs="Arial"/>
          <w:color w:val="000000" w:themeColor="text1"/>
          <w:sz w:val="20"/>
          <w:szCs w:val="20"/>
        </w:rPr>
        <w:t xml:space="preserve"> tại Thông tư này.</w:t>
      </w:r>
    </w:p>
    <w:p w14:paraId="3EB240F5" w14:textId="122D532D" w:rsidR="0065582C" w:rsidRPr="004C5772" w:rsidRDefault="008878D8" w:rsidP="009B6ACF">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32" w:name="bookmark30"/>
      <w:bookmarkEnd w:id="32"/>
      <w:r w:rsidRPr="004C5772">
        <w:rPr>
          <w:rFonts w:ascii="Arial" w:hAnsi="Arial" w:cs="Arial"/>
          <w:color w:val="000000" w:themeColor="text1"/>
          <w:sz w:val="20"/>
          <w:szCs w:val="20"/>
        </w:rPr>
        <w:t xml:space="preserve">3. Trách nhiệm của Chủ tịch Hội đồng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bộ phận thường trực giúp việc của Hội đồng </w:t>
      </w:r>
      <w:r w:rsidR="00374627" w:rsidRPr="004C5772">
        <w:rPr>
          <w:rFonts w:ascii="Arial" w:hAnsi="Arial" w:cs="Arial"/>
          <w:color w:val="000000" w:themeColor="text1"/>
          <w:sz w:val="20"/>
          <w:szCs w:val="20"/>
        </w:rPr>
        <w:t>tư vấn</w:t>
      </w:r>
    </w:p>
    <w:p w14:paraId="5772C647" w14:textId="5DC2E76F" w:rsidR="0065582C" w:rsidRPr="004C5772" w:rsidRDefault="008878D8" w:rsidP="009B6ACF">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33" w:name="bookmark31"/>
      <w:bookmarkEnd w:id="33"/>
      <w:r w:rsidRPr="004C5772">
        <w:rPr>
          <w:rFonts w:ascii="Arial" w:hAnsi="Arial" w:cs="Arial"/>
          <w:color w:val="000000" w:themeColor="text1"/>
          <w:sz w:val="20"/>
          <w:szCs w:val="20"/>
        </w:rPr>
        <w:t xml:space="preserve">a)  Chủ tịch Hội đồng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có trách nhiệm quản lý, sử dụng khoản chi phí do nhà đầu tư nộp theo quy định tại kho</w:t>
      </w:r>
      <w:r w:rsidR="009B6ACF" w:rsidRPr="004C5772">
        <w:rPr>
          <w:rFonts w:ascii="Arial" w:hAnsi="Arial" w:cs="Arial"/>
          <w:color w:val="000000" w:themeColor="text1"/>
          <w:sz w:val="20"/>
          <w:szCs w:val="20"/>
        </w:rPr>
        <w:t>ả</w:t>
      </w:r>
      <w:r w:rsidRPr="004C5772">
        <w:rPr>
          <w:rFonts w:ascii="Arial" w:hAnsi="Arial" w:cs="Arial"/>
          <w:color w:val="000000" w:themeColor="text1"/>
          <w:sz w:val="20"/>
          <w:szCs w:val="20"/>
        </w:rPr>
        <w:t>n 1 Điều 8 Thông tư này đ</w:t>
      </w:r>
      <w:r w:rsidR="009B6ACF" w:rsidRPr="004C5772">
        <w:rPr>
          <w:rFonts w:ascii="Arial" w:hAnsi="Arial" w:cs="Arial"/>
          <w:color w:val="000000" w:themeColor="text1"/>
          <w:sz w:val="20"/>
          <w:szCs w:val="20"/>
        </w:rPr>
        <w:t>ả</w:t>
      </w:r>
      <w:r w:rsidRPr="004C5772">
        <w:rPr>
          <w:rFonts w:ascii="Arial" w:hAnsi="Arial" w:cs="Arial"/>
          <w:color w:val="000000" w:themeColor="text1"/>
          <w:sz w:val="20"/>
          <w:szCs w:val="20"/>
        </w:rPr>
        <w:t>m b</w:t>
      </w:r>
      <w:r w:rsidR="009B6ACF" w:rsidRPr="004C5772">
        <w:rPr>
          <w:rFonts w:ascii="Arial" w:hAnsi="Arial" w:cs="Arial"/>
          <w:color w:val="000000" w:themeColor="text1"/>
          <w:sz w:val="20"/>
          <w:szCs w:val="20"/>
        </w:rPr>
        <w:t>ả</w:t>
      </w:r>
      <w:r w:rsidRPr="004C5772">
        <w:rPr>
          <w:rFonts w:ascii="Arial" w:hAnsi="Arial" w:cs="Arial"/>
          <w:color w:val="000000" w:themeColor="text1"/>
          <w:sz w:val="20"/>
          <w:szCs w:val="20"/>
        </w:rPr>
        <w:t xml:space="preserve">o hiệu </w:t>
      </w:r>
      <w:r w:rsidR="00597DCA" w:rsidRPr="004C5772">
        <w:rPr>
          <w:rFonts w:ascii="Arial" w:hAnsi="Arial" w:cs="Arial"/>
          <w:color w:val="000000" w:themeColor="text1"/>
          <w:sz w:val="20"/>
          <w:szCs w:val="20"/>
        </w:rPr>
        <w:t>quả</w:t>
      </w:r>
      <w:r w:rsidRPr="004C5772">
        <w:rPr>
          <w:rFonts w:ascii="Arial" w:hAnsi="Arial" w:cs="Arial"/>
          <w:color w:val="000000" w:themeColor="text1"/>
          <w:sz w:val="20"/>
          <w:szCs w:val="20"/>
        </w:rPr>
        <w:t>, ti</w:t>
      </w:r>
      <w:r w:rsidR="009B6ACF" w:rsidRPr="004C5772">
        <w:rPr>
          <w:rFonts w:ascii="Arial" w:hAnsi="Arial" w:cs="Arial"/>
          <w:color w:val="000000" w:themeColor="text1"/>
          <w:sz w:val="20"/>
          <w:szCs w:val="20"/>
        </w:rPr>
        <w:t>ế</w:t>
      </w:r>
      <w:r w:rsidRPr="004C5772">
        <w:rPr>
          <w:rFonts w:ascii="Arial" w:hAnsi="Arial" w:cs="Arial"/>
          <w:color w:val="000000" w:themeColor="text1"/>
          <w:sz w:val="20"/>
          <w:szCs w:val="20"/>
        </w:rPr>
        <w:t>t kiệm và đúng quy định của pháp luật;</w:t>
      </w:r>
    </w:p>
    <w:p w14:paraId="692D7260" w14:textId="6658F5C7" w:rsidR="0065582C" w:rsidRPr="004C5772" w:rsidRDefault="009B6ACF" w:rsidP="009B6ACF">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34" w:name="bookmark32"/>
      <w:bookmarkEnd w:id="34"/>
      <w:r w:rsidRPr="004C5772">
        <w:rPr>
          <w:rFonts w:ascii="Arial" w:hAnsi="Arial" w:cs="Arial"/>
          <w:color w:val="000000" w:themeColor="text1"/>
          <w:sz w:val="20"/>
          <w:szCs w:val="20"/>
        </w:rPr>
        <w:t>b) Bộ phận thường trực giúp việc của Hội đ</w:t>
      </w:r>
      <w:r w:rsidR="00CD0ECE" w:rsidRPr="004C5772">
        <w:rPr>
          <w:rFonts w:ascii="Arial" w:hAnsi="Arial" w:cs="Arial"/>
          <w:color w:val="000000" w:themeColor="text1"/>
          <w:sz w:val="20"/>
          <w:szCs w:val="20"/>
        </w:rPr>
        <w:t>ồ</w:t>
      </w:r>
      <w:r w:rsidRPr="004C5772">
        <w:rPr>
          <w:rFonts w:ascii="Arial" w:hAnsi="Arial" w:cs="Arial"/>
          <w:color w:val="000000" w:themeColor="text1"/>
          <w:sz w:val="20"/>
          <w:szCs w:val="20"/>
        </w:rPr>
        <w:t xml:space="preserve">ng tư vấn có trách nhiệm tiếp nhận chi phí do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nộp, lập và trình Chủ tịch </w:t>
      </w:r>
      <w:r w:rsidR="00CD0ECE" w:rsidRPr="004C5772">
        <w:rPr>
          <w:rFonts w:ascii="Arial" w:hAnsi="Arial" w:cs="Arial"/>
          <w:color w:val="000000" w:themeColor="text1"/>
          <w:sz w:val="20"/>
          <w:szCs w:val="20"/>
        </w:rPr>
        <w:t>Hội đồng</w:t>
      </w:r>
      <w:r w:rsidRPr="004C5772">
        <w:rPr>
          <w:rFonts w:ascii="Arial" w:hAnsi="Arial" w:cs="Arial"/>
          <w:color w:val="000000" w:themeColor="text1"/>
          <w:sz w:val="20"/>
          <w:szCs w:val="20"/>
        </w:rPr>
        <w:t xml:space="preserve"> </w:t>
      </w:r>
      <w:r w:rsidR="00374627" w:rsidRPr="004C5772">
        <w:rPr>
          <w:rFonts w:ascii="Arial" w:hAnsi="Arial" w:cs="Arial"/>
          <w:color w:val="000000" w:themeColor="text1"/>
          <w:sz w:val="20"/>
          <w:szCs w:val="20"/>
        </w:rPr>
        <w:t>tư vấn</w:t>
      </w:r>
      <w:r w:rsidRPr="004C5772">
        <w:rPr>
          <w:rFonts w:ascii="Arial" w:hAnsi="Arial" w:cs="Arial"/>
          <w:color w:val="000000" w:themeColor="text1"/>
          <w:sz w:val="20"/>
          <w:szCs w:val="20"/>
        </w:rPr>
        <w:t xml:space="preserve"> phê duyệt dự toán chi, chi hoạt động của Hội </w:t>
      </w:r>
      <w:r w:rsidR="0000670A" w:rsidRPr="004C5772">
        <w:rPr>
          <w:rFonts w:ascii="Arial" w:hAnsi="Arial" w:cs="Arial"/>
          <w:color w:val="000000" w:themeColor="text1"/>
          <w:sz w:val="20"/>
          <w:szCs w:val="20"/>
        </w:rPr>
        <w:t>đồng</w:t>
      </w:r>
      <w:r w:rsidRPr="004C5772">
        <w:rPr>
          <w:rFonts w:ascii="Arial" w:hAnsi="Arial" w:cs="Arial"/>
          <w:color w:val="000000" w:themeColor="text1"/>
          <w:sz w:val="20"/>
          <w:szCs w:val="20"/>
        </w:rPr>
        <w:t xml:space="preserve"> tư </w:t>
      </w:r>
      <w:r w:rsidR="0000670A" w:rsidRPr="004C5772">
        <w:rPr>
          <w:rFonts w:ascii="Arial" w:hAnsi="Arial" w:cs="Arial"/>
          <w:color w:val="000000" w:themeColor="text1"/>
          <w:sz w:val="20"/>
          <w:szCs w:val="20"/>
        </w:rPr>
        <w:t>vấn</w:t>
      </w:r>
      <w:r w:rsidRPr="004C5772">
        <w:rPr>
          <w:rFonts w:ascii="Arial" w:hAnsi="Arial" w:cs="Arial"/>
          <w:color w:val="000000" w:themeColor="text1"/>
          <w:sz w:val="20"/>
          <w:szCs w:val="20"/>
        </w:rPr>
        <w:t xml:space="preserve"> theo dự toán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phê duyệt và hoàn trả phần chênh lệch thu lớn hơn chi cho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có </w:t>
      </w:r>
      <w:r w:rsidR="00374627" w:rsidRPr="004C5772">
        <w:rPr>
          <w:rFonts w:ascii="Arial" w:hAnsi="Arial" w:cs="Arial"/>
          <w:color w:val="000000" w:themeColor="text1"/>
          <w:sz w:val="20"/>
          <w:szCs w:val="20"/>
        </w:rPr>
        <w:t>kiến</w:t>
      </w:r>
      <w:r w:rsidRPr="004C5772">
        <w:rPr>
          <w:rFonts w:ascii="Arial" w:hAnsi="Arial" w:cs="Arial"/>
          <w:color w:val="000000" w:themeColor="text1"/>
          <w:sz w:val="20"/>
          <w:szCs w:val="20"/>
        </w:rPr>
        <w:t xml:space="preserve"> nghị theo quy định tại Điều 8 Thông tư này.</w:t>
      </w:r>
    </w:p>
    <w:p w14:paraId="0F89ABE3" w14:textId="21EBB124" w:rsidR="0065582C" w:rsidRPr="004C5772" w:rsidRDefault="009B6ACF" w:rsidP="009B6ACF">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35" w:name="bookmark33"/>
      <w:bookmarkEnd w:id="35"/>
      <w:r w:rsidRPr="004C5772">
        <w:rPr>
          <w:rFonts w:ascii="Arial" w:hAnsi="Arial" w:cs="Arial"/>
          <w:color w:val="000000" w:themeColor="text1"/>
          <w:sz w:val="20"/>
          <w:szCs w:val="20"/>
        </w:rPr>
        <w:t>4. Trách nhiệm của các Bộ, cơ quan trung ương, cơ quan khác, địa phương</w:t>
      </w:r>
    </w:p>
    <w:p w14:paraId="2F93E33B" w14:textId="038E7E5F" w:rsidR="0065582C" w:rsidRPr="004C5772" w:rsidRDefault="009B6ACF"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 xml:space="preserve">Kiểm tra việc quản lý, sử dụng các khoản thu, chi trong quá trình lựa chọn nhà đầu tư các dự án PPP và có biện pháp xử lý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của pháp luật đối với các cá nhân, </w:t>
      </w:r>
      <w:r w:rsidR="0000670A" w:rsidRPr="004C5772">
        <w:rPr>
          <w:rFonts w:ascii="Arial" w:hAnsi="Arial" w:cs="Arial"/>
          <w:color w:val="000000" w:themeColor="text1"/>
          <w:sz w:val="20"/>
          <w:szCs w:val="20"/>
        </w:rPr>
        <w:t>đơn</w:t>
      </w:r>
      <w:r w:rsidRPr="004C5772">
        <w:rPr>
          <w:rFonts w:ascii="Arial" w:hAnsi="Arial" w:cs="Arial"/>
          <w:color w:val="000000" w:themeColor="text1"/>
          <w:sz w:val="20"/>
          <w:szCs w:val="20"/>
        </w:rPr>
        <w:t xml:space="preserve"> vị có hành vi vi phạm trong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các khoản thu, chi.</w:t>
      </w:r>
    </w:p>
    <w:p w14:paraId="57811803" w14:textId="53917D08" w:rsidR="0065582C" w:rsidRPr="004C5772" w:rsidRDefault="0000670A"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10. Trách nhiệm của nhà đầu tư</w:t>
      </w:r>
    </w:p>
    <w:p w14:paraId="0E83132B" w14:textId="2401AAA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 xml:space="preserve">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được lựa chọn có trách nhiệm nộp ngân sách nhà nước các khoản chi phí trong lựa chọn nhà đầu tư đã </w:t>
      </w:r>
      <w:r w:rsidR="0000670A" w:rsidRPr="004C5772">
        <w:rPr>
          <w:rFonts w:ascii="Arial" w:hAnsi="Arial" w:cs="Arial"/>
          <w:color w:val="000000" w:themeColor="text1"/>
          <w:sz w:val="20"/>
          <w:szCs w:val="20"/>
        </w:rPr>
        <w:t>được</w:t>
      </w:r>
      <w:r w:rsidRPr="004C5772">
        <w:rPr>
          <w:rFonts w:ascii="Arial" w:hAnsi="Arial" w:cs="Arial"/>
          <w:color w:val="000000" w:themeColor="text1"/>
          <w:sz w:val="20"/>
          <w:szCs w:val="20"/>
        </w:rPr>
        <w:t xml:space="preserve"> b</w:t>
      </w:r>
      <w:r w:rsidR="009B6ACF" w:rsidRPr="004C5772">
        <w:rPr>
          <w:rFonts w:ascii="Arial" w:hAnsi="Arial" w:cs="Arial"/>
          <w:color w:val="000000" w:themeColor="text1"/>
          <w:sz w:val="20"/>
          <w:szCs w:val="20"/>
        </w:rPr>
        <w:t>ố</w:t>
      </w:r>
      <w:r w:rsidRPr="004C5772">
        <w:rPr>
          <w:rFonts w:ascii="Arial" w:hAnsi="Arial" w:cs="Arial"/>
          <w:color w:val="000000" w:themeColor="text1"/>
          <w:sz w:val="20"/>
          <w:szCs w:val="20"/>
        </w:rPr>
        <w:t xml:space="preserve"> trí từ nguồn v</w:t>
      </w:r>
      <w:r w:rsidR="009B6ACF" w:rsidRPr="004C5772">
        <w:rPr>
          <w:rFonts w:ascii="Arial" w:hAnsi="Arial" w:cs="Arial"/>
          <w:color w:val="000000" w:themeColor="text1"/>
          <w:sz w:val="20"/>
          <w:szCs w:val="20"/>
        </w:rPr>
        <w:t>ố</w:t>
      </w:r>
      <w:r w:rsidRPr="004C5772">
        <w:rPr>
          <w:rFonts w:ascii="Arial" w:hAnsi="Arial" w:cs="Arial"/>
          <w:color w:val="000000" w:themeColor="text1"/>
          <w:sz w:val="20"/>
          <w:szCs w:val="20"/>
        </w:rPr>
        <w:t xml:space="preserve">n </w:t>
      </w:r>
      <w:r w:rsidR="0061780E" w:rsidRPr="004C5772">
        <w:rPr>
          <w:rFonts w:ascii="Arial" w:hAnsi="Arial" w:cs="Arial"/>
          <w:color w:val="000000" w:themeColor="text1"/>
          <w:sz w:val="20"/>
          <w:szCs w:val="20"/>
        </w:rPr>
        <w:t>đầu tư</w:t>
      </w:r>
      <w:r w:rsidRPr="004C5772">
        <w:rPr>
          <w:rFonts w:ascii="Arial" w:hAnsi="Arial" w:cs="Arial"/>
          <w:color w:val="000000" w:themeColor="text1"/>
          <w:sz w:val="20"/>
          <w:szCs w:val="20"/>
        </w:rPr>
        <w:t xml:space="preserve"> </w:t>
      </w:r>
      <w:r w:rsidR="00597DCA" w:rsidRPr="004C5772">
        <w:rPr>
          <w:rFonts w:ascii="Arial" w:hAnsi="Arial" w:cs="Arial"/>
          <w:color w:val="000000" w:themeColor="text1"/>
          <w:sz w:val="20"/>
          <w:szCs w:val="20"/>
        </w:rPr>
        <w:t>công</w:t>
      </w:r>
      <w:r w:rsidRPr="004C5772">
        <w:rPr>
          <w:rFonts w:ascii="Arial" w:hAnsi="Arial" w:cs="Arial"/>
          <w:color w:val="000000" w:themeColor="text1"/>
          <w:sz w:val="20"/>
          <w:szCs w:val="20"/>
        </w:rPr>
        <w:t xml:space="preserve">, chi thường xuyên theo quy định tại khoản 1 </w:t>
      </w:r>
      <w:r w:rsidR="0000670A" w:rsidRPr="004C5772">
        <w:rPr>
          <w:rFonts w:ascii="Arial" w:hAnsi="Arial" w:cs="Arial"/>
          <w:color w:val="000000" w:themeColor="text1"/>
          <w:sz w:val="20"/>
          <w:szCs w:val="20"/>
        </w:rPr>
        <w:t>Điều</w:t>
      </w:r>
      <w:r w:rsidRPr="004C5772">
        <w:rPr>
          <w:rFonts w:ascii="Arial" w:hAnsi="Arial" w:cs="Arial"/>
          <w:color w:val="000000" w:themeColor="text1"/>
          <w:sz w:val="20"/>
          <w:szCs w:val="20"/>
        </w:rPr>
        <w:t xml:space="preserve"> 6 Thông tư này theo pháp luật về ngân sách nhà nước.</w:t>
      </w:r>
    </w:p>
    <w:p w14:paraId="5583178F" w14:textId="77777777"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b/>
          <w:bCs/>
          <w:color w:val="000000" w:themeColor="text1"/>
          <w:sz w:val="20"/>
          <w:szCs w:val="20"/>
        </w:rPr>
        <w:t>Điều 11. Điều khoản thi hành</w:t>
      </w:r>
    </w:p>
    <w:p w14:paraId="212BB8F8" w14:textId="4F7E5DD7" w:rsidR="0065582C" w:rsidRPr="004C5772" w:rsidRDefault="009B6ACF" w:rsidP="009B6ACF">
      <w:pPr>
        <w:pStyle w:val="BodyText"/>
        <w:tabs>
          <w:tab w:val="left" w:pos="875"/>
        </w:tabs>
        <w:adjustRightInd w:val="0"/>
        <w:snapToGrid w:val="0"/>
        <w:spacing w:after="120" w:line="240" w:lineRule="auto"/>
        <w:ind w:firstLine="720"/>
        <w:jc w:val="both"/>
        <w:rPr>
          <w:rFonts w:ascii="Arial" w:hAnsi="Arial" w:cs="Arial"/>
          <w:color w:val="000000" w:themeColor="text1"/>
          <w:sz w:val="20"/>
          <w:szCs w:val="20"/>
        </w:rPr>
      </w:pPr>
      <w:bookmarkStart w:id="36" w:name="bookmark34"/>
      <w:bookmarkEnd w:id="36"/>
      <w:r w:rsidRPr="004C5772">
        <w:rPr>
          <w:rFonts w:ascii="Arial" w:hAnsi="Arial" w:cs="Arial"/>
          <w:color w:val="000000" w:themeColor="text1"/>
          <w:sz w:val="20"/>
          <w:szCs w:val="20"/>
        </w:rPr>
        <w:t>1. Thông tư này có hiệu lực thi hành từ ngày 15 tháng 02 năm 2025.</w:t>
      </w:r>
    </w:p>
    <w:p w14:paraId="2563CAC7" w14:textId="08AD9460" w:rsidR="0065582C" w:rsidRPr="004C5772" w:rsidRDefault="009B6ACF" w:rsidP="009B6ACF">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37" w:name="bookmark35"/>
      <w:bookmarkEnd w:id="37"/>
      <w:r w:rsidRPr="004C5772">
        <w:rPr>
          <w:rFonts w:ascii="Arial" w:hAnsi="Arial" w:cs="Arial"/>
          <w:color w:val="000000" w:themeColor="text1"/>
          <w:sz w:val="20"/>
          <w:szCs w:val="20"/>
        </w:rPr>
        <w:t xml:space="preserve">2. Bãi bỏ Thông tư số 08/2022/TT-BTC ngày 09 tháng 02 năm 2022 của Bộ trưởng Bộ Tài chính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về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các khoản thu, chi trong quá trình lựa chọn nhà đầu tư.</w:t>
      </w:r>
    </w:p>
    <w:p w14:paraId="0066EF1E" w14:textId="58F177E0" w:rsidR="0065582C" w:rsidRPr="004C5772" w:rsidRDefault="00745DA7" w:rsidP="009B6ACF">
      <w:pPr>
        <w:pStyle w:val="BodyText"/>
        <w:adjustRightInd w:val="0"/>
        <w:snapToGrid w:val="0"/>
        <w:spacing w:after="120" w:line="240" w:lineRule="auto"/>
        <w:ind w:firstLine="720"/>
        <w:jc w:val="both"/>
        <w:rPr>
          <w:rFonts w:ascii="Arial" w:hAnsi="Arial" w:cs="Arial"/>
          <w:color w:val="000000" w:themeColor="text1"/>
          <w:sz w:val="20"/>
          <w:szCs w:val="20"/>
        </w:rPr>
      </w:pPr>
      <w:r w:rsidRPr="004C5772">
        <w:rPr>
          <w:rFonts w:ascii="Arial" w:hAnsi="Arial" w:cs="Arial"/>
          <w:color w:val="000000" w:themeColor="text1"/>
          <w:sz w:val="20"/>
          <w:szCs w:val="20"/>
        </w:rPr>
        <w:t xml:space="preserve">Việc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sử dụng các kho</w:t>
      </w:r>
      <w:r w:rsidR="009B6ACF" w:rsidRPr="004C5772">
        <w:rPr>
          <w:rFonts w:ascii="Arial" w:hAnsi="Arial" w:cs="Arial"/>
          <w:color w:val="000000" w:themeColor="text1"/>
          <w:sz w:val="20"/>
          <w:szCs w:val="20"/>
        </w:rPr>
        <w:t>ả</w:t>
      </w:r>
      <w:r w:rsidRPr="004C5772">
        <w:rPr>
          <w:rFonts w:ascii="Arial" w:hAnsi="Arial" w:cs="Arial"/>
          <w:color w:val="000000" w:themeColor="text1"/>
          <w:sz w:val="20"/>
          <w:szCs w:val="20"/>
        </w:rPr>
        <w:t>n thu, chi trong quá trình lựa chọn nhà đầu tư thực</w:t>
      </w:r>
      <w:r w:rsidRPr="004C5772">
        <w:rPr>
          <w:rFonts w:ascii="Arial" w:hAnsi="Arial" w:cs="Arial"/>
          <w:color w:val="000000" w:themeColor="text1"/>
          <w:sz w:val="20"/>
          <w:szCs w:val="20"/>
        </w:rPr>
        <w:t xml:space="preserve"> hiện dự án thuộc trường hợp ph</w:t>
      </w:r>
      <w:r w:rsidR="009B6ACF" w:rsidRPr="004C5772">
        <w:rPr>
          <w:rFonts w:ascii="Arial" w:hAnsi="Arial" w:cs="Arial"/>
          <w:color w:val="000000" w:themeColor="text1"/>
          <w:sz w:val="20"/>
          <w:szCs w:val="20"/>
        </w:rPr>
        <w:t>ả</w:t>
      </w:r>
      <w:r w:rsidRPr="004C5772">
        <w:rPr>
          <w:rFonts w:ascii="Arial" w:hAnsi="Arial" w:cs="Arial"/>
          <w:color w:val="000000" w:themeColor="text1"/>
          <w:sz w:val="20"/>
          <w:szCs w:val="20"/>
        </w:rPr>
        <w:t>i tổ chức đ</w:t>
      </w:r>
      <w:r w:rsidR="009B6ACF" w:rsidRPr="004C5772">
        <w:rPr>
          <w:rFonts w:ascii="Arial" w:hAnsi="Arial" w:cs="Arial"/>
          <w:color w:val="000000" w:themeColor="text1"/>
          <w:sz w:val="20"/>
          <w:szCs w:val="20"/>
        </w:rPr>
        <w:t>ấ</w:t>
      </w:r>
      <w:r w:rsidRPr="004C5772">
        <w:rPr>
          <w:rFonts w:ascii="Arial" w:hAnsi="Arial" w:cs="Arial"/>
          <w:color w:val="000000" w:themeColor="text1"/>
          <w:sz w:val="20"/>
          <w:szCs w:val="20"/>
        </w:rPr>
        <w:t xml:space="preserve">u thầu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của pháp luật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ngành, lĩnh vực,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thực hiện dự án có sử dụng đất thực hiện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tại Nghị định số 23/2024/NĐ-CP ngày 27 tháng 02 năm 2024 của Chính phủ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chi tiết một số </w:t>
      </w:r>
      <w:r w:rsidR="0000670A" w:rsidRPr="004C5772">
        <w:rPr>
          <w:rFonts w:ascii="Arial" w:hAnsi="Arial" w:cs="Arial"/>
          <w:color w:val="000000" w:themeColor="text1"/>
          <w:sz w:val="20"/>
          <w:szCs w:val="20"/>
        </w:rPr>
        <w:t>điều</w:t>
      </w:r>
      <w:r w:rsidRPr="004C5772">
        <w:rPr>
          <w:rFonts w:ascii="Arial" w:hAnsi="Arial" w:cs="Arial"/>
          <w:color w:val="000000" w:themeColor="text1"/>
          <w:sz w:val="20"/>
          <w:szCs w:val="20"/>
        </w:rPr>
        <w:t xml:space="preserve"> và biện pháp thi hành Luật Đấu thầu về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thực hiện dự án thuộc trường hợp phải </w:t>
      </w:r>
      <w:r w:rsidR="00597DCA" w:rsidRPr="004C5772">
        <w:rPr>
          <w:rFonts w:ascii="Arial" w:hAnsi="Arial" w:cs="Arial"/>
          <w:color w:val="000000" w:themeColor="text1"/>
          <w:sz w:val="20"/>
          <w:szCs w:val="20"/>
        </w:rPr>
        <w:t>tổ chức</w:t>
      </w:r>
      <w:r w:rsidRPr="004C5772">
        <w:rPr>
          <w:rFonts w:ascii="Arial" w:hAnsi="Arial" w:cs="Arial"/>
          <w:color w:val="000000" w:themeColor="text1"/>
          <w:sz w:val="20"/>
          <w:szCs w:val="20"/>
        </w:rPr>
        <w:t xml:space="preserve"> đấu thầu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của pháp luật </w:t>
      </w:r>
      <w:r w:rsidR="001D0D87" w:rsidRPr="004C5772">
        <w:rPr>
          <w:rFonts w:ascii="Arial" w:hAnsi="Arial" w:cs="Arial"/>
          <w:color w:val="000000" w:themeColor="text1"/>
          <w:sz w:val="20"/>
          <w:szCs w:val="20"/>
        </w:rPr>
        <w:t>quản</w:t>
      </w:r>
      <w:r w:rsidRPr="004C5772">
        <w:rPr>
          <w:rFonts w:ascii="Arial" w:hAnsi="Arial" w:cs="Arial"/>
          <w:color w:val="000000" w:themeColor="text1"/>
          <w:sz w:val="20"/>
          <w:szCs w:val="20"/>
        </w:rPr>
        <w:t xml:space="preserve"> lý ngành, l</w:t>
      </w:r>
      <w:r w:rsidR="009B6ACF" w:rsidRPr="004C5772">
        <w:rPr>
          <w:rFonts w:ascii="Arial" w:hAnsi="Arial" w:cs="Arial"/>
          <w:color w:val="000000" w:themeColor="text1"/>
          <w:sz w:val="20"/>
          <w:szCs w:val="20"/>
        </w:rPr>
        <w:t>ĩ</w:t>
      </w:r>
      <w:r w:rsidRPr="004C5772">
        <w:rPr>
          <w:rFonts w:ascii="Arial" w:hAnsi="Arial" w:cs="Arial"/>
          <w:color w:val="000000" w:themeColor="text1"/>
          <w:sz w:val="20"/>
          <w:szCs w:val="20"/>
        </w:rPr>
        <w:t xml:space="preserve">nh vực, Nghị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s</w:t>
      </w:r>
      <w:r w:rsidR="009B6ACF" w:rsidRPr="004C5772">
        <w:rPr>
          <w:rFonts w:ascii="Arial" w:hAnsi="Arial" w:cs="Arial"/>
          <w:color w:val="000000" w:themeColor="text1"/>
          <w:sz w:val="20"/>
          <w:szCs w:val="20"/>
        </w:rPr>
        <w:t>ố</w:t>
      </w:r>
      <w:r w:rsidRPr="004C5772">
        <w:rPr>
          <w:rFonts w:ascii="Arial" w:hAnsi="Arial" w:cs="Arial"/>
          <w:color w:val="000000" w:themeColor="text1"/>
          <w:sz w:val="20"/>
          <w:szCs w:val="20"/>
        </w:rPr>
        <w:t xml:space="preserve"> 115/2024/NĐ-CP ngày 16 tháng 9 năm 2024 của Chính phủ quy định chi tiết một số </w:t>
      </w:r>
      <w:r w:rsidR="0000670A" w:rsidRPr="004C5772">
        <w:rPr>
          <w:rFonts w:ascii="Arial" w:hAnsi="Arial" w:cs="Arial"/>
          <w:color w:val="000000" w:themeColor="text1"/>
          <w:sz w:val="20"/>
          <w:szCs w:val="20"/>
        </w:rPr>
        <w:t>điều</w:t>
      </w:r>
      <w:r w:rsidRPr="004C5772">
        <w:rPr>
          <w:rFonts w:ascii="Arial" w:hAnsi="Arial" w:cs="Arial"/>
          <w:color w:val="000000" w:themeColor="text1"/>
          <w:sz w:val="20"/>
          <w:szCs w:val="20"/>
        </w:rPr>
        <w:t xml:space="preserve"> và biện pháp thi hành Luật Đ</w:t>
      </w:r>
      <w:r w:rsidR="009B6ACF" w:rsidRPr="004C5772">
        <w:rPr>
          <w:rFonts w:ascii="Arial" w:hAnsi="Arial" w:cs="Arial"/>
          <w:color w:val="000000" w:themeColor="text1"/>
          <w:sz w:val="20"/>
          <w:szCs w:val="20"/>
        </w:rPr>
        <w:t>ấ</w:t>
      </w:r>
      <w:r w:rsidRPr="004C5772">
        <w:rPr>
          <w:rFonts w:ascii="Arial" w:hAnsi="Arial" w:cs="Arial"/>
          <w:color w:val="000000" w:themeColor="text1"/>
          <w:sz w:val="20"/>
          <w:szCs w:val="20"/>
        </w:rPr>
        <w:t xml:space="preserve">u thầu về lựa chọn nhà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thực hiện dự án </w:t>
      </w:r>
      <w:r w:rsidR="001D0D87" w:rsidRPr="004C5772">
        <w:rPr>
          <w:rFonts w:ascii="Arial" w:hAnsi="Arial" w:cs="Arial"/>
          <w:color w:val="000000" w:themeColor="text1"/>
          <w:sz w:val="20"/>
          <w:szCs w:val="20"/>
        </w:rPr>
        <w:t>đầu</w:t>
      </w:r>
      <w:r w:rsidRPr="004C5772">
        <w:rPr>
          <w:rFonts w:ascii="Arial" w:hAnsi="Arial" w:cs="Arial"/>
          <w:color w:val="000000" w:themeColor="text1"/>
          <w:sz w:val="20"/>
          <w:szCs w:val="20"/>
        </w:rPr>
        <w:t xml:space="preserve"> tư có sử dụng </w:t>
      </w:r>
      <w:r w:rsidR="009B6ACF" w:rsidRPr="004C5772">
        <w:rPr>
          <w:rFonts w:ascii="Arial" w:hAnsi="Arial" w:cs="Arial"/>
          <w:color w:val="000000" w:themeColor="text1"/>
          <w:sz w:val="20"/>
          <w:szCs w:val="20"/>
        </w:rPr>
        <w:t>đấ</w:t>
      </w:r>
      <w:r w:rsidRPr="004C5772">
        <w:rPr>
          <w:rFonts w:ascii="Arial" w:hAnsi="Arial" w:cs="Arial"/>
          <w:color w:val="000000" w:themeColor="text1"/>
          <w:sz w:val="20"/>
          <w:szCs w:val="20"/>
        </w:rPr>
        <w:t>t.</w:t>
      </w:r>
    </w:p>
    <w:p w14:paraId="07EFF591" w14:textId="6545121A" w:rsidR="0065582C" w:rsidRPr="004C5772" w:rsidRDefault="009B6ACF" w:rsidP="009B6ACF">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8" w:name="bookmark36"/>
      <w:bookmarkEnd w:id="38"/>
      <w:r w:rsidRPr="004C5772">
        <w:rPr>
          <w:rFonts w:ascii="Arial" w:hAnsi="Arial" w:cs="Arial"/>
          <w:color w:val="000000" w:themeColor="text1"/>
          <w:sz w:val="20"/>
          <w:szCs w:val="20"/>
        </w:rPr>
        <w:t xml:space="preserve">3. Trường hợp dự toán chi phí lựa chọn nhà </w:t>
      </w:r>
      <w:r w:rsidR="0061780E" w:rsidRPr="004C5772">
        <w:rPr>
          <w:rFonts w:ascii="Arial" w:hAnsi="Arial" w:cs="Arial"/>
          <w:color w:val="000000" w:themeColor="text1"/>
          <w:sz w:val="20"/>
          <w:szCs w:val="20"/>
        </w:rPr>
        <w:t>đầu tư</w:t>
      </w:r>
      <w:r w:rsidRPr="004C5772">
        <w:rPr>
          <w:rFonts w:ascii="Arial" w:hAnsi="Arial" w:cs="Arial"/>
          <w:color w:val="000000" w:themeColor="text1"/>
          <w:sz w:val="20"/>
          <w:szCs w:val="20"/>
        </w:rPr>
        <w:t xml:space="preserve"> thực hiện dự án PPP đã được cấp có </w:t>
      </w:r>
      <w:r w:rsidR="0000670A" w:rsidRPr="004C5772">
        <w:rPr>
          <w:rFonts w:ascii="Arial" w:hAnsi="Arial" w:cs="Arial"/>
          <w:color w:val="000000" w:themeColor="text1"/>
          <w:sz w:val="20"/>
          <w:szCs w:val="20"/>
        </w:rPr>
        <w:t>thẩm</w:t>
      </w:r>
      <w:r w:rsidRPr="004C5772">
        <w:rPr>
          <w:rFonts w:ascii="Arial" w:hAnsi="Arial" w:cs="Arial"/>
          <w:color w:val="000000" w:themeColor="text1"/>
          <w:sz w:val="20"/>
          <w:szCs w:val="20"/>
        </w:rPr>
        <w:t xml:space="preserve"> quyền phê duyệt trước ngày có hiệu lực của Thông tư này, việc thanh toán, quyết toán chi phí lựa chọn nhà đầu tư thực hiện theo quy </w:t>
      </w:r>
      <w:r w:rsidR="001D0D87" w:rsidRPr="004C5772">
        <w:rPr>
          <w:rFonts w:ascii="Arial" w:hAnsi="Arial" w:cs="Arial"/>
          <w:color w:val="000000" w:themeColor="text1"/>
          <w:sz w:val="20"/>
          <w:szCs w:val="20"/>
        </w:rPr>
        <w:t>định</w:t>
      </w:r>
      <w:r w:rsidRPr="004C5772">
        <w:rPr>
          <w:rFonts w:ascii="Arial" w:hAnsi="Arial" w:cs="Arial"/>
          <w:color w:val="000000" w:themeColor="text1"/>
          <w:sz w:val="20"/>
          <w:szCs w:val="20"/>
        </w:rPr>
        <w:t xml:space="preserve"> tại Thông tư này mà không phải thực hiện phê duyệt lại dự toán.</w:t>
      </w:r>
    </w:p>
    <w:p w14:paraId="1BAC80D7" w14:textId="6AA9F014" w:rsidR="0065582C" w:rsidRPr="004C5772" w:rsidRDefault="009B6ACF" w:rsidP="009B6ACF">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9" w:name="bookmark37"/>
      <w:bookmarkEnd w:id="39"/>
      <w:r w:rsidRPr="004C5772">
        <w:rPr>
          <w:rFonts w:ascii="Arial" w:hAnsi="Arial" w:cs="Arial"/>
          <w:color w:val="000000" w:themeColor="text1"/>
          <w:sz w:val="20"/>
          <w:szCs w:val="20"/>
        </w:rPr>
        <w:t>4. Trường hợp các văn bản dẫn chiếu tại Thông tư này được sửa đổi, bổ sung, thay thế thì thực hiện theo các văn bản sửa đổi, bổ sung hoặc thay thế đó.</w:t>
      </w:r>
    </w:p>
    <w:p w14:paraId="43D76CB2" w14:textId="420306EB" w:rsidR="0065582C" w:rsidRPr="004C5772" w:rsidRDefault="009B6ACF" w:rsidP="009B6ACF">
      <w:pPr>
        <w:pStyle w:val="BodyText"/>
        <w:tabs>
          <w:tab w:val="left" w:pos="963"/>
        </w:tabs>
        <w:adjustRightInd w:val="0"/>
        <w:snapToGrid w:val="0"/>
        <w:spacing w:after="0" w:line="240" w:lineRule="auto"/>
        <w:ind w:firstLine="720"/>
        <w:jc w:val="both"/>
        <w:rPr>
          <w:rFonts w:ascii="Arial" w:hAnsi="Arial" w:cs="Arial"/>
          <w:color w:val="000000" w:themeColor="text1"/>
          <w:sz w:val="20"/>
          <w:szCs w:val="20"/>
        </w:rPr>
      </w:pPr>
      <w:bookmarkStart w:id="40" w:name="bookmark38"/>
      <w:bookmarkEnd w:id="40"/>
      <w:r w:rsidRPr="004C5772">
        <w:rPr>
          <w:rFonts w:ascii="Arial" w:hAnsi="Arial" w:cs="Arial"/>
          <w:color w:val="000000" w:themeColor="text1"/>
          <w:sz w:val="20"/>
          <w:szCs w:val="20"/>
        </w:rPr>
        <w:t xml:space="preserve">5. Bộ, cơ quan trung ương, cơ quan khác, Ủy ban nhân dân các cấp và các </w:t>
      </w:r>
      <w:r w:rsidR="00597DCA" w:rsidRPr="004C5772">
        <w:rPr>
          <w:rFonts w:ascii="Arial" w:hAnsi="Arial" w:cs="Arial"/>
          <w:color w:val="000000" w:themeColor="text1"/>
          <w:sz w:val="20"/>
          <w:szCs w:val="20"/>
        </w:rPr>
        <w:t>tổ chức</w:t>
      </w:r>
      <w:r w:rsidRPr="004C5772">
        <w:rPr>
          <w:rFonts w:ascii="Arial" w:hAnsi="Arial" w:cs="Arial"/>
          <w:color w:val="000000" w:themeColor="text1"/>
          <w:sz w:val="20"/>
          <w:szCs w:val="20"/>
        </w:rPr>
        <w:t>, cá nhân có liên quan chịu trách nhiệm thi hành Thông tư này./.</w:t>
      </w:r>
    </w:p>
    <w:p w14:paraId="03B955E9" w14:textId="77777777" w:rsidR="001D0D87" w:rsidRPr="004C5772" w:rsidRDefault="001D0D87" w:rsidP="009B6ACF">
      <w:pPr>
        <w:pStyle w:val="BodyText"/>
        <w:tabs>
          <w:tab w:val="left" w:pos="963"/>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B6ACF" w:rsidRPr="004C5772" w14:paraId="2F9162A5" w14:textId="77777777" w:rsidTr="009B6ACF">
        <w:tc>
          <w:tcPr>
            <w:tcW w:w="2500" w:type="pct"/>
          </w:tcPr>
          <w:p w14:paraId="2D712D2F" w14:textId="58FE726B" w:rsidR="009B6ACF" w:rsidRPr="004C5772" w:rsidRDefault="009B6ACF" w:rsidP="009B6ACF">
            <w:pPr>
              <w:pStyle w:val="Bodytext20"/>
              <w:adjustRightInd w:val="0"/>
              <w:snapToGrid w:val="0"/>
              <w:spacing w:line="240" w:lineRule="auto"/>
              <w:rPr>
                <w:rFonts w:ascii="Arial" w:hAnsi="Arial" w:cs="Arial"/>
                <w:color w:val="000000" w:themeColor="text1"/>
              </w:rPr>
            </w:pPr>
            <w:r w:rsidRPr="004C5772">
              <w:rPr>
                <w:rFonts w:ascii="Arial" w:hAnsi="Arial" w:cs="Arial"/>
                <w:b/>
                <w:bCs/>
                <w:i/>
                <w:iCs/>
                <w:color w:val="000000" w:themeColor="text1"/>
              </w:rPr>
              <w:t>Nơi nhận:</w:t>
            </w:r>
            <w:bookmarkStart w:id="41" w:name="bookmark39"/>
            <w:bookmarkEnd w:id="41"/>
            <w:r w:rsidRPr="004C5772">
              <w:rPr>
                <w:rFonts w:ascii="Arial" w:hAnsi="Arial" w:cs="Arial"/>
                <w:b/>
                <w:bCs/>
                <w:i/>
                <w:iCs/>
                <w:color w:val="000000" w:themeColor="text1"/>
              </w:rPr>
              <w:br/>
            </w:r>
            <w:r w:rsidRPr="004C5772">
              <w:rPr>
                <w:rFonts w:ascii="Arial" w:hAnsi="Arial" w:cs="Arial"/>
                <w:color w:val="000000" w:themeColor="text1"/>
              </w:rPr>
              <w:t>- Ban Bí thư Trung ương Đảng;</w:t>
            </w:r>
            <w:bookmarkStart w:id="42" w:name="bookmark40"/>
            <w:bookmarkEnd w:id="42"/>
            <w:r w:rsidRPr="004C5772">
              <w:rPr>
                <w:rFonts w:ascii="Arial" w:hAnsi="Arial" w:cs="Arial"/>
                <w:color w:val="000000" w:themeColor="text1"/>
              </w:rPr>
              <w:br/>
              <w:t>- Thủ tướng, các Phó Thủ tư</w:t>
            </w:r>
            <w:r w:rsidR="00CD0ECE" w:rsidRPr="004C5772">
              <w:rPr>
                <w:rFonts w:ascii="Arial" w:hAnsi="Arial" w:cs="Arial"/>
                <w:color w:val="000000" w:themeColor="text1"/>
              </w:rPr>
              <w:t>ớ</w:t>
            </w:r>
            <w:r w:rsidRPr="004C5772">
              <w:rPr>
                <w:rFonts w:ascii="Arial" w:hAnsi="Arial" w:cs="Arial"/>
                <w:color w:val="000000" w:themeColor="text1"/>
              </w:rPr>
              <w:t>ng Chính phủ;</w:t>
            </w:r>
            <w:bookmarkStart w:id="43" w:name="bookmark41"/>
            <w:bookmarkEnd w:id="43"/>
            <w:r w:rsidRPr="004C5772">
              <w:rPr>
                <w:rFonts w:ascii="Arial" w:hAnsi="Arial" w:cs="Arial"/>
                <w:color w:val="000000" w:themeColor="text1"/>
              </w:rPr>
              <w:br/>
              <w:t>- Văn phòng Trung ương và các Ban của Đảng;</w:t>
            </w:r>
            <w:bookmarkStart w:id="44" w:name="bookmark42"/>
            <w:bookmarkEnd w:id="44"/>
            <w:r w:rsidRPr="004C5772">
              <w:rPr>
                <w:rFonts w:ascii="Arial" w:hAnsi="Arial" w:cs="Arial"/>
                <w:color w:val="000000" w:themeColor="text1"/>
              </w:rPr>
              <w:br/>
              <w:t>- Văn phòng Tổng Bí thư;</w:t>
            </w:r>
            <w:r w:rsidRPr="004C5772">
              <w:rPr>
                <w:rFonts w:ascii="Arial" w:hAnsi="Arial" w:cs="Arial"/>
                <w:color w:val="000000" w:themeColor="text1"/>
              </w:rPr>
              <w:br/>
              <w:t>- Văn phòng Chủ tịch nước;</w:t>
            </w:r>
            <w:bookmarkStart w:id="45" w:name="bookmark43"/>
            <w:bookmarkEnd w:id="45"/>
            <w:r w:rsidRPr="004C5772">
              <w:rPr>
                <w:rFonts w:ascii="Arial" w:hAnsi="Arial" w:cs="Arial"/>
                <w:color w:val="000000" w:themeColor="text1"/>
              </w:rPr>
              <w:br/>
              <w:t>- Hội đồng Dân tộc và các Ủy ban của Quốc hội;</w:t>
            </w:r>
            <w:r w:rsidRPr="004C5772">
              <w:rPr>
                <w:rFonts w:ascii="Arial" w:hAnsi="Arial" w:cs="Arial"/>
                <w:color w:val="000000" w:themeColor="text1"/>
              </w:rPr>
              <w:br/>
              <w:t>- Văn phòng Quốc hội;</w:t>
            </w:r>
            <w:bookmarkStart w:id="46" w:name="bookmark44"/>
            <w:bookmarkEnd w:id="46"/>
            <w:r w:rsidRPr="004C5772">
              <w:rPr>
                <w:rFonts w:ascii="Arial" w:hAnsi="Arial" w:cs="Arial"/>
                <w:color w:val="000000" w:themeColor="text1"/>
              </w:rPr>
              <w:br/>
              <w:t>- Viện Kiểm sát nhân dân tối cao;</w:t>
            </w:r>
            <w:bookmarkStart w:id="47" w:name="bookmark45"/>
            <w:bookmarkEnd w:id="47"/>
            <w:r w:rsidRPr="004C5772">
              <w:rPr>
                <w:rFonts w:ascii="Arial" w:hAnsi="Arial" w:cs="Arial"/>
                <w:color w:val="000000" w:themeColor="text1"/>
              </w:rPr>
              <w:br/>
              <w:t>- Tòa án nhân dân tối cao:</w:t>
            </w:r>
            <w:bookmarkStart w:id="48" w:name="bookmark46"/>
            <w:bookmarkEnd w:id="48"/>
            <w:r w:rsidRPr="004C5772">
              <w:rPr>
                <w:rFonts w:ascii="Arial" w:hAnsi="Arial" w:cs="Arial"/>
                <w:color w:val="000000" w:themeColor="text1"/>
              </w:rPr>
              <w:br/>
              <w:t>- Kiểm toán Nhà nước;</w:t>
            </w:r>
            <w:bookmarkStart w:id="49" w:name="bookmark47"/>
            <w:bookmarkEnd w:id="49"/>
            <w:r w:rsidRPr="004C5772">
              <w:rPr>
                <w:rFonts w:ascii="Arial" w:hAnsi="Arial" w:cs="Arial"/>
                <w:color w:val="000000" w:themeColor="text1"/>
              </w:rPr>
              <w:br/>
              <w:t>- Ủy ban trung ương Mặt trận Tổ quốc Việt Nam;</w:t>
            </w:r>
            <w:bookmarkStart w:id="50" w:name="bookmark48"/>
            <w:bookmarkEnd w:id="50"/>
            <w:r w:rsidRPr="004C5772">
              <w:rPr>
                <w:rFonts w:ascii="Arial" w:hAnsi="Arial" w:cs="Arial"/>
                <w:color w:val="000000" w:themeColor="text1"/>
              </w:rPr>
              <w:br/>
              <w:t>- Các bộ, cơ quan ngang bộ, cơ quan thuộc Chính phủ:</w:t>
            </w:r>
            <w:bookmarkStart w:id="51" w:name="bookmark49"/>
            <w:bookmarkEnd w:id="51"/>
            <w:r w:rsidRPr="004C5772">
              <w:rPr>
                <w:rFonts w:ascii="Arial" w:hAnsi="Arial" w:cs="Arial"/>
                <w:color w:val="000000" w:themeColor="text1"/>
              </w:rPr>
              <w:br/>
            </w:r>
            <w:r w:rsidRPr="004C5772">
              <w:rPr>
                <w:rFonts w:ascii="Arial" w:hAnsi="Arial" w:cs="Arial"/>
                <w:color w:val="000000" w:themeColor="text1"/>
              </w:rPr>
              <w:lastRenderedPageBreak/>
              <w:t>- HĐND, UBND các tỉnh, thành phố trực thuộc trung ương;</w:t>
            </w:r>
            <w:bookmarkStart w:id="52" w:name="bookmark50"/>
            <w:bookmarkEnd w:id="52"/>
            <w:r w:rsidRPr="004C5772">
              <w:rPr>
                <w:rFonts w:ascii="Arial" w:hAnsi="Arial" w:cs="Arial"/>
                <w:color w:val="000000" w:themeColor="text1"/>
              </w:rPr>
              <w:br/>
              <w:t>- Cơ quan trung ương của các đoàn thể;</w:t>
            </w:r>
            <w:bookmarkStart w:id="53" w:name="bookmark51"/>
            <w:bookmarkEnd w:id="53"/>
            <w:r w:rsidRPr="004C5772">
              <w:rPr>
                <w:rFonts w:ascii="Arial" w:hAnsi="Arial" w:cs="Arial"/>
                <w:color w:val="000000" w:themeColor="text1"/>
              </w:rPr>
              <w:br/>
              <w:t>- Sở Tài chính, Kho bạc nhà nước tỉnh, thành phố trực thuộc trung ương;</w:t>
            </w:r>
            <w:bookmarkStart w:id="54" w:name="bookmark52"/>
            <w:bookmarkEnd w:id="54"/>
            <w:r w:rsidRPr="004C5772">
              <w:rPr>
                <w:rFonts w:ascii="Arial" w:hAnsi="Arial" w:cs="Arial"/>
                <w:color w:val="000000" w:themeColor="text1"/>
              </w:rPr>
              <w:br/>
              <w:t>- Công báo;</w:t>
            </w:r>
            <w:bookmarkStart w:id="55" w:name="bookmark53"/>
            <w:bookmarkEnd w:id="55"/>
            <w:r w:rsidRPr="004C5772">
              <w:rPr>
                <w:rFonts w:ascii="Arial" w:hAnsi="Arial" w:cs="Arial"/>
                <w:color w:val="000000" w:themeColor="text1"/>
              </w:rPr>
              <w:br/>
              <w:t>- Cục Kiểm tra văn bản (Bộ Tư pháp);</w:t>
            </w:r>
            <w:bookmarkStart w:id="56" w:name="bookmark54"/>
            <w:bookmarkEnd w:id="56"/>
            <w:r w:rsidRPr="004C5772">
              <w:rPr>
                <w:rFonts w:ascii="Arial" w:hAnsi="Arial" w:cs="Arial"/>
                <w:color w:val="000000" w:themeColor="text1"/>
              </w:rPr>
              <w:br/>
              <w:t>- Các đơn vị thuộc Bộ Tài chính;</w:t>
            </w:r>
            <w:bookmarkStart w:id="57" w:name="bookmark55"/>
            <w:bookmarkEnd w:id="57"/>
            <w:r w:rsidRPr="004C5772">
              <w:rPr>
                <w:rFonts w:ascii="Arial" w:hAnsi="Arial" w:cs="Arial"/>
                <w:color w:val="000000" w:themeColor="text1"/>
              </w:rPr>
              <w:br/>
              <w:t>- Cổng TTĐT Chính phủ;</w:t>
            </w:r>
            <w:bookmarkStart w:id="58" w:name="bookmark56"/>
            <w:bookmarkEnd w:id="58"/>
            <w:r w:rsidRPr="004C5772">
              <w:rPr>
                <w:rFonts w:ascii="Arial" w:hAnsi="Arial" w:cs="Arial"/>
                <w:color w:val="000000" w:themeColor="text1"/>
              </w:rPr>
              <w:br/>
              <w:t>- Cổng TTĐT Bộ Tài chính:</w:t>
            </w:r>
            <w:bookmarkStart w:id="59" w:name="bookmark57"/>
            <w:bookmarkEnd w:id="59"/>
            <w:r w:rsidRPr="004C5772">
              <w:rPr>
                <w:rFonts w:ascii="Arial" w:hAnsi="Arial" w:cs="Arial"/>
                <w:color w:val="000000" w:themeColor="text1"/>
              </w:rPr>
              <w:br/>
              <w:t>- Lưu: VT, ĐT (230).</w:t>
            </w:r>
          </w:p>
        </w:tc>
        <w:tc>
          <w:tcPr>
            <w:tcW w:w="2500" w:type="pct"/>
          </w:tcPr>
          <w:p w14:paraId="69DF1E11" w14:textId="21E7FF85" w:rsidR="009B6ACF" w:rsidRPr="004C5772" w:rsidRDefault="009B6ACF" w:rsidP="009B6ACF">
            <w:pPr>
              <w:pStyle w:val="BodyText"/>
              <w:tabs>
                <w:tab w:val="left" w:pos="963"/>
              </w:tabs>
              <w:adjustRightInd w:val="0"/>
              <w:snapToGrid w:val="0"/>
              <w:spacing w:after="0" w:line="240" w:lineRule="auto"/>
              <w:ind w:firstLine="0"/>
              <w:jc w:val="center"/>
              <w:rPr>
                <w:rFonts w:ascii="Arial" w:hAnsi="Arial" w:cs="Arial"/>
                <w:b/>
                <w:bCs/>
                <w:color w:val="000000" w:themeColor="text1"/>
                <w:sz w:val="20"/>
                <w:szCs w:val="20"/>
              </w:rPr>
            </w:pPr>
            <w:r w:rsidRPr="004C5772">
              <w:rPr>
                <w:rFonts w:ascii="Arial" w:hAnsi="Arial" w:cs="Arial"/>
                <w:b/>
                <w:bCs/>
                <w:color w:val="000000" w:themeColor="text1"/>
                <w:sz w:val="20"/>
                <w:szCs w:val="20"/>
              </w:rPr>
              <w:lastRenderedPageBreak/>
              <w:t>KT. BỘ TRƯỞNG</w:t>
            </w:r>
            <w:r w:rsidRPr="004C5772">
              <w:rPr>
                <w:rFonts w:ascii="Arial" w:hAnsi="Arial" w:cs="Arial"/>
                <w:b/>
                <w:bCs/>
                <w:color w:val="000000" w:themeColor="text1"/>
                <w:sz w:val="20"/>
                <w:szCs w:val="20"/>
              </w:rPr>
              <w:br/>
              <w:t>THỨ TRƯỞNG</w:t>
            </w:r>
            <w:r w:rsidRPr="004C5772">
              <w:rPr>
                <w:rFonts w:ascii="Arial" w:hAnsi="Arial" w:cs="Arial"/>
                <w:b/>
                <w:bCs/>
                <w:color w:val="000000" w:themeColor="text1"/>
                <w:sz w:val="20"/>
                <w:szCs w:val="20"/>
              </w:rPr>
              <w:br/>
            </w:r>
            <w:r w:rsidRPr="004C5772">
              <w:rPr>
                <w:rFonts w:ascii="Arial" w:hAnsi="Arial" w:cs="Arial"/>
                <w:b/>
                <w:bCs/>
                <w:color w:val="000000" w:themeColor="text1"/>
                <w:sz w:val="20"/>
                <w:szCs w:val="20"/>
              </w:rPr>
              <w:br/>
            </w:r>
            <w:r w:rsidRPr="004C5772">
              <w:rPr>
                <w:rFonts w:ascii="Arial" w:hAnsi="Arial" w:cs="Arial"/>
                <w:b/>
                <w:bCs/>
                <w:color w:val="000000" w:themeColor="text1"/>
                <w:sz w:val="20"/>
                <w:szCs w:val="20"/>
              </w:rPr>
              <w:br/>
            </w:r>
            <w:r w:rsidRPr="004C5772">
              <w:rPr>
                <w:rFonts w:ascii="Arial" w:hAnsi="Arial" w:cs="Arial"/>
                <w:b/>
                <w:bCs/>
                <w:color w:val="000000" w:themeColor="text1"/>
                <w:sz w:val="20"/>
                <w:szCs w:val="20"/>
              </w:rPr>
              <w:br/>
            </w:r>
            <w:r w:rsidRPr="004C5772">
              <w:rPr>
                <w:rFonts w:ascii="Arial" w:hAnsi="Arial" w:cs="Arial"/>
                <w:b/>
                <w:bCs/>
                <w:color w:val="000000" w:themeColor="text1"/>
                <w:sz w:val="20"/>
                <w:szCs w:val="20"/>
              </w:rPr>
              <w:br/>
              <w:t>Bùi Văn Khắng</w:t>
            </w:r>
          </w:p>
        </w:tc>
      </w:tr>
    </w:tbl>
    <w:p w14:paraId="3A38C15D" w14:textId="77777777" w:rsidR="001D0D87" w:rsidRPr="004C5772" w:rsidRDefault="001D0D87" w:rsidP="009B6ACF">
      <w:pPr>
        <w:pStyle w:val="BodyText"/>
        <w:tabs>
          <w:tab w:val="left" w:pos="963"/>
        </w:tabs>
        <w:adjustRightInd w:val="0"/>
        <w:snapToGrid w:val="0"/>
        <w:spacing w:after="0" w:line="240" w:lineRule="auto"/>
        <w:ind w:firstLine="0"/>
        <w:jc w:val="both"/>
        <w:rPr>
          <w:rFonts w:ascii="Arial" w:hAnsi="Arial" w:cs="Arial"/>
          <w:color w:val="000000" w:themeColor="text1"/>
          <w:sz w:val="20"/>
          <w:szCs w:val="20"/>
        </w:rPr>
      </w:pPr>
    </w:p>
    <w:p w14:paraId="738DED2F" w14:textId="77777777" w:rsidR="009B6ACF" w:rsidRPr="004C5772" w:rsidRDefault="009B6ACF" w:rsidP="009B6ACF">
      <w:pPr>
        <w:pStyle w:val="Bodytext20"/>
        <w:adjustRightInd w:val="0"/>
        <w:snapToGrid w:val="0"/>
        <w:spacing w:line="240" w:lineRule="auto"/>
        <w:rPr>
          <w:rFonts w:ascii="Arial" w:hAnsi="Arial" w:cs="Arial"/>
          <w:color w:val="000000" w:themeColor="text1"/>
        </w:rPr>
      </w:pPr>
    </w:p>
    <w:sectPr w:rsidR="009B6ACF" w:rsidRPr="004C5772" w:rsidSect="001D0D87">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65FB" w14:textId="77777777" w:rsidR="00745DA7" w:rsidRDefault="00745DA7">
      <w:r>
        <w:separator/>
      </w:r>
    </w:p>
  </w:endnote>
  <w:endnote w:type="continuationSeparator" w:id="0">
    <w:p w14:paraId="37EEE9CF" w14:textId="77777777" w:rsidR="00745DA7" w:rsidRDefault="0074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EFE9" w14:textId="77777777" w:rsidR="00745DA7" w:rsidRDefault="00745DA7"/>
  </w:footnote>
  <w:footnote w:type="continuationSeparator" w:id="0">
    <w:p w14:paraId="24A09BCA" w14:textId="77777777" w:rsidR="00745DA7" w:rsidRDefault="00745DA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D54"/>
    <w:multiLevelType w:val="multilevel"/>
    <w:tmpl w:val="CA1E7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333FF"/>
    <w:multiLevelType w:val="multilevel"/>
    <w:tmpl w:val="16041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526F6A"/>
    <w:multiLevelType w:val="multilevel"/>
    <w:tmpl w:val="2180A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D4BE5"/>
    <w:multiLevelType w:val="multilevel"/>
    <w:tmpl w:val="99387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C94C28"/>
    <w:multiLevelType w:val="multilevel"/>
    <w:tmpl w:val="C9902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BD32EC"/>
    <w:multiLevelType w:val="multilevel"/>
    <w:tmpl w:val="7BE0D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6018E8"/>
    <w:multiLevelType w:val="multilevel"/>
    <w:tmpl w:val="47446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DE0BB1"/>
    <w:multiLevelType w:val="multilevel"/>
    <w:tmpl w:val="64626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182E21"/>
    <w:multiLevelType w:val="multilevel"/>
    <w:tmpl w:val="A48E8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260229"/>
    <w:multiLevelType w:val="multilevel"/>
    <w:tmpl w:val="38D6D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A4FEB"/>
    <w:multiLevelType w:val="multilevel"/>
    <w:tmpl w:val="47120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32EA2"/>
    <w:multiLevelType w:val="multilevel"/>
    <w:tmpl w:val="89286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CC17C4"/>
    <w:multiLevelType w:val="multilevel"/>
    <w:tmpl w:val="FF40E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
  </w:num>
  <w:num w:numId="4">
    <w:abstractNumId w:val="7"/>
  </w:num>
  <w:num w:numId="5">
    <w:abstractNumId w:val="4"/>
  </w:num>
  <w:num w:numId="6">
    <w:abstractNumId w:val="2"/>
  </w:num>
  <w:num w:numId="7">
    <w:abstractNumId w:val="6"/>
  </w:num>
  <w:num w:numId="8">
    <w:abstractNumId w:val="8"/>
  </w:num>
  <w:num w:numId="9">
    <w:abstractNumId w:val="5"/>
  </w:num>
  <w:num w:numId="10">
    <w:abstractNumId w:val="3"/>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2C"/>
    <w:rsid w:val="0000670A"/>
    <w:rsid w:val="001567C7"/>
    <w:rsid w:val="001D0D87"/>
    <w:rsid w:val="001F7859"/>
    <w:rsid w:val="00374627"/>
    <w:rsid w:val="004B6EA6"/>
    <w:rsid w:val="004C5772"/>
    <w:rsid w:val="00584F41"/>
    <w:rsid w:val="00597DCA"/>
    <w:rsid w:val="0061780E"/>
    <w:rsid w:val="0065582C"/>
    <w:rsid w:val="00745DA7"/>
    <w:rsid w:val="008010E1"/>
    <w:rsid w:val="008878D8"/>
    <w:rsid w:val="00942F4E"/>
    <w:rsid w:val="009B6ACF"/>
    <w:rsid w:val="00CD0ECE"/>
    <w:rsid w:val="00D6634D"/>
    <w:rsid w:val="00D70391"/>
    <w:rsid w:val="00DB0CFE"/>
    <w:rsid w:val="00E141A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C6CF"/>
  <w15:docId w15:val="{9EC35AFC-D228-4558-B1FC-27BEFE1A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table" w:styleId="TableGrid">
    <w:name w:val="Table Grid"/>
    <w:basedOn w:val="TableNormal"/>
    <w:uiPriority w:val="39"/>
    <w:rsid w:val="001D0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0E1"/>
    <w:pPr>
      <w:tabs>
        <w:tab w:val="center" w:pos="4513"/>
        <w:tab w:val="right" w:pos="9026"/>
      </w:tabs>
    </w:pPr>
  </w:style>
  <w:style w:type="character" w:customStyle="1" w:styleId="HeaderChar">
    <w:name w:val="Header Char"/>
    <w:basedOn w:val="DefaultParagraphFont"/>
    <w:link w:val="Header"/>
    <w:uiPriority w:val="99"/>
    <w:rsid w:val="008010E1"/>
    <w:rPr>
      <w:color w:val="000000"/>
    </w:rPr>
  </w:style>
  <w:style w:type="paragraph" w:styleId="Footer">
    <w:name w:val="footer"/>
    <w:basedOn w:val="Normal"/>
    <w:link w:val="FooterChar"/>
    <w:uiPriority w:val="99"/>
    <w:unhideWhenUsed/>
    <w:rsid w:val="008010E1"/>
    <w:pPr>
      <w:tabs>
        <w:tab w:val="center" w:pos="4513"/>
        <w:tab w:val="right" w:pos="9026"/>
      </w:tabs>
    </w:pPr>
  </w:style>
  <w:style w:type="character" w:customStyle="1" w:styleId="FooterChar">
    <w:name w:val="Footer Char"/>
    <w:basedOn w:val="DefaultParagraphFont"/>
    <w:link w:val="Footer"/>
    <w:uiPriority w:val="99"/>
    <w:rsid w:val="008010E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2025-01-10T06:31:00Z</dcterms:created>
  <dcterms:modified xsi:type="dcterms:W3CDTF">2026-01-05T04:34:00Z</dcterms:modified>
</cp:coreProperties>
</file>