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8D4E97" w:rsidRPr="00547D7E" w14:paraId="58A0B67F" w14:textId="77777777">
        <w:tc>
          <w:tcPr>
            <w:tcW w:w="1645" w:type="pct"/>
          </w:tcPr>
          <w:p w14:paraId="79FFC411" w14:textId="0B1723C0" w:rsidR="008D4E97" w:rsidRPr="00547D7E" w:rsidRDefault="00237479" w:rsidP="00157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br/>
            </w:r>
            <w:r w:rsidRPr="00547D7E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547D7E">
              <w:rPr>
                <w:rFonts w:ascii="Arial" w:hAnsi="Arial" w:cs="Arial"/>
                <w:sz w:val="20"/>
                <w:szCs w:val="20"/>
              </w:rPr>
              <w:br/>
              <w:t xml:space="preserve"> S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: 313/2025/NĐ-CP</w:t>
            </w:r>
          </w:p>
        </w:tc>
        <w:tc>
          <w:tcPr>
            <w:tcW w:w="3355" w:type="pct"/>
          </w:tcPr>
          <w:p w14:paraId="62160368" w14:textId="77777777" w:rsidR="00157954" w:rsidRDefault="00237479" w:rsidP="001579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7D7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T NAM</w:t>
            </w:r>
          </w:p>
          <w:p w14:paraId="6411BD3B" w14:textId="660ED533" w:rsidR="008D4E97" w:rsidRPr="00547D7E" w:rsidRDefault="00237479" w:rsidP="00157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547D7E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547D7E">
              <w:rPr>
                <w:rFonts w:ascii="Arial" w:hAnsi="Arial" w:cs="Arial"/>
                <w:sz w:val="20"/>
                <w:szCs w:val="20"/>
              </w:rPr>
              <w:br/>
            </w:r>
            <w:r w:rsidRPr="00547D7E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795606B" w14:textId="77777777" w:rsidR="008D4E97" w:rsidRPr="00547D7E" w:rsidRDefault="00237479" w:rsidP="00157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547D7E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i/>
                <w:sz w:val="20"/>
                <w:szCs w:val="20"/>
              </w:rPr>
              <w:t>i, ngày 08 tháng 12 năm 2025</w:t>
            </w:r>
          </w:p>
        </w:tc>
      </w:tr>
    </w:tbl>
    <w:p w14:paraId="7B923466" w14:textId="77777777" w:rsidR="00547D7E" w:rsidRPr="00547D7E" w:rsidRDefault="00547D7E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620EB9" w14:textId="77777777" w:rsidR="00547D7E" w:rsidRPr="00547D7E" w:rsidRDefault="00547D7E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8606DF" w14:textId="32F12D42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NGH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 xml:space="preserve">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</w:t>
      </w:r>
    </w:p>
    <w:p w14:paraId="38C25F98" w14:textId="77777777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và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không hoàn l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i không thu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c h</w:t>
      </w:r>
      <w:r w:rsidRPr="00547D7E">
        <w:rPr>
          <w:rFonts w:ascii="Arial" w:hAnsi="Arial" w:cs="Arial"/>
          <w:b/>
          <w:sz w:val="20"/>
          <w:szCs w:val="20"/>
        </w:rPr>
        <w:t>ỗ</w:t>
      </w:r>
      <w:r w:rsidRPr="00547D7E">
        <w:rPr>
          <w:rFonts w:ascii="Arial" w:hAnsi="Arial" w:cs="Arial"/>
          <w:b/>
          <w:sz w:val="20"/>
          <w:szCs w:val="20"/>
        </w:rPr>
        <w:t xml:space="preserve">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phát tri</w:t>
      </w:r>
      <w:r w:rsidRPr="00547D7E">
        <w:rPr>
          <w:rFonts w:ascii="Arial" w:hAnsi="Arial" w:cs="Arial"/>
          <w:b/>
          <w:sz w:val="20"/>
          <w:szCs w:val="20"/>
        </w:rPr>
        <w:t>ể</w:t>
      </w:r>
      <w:r w:rsidRPr="00547D7E">
        <w:rPr>
          <w:rFonts w:ascii="Arial" w:hAnsi="Arial" w:cs="Arial"/>
          <w:b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br/>
      </w:r>
      <w:r w:rsidRPr="00547D7E">
        <w:rPr>
          <w:rFonts w:ascii="Arial" w:hAnsi="Arial" w:cs="Arial"/>
          <w:b/>
          <w:sz w:val="20"/>
          <w:szCs w:val="20"/>
        </w:rPr>
        <w:t xml:space="preserve"> chính th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cơ quan, t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c, cá nhân nư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c ngoài dành cho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t Nam</w:t>
      </w:r>
    </w:p>
    <w:p w14:paraId="13DA281B" w14:textId="77777777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47D7E">
        <w:rPr>
          <w:rFonts w:ascii="Arial" w:hAnsi="Arial" w:cs="Arial"/>
          <w:bCs/>
          <w:sz w:val="20"/>
          <w:szCs w:val="20"/>
        </w:rPr>
        <w:t>_________________</w:t>
      </w:r>
    </w:p>
    <w:p w14:paraId="13EB17C8" w14:textId="77777777" w:rsidR="00547D7E" w:rsidRPr="00547D7E" w:rsidRDefault="00547D7E" w:rsidP="0015795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3415E23" w14:textId="71DBAF90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Căn c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 xml:space="preserve">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T</w:t>
      </w:r>
      <w:r w:rsidRPr="00547D7E">
        <w:rPr>
          <w:rFonts w:ascii="Arial" w:hAnsi="Arial" w:cs="Arial"/>
          <w:i/>
          <w:sz w:val="20"/>
          <w:szCs w:val="20"/>
        </w:rPr>
        <w:t>ổ</w:t>
      </w:r>
      <w:r w:rsidRPr="00547D7E">
        <w:rPr>
          <w:rFonts w:ascii="Arial" w:hAnsi="Arial" w:cs="Arial"/>
          <w:i/>
          <w:sz w:val="20"/>
          <w:szCs w:val="20"/>
        </w:rPr>
        <w:t xml:space="preserve"> ch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>c Chính ph</w:t>
      </w:r>
      <w:r w:rsidRPr="00547D7E">
        <w:rPr>
          <w:rFonts w:ascii="Arial" w:hAnsi="Arial" w:cs="Arial"/>
          <w:i/>
          <w:sz w:val="20"/>
          <w:szCs w:val="20"/>
        </w:rPr>
        <w:t>ủ</w:t>
      </w:r>
      <w:r w:rsidRPr="00547D7E">
        <w:rPr>
          <w:rFonts w:ascii="Arial" w:hAnsi="Arial" w:cs="Arial"/>
          <w:i/>
          <w:sz w:val="20"/>
          <w:szCs w:val="20"/>
        </w:rPr>
        <w:t xml:space="preserve">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DC545B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Căn c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 xml:space="preserve">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Ngân sách nhà nư</w:t>
      </w:r>
      <w:r w:rsidRPr="00547D7E">
        <w:rPr>
          <w:rFonts w:ascii="Arial" w:hAnsi="Arial" w:cs="Arial"/>
          <w:i/>
          <w:sz w:val="20"/>
          <w:szCs w:val="20"/>
        </w:rPr>
        <w:t>ớ</w:t>
      </w:r>
      <w:r w:rsidRPr="00547D7E">
        <w:rPr>
          <w:rFonts w:ascii="Arial" w:hAnsi="Arial" w:cs="Arial"/>
          <w:i/>
          <w:sz w:val="20"/>
          <w:szCs w:val="20"/>
        </w:rPr>
        <w:t>c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83/2015/QH13 và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Ngân sách nhà nư</w:t>
      </w:r>
      <w:r w:rsidRPr="00547D7E">
        <w:rPr>
          <w:rFonts w:ascii="Arial" w:hAnsi="Arial" w:cs="Arial"/>
          <w:i/>
          <w:sz w:val="20"/>
          <w:szCs w:val="20"/>
        </w:rPr>
        <w:t>ớ</w:t>
      </w:r>
      <w:r w:rsidRPr="00547D7E">
        <w:rPr>
          <w:rFonts w:ascii="Arial" w:hAnsi="Arial" w:cs="Arial"/>
          <w:i/>
          <w:sz w:val="20"/>
          <w:szCs w:val="20"/>
        </w:rPr>
        <w:t>c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89/2025/QH15;</w:t>
      </w:r>
    </w:p>
    <w:p w14:paraId="441192D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Căn c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 xml:space="preserve">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Khoa h</w:t>
      </w:r>
      <w:r w:rsidRPr="00547D7E">
        <w:rPr>
          <w:rFonts w:ascii="Arial" w:hAnsi="Arial" w:cs="Arial"/>
          <w:i/>
          <w:sz w:val="20"/>
          <w:szCs w:val="20"/>
        </w:rPr>
        <w:t>ọ</w:t>
      </w:r>
      <w:r w:rsidRPr="00547D7E">
        <w:rPr>
          <w:rFonts w:ascii="Arial" w:hAnsi="Arial" w:cs="Arial"/>
          <w:i/>
          <w:sz w:val="20"/>
          <w:szCs w:val="20"/>
        </w:rPr>
        <w:t>c, công n</w:t>
      </w:r>
      <w:r w:rsidRPr="00547D7E">
        <w:rPr>
          <w:rFonts w:ascii="Arial" w:hAnsi="Arial" w:cs="Arial"/>
          <w:i/>
          <w:sz w:val="20"/>
          <w:szCs w:val="20"/>
        </w:rPr>
        <w:t>gh</w:t>
      </w:r>
      <w:r w:rsidRPr="00547D7E">
        <w:rPr>
          <w:rFonts w:ascii="Arial" w:hAnsi="Arial" w:cs="Arial"/>
          <w:i/>
          <w:sz w:val="20"/>
          <w:szCs w:val="20"/>
        </w:rPr>
        <w:t>ệ</w:t>
      </w:r>
      <w:r w:rsidRPr="00547D7E">
        <w:rPr>
          <w:rFonts w:ascii="Arial" w:hAnsi="Arial" w:cs="Arial"/>
          <w:i/>
          <w:sz w:val="20"/>
          <w:szCs w:val="20"/>
        </w:rPr>
        <w:t xml:space="preserve"> và đ</w:t>
      </w:r>
      <w:r w:rsidRPr="00547D7E">
        <w:rPr>
          <w:rFonts w:ascii="Arial" w:hAnsi="Arial" w:cs="Arial"/>
          <w:i/>
          <w:sz w:val="20"/>
          <w:szCs w:val="20"/>
        </w:rPr>
        <w:t>ổ</w:t>
      </w:r>
      <w:r w:rsidRPr="00547D7E">
        <w:rPr>
          <w:rFonts w:ascii="Arial" w:hAnsi="Arial" w:cs="Arial"/>
          <w:i/>
          <w:sz w:val="20"/>
          <w:szCs w:val="20"/>
        </w:rPr>
        <w:t>i m</w:t>
      </w:r>
      <w:r w:rsidRPr="00547D7E">
        <w:rPr>
          <w:rFonts w:ascii="Arial" w:hAnsi="Arial" w:cs="Arial"/>
          <w:i/>
          <w:sz w:val="20"/>
          <w:szCs w:val="20"/>
        </w:rPr>
        <w:t>ớ</w:t>
      </w:r>
      <w:r w:rsidRPr="00547D7E">
        <w:rPr>
          <w:rFonts w:ascii="Arial" w:hAnsi="Arial" w:cs="Arial"/>
          <w:i/>
          <w:sz w:val="20"/>
          <w:szCs w:val="20"/>
        </w:rPr>
        <w:t>i sáng t</w:t>
      </w:r>
      <w:r w:rsidRPr="00547D7E">
        <w:rPr>
          <w:rFonts w:ascii="Arial" w:hAnsi="Arial" w:cs="Arial"/>
          <w:i/>
          <w:sz w:val="20"/>
          <w:szCs w:val="20"/>
        </w:rPr>
        <w:t>ạ</w:t>
      </w:r>
      <w:r w:rsidRPr="00547D7E">
        <w:rPr>
          <w:rFonts w:ascii="Arial" w:hAnsi="Arial" w:cs="Arial"/>
          <w:i/>
          <w:sz w:val="20"/>
          <w:szCs w:val="20"/>
        </w:rPr>
        <w:t>o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93/2025/QH15;</w:t>
      </w:r>
    </w:p>
    <w:p w14:paraId="713B360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Căn c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 xml:space="preserve">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Ban hành văn b</w:t>
      </w:r>
      <w:r w:rsidRPr="00547D7E">
        <w:rPr>
          <w:rFonts w:ascii="Arial" w:hAnsi="Arial" w:cs="Arial"/>
          <w:i/>
          <w:sz w:val="20"/>
          <w:szCs w:val="20"/>
        </w:rPr>
        <w:t>ả</w:t>
      </w:r>
      <w:r w:rsidRPr="00547D7E">
        <w:rPr>
          <w:rFonts w:ascii="Arial" w:hAnsi="Arial" w:cs="Arial"/>
          <w:i/>
          <w:sz w:val="20"/>
          <w:szCs w:val="20"/>
        </w:rPr>
        <w:t>n quy ph</w:t>
      </w:r>
      <w:r w:rsidRPr="00547D7E">
        <w:rPr>
          <w:rFonts w:ascii="Arial" w:hAnsi="Arial" w:cs="Arial"/>
          <w:i/>
          <w:sz w:val="20"/>
          <w:szCs w:val="20"/>
        </w:rPr>
        <w:t>ạ</w:t>
      </w:r>
      <w:r w:rsidRPr="00547D7E">
        <w:rPr>
          <w:rFonts w:ascii="Arial" w:hAnsi="Arial" w:cs="Arial"/>
          <w:i/>
          <w:sz w:val="20"/>
          <w:szCs w:val="20"/>
        </w:rPr>
        <w:t>m pháp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64/2025/QH15 và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s</w:t>
      </w:r>
      <w:r w:rsidRPr="00547D7E">
        <w:rPr>
          <w:rFonts w:ascii="Arial" w:hAnsi="Arial" w:cs="Arial"/>
          <w:i/>
          <w:sz w:val="20"/>
          <w:szCs w:val="20"/>
        </w:rPr>
        <w:t>ử</w:t>
      </w:r>
      <w:r w:rsidRPr="00547D7E">
        <w:rPr>
          <w:rFonts w:ascii="Arial" w:hAnsi="Arial" w:cs="Arial"/>
          <w:i/>
          <w:sz w:val="20"/>
          <w:szCs w:val="20"/>
        </w:rPr>
        <w:t>a đ</w:t>
      </w:r>
      <w:r w:rsidRPr="00547D7E">
        <w:rPr>
          <w:rFonts w:ascii="Arial" w:hAnsi="Arial" w:cs="Arial"/>
          <w:i/>
          <w:sz w:val="20"/>
          <w:szCs w:val="20"/>
        </w:rPr>
        <w:t>ổ</w:t>
      </w:r>
      <w:r w:rsidRPr="00547D7E">
        <w:rPr>
          <w:rFonts w:ascii="Arial" w:hAnsi="Arial" w:cs="Arial"/>
          <w:i/>
          <w:sz w:val="20"/>
          <w:szCs w:val="20"/>
        </w:rPr>
        <w:t>i, b</w:t>
      </w:r>
      <w:r w:rsidRPr="00547D7E">
        <w:rPr>
          <w:rFonts w:ascii="Arial" w:hAnsi="Arial" w:cs="Arial"/>
          <w:i/>
          <w:sz w:val="20"/>
          <w:szCs w:val="20"/>
        </w:rPr>
        <w:t>ổ</w:t>
      </w:r>
      <w:r w:rsidRPr="00547D7E">
        <w:rPr>
          <w:rFonts w:ascii="Arial" w:hAnsi="Arial" w:cs="Arial"/>
          <w:i/>
          <w:sz w:val="20"/>
          <w:szCs w:val="20"/>
        </w:rPr>
        <w:t xml:space="preserve"> sung m</w:t>
      </w:r>
      <w:r w:rsidRPr="00547D7E">
        <w:rPr>
          <w:rFonts w:ascii="Arial" w:hAnsi="Arial" w:cs="Arial"/>
          <w:i/>
          <w:sz w:val="20"/>
          <w:szCs w:val="20"/>
        </w:rPr>
        <w:t>ộ</w:t>
      </w:r>
      <w:r w:rsidRPr="00547D7E">
        <w:rPr>
          <w:rFonts w:ascii="Arial" w:hAnsi="Arial" w:cs="Arial"/>
          <w:i/>
          <w:sz w:val="20"/>
          <w:szCs w:val="20"/>
        </w:rPr>
        <w:t>t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đi</w:t>
      </w:r>
      <w:r w:rsidRPr="00547D7E">
        <w:rPr>
          <w:rFonts w:ascii="Arial" w:hAnsi="Arial" w:cs="Arial"/>
          <w:i/>
          <w:sz w:val="20"/>
          <w:szCs w:val="20"/>
        </w:rPr>
        <w:t>ề</w:t>
      </w:r>
      <w:r w:rsidRPr="00547D7E">
        <w:rPr>
          <w:rFonts w:ascii="Arial" w:hAnsi="Arial" w:cs="Arial"/>
          <w:i/>
          <w:sz w:val="20"/>
          <w:szCs w:val="20"/>
        </w:rPr>
        <w:t>u c</w:t>
      </w:r>
      <w:r w:rsidRPr="00547D7E">
        <w:rPr>
          <w:rFonts w:ascii="Arial" w:hAnsi="Arial" w:cs="Arial"/>
          <w:i/>
          <w:sz w:val="20"/>
          <w:szCs w:val="20"/>
        </w:rPr>
        <w:t>ủ</w:t>
      </w:r>
      <w:r w:rsidRPr="00547D7E">
        <w:rPr>
          <w:rFonts w:ascii="Arial" w:hAnsi="Arial" w:cs="Arial"/>
          <w:i/>
          <w:sz w:val="20"/>
          <w:szCs w:val="20"/>
        </w:rPr>
        <w:t>a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Ban hành văn b</w:t>
      </w:r>
      <w:r w:rsidRPr="00547D7E">
        <w:rPr>
          <w:rFonts w:ascii="Arial" w:hAnsi="Arial" w:cs="Arial"/>
          <w:i/>
          <w:sz w:val="20"/>
          <w:szCs w:val="20"/>
        </w:rPr>
        <w:t>ả</w:t>
      </w:r>
      <w:r w:rsidRPr="00547D7E">
        <w:rPr>
          <w:rFonts w:ascii="Arial" w:hAnsi="Arial" w:cs="Arial"/>
          <w:i/>
          <w:sz w:val="20"/>
          <w:szCs w:val="20"/>
        </w:rPr>
        <w:t>n quy ph</w:t>
      </w:r>
      <w:r w:rsidRPr="00547D7E">
        <w:rPr>
          <w:rFonts w:ascii="Arial" w:hAnsi="Arial" w:cs="Arial"/>
          <w:i/>
          <w:sz w:val="20"/>
          <w:szCs w:val="20"/>
        </w:rPr>
        <w:t>ạ</w:t>
      </w:r>
      <w:r w:rsidRPr="00547D7E">
        <w:rPr>
          <w:rFonts w:ascii="Arial" w:hAnsi="Arial" w:cs="Arial"/>
          <w:i/>
          <w:sz w:val="20"/>
          <w:szCs w:val="20"/>
        </w:rPr>
        <w:t>m pháp lu</w:t>
      </w:r>
      <w:r w:rsidRPr="00547D7E">
        <w:rPr>
          <w:rFonts w:ascii="Arial" w:hAnsi="Arial" w:cs="Arial"/>
          <w:i/>
          <w:sz w:val="20"/>
          <w:szCs w:val="20"/>
        </w:rPr>
        <w:t>ậ</w:t>
      </w:r>
      <w:r w:rsidRPr="00547D7E">
        <w:rPr>
          <w:rFonts w:ascii="Arial" w:hAnsi="Arial" w:cs="Arial"/>
          <w:i/>
          <w:sz w:val="20"/>
          <w:szCs w:val="20"/>
        </w:rPr>
        <w:t>t s</w:t>
      </w:r>
      <w:r w:rsidRPr="00547D7E">
        <w:rPr>
          <w:rFonts w:ascii="Arial" w:hAnsi="Arial" w:cs="Arial"/>
          <w:i/>
          <w:sz w:val="20"/>
          <w:szCs w:val="20"/>
        </w:rPr>
        <w:t>ố</w:t>
      </w:r>
      <w:r w:rsidRPr="00547D7E">
        <w:rPr>
          <w:rFonts w:ascii="Arial" w:hAnsi="Arial" w:cs="Arial"/>
          <w:i/>
          <w:sz w:val="20"/>
          <w:szCs w:val="20"/>
        </w:rPr>
        <w:t xml:space="preserve"> 87/2025/QH15;</w:t>
      </w:r>
    </w:p>
    <w:p w14:paraId="0794379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Theo đ</w:t>
      </w:r>
      <w:r w:rsidRPr="00547D7E">
        <w:rPr>
          <w:rFonts w:ascii="Arial" w:hAnsi="Arial" w:cs="Arial"/>
          <w:i/>
          <w:sz w:val="20"/>
          <w:szCs w:val="20"/>
        </w:rPr>
        <w:t>ề</w:t>
      </w:r>
      <w:r w:rsidRPr="00547D7E">
        <w:rPr>
          <w:rFonts w:ascii="Arial" w:hAnsi="Arial" w:cs="Arial"/>
          <w:i/>
          <w:sz w:val="20"/>
          <w:szCs w:val="20"/>
        </w:rPr>
        <w:t xml:space="preserve"> ngh</w:t>
      </w:r>
      <w:r w:rsidRPr="00547D7E">
        <w:rPr>
          <w:rFonts w:ascii="Arial" w:hAnsi="Arial" w:cs="Arial"/>
          <w:i/>
          <w:sz w:val="20"/>
          <w:szCs w:val="20"/>
        </w:rPr>
        <w:t>ị</w:t>
      </w:r>
      <w:r w:rsidRPr="00547D7E">
        <w:rPr>
          <w:rFonts w:ascii="Arial" w:hAnsi="Arial" w:cs="Arial"/>
          <w:i/>
          <w:sz w:val="20"/>
          <w:szCs w:val="20"/>
        </w:rPr>
        <w:t xml:space="preserve"> c</w:t>
      </w:r>
      <w:r w:rsidRPr="00547D7E">
        <w:rPr>
          <w:rFonts w:ascii="Arial" w:hAnsi="Arial" w:cs="Arial"/>
          <w:i/>
          <w:sz w:val="20"/>
          <w:szCs w:val="20"/>
        </w:rPr>
        <w:t>ủ</w:t>
      </w:r>
      <w:r w:rsidRPr="00547D7E">
        <w:rPr>
          <w:rFonts w:ascii="Arial" w:hAnsi="Arial" w:cs="Arial"/>
          <w:i/>
          <w:sz w:val="20"/>
          <w:szCs w:val="20"/>
        </w:rPr>
        <w:t>a B</w:t>
      </w:r>
      <w:r w:rsidRPr="00547D7E">
        <w:rPr>
          <w:rFonts w:ascii="Arial" w:hAnsi="Arial" w:cs="Arial"/>
          <w:i/>
          <w:sz w:val="20"/>
          <w:szCs w:val="20"/>
        </w:rPr>
        <w:t>ộ</w:t>
      </w:r>
      <w:r w:rsidRPr="00547D7E">
        <w:rPr>
          <w:rFonts w:ascii="Arial" w:hAnsi="Arial" w:cs="Arial"/>
          <w:i/>
          <w:sz w:val="20"/>
          <w:szCs w:val="20"/>
        </w:rPr>
        <w:t xml:space="preserve"> trư</w:t>
      </w:r>
      <w:r w:rsidRPr="00547D7E">
        <w:rPr>
          <w:rFonts w:ascii="Arial" w:hAnsi="Arial" w:cs="Arial"/>
          <w:i/>
          <w:sz w:val="20"/>
          <w:szCs w:val="20"/>
        </w:rPr>
        <w:t>ở</w:t>
      </w:r>
      <w:r w:rsidRPr="00547D7E">
        <w:rPr>
          <w:rFonts w:ascii="Arial" w:hAnsi="Arial" w:cs="Arial"/>
          <w:i/>
          <w:sz w:val="20"/>
          <w:szCs w:val="20"/>
        </w:rPr>
        <w:t>ng B</w:t>
      </w:r>
      <w:r w:rsidRPr="00547D7E">
        <w:rPr>
          <w:rFonts w:ascii="Arial" w:hAnsi="Arial" w:cs="Arial"/>
          <w:i/>
          <w:sz w:val="20"/>
          <w:szCs w:val="20"/>
        </w:rPr>
        <w:t>ộ</w:t>
      </w:r>
      <w:r w:rsidRPr="00547D7E">
        <w:rPr>
          <w:rFonts w:ascii="Arial" w:hAnsi="Arial" w:cs="Arial"/>
          <w:i/>
          <w:sz w:val="20"/>
          <w:szCs w:val="20"/>
        </w:rPr>
        <w:t xml:space="preserve"> Tài chính;</w:t>
      </w:r>
    </w:p>
    <w:p w14:paraId="5C2519F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i/>
          <w:sz w:val="20"/>
          <w:szCs w:val="20"/>
        </w:rPr>
        <w:t>Chính ph</w:t>
      </w:r>
      <w:r w:rsidRPr="00547D7E">
        <w:rPr>
          <w:rFonts w:ascii="Arial" w:hAnsi="Arial" w:cs="Arial"/>
          <w:i/>
          <w:sz w:val="20"/>
          <w:szCs w:val="20"/>
        </w:rPr>
        <w:t>ủ</w:t>
      </w:r>
      <w:r w:rsidRPr="00547D7E">
        <w:rPr>
          <w:rFonts w:ascii="Arial" w:hAnsi="Arial" w:cs="Arial"/>
          <w:i/>
          <w:sz w:val="20"/>
          <w:szCs w:val="20"/>
        </w:rPr>
        <w:t xml:space="preserve"> </w:t>
      </w:r>
      <w:r w:rsidRPr="00547D7E">
        <w:rPr>
          <w:rFonts w:ascii="Arial" w:hAnsi="Arial" w:cs="Arial"/>
          <w:i/>
          <w:sz w:val="20"/>
          <w:szCs w:val="20"/>
        </w:rPr>
        <w:t>ban hành Ngh</w:t>
      </w:r>
      <w:r w:rsidRPr="00547D7E">
        <w:rPr>
          <w:rFonts w:ascii="Arial" w:hAnsi="Arial" w:cs="Arial"/>
          <w:i/>
          <w:sz w:val="20"/>
          <w:szCs w:val="20"/>
        </w:rPr>
        <w:t>ị</w:t>
      </w:r>
      <w:r w:rsidRPr="00547D7E">
        <w:rPr>
          <w:rFonts w:ascii="Arial" w:hAnsi="Arial" w:cs="Arial"/>
          <w:i/>
          <w:sz w:val="20"/>
          <w:szCs w:val="20"/>
        </w:rPr>
        <w:t xml:space="preserve"> đ</w:t>
      </w:r>
      <w:r w:rsidRPr="00547D7E">
        <w:rPr>
          <w:rFonts w:ascii="Arial" w:hAnsi="Arial" w:cs="Arial"/>
          <w:i/>
          <w:sz w:val="20"/>
          <w:szCs w:val="20"/>
        </w:rPr>
        <w:t>ị</w:t>
      </w:r>
      <w:r w:rsidRPr="00547D7E">
        <w:rPr>
          <w:rFonts w:ascii="Arial" w:hAnsi="Arial" w:cs="Arial"/>
          <w:i/>
          <w:sz w:val="20"/>
          <w:szCs w:val="20"/>
        </w:rPr>
        <w:t>nh qu</w:t>
      </w:r>
      <w:r w:rsidRPr="00547D7E">
        <w:rPr>
          <w:rFonts w:ascii="Arial" w:hAnsi="Arial" w:cs="Arial"/>
          <w:i/>
          <w:sz w:val="20"/>
          <w:szCs w:val="20"/>
        </w:rPr>
        <w:t>ả</w:t>
      </w:r>
      <w:r w:rsidRPr="00547D7E">
        <w:rPr>
          <w:rFonts w:ascii="Arial" w:hAnsi="Arial" w:cs="Arial"/>
          <w:i/>
          <w:sz w:val="20"/>
          <w:szCs w:val="20"/>
        </w:rPr>
        <w:t>n lý và s</w:t>
      </w:r>
      <w:r w:rsidRPr="00547D7E">
        <w:rPr>
          <w:rFonts w:ascii="Arial" w:hAnsi="Arial" w:cs="Arial"/>
          <w:i/>
          <w:sz w:val="20"/>
          <w:szCs w:val="20"/>
        </w:rPr>
        <w:t>ử</w:t>
      </w:r>
      <w:r w:rsidRPr="00547D7E">
        <w:rPr>
          <w:rFonts w:ascii="Arial" w:hAnsi="Arial" w:cs="Arial"/>
          <w:i/>
          <w:sz w:val="20"/>
          <w:szCs w:val="20"/>
        </w:rPr>
        <w:t xml:space="preserve"> d</w:t>
      </w:r>
      <w:r w:rsidRPr="00547D7E">
        <w:rPr>
          <w:rFonts w:ascii="Arial" w:hAnsi="Arial" w:cs="Arial"/>
          <w:i/>
          <w:sz w:val="20"/>
          <w:szCs w:val="20"/>
        </w:rPr>
        <w:t>ụ</w:t>
      </w:r>
      <w:r w:rsidRPr="00547D7E">
        <w:rPr>
          <w:rFonts w:ascii="Arial" w:hAnsi="Arial" w:cs="Arial"/>
          <w:i/>
          <w:sz w:val="20"/>
          <w:szCs w:val="20"/>
        </w:rPr>
        <w:t>ng vi</w:t>
      </w:r>
      <w:r w:rsidRPr="00547D7E">
        <w:rPr>
          <w:rFonts w:ascii="Arial" w:hAnsi="Arial" w:cs="Arial"/>
          <w:i/>
          <w:sz w:val="20"/>
          <w:szCs w:val="20"/>
        </w:rPr>
        <w:t>ệ</w:t>
      </w:r>
      <w:r w:rsidRPr="00547D7E">
        <w:rPr>
          <w:rFonts w:ascii="Arial" w:hAnsi="Arial" w:cs="Arial"/>
          <w:i/>
          <w:sz w:val="20"/>
          <w:szCs w:val="20"/>
        </w:rPr>
        <w:t>n tr</w:t>
      </w:r>
      <w:r w:rsidRPr="00547D7E">
        <w:rPr>
          <w:rFonts w:ascii="Arial" w:hAnsi="Arial" w:cs="Arial"/>
          <w:i/>
          <w:sz w:val="20"/>
          <w:szCs w:val="20"/>
        </w:rPr>
        <w:t>ợ</w:t>
      </w:r>
      <w:r w:rsidRPr="00547D7E">
        <w:rPr>
          <w:rFonts w:ascii="Arial" w:hAnsi="Arial" w:cs="Arial"/>
          <w:i/>
          <w:sz w:val="20"/>
          <w:szCs w:val="20"/>
        </w:rPr>
        <w:t xml:space="preserve"> không hoàn l</w:t>
      </w:r>
      <w:r w:rsidRPr="00547D7E">
        <w:rPr>
          <w:rFonts w:ascii="Arial" w:hAnsi="Arial" w:cs="Arial"/>
          <w:i/>
          <w:sz w:val="20"/>
          <w:szCs w:val="20"/>
        </w:rPr>
        <w:t>ạ</w:t>
      </w:r>
      <w:r w:rsidRPr="00547D7E">
        <w:rPr>
          <w:rFonts w:ascii="Arial" w:hAnsi="Arial" w:cs="Arial"/>
          <w:i/>
          <w:sz w:val="20"/>
          <w:szCs w:val="20"/>
        </w:rPr>
        <w:t>i không thu</w:t>
      </w:r>
      <w:r w:rsidRPr="00547D7E">
        <w:rPr>
          <w:rFonts w:ascii="Arial" w:hAnsi="Arial" w:cs="Arial"/>
          <w:i/>
          <w:sz w:val="20"/>
          <w:szCs w:val="20"/>
        </w:rPr>
        <w:t>ộ</w:t>
      </w:r>
      <w:r w:rsidRPr="00547D7E">
        <w:rPr>
          <w:rFonts w:ascii="Arial" w:hAnsi="Arial" w:cs="Arial"/>
          <w:i/>
          <w:sz w:val="20"/>
          <w:szCs w:val="20"/>
        </w:rPr>
        <w:t>c h</w:t>
      </w:r>
      <w:r w:rsidRPr="00547D7E">
        <w:rPr>
          <w:rFonts w:ascii="Arial" w:hAnsi="Arial" w:cs="Arial"/>
          <w:i/>
          <w:sz w:val="20"/>
          <w:szCs w:val="20"/>
        </w:rPr>
        <w:t>ỗ</w:t>
      </w:r>
      <w:r w:rsidRPr="00547D7E">
        <w:rPr>
          <w:rFonts w:ascii="Arial" w:hAnsi="Arial" w:cs="Arial"/>
          <w:i/>
          <w:sz w:val="20"/>
          <w:szCs w:val="20"/>
        </w:rPr>
        <w:t xml:space="preserve"> tr</w:t>
      </w:r>
      <w:r w:rsidRPr="00547D7E">
        <w:rPr>
          <w:rFonts w:ascii="Arial" w:hAnsi="Arial" w:cs="Arial"/>
          <w:i/>
          <w:sz w:val="20"/>
          <w:szCs w:val="20"/>
        </w:rPr>
        <w:t>ợ</w:t>
      </w:r>
      <w:r w:rsidRPr="00547D7E">
        <w:rPr>
          <w:rFonts w:ascii="Arial" w:hAnsi="Arial" w:cs="Arial"/>
          <w:i/>
          <w:sz w:val="20"/>
          <w:szCs w:val="20"/>
        </w:rPr>
        <w:t xml:space="preserve"> phát tri</w:t>
      </w:r>
      <w:r w:rsidRPr="00547D7E">
        <w:rPr>
          <w:rFonts w:ascii="Arial" w:hAnsi="Arial" w:cs="Arial"/>
          <w:i/>
          <w:sz w:val="20"/>
          <w:szCs w:val="20"/>
        </w:rPr>
        <w:t>ể</w:t>
      </w:r>
      <w:r w:rsidRPr="00547D7E">
        <w:rPr>
          <w:rFonts w:ascii="Arial" w:hAnsi="Arial" w:cs="Arial"/>
          <w:i/>
          <w:sz w:val="20"/>
          <w:szCs w:val="20"/>
        </w:rPr>
        <w:t>n chính th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>c c</w:t>
      </w:r>
      <w:r w:rsidRPr="00547D7E">
        <w:rPr>
          <w:rFonts w:ascii="Arial" w:hAnsi="Arial" w:cs="Arial"/>
          <w:i/>
          <w:sz w:val="20"/>
          <w:szCs w:val="20"/>
        </w:rPr>
        <w:t>ủ</w:t>
      </w:r>
      <w:r w:rsidRPr="00547D7E">
        <w:rPr>
          <w:rFonts w:ascii="Arial" w:hAnsi="Arial" w:cs="Arial"/>
          <w:i/>
          <w:sz w:val="20"/>
          <w:szCs w:val="20"/>
        </w:rPr>
        <w:t>a cơ quan, t</w:t>
      </w:r>
      <w:r w:rsidRPr="00547D7E">
        <w:rPr>
          <w:rFonts w:ascii="Arial" w:hAnsi="Arial" w:cs="Arial"/>
          <w:i/>
          <w:sz w:val="20"/>
          <w:szCs w:val="20"/>
        </w:rPr>
        <w:t>ổ</w:t>
      </w:r>
      <w:r w:rsidRPr="00547D7E">
        <w:rPr>
          <w:rFonts w:ascii="Arial" w:hAnsi="Arial" w:cs="Arial"/>
          <w:i/>
          <w:sz w:val="20"/>
          <w:szCs w:val="20"/>
        </w:rPr>
        <w:t xml:space="preserve"> ch</w:t>
      </w:r>
      <w:r w:rsidRPr="00547D7E">
        <w:rPr>
          <w:rFonts w:ascii="Arial" w:hAnsi="Arial" w:cs="Arial"/>
          <w:i/>
          <w:sz w:val="20"/>
          <w:szCs w:val="20"/>
        </w:rPr>
        <w:t>ứ</w:t>
      </w:r>
      <w:r w:rsidRPr="00547D7E">
        <w:rPr>
          <w:rFonts w:ascii="Arial" w:hAnsi="Arial" w:cs="Arial"/>
          <w:i/>
          <w:sz w:val="20"/>
          <w:szCs w:val="20"/>
        </w:rPr>
        <w:t>c, cá nhân nư</w:t>
      </w:r>
      <w:r w:rsidRPr="00547D7E">
        <w:rPr>
          <w:rFonts w:ascii="Arial" w:hAnsi="Arial" w:cs="Arial"/>
          <w:i/>
          <w:sz w:val="20"/>
          <w:szCs w:val="20"/>
        </w:rPr>
        <w:t>ớ</w:t>
      </w:r>
      <w:r w:rsidRPr="00547D7E">
        <w:rPr>
          <w:rFonts w:ascii="Arial" w:hAnsi="Arial" w:cs="Arial"/>
          <w:i/>
          <w:sz w:val="20"/>
          <w:szCs w:val="20"/>
        </w:rPr>
        <w:t>c ngoài dành cho Vi</w:t>
      </w:r>
      <w:r w:rsidRPr="00547D7E">
        <w:rPr>
          <w:rFonts w:ascii="Arial" w:hAnsi="Arial" w:cs="Arial"/>
          <w:i/>
          <w:sz w:val="20"/>
          <w:szCs w:val="20"/>
        </w:rPr>
        <w:t>ệ</w:t>
      </w:r>
      <w:r w:rsidRPr="00547D7E">
        <w:rPr>
          <w:rFonts w:ascii="Arial" w:hAnsi="Arial" w:cs="Arial"/>
          <w:i/>
          <w:sz w:val="20"/>
          <w:szCs w:val="20"/>
        </w:rPr>
        <w:t>t Nam.</w:t>
      </w:r>
    </w:p>
    <w:p w14:paraId="04A963BF" w14:textId="77777777" w:rsidR="00547D7E" w:rsidRDefault="00547D7E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629DA2" w14:textId="36D7822A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 xml:space="preserve">Chương I </w:t>
      </w:r>
    </w:p>
    <w:p w14:paraId="60461575" w14:textId="77777777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NH</w:t>
      </w:r>
      <w:r w:rsidRPr="00547D7E">
        <w:rPr>
          <w:rFonts w:ascii="Arial" w:hAnsi="Arial" w:cs="Arial"/>
          <w:b/>
          <w:sz w:val="20"/>
          <w:szCs w:val="20"/>
        </w:rPr>
        <w:t>Ữ</w:t>
      </w:r>
      <w:r w:rsidRPr="00547D7E">
        <w:rPr>
          <w:rFonts w:ascii="Arial" w:hAnsi="Arial" w:cs="Arial"/>
          <w:b/>
          <w:sz w:val="20"/>
          <w:szCs w:val="20"/>
        </w:rPr>
        <w:t>NG QUY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 CHUNG</w:t>
      </w:r>
    </w:p>
    <w:p w14:paraId="2FBA51BA" w14:textId="77777777" w:rsidR="00547D7E" w:rsidRPr="00547D7E" w:rsidRDefault="00547D7E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BB21FE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1. Ph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m vi 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ch</w:t>
      </w:r>
      <w:r w:rsidRPr="00547D7E">
        <w:rPr>
          <w:rFonts w:ascii="Arial" w:hAnsi="Arial" w:cs="Arial"/>
          <w:b/>
          <w:sz w:val="20"/>
          <w:szCs w:val="20"/>
        </w:rPr>
        <w:t>ỉ</w:t>
      </w:r>
      <w:r w:rsidRPr="00547D7E">
        <w:rPr>
          <w:rFonts w:ascii="Arial" w:hAnsi="Arial" w:cs="Arial"/>
          <w:b/>
          <w:sz w:val="20"/>
          <w:szCs w:val="20"/>
        </w:rPr>
        <w:t>nh</w:t>
      </w:r>
    </w:p>
    <w:p w14:paraId="7B7E475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chính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khôn</w:t>
      </w:r>
      <w:r w:rsidRPr="00547D7E">
        <w:rPr>
          <w:rFonts w:ascii="Arial" w:hAnsi="Arial" w:cs="Arial"/>
          <w:sz w:val="20"/>
          <w:szCs w:val="20"/>
        </w:rPr>
        <w:t>g vì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i.</w:t>
      </w:r>
    </w:p>
    <w:p w14:paraId="3684BD6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Các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này:</w:t>
      </w:r>
    </w:p>
    <w:p w14:paraId="1D62498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mà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ký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chính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và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trong các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ODA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ký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nhân danh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hòa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nghĩa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Nam;</w:t>
      </w:r>
    </w:p>
    <w:p w14:paraId="5EAB42E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quà bi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u, quà t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ng cho cá nhân,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không vì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- </w:t>
      </w:r>
      <w:r w:rsidRPr="00547D7E">
        <w:rPr>
          <w:rFonts w:ascii="Arial" w:hAnsi="Arial" w:cs="Arial"/>
          <w:sz w:val="20"/>
          <w:szCs w:val="20"/>
        </w:rPr>
        <w:t>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6B31FAE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phát sinh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phân chia theo các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c: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tác,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,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;</w:t>
      </w:r>
    </w:p>
    <w:p w14:paraId="7773FE4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Các cá nhân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cho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nghiên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o;</w:t>
      </w:r>
    </w:p>
    <w:p w14:paraId="37EE119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03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x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y ra thiên t</w:t>
      </w:r>
      <w:r w:rsidRPr="00547D7E">
        <w:rPr>
          <w:rFonts w:ascii="Arial" w:hAnsi="Arial" w:cs="Arial"/>
          <w:sz w:val="20"/>
          <w:szCs w:val="20"/>
        </w:rPr>
        <w:t>ai và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thiên tai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09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x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y ra thiên tai.</w:t>
      </w:r>
    </w:p>
    <w:p w14:paraId="432622E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2. Đ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i tư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>ng áp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</w:t>
      </w:r>
    </w:p>
    <w:p w14:paraId="2914D4B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tham gia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c có liên quan </w:t>
      </w: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(sau đây g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i t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là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)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1F31A5E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là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có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chí,</w:t>
      </w:r>
      <w:bookmarkStart w:id="0" w:name="_GoBack"/>
      <w:bookmarkEnd w:id="0"/>
      <w:r w:rsidRPr="00547D7E">
        <w:rPr>
          <w:rFonts w:ascii="Arial" w:hAnsi="Arial" w:cs="Arial"/>
          <w:sz w:val="20"/>
          <w:szCs w:val="20"/>
        </w:rPr>
        <w:t xml:space="preserve"> tôn tr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>g và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hành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pháp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Nam,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4EB59F6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a)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liên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c ngoài 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y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28B1E7A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chính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cơ quan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</w:t>
      </w:r>
      <w:r w:rsidRPr="00547D7E">
        <w:rPr>
          <w:rFonts w:ascii="Arial" w:hAnsi="Arial" w:cs="Arial"/>
          <w:sz w:val="20"/>
          <w:szCs w:val="20"/>
        </w:rPr>
        <w:t>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y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cho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pháp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4C1096F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các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tư nhân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pháp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ngoài;</w:t>
      </w:r>
    </w:p>
    <w:p w14:paraId="337D068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Các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nh cư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ngoài;</w:t>
      </w:r>
    </w:p>
    <w:p w14:paraId="5E715A9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Các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pháp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không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có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</w:t>
      </w:r>
      <w:r w:rsidRPr="00547D7E">
        <w:rPr>
          <w:rFonts w:ascii="Arial" w:hAnsi="Arial" w:cs="Arial"/>
          <w:sz w:val="20"/>
          <w:szCs w:val="20"/>
        </w:rPr>
        <w:t>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tư;</w:t>
      </w:r>
    </w:p>
    <w:p w14:paraId="3DAD270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nghiên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và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pháp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(bao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các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nghiên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tác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ngoài).</w:t>
      </w:r>
    </w:p>
    <w:p w14:paraId="36BE042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là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t </w:t>
      </w:r>
      <w:r w:rsidRPr="00547D7E">
        <w:rPr>
          <w:rFonts w:ascii="Arial" w:hAnsi="Arial" w:cs="Arial"/>
          <w:sz w:val="20"/>
          <w:szCs w:val="20"/>
        </w:rPr>
        <w:t>Nam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Nam, có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32B29EF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Các cơ quan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p;</w:t>
      </w:r>
    </w:p>
    <w:p w14:paraId="09885BA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chính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chính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</w:t>
      </w:r>
      <w:r w:rsidRPr="00547D7E">
        <w:rPr>
          <w:rFonts w:ascii="Arial" w:hAnsi="Arial" w:cs="Arial"/>
          <w:sz w:val="20"/>
          <w:szCs w:val="20"/>
        </w:rPr>
        <w:t xml:space="preserve">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i;</w:t>
      </w:r>
    </w:p>
    <w:p w14:paraId="4F3179F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trung tâm nghiên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và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n, trung tâm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và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nh này khi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ng: công khai giá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và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ra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không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vào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phân chia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382130E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các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môi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nh này khi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công khai giá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</w:t>
      </w:r>
      <w:r w:rsidRPr="00547D7E">
        <w:rPr>
          <w:rFonts w:ascii="Arial" w:hAnsi="Arial" w:cs="Arial"/>
          <w:sz w:val="20"/>
          <w:szCs w:val="20"/>
        </w:rPr>
        <w:t>ng và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ra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không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vào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phân chia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6C5DF9E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khác theo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6C486FD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u 3. </w:t>
      </w:r>
      <w:r w:rsidRPr="00547D7E">
        <w:rPr>
          <w:rFonts w:ascii="Arial" w:hAnsi="Arial" w:cs="Arial"/>
          <w:b/>
          <w:sz w:val="20"/>
          <w:szCs w:val="20"/>
        </w:rPr>
        <w:t>Gi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i thích t</w:t>
      </w:r>
      <w:r w:rsidRPr="00547D7E">
        <w:rPr>
          <w:rFonts w:ascii="Arial" w:hAnsi="Arial" w:cs="Arial"/>
          <w:b/>
          <w:sz w:val="20"/>
          <w:szCs w:val="20"/>
        </w:rPr>
        <w:t>ừ</w:t>
      </w:r>
      <w:r w:rsidRPr="00547D7E">
        <w:rPr>
          <w:rFonts w:ascii="Arial" w:hAnsi="Arial" w:cs="Arial"/>
          <w:b/>
          <w:sz w:val="20"/>
          <w:szCs w:val="20"/>
        </w:rPr>
        <w:t xml:space="preserve"> ng</w:t>
      </w:r>
      <w:r w:rsidRPr="00547D7E">
        <w:rPr>
          <w:rFonts w:ascii="Arial" w:hAnsi="Arial" w:cs="Arial"/>
          <w:b/>
          <w:sz w:val="20"/>
          <w:szCs w:val="20"/>
        </w:rPr>
        <w:t>ữ</w:t>
      </w:r>
    </w:p>
    <w:p w14:paraId="31F7D7B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các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dư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đây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u như sau:</w:t>
      </w:r>
    </w:p>
    <w:p w14:paraId="0C1C238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đi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có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a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trong các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sau: thư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t, ý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thư, biên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n, biên </w:t>
      </w:r>
      <w:r w:rsidRPr="00547D7E">
        <w:rPr>
          <w:rFonts w:ascii="Arial" w:hAnsi="Arial" w:cs="Arial"/>
          <w:sz w:val="20"/>
          <w:szCs w:val="20"/>
        </w:rPr>
        <w:t>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ghi nh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tương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.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ký và thông báo cho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E8C094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cơ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giá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đích,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n,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và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phương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4D4BA4D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Các phương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trong đó:</w:t>
      </w:r>
    </w:p>
    <w:p w14:paraId="6A003FC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</w:t>
      </w:r>
      <w:r w:rsidRPr="00547D7E">
        <w:rPr>
          <w:rFonts w:ascii="Arial" w:hAnsi="Arial" w:cs="Arial"/>
          <w:sz w:val="20"/>
          <w:szCs w:val="20"/>
        </w:rPr>
        <w:t>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t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có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nhau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tiêu,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trên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bàn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, trong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nh,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a trên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nh;</w:t>
      </w:r>
    </w:p>
    <w:p w14:paraId="269B5D1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l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n, r</w:t>
      </w:r>
      <w:r w:rsidRPr="00547D7E">
        <w:rPr>
          <w:rFonts w:ascii="Arial" w:hAnsi="Arial" w:cs="Arial"/>
          <w:sz w:val="20"/>
          <w:szCs w:val="20"/>
        </w:rPr>
        <w:t>iêng l</w:t>
      </w:r>
      <w:r w:rsidRPr="00547D7E">
        <w:rPr>
          <w:rFonts w:ascii="Arial" w:hAnsi="Arial" w:cs="Arial"/>
          <w:sz w:val="20"/>
          <w:szCs w:val="20"/>
        </w:rPr>
        <w:t>ẻ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t, hàng hóa không g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, chuyên gia (k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chuyên gia tình nguy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tình nguy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viên),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các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vào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o, t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n, nghiê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u,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báo cáo phân tích,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sát,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o.</w:t>
      </w:r>
    </w:p>
    <w:p w14:paraId="314EB36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3345B99B" w14:textId="6FC91645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Cơ quan trung ương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chính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 các cơ quan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c;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sát nhân dân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cao; Tòa án nhân dân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cao; cơ quan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i;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n</w:t>
      </w:r>
      <w:r w:rsidRPr="00547D7E">
        <w:rPr>
          <w:rFonts w:ascii="Arial" w:hAnsi="Arial" w:cs="Arial"/>
          <w:sz w:val="20"/>
          <w:szCs w:val="20"/>
        </w:rPr>
        <w:t>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 Văn phòng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cơ quan ngang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cơ quan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; cơ quan trung ương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lastRenderedPageBreak/>
        <w:t>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t Nam;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thành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(sau đây g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 xml:space="preserve">i là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nh); cơ quan trung ương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qu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chúng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>g và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giao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trung ương;</w:t>
      </w:r>
    </w:p>
    <w:p w14:paraId="14EE4F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không có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, cơ quan trung ương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là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1578DCF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chính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các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58C1D9F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Cơ quan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1FD43B64" w14:textId="0B3D8508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và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,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nơi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đăng ký kinh doanh là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2BF7309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Cơ quan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450ED7D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thành viê</w:t>
      </w:r>
      <w:r w:rsidRPr="00547D7E">
        <w:rPr>
          <w:rFonts w:ascii="Arial" w:hAnsi="Arial" w:cs="Arial"/>
          <w:sz w:val="20"/>
          <w:szCs w:val="20"/>
        </w:rPr>
        <w:t>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giao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i là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Pr="00547D7E">
        <w:rPr>
          <w:rFonts w:ascii="Arial" w:hAnsi="Arial" w:cs="Arial"/>
          <w:sz w:val="20"/>
          <w:szCs w:val="20"/>
        </w:rPr>
        <w:t xml:space="preserve">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phương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Giáo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thành viên,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c, đơn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các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657BDAB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(ngân sách trung ương và ngân sách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phương) là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phát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B8205A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c gia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là t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thông tin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n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</w:t>
      </w:r>
      <w:r w:rsidRPr="00547D7E">
        <w:rPr>
          <w:rFonts w:ascii="Arial" w:hAnsi="Arial" w:cs="Arial"/>
          <w:sz w:val="20"/>
          <w:szCs w:val="20"/>
        </w:rPr>
        <w:t xml:space="preserve">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3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các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hành chính,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thông tin cho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có liên quan trong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620B95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giá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giá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Bê</w:t>
      </w:r>
      <w:r w:rsidRPr="00547D7E">
        <w:rPr>
          <w:rFonts w:ascii="Arial" w:hAnsi="Arial" w:cs="Arial"/>
          <w:sz w:val="20"/>
          <w:szCs w:val="20"/>
        </w:rPr>
        <w:t>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nêu trong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072B28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8.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chính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hóa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và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trong đó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>h rõ: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tiêu,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c,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ng,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và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nghĩa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,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bên liên quan.</w:t>
      </w:r>
    </w:p>
    <w:p w14:paraId="5B384EF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9.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là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hàng hóa,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cách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nguy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không vì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và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(Bên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2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này) cho bên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(Bên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3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2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này)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và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.</w:t>
      </w:r>
    </w:p>
    <w:p w14:paraId="1A3A5D1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Sau khi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giao,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hoàn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toàn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u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t, hàng hóa, các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ình thành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giao.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i,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không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vào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sinh l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i;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nghiên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u,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hình thành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đưa vào khai thác t</w:t>
      </w:r>
      <w:r w:rsidRPr="00547D7E">
        <w:rPr>
          <w:rFonts w:ascii="Arial" w:hAnsi="Arial" w:cs="Arial"/>
          <w:sz w:val="20"/>
          <w:szCs w:val="20"/>
        </w:rPr>
        <w:t>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thì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tư,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và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-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không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theo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hàng hóa,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nêu trên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</w:t>
      </w:r>
      <w:r w:rsidRPr="00547D7E">
        <w:rPr>
          <w:rFonts w:ascii="Arial" w:hAnsi="Arial" w:cs="Arial"/>
          <w:sz w:val="20"/>
          <w:szCs w:val="20"/>
        </w:rPr>
        <w:t>ày.</w:t>
      </w:r>
    </w:p>
    <w:p w14:paraId="4C11B21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10.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5DE8FBE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p,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(không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đ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này);</w:t>
      </w:r>
    </w:p>
    <w:p w14:paraId="4E15DDC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sau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03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x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y ra thiên tai,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sau 09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x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y ra thiên tai.</w:t>
      </w:r>
    </w:p>
    <w:p w14:paraId="37EA395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11.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là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2FA5B557" w14:textId="76CDB329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a) Các cơ quan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ng,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Tòa án nhân dân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cao,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sát nhân dân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cao; các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cơ quan ngang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cơ quan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và các pháp nhân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c,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c;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các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và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c,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giao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 cơ quan trung ương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qu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chúng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ng và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giao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trung ương;</w:t>
      </w:r>
    </w:p>
    <w:p w14:paraId="032A871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Cơ quan trung ương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Nam;</w:t>
      </w:r>
    </w:p>
    <w:p w14:paraId="118CADC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do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u 100%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khác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thu, chi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5CF3AF3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và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và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thù;</w:t>
      </w:r>
    </w:p>
    <w:p w14:paraId="0B96C95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khác theo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32B71D6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12.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là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đóng góp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(b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n)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ngân sách trung ương, ngân sách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đóng g</w:t>
      </w:r>
      <w:r w:rsidRPr="00547D7E">
        <w:rPr>
          <w:rFonts w:ascii="Arial" w:hAnsi="Arial" w:cs="Arial"/>
          <w:sz w:val="20"/>
          <w:szCs w:val="20"/>
        </w:rPr>
        <w:t>óp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và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 khác.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cho quá trình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35F073A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4. Nguyên t</w:t>
      </w:r>
      <w:r w:rsidRPr="00547D7E">
        <w:rPr>
          <w:rFonts w:ascii="Arial" w:hAnsi="Arial" w:cs="Arial"/>
          <w:b/>
          <w:sz w:val="20"/>
          <w:szCs w:val="20"/>
        </w:rPr>
        <w:t>ắ</w:t>
      </w:r>
      <w:r w:rsidRPr="00547D7E">
        <w:rPr>
          <w:rFonts w:ascii="Arial" w:hAnsi="Arial" w:cs="Arial"/>
          <w:b/>
          <w:sz w:val="20"/>
          <w:szCs w:val="20"/>
        </w:rPr>
        <w:t>c trong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và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6491A91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khi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là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pháp.</w:t>
      </w:r>
    </w:p>
    <w:p w14:paraId="4310552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Không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hàng hóa (k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tư,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)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danh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các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hàng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64A0BBA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toàn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054BA56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Dòng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chi ra cho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thông qua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tính công khai, minh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ch,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báo cáo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Chương III, IV, V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4215089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3 v</w:t>
      </w:r>
      <w:r w:rsidRPr="00547D7E">
        <w:rPr>
          <w:rFonts w:ascii="Arial" w:hAnsi="Arial" w:cs="Arial"/>
          <w:sz w:val="20"/>
          <w:szCs w:val="20"/>
        </w:rPr>
        <w:t>à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nguyên t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20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(tr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ngân),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vào ngân sách nhà </w:t>
      </w:r>
      <w:r w:rsidRPr="00547D7E">
        <w:rPr>
          <w:rFonts w:ascii="Arial" w:hAnsi="Arial" w:cs="Arial"/>
          <w:sz w:val="20"/>
          <w:szCs w:val="20"/>
        </w:rPr>
        <w:t>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liên quan.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cho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và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63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và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liên quan.</w:t>
      </w:r>
    </w:p>
    <w:p w14:paraId="3BF6FD6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toán,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hành;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p </w:t>
      </w:r>
      <w:r w:rsidRPr="00547D7E">
        <w:rPr>
          <w:rFonts w:ascii="Arial" w:hAnsi="Arial" w:cs="Arial"/>
          <w:sz w:val="20"/>
          <w:szCs w:val="20"/>
        </w:rPr>
        <w:t>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không trái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0D63C73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Sau 06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không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nguyên nhân b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kháng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n,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chính sách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các nguyên nh</w:t>
      </w:r>
      <w:r w:rsidRPr="00547D7E">
        <w:rPr>
          <w:rFonts w:ascii="Arial" w:hAnsi="Arial" w:cs="Arial"/>
          <w:sz w:val="20"/>
          <w:szCs w:val="20"/>
        </w:rPr>
        <w:t>ân khác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chưa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không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báo cáo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d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không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m thông </w:t>
      </w:r>
      <w:r w:rsidRPr="00547D7E">
        <w:rPr>
          <w:rFonts w:ascii="Arial" w:hAnsi="Arial" w:cs="Arial"/>
          <w:sz w:val="20"/>
          <w:szCs w:val="20"/>
        </w:rPr>
        <w:t>báo cho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các cơ quan liên quan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d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47DD387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5. Hành vi b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 xml:space="preserve"> 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m trong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0CCBA6F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r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, tr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xâm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an ninh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và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an toàn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phá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đoàn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toàn dân t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c; xâm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thu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phong, m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và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văn hóa dân t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7BD0152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tìm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m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nhu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phân chia, tư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cá nhân, không vì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xã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không vì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ích c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78C7B24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Các hành vi tham nhũng, gây th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thoát, lãng phí, tr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trong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và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sai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và các hành vi vi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khác.</w:t>
      </w:r>
    </w:p>
    <w:p w14:paraId="200F7AF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6.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chu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n b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 xml:space="preserve">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0CECB3C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là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kinh phí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kinh phí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vào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ngân sách chung hàng năm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pháp </w:t>
      </w:r>
      <w:r w:rsidRPr="00547D7E">
        <w:rPr>
          <w:rFonts w:ascii="Arial" w:hAnsi="Arial" w:cs="Arial"/>
          <w:sz w:val="20"/>
          <w:szCs w:val="20"/>
        </w:rPr>
        <w:t>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6FBA1B5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(trung ương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phương),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và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1B85D2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tài </w:t>
      </w:r>
      <w:r w:rsidRPr="00547D7E">
        <w:rPr>
          <w:rFonts w:ascii="Arial" w:hAnsi="Arial" w:cs="Arial"/>
          <w:sz w:val="20"/>
          <w:szCs w:val="20"/>
        </w:rPr>
        <w:t>chính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đưa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vào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chung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43FA7C2" w14:textId="77777777" w:rsidR="00547D7E" w:rsidRDefault="00547D7E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D9AA8F" w14:textId="6C58C30D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 xml:space="preserve">Chương II </w:t>
      </w:r>
    </w:p>
    <w:p w14:paraId="4170F52F" w14:textId="77777777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TH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M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NH, PHÊ DUY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T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3F6752AF" w14:textId="77777777" w:rsidR="00547D7E" w:rsidRPr="00547D7E" w:rsidRDefault="00547D7E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57ADF9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7. Th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m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phê duy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t</w:t>
      </w:r>
    </w:p>
    <w:p w14:paraId="75E19E8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</w:t>
      </w:r>
      <w:r w:rsidRPr="00547D7E">
        <w:rPr>
          <w:rFonts w:ascii="Arial" w:hAnsi="Arial" w:cs="Arial"/>
          <w:sz w:val="20"/>
          <w:szCs w:val="20"/>
        </w:rPr>
        <w:t>ng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các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6B8C14C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t:</w:t>
      </w:r>
    </w:p>
    <w:p w14:paraId="7806383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cho cơ quan,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(tr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1, 3, 4, 5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này);</w:t>
      </w:r>
    </w:p>
    <w:p w14:paraId="21A75DB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mà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là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do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đăng ký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ng,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do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;</w:t>
      </w:r>
    </w:p>
    <w:p w14:paraId="2CC1FC5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đ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3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2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cho p</w:t>
      </w:r>
      <w:r w:rsidRPr="00547D7E">
        <w:rPr>
          <w:rFonts w:ascii="Arial" w:hAnsi="Arial" w:cs="Arial"/>
          <w:sz w:val="20"/>
          <w:szCs w:val="20"/>
        </w:rPr>
        <w:t>hép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28FA2917" w14:textId="7A2E6C9F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và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do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ch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nơi đăng ký kinh doanh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20071386" w14:textId="31B9A153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Giáo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và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1723/QĐ-TTg ngày 12 tháng 08 năm 202</w:t>
      </w:r>
      <w:r w:rsidR="00516706">
        <w:rPr>
          <w:rFonts w:ascii="Arial" w:hAnsi="Arial" w:cs="Arial"/>
          <w:sz w:val="20"/>
          <w:szCs w:val="20"/>
        </w:rPr>
        <w:t>5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ban hành danh sách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Giáo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và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thành viên,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công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n</w:t>
      </w:r>
      <w:r w:rsidRPr="00547D7E">
        <w:rPr>
          <w:rFonts w:ascii="Arial" w:hAnsi="Arial" w:cs="Arial"/>
          <w:sz w:val="20"/>
          <w:szCs w:val="20"/>
        </w:rPr>
        <w:t>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trên,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dành cho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Hà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Thành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Chí Minh.</w:t>
      </w:r>
    </w:p>
    <w:p w14:paraId="4A84D00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trên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toàn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do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ng và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giao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trung ương.</w:t>
      </w:r>
    </w:p>
    <w:p w14:paraId="642E4A6D" w14:textId="3663F071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ch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Trung ương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nhân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không có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(Bên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cho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).</w:t>
      </w:r>
    </w:p>
    <w:p w14:paraId="5EEA314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công,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ng,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 và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công trình.</w:t>
      </w:r>
    </w:p>
    <w:p w14:paraId="5971706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8. H</w:t>
      </w:r>
      <w:r w:rsidRPr="00547D7E">
        <w:rPr>
          <w:rFonts w:ascii="Arial" w:hAnsi="Arial" w:cs="Arial"/>
          <w:b/>
          <w:sz w:val="20"/>
          <w:szCs w:val="20"/>
        </w:rPr>
        <w:t>ồ</w:t>
      </w:r>
      <w:r w:rsidRPr="00547D7E">
        <w:rPr>
          <w:rFonts w:ascii="Arial" w:hAnsi="Arial" w:cs="Arial"/>
          <w:b/>
          <w:sz w:val="20"/>
          <w:szCs w:val="20"/>
        </w:rPr>
        <w:t xml:space="preserve"> sơ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n </w:t>
      </w:r>
      <w:r w:rsidRPr="00547D7E">
        <w:rPr>
          <w:rFonts w:ascii="Arial" w:hAnsi="Arial" w:cs="Arial"/>
          <w:b/>
          <w:sz w:val="20"/>
          <w:szCs w:val="20"/>
        </w:rPr>
        <w:t>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và cơ quan ti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p nh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ồ</w:t>
      </w:r>
      <w:r w:rsidRPr="00547D7E">
        <w:rPr>
          <w:rFonts w:ascii="Arial" w:hAnsi="Arial" w:cs="Arial"/>
          <w:b/>
          <w:sz w:val="20"/>
          <w:szCs w:val="20"/>
        </w:rPr>
        <w:t xml:space="preserve"> sơ</w:t>
      </w:r>
    </w:p>
    <w:p w14:paraId="6FF1B95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thành 03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các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có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và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và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u.</w:t>
      </w:r>
    </w:p>
    <w:p w14:paraId="276038F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</w:t>
      </w:r>
      <w:r w:rsidRPr="00547D7E">
        <w:rPr>
          <w:rFonts w:ascii="Arial" w:hAnsi="Arial" w:cs="Arial"/>
          <w:sz w:val="20"/>
          <w:szCs w:val="20"/>
        </w:rPr>
        <w:t xml:space="preserve"> các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sau:</w:t>
      </w:r>
    </w:p>
    <w:p w14:paraId="3176270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1CC44CC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31C327B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26D7901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d)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minh tư cách pháp nhân;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cơ quan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giao, các cơ q</w:t>
      </w:r>
      <w:r w:rsidRPr="00547D7E">
        <w:rPr>
          <w:rFonts w:ascii="Arial" w:hAnsi="Arial" w:cs="Arial"/>
          <w:sz w:val="20"/>
          <w:szCs w:val="20"/>
        </w:rPr>
        <w:t>uan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chính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thì không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này;</w:t>
      </w:r>
    </w:p>
    <w:p w14:paraId="36C0934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đã đăng ký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đăng ký do cơ quan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p;</w:t>
      </w:r>
    </w:p>
    <w:p w14:paraId="14E0115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 nhân c</w:t>
      </w:r>
      <w:r w:rsidRPr="00547D7E">
        <w:rPr>
          <w:rFonts w:ascii="Arial" w:hAnsi="Arial" w:cs="Arial"/>
          <w:sz w:val="20"/>
          <w:szCs w:val="20"/>
        </w:rPr>
        <w:t>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còn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7305458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khác: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minh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pháp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2C49954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sau:</w:t>
      </w:r>
    </w:p>
    <w:p w14:paraId="1DF1809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54DFF87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</w:t>
      </w:r>
      <w:r w:rsidRPr="00547D7E">
        <w:rPr>
          <w:rFonts w:ascii="Arial" w:hAnsi="Arial" w:cs="Arial"/>
          <w:sz w:val="20"/>
          <w:szCs w:val="20"/>
        </w:rPr>
        <w:t xml:space="preserve">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2F4C3A4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do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ng,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u: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đích,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dung, danh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hàng hóa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 xml:space="preserve">ng hàng hóa, </w:t>
      </w:r>
      <w:r w:rsidRPr="00547D7E">
        <w:rPr>
          <w:rFonts w:ascii="Arial" w:hAnsi="Arial" w:cs="Arial"/>
          <w:sz w:val="20"/>
          <w:szCs w:val="20"/>
        </w:rPr>
        <w:t>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t),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giá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 phương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y thác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t bên </w:t>
      </w:r>
      <w:r w:rsidRPr="00547D7E">
        <w:rPr>
          <w:rFonts w:ascii="Arial" w:hAnsi="Arial" w:cs="Arial"/>
          <w:sz w:val="20"/>
          <w:szCs w:val="20"/>
        </w:rPr>
        <w:t>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ba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và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trong quá trình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 nghĩa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sau khi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1A65C84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minh tư cách pháp nhân;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là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</w:t>
      </w:r>
      <w:r w:rsidRPr="00547D7E">
        <w:rPr>
          <w:rFonts w:ascii="Arial" w:hAnsi="Arial" w:cs="Arial"/>
          <w:sz w:val="20"/>
          <w:szCs w:val="20"/>
        </w:rPr>
        <w:t xml:space="preserve"> cơ quan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giao, các cơ quan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chính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thì không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này;</w:t>
      </w:r>
    </w:p>
    <w:p w14:paraId="4DC24FD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đã đăng ký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đăng ký do cơ quan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</w:t>
      </w:r>
      <w:r w:rsidRPr="00547D7E">
        <w:rPr>
          <w:rFonts w:ascii="Arial" w:hAnsi="Arial" w:cs="Arial"/>
          <w:sz w:val="20"/>
          <w:szCs w:val="20"/>
        </w:rPr>
        <w:t>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p;</w:t>
      </w:r>
    </w:p>
    <w:p w14:paraId="327E06C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 nhân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còn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27D7F7E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khác: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minh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pháp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234E6EC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n theo </w:t>
      </w:r>
      <w:r w:rsidRPr="00547D7E">
        <w:rPr>
          <w:rFonts w:ascii="Arial" w:hAnsi="Arial" w:cs="Arial"/>
          <w:sz w:val="20"/>
          <w:szCs w:val="20"/>
        </w:rPr>
        <w:t>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chuyên gia,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 các tài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a, b, c, d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này; sơ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lý l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chuyên gia có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thông tin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chuyên gia; chương trình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ng;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phép lao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và</w:t>
      </w:r>
      <w:r w:rsidRPr="00547D7E">
        <w:rPr>
          <w:rFonts w:ascii="Arial" w:hAnsi="Arial" w:cs="Arial"/>
          <w:sz w:val="20"/>
          <w:szCs w:val="20"/>
        </w:rPr>
        <w:t xml:space="preserve"> các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pháp lý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chuyên môn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chuyên gia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12FC869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hàng hóa,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đã qua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ng,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:</w:t>
      </w:r>
    </w:p>
    <w:p w14:paraId="7CC2F39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a) Ngoài </w:t>
      </w:r>
      <w:r w:rsidRPr="00547D7E">
        <w:rPr>
          <w:rFonts w:ascii="Arial" w:hAnsi="Arial" w:cs="Arial"/>
          <w:sz w:val="20"/>
          <w:szCs w:val="20"/>
        </w:rPr>
        <w:t>các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này,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có thêm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thư giám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hàng hóa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b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i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giám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 và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năng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công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n.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thư giám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nêu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hàng hóa,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tiêu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c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tiêu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tương đương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5E08BBC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là các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đã qua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ng,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có thêm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sau: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đăng ký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u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p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đăng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có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tái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thì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có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đăng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1019ABB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làm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ký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)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m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u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c I, II và III kèm theo </w:t>
      </w:r>
      <w:r w:rsidRPr="00547D7E">
        <w:rPr>
          <w:rFonts w:ascii="Arial" w:hAnsi="Arial" w:cs="Arial"/>
          <w:sz w:val="20"/>
          <w:szCs w:val="20"/>
        </w:rPr>
        <w:t>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43DDA28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công,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ng,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công,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công trình.</w:t>
      </w:r>
    </w:p>
    <w:p w14:paraId="28B142C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Cơ quan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là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giao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sơ.</w:t>
      </w:r>
    </w:p>
    <w:p w14:paraId="335C94E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9. Cơ quan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trì th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m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</w:t>
      </w:r>
    </w:p>
    <w:p w14:paraId="01CA3BD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4667591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05D2807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cơ quan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2, 3, 4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trung ương, cơ</w:t>
      </w:r>
      <w:r w:rsidRPr="00547D7E">
        <w:rPr>
          <w:rFonts w:ascii="Arial" w:hAnsi="Arial" w:cs="Arial"/>
          <w:sz w:val="20"/>
          <w:szCs w:val="20"/>
        </w:rPr>
        <w:t xml:space="preserve">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giao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chuyên môn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nh;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phương,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chính là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7797E27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Tùy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vào quy mô,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i các cơ quan chuyên môn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trung ương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phương,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tư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và chuyên gia tư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18D7219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tham gia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10310A4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10. L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y ý ki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n, th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m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nh, phê duy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t văn ki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án,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phi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44633C6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góp ý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 có liên quan:</w:t>
      </w:r>
    </w:p>
    <w:p w14:paraId="2E1003C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mà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đ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3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2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Tư pháp,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chuyên ngành liên quan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n.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05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 liên quan,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xem xét,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nh;</w:t>
      </w:r>
    </w:p>
    <w:p w14:paraId="376D6EB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</w:t>
      </w:r>
      <w:r w:rsidRPr="00547D7E">
        <w:rPr>
          <w:rFonts w:ascii="Arial" w:hAnsi="Arial" w:cs="Arial"/>
          <w:sz w:val="20"/>
          <w:szCs w:val="20"/>
        </w:rPr>
        <w:t>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Thương,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và các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chuyên ngành liên quan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n.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05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 liên quan,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xem xét,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7C3C32C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2, 3, 4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các cơ quan liên quan và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d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này;</w:t>
      </w:r>
    </w:p>
    <w:p w14:paraId="2C74B1C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2, 3, 4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nh này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trung ương: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phòng,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 và các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chuyên ngành, các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liên quan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ngân sách nhà </w:t>
      </w:r>
      <w:r w:rsidRPr="00547D7E">
        <w:rPr>
          <w:rFonts w:ascii="Arial" w:hAnsi="Arial" w:cs="Arial"/>
          <w:sz w:val="20"/>
          <w:szCs w:val="20"/>
        </w:rPr>
        <w:t>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có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giá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500.000 đô la M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lên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ngoài các cơ quan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13D586E6" w14:textId="6CCB3AD6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2, 3, 4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phương: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chính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Công an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và các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, ban, ngành</w:t>
      </w:r>
      <w:r w:rsidRPr="00547D7E">
        <w:rPr>
          <w:rFonts w:ascii="Arial" w:hAnsi="Arial" w:cs="Arial"/>
          <w:sz w:val="20"/>
          <w:szCs w:val="20"/>
        </w:rPr>
        <w:t xml:space="preserve"> có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c năng liên quan 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t quá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nhi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đăng ký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</w:t>
      </w:r>
      <w:r w:rsidRPr="00547D7E">
        <w:rPr>
          <w:rFonts w:ascii="Arial" w:hAnsi="Arial" w:cs="Arial"/>
          <w:sz w:val="20"/>
          <w:szCs w:val="20"/>
        </w:rPr>
        <w:t xml:space="preserve"> bàn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chính báo cáo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ngành,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có liên quan;</w:t>
      </w:r>
    </w:p>
    <w:p w14:paraId="01A4EA5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và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cách tư pháp,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Tư pháp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26/2024/NĐ-CP ngày 01 tháng 3 năm 2024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tác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và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cách tư pháp.</w:t>
      </w:r>
    </w:p>
    <w:p w14:paraId="2EBEDBB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10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các cơ quan,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góp ý có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góp ý trong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6AFF68E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3. Sau khi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xong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xin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9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n hành đánh giá </w:t>
      </w:r>
      <w:r w:rsidRPr="00547D7E">
        <w:rPr>
          <w:rFonts w:ascii="Arial" w:hAnsi="Arial" w:cs="Arial"/>
          <w:sz w:val="20"/>
          <w:szCs w:val="20"/>
        </w:rPr>
        <w:t>tính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6368231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2D1748B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Tùy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vào quy mô,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và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10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nh;</w:t>
      </w:r>
    </w:p>
    <w:p w14:paraId="714DEE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10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3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không b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bu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khi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55CFD3A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</w:t>
      </w:r>
    </w:p>
    <w:p w14:paraId="20F817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Tính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tiêu,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ngành,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68B69ED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Tư cách pháp nhân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tính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pháp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pháp </w:t>
      </w:r>
      <w:r w:rsidRPr="00547D7E">
        <w:rPr>
          <w:rFonts w:ascii="Arial" w:hAnsi="Arial" w:cs="Arial"/>
          <w:sz w:val="20"/>
          <w:szCs w:val="20"/>
        </w:rPr>
        <w:t>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có liên quan;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40F7955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đóng góp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Nam;</w:t>
      </w:r>
    </w:p>
    <w:p w14:paraId="7529D7A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Tính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lý trong cơ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ngân sách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dành cho các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61438E8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t,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tiên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và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khác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bên tham gia;</w:t>
      </w:r>
    </w:p>
    <w:p w14:paraId="77BF3E3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, tác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an ninh,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vào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ễ</w:t>
      </w:r>
      <w:r w:rsidRPr="00547D7E">
        <w:rPr>
          <w:rFonts w:ascii="Arial" w:hAnsi="Arial" w:cs="Arial"/>
          <w:sz w:val="20"/>
          <w:szCs w:val="20"/>
        </w:rPr>
        <w:t>n và tính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thúc;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EC36D4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không quá 15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A44CCD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nh, n</w:t>
      </w:r>
      <w:r w:rsidRPr="00547D7E">
        <w:rPr>
          <w:rFonts w:ascii="Arial" w:hAnsi="Arial" w:cs="Arial"/>
          <w:sz w:val="20"/>
          <w:szCs w:val="20"/>
        </w:rPr>
        <w:t>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2C73DC1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03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có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báo cáo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thông báo t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thông báo cho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không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3CEC20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11. Quy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 phê duy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t</w:t>
      </w:r>
    </w:p>
    <w:p w14:paraId="5DF693C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chính sau:</w:t>
      </w:r>
    </w:p>
    <w:p w14:paraId="579048A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Tên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553F34A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Tên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ngoài;</w:t>
      </w:r>
    </w:p>
    <w:p w14:paraId="74D5028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2ACDDC0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chi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c) và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có): chi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n,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xuyên;</w:t>
      </w:r>
    </w:p>
    <w:p w14:paraId="367F491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hàng hóa,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kèm theo Danh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hàng hóa,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4C22FE6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758748A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g)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ng);</w:t>
      </w:r>
    </w:p>
    <w:p w14:paraId="61FA28B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h)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;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cùng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(tr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giá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bên);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;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54F8173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giao,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 và các cơ quan có liên quan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giám sát và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4C9EAD8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02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thông báo cho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64860616" w14:textId="77777777" w:rsidR="00FD4E5E" w:rsidRDefault="00FD4E5E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742879" w14:textId="04A47268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Chương III</w:t>
      </w:r>
    </w:p>
    <w:p w14:paraId="4941A3A4" w14:textId="77777777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 xml:space="preserve">N </w:t>
      </w:r>
      <w:r w:rsidRPr="00547D7E">
        <w:rPr>
          <w:rFonts w:ascii="Arial" w:hAnsi="Arial" w:cs="Arial"/>
          <w:b/>
          <w:sz w:val="20"/>
          <w:szCs w:val="20"/>
        </w:rPr>
        <w:t>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494512A0" w14:textId="77777777" w:rsidR="00FD4E5E" w:rsidRPr="00547D7E" w:rsidRDefault="00FD4E5E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62FA3D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12. T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1CAC6F9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quy mô,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t,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năng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trong các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sau:</w:t>
      </w:r>
    </w:p>
    <w:p w14:paraId="1E4154E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chuyên môn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có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năng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4B6347C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có quy mô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300.000 đô la M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ng,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không b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bu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chuyên môn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hành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3AC6AFE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đang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i.</w:t>
      </w:r>
    </w:p>
    <w:p w14:paraId="7356493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riêng cho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5043B43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nhà tài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giao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cho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c,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giám sát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và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ng, khai thác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ra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5064CDA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còn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</w:t>
      </w:r>
      <w:r w:rsidRPr="00547D7E">
        <w:rPr>
          <w:rFonts w:ascii="Arial" w:hAnsi="Arial" w:cs="Arial"/>
          <w:sz w:val="20"/>
          <w:szCs w:val="20"/>
        </w:rPr>
        <w:t>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do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và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4633A58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tư: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 xml:space="preserve">u tư công </w:t>
      </w:r>
      <w:r w:rsidRPr="00547D7E">
        <w:rPr>
          <w:rFonts w:ascii="Arial" w:hAnsi="Arial" w:cs="Arial"/>
          <w:sz w:val="20"/>
          <w:szCs w:val="20"/>
        </w:rPr>
        <w:t>và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466184D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13.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cơ quan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</w:t>
      </w:r>
    </w:p>
    <w:p w14:paraId="26329F7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nhu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-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và năng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F1CBD9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và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toàn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mình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0CA26BD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trong các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12.</w:t>
      </w:r>
    </w:p>
    <w:p w14:paraId="4E1058F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phân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cho các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tài chính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án),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thu chi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năm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công tác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sách,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công tác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theo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Văn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6431121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chính, báo cáo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Xét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hàng năm và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498F851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</w:t>
      </w:r>
      <w:r w:rsidRPr="00547D7E">
        <w:rPr>
          <w:rFonts w:ascii="Arial" w:hAnsi="Arial" w:cs="Arial"/>
          <w:sz w:val="20"/>
          <w:szCs w:val="20"/>
        </w:rPr>
        <w:t xml:space="preserve"> báo cáo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21F2D9C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tra, giám sát tình hình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hành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7C99166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8.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hàng năm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ng </w:t>
      </w:r>
      <w:r w:rsidRPr="00547D7E">
        <w:rPr>
          <w:rFonts w:ascii="Arial" w:hAnsi="Arial" w:cs="Arial"/>
          <w:sz w:val="20"/>
          <w:szCs w:val="20"/>
        </w:rPr>
        <w:t>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tình hình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giám sát, đánh giá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lastRenderedPageBreak/>
        <w:t>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09/2019/NĐ-CP ngày 24 tháng 01 năm 2019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hành chính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không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là cơ quan hành chính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báo cáo sáu tháng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tình hình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cho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trong vòng 06 tháng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 xml:space="preserve"> thúc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khai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phòng có các khuy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an ninh,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phòng,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đánh giá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đó trong báo cáo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hàng năm.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là ngày 15 t</w:t>
      </w:r>
      <w:r w:rsidRPr="00547D7E">
        <w:rPr>
          <w:rFonts w:ascii="Arial" w:hAnsi="Arial" w:cs="Arial"/>
          <w:sz w:val="20"/>
          <w:szCs w:val="20"/>
        </w:rPr>
        <w:t>háng 12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báo cáo. Báo cáo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hàng năm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và các cơ quan liên quan ch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vào ngày 01 tháng 02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sau.</w:t>
      </w:r>
    </w:p>
    <w:p w14:paraId="17FE7F30" w14:textId="768A4702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9.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trong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h</w:t>
      </w:r>
      <w:r w:rsidR="00C609DF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năm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theo phân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</w:t>
      </w:r>
      <w:r w:rsidRPr="00547D7E">
        <w:rPr>
          <w:rFonts w:ascii="Arial" w:hAnsi="Arial" w:cs="Arial"/>
          <w:sz w:val="20"/>
          <w:szCs w:val="20"/>
        </w:rPr>
        <w:t xml:space="preserve"> ngân sách và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tài chính khác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và phân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rõ theo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n,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ng xuyên tương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chi tiêu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k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i,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</w:t>
      </w:r>
      <w:r w:rsidRPr="00547D7E">
        <w:rPr>
          <w:rFonts w:ascii="Arial" w:hAnsi="Arial" w:cs="Arial"/>
          <w:sz w:val="20"/>
          <w:szCs w:val="20"/>
        </w:rPr>
        <w:t>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1962066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10. Giao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m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mình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thông tin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vào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</w:t>
      </w:r>
      <w:r w:rsidRPr="00547D7E">
        <w:rPr>
          <w:rFonts w:ascii="Arial" w:hAnsi="Arial" w:cs="Arial"/>
          <w:sz w:val="20"/>
          <w:szCs w:val="20"/>
        </w:rPr>
        <w:t>am.</w:t>
      </w:r>
    </w:p>
    <w:p w14:paraId="609CF04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11.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thoát, lãng phí, tham nhũng và các sai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khác trong công tác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lý.</w:t>
      </w:r>
    </w:p>
    <w:p w14:paraId="7FBA3FC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 và d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3, 4 và</w:t>
      </w:r>
      <w:r w:rsidRPr="00547D7E">
        <w:rPr>
          <w:rFonts w:ascii="Arial" w:hAnsi="Arial" w:cs="Arial"/>
          <w:sz w:val="20"/>
          <w:szCs w:val="20"/>
        </w:rPr>
        <w:t xml:space="preserve"> 5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không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4, 5 và 6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này.</w:t>
      </w:r>
    </w:p>
    <w:p w14:paraId="272DEF1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14.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283B175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DFBE68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43C6EB0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máy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có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thu, chi cho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qua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tài chính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4132873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tài chính hàng năm;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thu chi </w:t>
      </w:r>
      <w:r w:rsidRPr="00547D7E">
        <w:rPr>
          <w:rFonts w:ascii="Arial" w:hAnsi="Arial" w:cs="Arial"/>
          <w:sz w:val="20"/>
          <w:szCs w:val="20"/>
        </w:rPr>
        <w:t>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hàng năm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4A7A1A8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công tác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 xml:space="preserve">u </w:t>
      </w:r>
      <w:r w:rsidRPr="00547D7E">
        <w:rPr>
          <w:rFonts w:ascii="Arial" w:hAnsi="Arial" w:cs="Arial"/>
          <w:sz w:val="20"/>
          <w:szCs w:val="20"/>
        </w:rPr>
        <w:t>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sách,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công tác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theo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4957925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Giám sát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và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 vư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phát sinh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n;</w:t>
      </w:r>
    </w:p>
    <w:p w14:paraId="3F9503E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giám sát và đánh giá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52C3333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toán, báo cáo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ng.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 c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thông tin vào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chính.</w:t>
      </w:r>
    </w:p>
    <w:p w14:paraId="258FD83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Báo cáo tình hình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tình hình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06 tháng và hàng năm cho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n; Báo </w:t>
      </w:r>
      <w:r w:rsidRPr="00547D7E">
        <w:rPr>
          <w:rFonts w:ascii="Arial" w:hAnsi="Arial" w:cs="Arial"/>
          <w:sz w:val="20"/>
          <w:szCs w:val="20"/>
        </w:rPr>
        <w:t>cáo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vào ngày 10 tháng 7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báo cáo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06 tháng) và ngày 15 tháng 01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sau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hàng năm).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là ngày 30 tháng 6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06 tháng) và 15 tháng 12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báo cáo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hàng năm).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không quá 06 tháng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1A6566C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5.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c, d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3, </w:t>
      </w:r>
      <w:r w:rsidRPr="00547D7E">
        <w:rPr>
          <w:rFonts w:ascii="Arial" w:hAnsi="Arial" w:cs="Arial"/>
          <w:sz w:val="20"/>
          <w:szCs w:val="20"/>
        </w:rPr>
        <w:t>4 và 5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4, 5 và 6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13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3F25BD9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thoát, lãng phí, tham nhũng và sai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trong công tác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gây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môi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ng, 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nh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chung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25E7DC2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và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khác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4AF636E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15.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Ban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62A65C7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cho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u </w:t>
      </w:r>
      <w:r w:rsidRPr="00547D7E">
        <w:rPr>
          <w:rFonts w:ascii="Arial" w:hAnsi="Arial" w:cs="Arial"/>
          <w:sz w:val="20"/>
          <w:szCs w:val="20"/>
        </w:rPr>
        <w:t>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các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2335514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thu, chi cho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qua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tài chính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4F7C4F7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trong khuôn kh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trong đó:</w:t>
      </w:r>
    </w:p>
    <w:p w14:paraId="6F022C7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và hàng năm,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tài chính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trình c</w:t>
      </w:r>
      <w:r w:rsidRPr="00547D7E">
        <w:rPr>
          <w:rFonts w:ascii="Arial" w:hAnsi="Arial" w:cs="Arial"/>
          <w:sz w:val="20"/>
          <w:szCs w:val="20"/>
        </w:rPr>
        <w:t>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417020E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Đàm phán, ký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các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ng;</w:t>
      </w:r>
    </w:p>
    <w:p w14:paraId="05AB11C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và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trong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giao;</w:t>
      </w:r>
    </w:p>
    <w:p w14:paraId="0ED5497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và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77156F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giám sát, đánh giá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4221322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06 tháng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l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và hàng nă</w:t>
      </w:r>
      <w:r w:rsidRPr="00547D7E">
        <w:rPr>
          <w:rFonts w:ascii="Arial" w:hAnsi="Arial" w:cs="Arial"/>
          <w:sz w:val="20"/>
          <w:szCs w:val="20"/>
        </w:rPr>
        <w:t>m báo cáo tình hình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tình hình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cho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là ngày 30 tháng 6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06 tháng) và 15 tháng 12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năm báo cáo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báo cáo hàng năm).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cho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m nh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không quá 06 tháng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0E8E749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thu, bàn giao,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trong vòng 06 tháng,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hoàn thành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0A1A831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3623EDD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1B67F47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06 tháng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Pr="00547D7E">
        <w:rPr>
          <w:rFonts w:ascii="Arial" w:hAnsi="Arial" w:cs="Arial"/>
          <w:sz w:val="20"/>
          <w:szCs w:val="20"/>
        </w:rPr>
        <w:t xml:space="preserve">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trình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báo cáo đánh giá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7E1A959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bàn giao các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ao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cho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5CEA385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Sau khi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và báo cáo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bàn giao các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hoàn thành, </w:t>
      </w:r>
      <w:r w:rsidRPr="00547D7E">
        <w:rPr>
          <w:rFonts w:ascii="Arial" w:hAnsi="Arial" w:cs="Arial"/>
          <w:sz w:val="20"/>
          <w:szCs w:val="20"/>
        </w:rPr>
        <w:t>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20815F1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và hoàn thành các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trình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cho ph</w:t>
      </w:r>
      <w:r w:rsidRPr="00547D7E">
        <w:rPr>
          <w:rFonts w:ascii="Arial" w:hAnsi="Arial" w:cs="Arial"/>
          <w:sz w:val="20"/>
          <w:szCs w:val="20"/>
        </w:rPr>
        <w:t>ép gia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kinh phí cho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này;</w:t>
      </w:r>
    </w:p>
    <w:p w14:paraId="1E28DEC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tương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20F641D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8.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khác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giao.</w:t>
      </w:r>
    </w:p>
    <w:p w14:paraId="2248C9F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16. 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ch</w:t>
      </w:r>
      <w:r w:rsidRPr="00547D7E">
        <w:rPr>
          <w:rFonts w:ascii="Arial" w:hAnsi="Arial" w:cs="Arial"/>
          <w:b/>
          <w:sz w:val="20"/>
          <w:szCs w:val="20"/>
        </w:rPr>
        <w:t>ỉ</w:t>
      </w:r>
      <w:r w:rsidRPr="00547D7E">
        <w:rPr>
          <w:rFonts w:ascii="Arial" w:hAnsi="Arial" w:cs="Arial"/>
          <w:b/>
          <w:sz w:val="20"/>
          <w:szCs w:val="20"/>
        </w:rPr>
        <w:t>nh,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>a đ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>i, b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sung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án, phi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 trong quá trình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</w:t>
      </w:r>
    </w:p>
    <w:p w14:paraId="5D79FCE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nh:</w:t>
      </w:r>
    </w:p>
    <w:p w14:paraId="2BE7E56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 xml:space="preserve">Cơ quan </w:t>
      </w:r>
      <w:r w:rsidRPr="00547D7E">
        <w:rPr>
          <w:rFonts w:ascii="Arial" w:hAnsi="Arial" w:cs="Arial"/>
          <w:sz w:val="20"/>
          <w:szCs w:val="20"/>
        </w:rPr>
        <w:t>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hành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khi có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thay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ng lo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8,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10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</w:t>
      </w:r>
    </w:p>
    <w:p w14:paraId="7A58CF8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cơ quan </w:t>
      </w:r>
      <w:r w:rsidRPr="00547D7E">
        <w:rPr>
          <w:rFonts w:ascii="Arial" w:hAnsi="Arial" w:cs="Arial"/>
          <w:sz w:val="20"/>
          <w:szCs w:val="20"/>
        </w:rPr>
        <w:t>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3C1E347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làm cho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thành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thì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xem xét,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6DCFFC4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này do cơ quan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5F0DB5A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sơ, trình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8,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10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thay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làm tăng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tăng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300.000 đô la M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lên. Ngoài các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1 và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2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này, các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khác,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trình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</w:t>
      </w:r>
      <w:r w:rsidRPr="00547D7E">
        <w:rPr>
          <w:rFonts w:ascii="Arial" w:hAnsi="Arial" w:cs="Arial"/>
          <w:sz w:val="20"/>
          <w:szCs w:val="20"/>
        </w:rPr>
        <w:t>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2BFE0EA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02 ngày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ban hành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thông báo cho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Ngo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iao,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Công an và các cơ quan có liên quan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giám sát và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4C84C76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17. Bán hàng hóa thu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c các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1CE19C3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Hàng hóa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các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Bên c</w:t>
      </w:r>
      <w:r w:rsidRPr="00547D7E">
        <w:rPr>
          <w:rFonts w:ascii="Arial" w:hAnsi="Arial" w:cs="Arial"/>
          <w:sz w:val="20"/>
          <w:szCs w:val="20"/>
        </w:rPr>
        <w:t>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đưa vào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bán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7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ý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chính.</w:t>
      </w:r>
    </w:p>
    <w:p w14:paraId="1633E5B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Hàng hóa đã qua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</w:t>
      </w:r>
      <w:r w:rsidRPr="00547D7E">
        <w:rPr>
          <w:rFonts w:ascii="Arial" w:hAnsi="Arial" w:cs="Arial"/>
          <w:sz w:val="20"/>
          <w:szCs w:val="20"/>
        </w:rPr>
        <w:t xml:space="preserve"> khi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phép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vào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không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là hàng hóa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không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phép bán dư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nào.</w:t>
      </w:r>
    </w:p>
    <w:p w14:paraId="60008C9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18. Bàn giao k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101EB1B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thu, đánh giá, và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hành các bi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pháp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khai thác và bàn giao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cho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báo cáo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trong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04953F3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19. X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lý tranh ch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p</w:t>
      </w:r>
    </w:p>
    <w:p w14:paraId="6CA699C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x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y ra tranh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trong quá tr</w:t>
      </w:r>
      <w:r w:rsidRPr="00547D7E">
        <w:rPr>
          <w:rFonts w:ascii="Arial" w:hAnsi="Arial" w:cs="Arial"/>
          <w:sz w:val="20"/>
          <w:szCs w:val="20"/>
        </w:rPr>
        <w:t>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các bên có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thương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a các bên,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tranh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thông qua hòa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i, tr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ng tài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tòa 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ng mà hai bên </w:t>
      </w:r>
      <w:r w:rsidRPr="00547D7E">
        <w:rPr>
          <w:rFonts w:ascii="Arial" w:hAnsi="Arial" w:cs="Arial"/>
          <w:sz w:val="20"/>
          <w:szCs w:val="20"/>
        </w:rPr>
        <w:t>đã ký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4D157E30" w14:textId="77777777" w:rsidR="00157954" w:rsidRDefault="00157954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66A370" w14:textId="5D3B7572" w:rsidR="008D4E97" w:rsidRPr="00547D7E" w:rsidRDefault="00237479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Chương IV</w:t>
      </w:r>
    </w:p>
    <w:p w14:paraId="5298DD6C" w14:textId="77777777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TÀI CHÍNH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54319C92" w14:textId="77777777" w:rsidR="00157954" w:rsidRPr="00547D7E" w:rsidRDefault="00157954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735AF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20. Nguyên t</w:t>
      </w:r>
      <w:r w:rsidRPr="00547D7E">
        <w:rPr>
          <w:rFonts w:ascii="Arial" w:hAnsi="Arial" w:cs="Arial"/>
          <w:b/>
          <w:sz w:val="20"/>
          <w:szCs w:val="20"/>
        </w:rPr>
        <w:t>ắ</w:t>
      </w:r>
      <w:r w:rsidRPr="00547D7E">
        <w:rPr>
          <w:rFonts w:ascii="Arial" w:hAnsi="Arial" w:cs="Arial"/>
          <w:b/>
          <w:sz w:val="20"/>
          <w:szCs w:val="20"/>
        </w:rPr>
        <w:t>c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tài chính đ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i v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i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5D76852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do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giao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toán, xác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công),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phát sinh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chưa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trong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phân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và giao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xem xét,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26E03DC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cho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và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vào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cho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và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theo quy trình,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89/2025/QH15 và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63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Khoa 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và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sáng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93/2025/QH15.</w:t>
      </w:r>
    </w:p>
    <w:p w14:paraId="03AEF61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</w:t>
      </w:r>
      <w:r w:rsidRPr="00547D7E">
        <w:rPr>
          <w:rFonts w:ascii="Arial" w:hAnsi="Arial" w:cs="Arial"/>
          <w:sz w:val="20"/>
          <w:szCs w:val="20"/>
        </w:rPr>
        <w:t>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do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theo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lastRenderedPageBreak/>
        <w:t>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này;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toán,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và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6A24121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theo văn k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toán,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và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04D7FE7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cho các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mà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m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100%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tùy theo tính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chi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tăng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doanh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p.</w:t>
      </w:r>
    </w:p>
    <w:p w14:paraId="6D49CE7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và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thiên tai: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và kh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thiên tai.</w:t>
      </w:r>
    </w:p>
    <w:p w14:paraId="438327D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dư: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sau khi đã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hoàn thành các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199B3C6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nhà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73689C6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nhu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phát huy tính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trình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 Trình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qu</w:t>
      </w:r>
      <w:r w:rsidRPr="00547D7E">
        <w:rPr>
          <w:rFonts w:ascii="Arial" w:hAnsi="Arial" w:cs="Arial"/>
          <w:sz w:val="20"/>
          <w:szCs w:val="20"/>
        </w:rPr>
        <w:t>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16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này;</w:t>
      </w:r>
    </w:p>
    <w:p w14:paraId="0F44C74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không có nhu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dư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phát huy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p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(trong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c)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theo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>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toán,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và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 (trong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c).</w:t>
      </w:r>
    </w:p>
    <w:p w14:paraId="5C9CC62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21. M</w:t>
      </w:r>
      <w:r w:rsidRPr="00547D7E">
        <w:rPr>
          <w:rFonts w:ascii="Arial" w:hAnsi="Arial" w:cs="Arial"/>
          <w:b/>
          <w:sz w:val="20"/>
          <w:szCs w:val="20"/>
        </w:rPr>
        <w:t>ở</w:t>
      </w:r>
      <w:r w:rsidRPr="00547D7E">
        <w:rPr>
          <w:rFonts w:ascii="Arial" w:hAnsi="Arial" w:cs="Arial"/>
          <w:b/>
          <w:sz w:val="20"/>
          <w:szCs w:val="20"/>
        </w:rPr>
        <w:t xml:space="preserve"> tài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thanh toán cho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0569BEB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44C5A34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ng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nơi giao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thanh toán chi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6D15DB3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ngoài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7A87D9E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ng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nơi giao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48BFFFD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Trình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hành;</w:t>
      </w:r>
    </w:p>
    <w:p w14:paraId="08C68B2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xác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thanh toán cho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43D481C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c) Trình 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thành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 và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nơi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4A8279E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22. L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>p k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 xml:space="preserve"> ho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ch tài chính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khôn</w:t>
      </w:r>
      <w:r w:rsidRPr="00547D7E">
        <w:rPr>
          <w:rFonts w:ascii="Arial" w:hAnsi="Arial" w:cs="Arial"/>
          <w:b/>
          <w:sz w:val="20"/>
          <w:szCs w:val="20"/>
        </w:rPr>
        <w:t>g hoàn l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i thu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c ngu</w:t>
      </w:r>
      <w:r w:rsidRPr="00547D7E">
        <w:rPr>
          <w:rFonts w:ascii="Arial" w:hAnsi="Arial" w:cs="Arial"/>
          <w:b/>
          <w:sz w:val="20"/>
          <w:szCs w:val="20"/>
        </w:rPr>
        <w:t>ồ</w:t>
      </w:r>
      <w:r w:rsidRPr="00547D7E">
        <w:rPr>
          <w:rFonts w:ascii="Arial" w:hAnsi="Arial" w:cs="Arial"/>
          <w:b/>
          <w:sz w:val="20"/>
          <w:szCs w:val="20"/>
        </w:rPr>
        <w:t>n thu ngân sách nhà nư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c</w:t>
      </w:r>
    </w:p>
    <w:p w14:paraId="0A8B033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vào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thu chi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hàng năm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89/2025/QH15 và</w:t>
      </w:r>
      <w:r w:rsidRPr="00547D7E">
        <w:rPr>
          <w:rFonts w:ascii="Arial" w:hAnsi="Arial" w:cs="Arial"/>
          <w:sz w:val="20"/>
          <w:szCs w:val="20"/>
        </w:rPr>
        <w:t xml:space="preserve">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liên quan.</w:t>
      </w:r>
    </w:p>
    <w:p w14:paraId="1205F65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thu chi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hàng năm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nhà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n: chi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ph</w:t>
      </w:r>
      <w:r w:rsidRPr="00547D7E">
        <w:rPr>
          <w:rFonts w:ascii="Arial" w:hAnsi="Arial" w:cs="Arial"/>
          <w:sz w:val="20"/>
          <w:szCs w:val="20"/>
        </w:rPr>
        <w:t>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n,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xuyên.</w:t>
      </w:r>
    </w:p>
    <w:p w14:paraId="09C95B4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3.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p, trình,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giao và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chi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phát là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công.</w:t>
      </w:r>
    </w:p>
    <w:p w14:paraId="0CBE7DB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4. </w:t>
      </w: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xuyên:</w:t>
      </w:r>
    </w:p>
    <w:p w14:paraId="02E8C82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vào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hàng năm;</w:t>
      </w:r>
    </w:p>
    <w:p w14:paraId="3753DD6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hàng năm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cơ quan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giao,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phân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cho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2762AD9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thu chi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hàng năm và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hàng năm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c và các </w:t>
      </w:r>
      <w:r w:rsidRPr="00547D7E">
        <w:rPr>
          <w:rFonts w:ascii="Arial" w:hAnsi="Arial" w:cs="Arial"/>
          <w:sz w:val="20"/>
          <w:szCs w:val="20"/>
        </w:rPr>
        <w:t>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liên quan.</w:t>
      </w:r>
    </w:p>
    <w:p w14:paraId="0FA94DA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23. Gi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i ngân,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ch toán và ghi thu ghi chi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không hoàn l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i b</w:t>
      </w:r>
      <w:r w:rsidRPr="00547D7E">
        <w:rPr>
          <w:rFonts w:ascii="Arial" w:hAnsi="Arial" w:cs="Arial"/>
          <w:b/>
          <w:sz w:val="20"/>
          <w:szCs w:val="20"/>
        </w:rPr>
        <w:t>ằ</w:t>
      </w:r>
      <w:r w:rsidRPr="00547D7E">
        <w:rPr>
          <w:rFonts w:ascii="Arial" w:hAnsi="Arial" w:cs="Arial"/>
          <w:b/>
          <w:sz w:val="20"/>
          <w:szCs w:val="20"/>
        </w:rPr>
        <w:t>ng ti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</w:t>
      </w:r>
    </w:p>
    <w:p w14:paraId="6D15899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chương trình,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công: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xác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qua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n theo quy </w:t>
      </w: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thanh toán,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công.</w:t>
      </w:r>
    </w:p>
    <w:p w14:paraId="6E4C31F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xuyên:</w:t>
      </w:r>
    </w:p>
    <w:p w14:paraId="7C26590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thanh toán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663147B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i: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ghi thu ghi chi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hành chính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0B9914E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cho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xác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(đ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công),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án,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nơi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cho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nh;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06 tháng,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thông báo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cho cơ quan </w:t>
      </w:r>
      <w:r w:rsidRPr="00547D7E">
        <w:rPr>
          <w:rFonts w:ascii="Arial" w:hAnsi="Arial" w:cs="Arial"/>
          <w:sz w:val="20"/>
          <w:szCs w:val="20"/>
        </w:rPr>
        <w:t>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chính.</w:t>
      </w:r>
    </w:p>
    <w:p w14:paraId="0AC4424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ghi thu ghi chi cho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</w:t>
      </w:r>
    </w:p>
    <w:p w14:paraId="262E8B0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tháng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l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phát sinh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chi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hành chính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ghi thu ghi chi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ghi thu ghi chi ngân sách trung ương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sách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theo phân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cơ quan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</w:t>
      </w:r>
      <w:r w:rsidRPr="00547D7E">
        <w:rPr>
          <w:rFonts w:ascii="Arial" w:hAnsi="Arial" w:cs="Arial"/>
          <w:sz w:val="20"/>
          <w:szCs w:val="20"/>
        </w:rPr>
        <w:t>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;</w:t>
      </w:r>
    </w:p>
    <w:p w14:paraId="6297ABE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tháng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l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phát sinh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chi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hành chính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ghi thu ghi chi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ch toán ghi </w:t>
      </w:r>
      <w:r w:rsidRPr="00547D7E">
        <w:rPr>
          <w:rFonts w:ascii="Arial" w:hAnsi="Arial" w:cs="Arial"/>
          <w:sz w:val="20"/>
          <w:szCs w:val="20"/>
        </w:rPr>
        <w:t>thu ghi chi ngân sách trung ương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ngân sách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 theo phân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căn c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 cơ quan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6FABD25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vào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ngân s</w:t>
      </w:r>
      <w:r w:rsidRPr="00547D7E">
        <w:rPr>
          <w:rFonts w:ascii="Arial" w:hAnsi="Arial" w:cs="Arial"/>
          <w:sz w:val="20"/>
          <w:szCs w:val="20"/>
        </w:rPr>
        <w:t>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thu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i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m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ghi chi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m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ng, tăng ghi chi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chi.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thanh toán kh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hoàn thành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ghi thu ghi chi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chi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ngân sách hàng năm.</w:t>
      </w:r>
    </w:p>
    <w:p w14:paraId="2DB1C16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Lãi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phát sinh trên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theo dõi riêng và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thanh toán chi phí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ngân hàng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 Chi phí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ngân hàng là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175660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chi tiêu trên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có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lãi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p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dư lãi phát sinh trên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vào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hành.</w:t>
      </w:r>
    </w:p>
    <w:p w14:paraId="67CD132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</w:t>
      </w:r>
    </w:p>
    <w:p w14:paraId="4165C31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a)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 và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 và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Bên </w:t>
      </w:r>
      <w:r w:rsidRPr="00547D7E">
        <w:rPr>
          <w:rFonts w:ascii="Arial" w:hAnsi="Arial" w:cs="Arial"/>
          <w:sz w:val="20"/>
          <w:szCs w:val="20"/>
        </w:rPr>
        <w:t>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6 tháng,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thông báo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báo cáo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hàng năm và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trên</w:t>
      </w:r>
      <w:r w:rsidRPr="00547D7E">
        <w:rPr>
          <w:rFonts w:ascii="Arial" w:hAnsi="Arial" w:cs="Arial"/>
          <w:sz w:val="20"/>
          <w:szCs w:val="20"/>
        </w:rPr>
        <w:t xml:space="preserve">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hàng quý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ngân hàng thương m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nơi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toán;</w:t>
      </w:r>
    </w:p>
    <w:p w14:paraId="77F970F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xét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p,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và </w:t>
      </w:r>
      <w:r w:rsidRPr="00547D7E">
        <w:rPr>
          <w:rFonts w:ascii="Arial" w:hAnsi="Arial" w:cs="Arial"/>
          <w:sz w:val="20"/>
          <w:szCs w:val="20"/>
        </w:rPr>
        <w:t>các cơ quan liên quan.</w:t>
      </w:r>
    </w:p>
    <w:p w14:paraId="376E9A8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báo cáo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năm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p,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và các cơ quan liên quan: không mu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 hơn ngày 30 tháng 6 hàng năm.</w:t>
      </w:r>
    </w:p>
    <w:p w14:paraId="292A0F5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24. Ti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p nh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>n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b</w:t>
      </w:r>
      <w:r w:rsidRPr="00547D7E">
        <w:rPr>
          <w:rFonts w:ascii="Arial" w:hAnsi="Arial" w:cs="Arial"/>
          <w:b/>
          <w:sz w:val="20"/>
          <w:szCs w:val="20"/>
        </w:rPr>
        <w:t>ằ</w:t>
      </w:r>
      <w:r w:rsidRPr="00547D7E">
        <w:rPr>
          <w:rFonts w:ascii="Arial" w:hAnsi="Arial" w:cs="Arial"/>
          <w:b/>
          <w:sz w:val="20"/>
          <w:szCs w:val="20"/>
        </w:rPr>
        <w:t>ng hàng hóa</w:t>
      </w:r>
    </w:p>
    <w:p w14:paraId="4D9A891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hàng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quan và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cơ quan 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quan làm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thông quan hàng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3C89279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kèm theo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74BFD01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khác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quan.</w:t>
      </w:r>
    </w:p>
    <w:p w14:paraId="7D9E400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hoàn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giá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gia tăng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hàng hóa,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mua 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cơ quan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</w:t>
      </w:r>
    </w:p>
    <w:p w14:paraId="3B0BC96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kèm theo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4E3B35E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nh ghi thu, ghi chi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hàng hóa,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mua 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thanh toán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(trư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công);</w:t>
      </w:r>
    </w:p>
    <w:p w14:paraId="5090FBC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khác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;</w:t>
      </w:r>
    </w:p>
    <w:p w14:paraId="6517AE9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hoàn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lý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khác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này thì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89305D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phí và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phí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phí và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phí.</w:t>
      </w:r>
    </w:p>
    <w:p w14:paraId="1B54018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sau khi giao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hàng hóa,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ghi thu, ghi chi kèm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ghi thu ghi chi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ghi thu ghi chi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có:</w:t>
      </w:r>
    </w:p>
    <w:p w14:paraId="00CAFAD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h</w:t>
      </w:r>
      <w:r w:rsidRPr="00547D7E">
        <w:rPr>
          <w:rFonts w:ascii="Arial" w:hAnsi="Arial" w:cs="Arial"/>
          <w:sz w:val="20"/>
          <w:szCs w:val="20"/>
        </w:rPr>
        <w:t>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và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06052A4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các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các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khác có giá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tương đương, hóa đơn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 khai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có hóa đơ</w:t>
      </w:r>
      <w:r w:rsidRPr="00547D7E">
        <w:rPr>
          <w:rFonts w:ascii="Arial" w:hAnsi="Arial" w:cs="Arial"/>
          <w:sz w:val="20"/>
          <w:szCs w:val="20"/>
        </w:rPr>
        <w:t>n.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hàng hóa mua 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sao các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 mua bán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hóa đơn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giá tr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gia tăng, biên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bàn giao hàng hóa;</w:t>
      </w:r>
    </w:p>
    <w:p w14:paraId="0F338D0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giao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trong năm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47B73E5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toán ghi thu ghi chi giá hàng hóa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 là giá không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phí và l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phí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5BDE770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</w:t>
      </w:r>
      <w:r w:rsidRPr="00547D7E">
        <w:rPr>
          <w:rFonts w:ascii="Arial" w:hAnsi="Arial" w:cs="Arial"/>
          <w:sz w:val="20"/>
          <w:szCs w:val="20"/>
        </w:rPr>
        <w:t>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công.</w:t>
      </w:r>
    </w:p>
    <w:p w14:paraId="0089568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</w:t>
      </w:r>
    </w:p>
    <w:p w14:paraId="2FC8829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theo dõi riêng;</w:t>
      </w:r>
    </w:p>
    <w:p w14:paraId="3A46614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hình thành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th</w:t>
      </w:r>
      <w:r w:rsidRPr="00547D7E">
        <w:rPr>
          <w:rFonts w:ascii="Arial" w:hAnsi="Arial" w:cs="Arial"/>
          <w:sz w:val="20"/>
          <w:szCs w:val="20"/>
        </w:rPr>
        <w:t>ỏ</w:t>
      </w:r>
      <w:r w:rsidRPr="00547D7E">
        <w:rPr>
          <w:rFonts w:ascii="Arial" w:hAnsi="Arial" w:cs="Arial"/>
          <w:sz w:val="20"/>
          <w:szCs w:val="20"/>
        </w:rPr>
        <w:t>a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</w:t>
      </w:r>
    </w:p>
    <w:p w14:paraId="390F9DC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c)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hình thành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coi là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 không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mua, bán, bi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u, t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ng,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như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dư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m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i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c;</w:t>
      </w:r>
    </w:p>
    <w:p w14:paraId="2724B28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thay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u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chia, tách, sáp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p, phá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cho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có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 tương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chưa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thúc)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cho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theo các phương án trên,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báo cáo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ài chính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có phương án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lý.</w:t>
      </w:r>
    </w:p>
    <w:p w14:paraId="45E10F8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25.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đ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 xml:space="preserve">i 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ng chu</w:t>
      </w:r>
      <w:r w:rsidRPr="00547D7E">
        <w:rPr>
          <w:rFonts w:ascii="Arial" w:hAnsi="Arial" w:cs="Arial"/>
          <w:b/>
          <w:sz w:val="20"/>
          <w:szCs w:val="20"/>
        </w:rPr>
        <w:t>ẩ</w:t>
      </w:r>
      <w:r w:rsidRPr="00547D7E">
        <w:rPr>
          <w:rFonts w:ascii="Arial" w:hAnsi="Arial" w:cs="Arial"/>
          <w:b/>
          <w:sz w:val="20"/>
          <w:szCs w:val="20"/>
        </w:rPr>
        <w:t>n b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 xml:space="preserve">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và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661E646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k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i, đúng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n, m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và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 xml:space="preserve">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chi tiêu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trong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36FE5E2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cho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chi phí sau:</w:t>
      </w:r>
    </w:p>
    <w:p w14:paraId="576F6B8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Chi phí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cho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m: lương, t</w:t>
      </w:r>
      <w:r w:rsidRPr="00547D7E">
        <w:rPr>
          <w:rFonts w:ascii="Arial" w:hAnsi="Arial" w:cs="Arial"/>
          <w:sz w:val="20"/>
          <w:szCs w:val="20"/>
        </w:rPr>
        <w:t>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ng, ph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p, văn phòng, phương ti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làm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c, chi phí hành chính;</w:t>
      </w:r>
    </w:p>
    <w:p w14:paraId="687D77C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Chi phí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toán, hoàn t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các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tư,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và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hành chính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khác;</w:t>
      </w:r>
    </w:p>
    <w:p w14:paraId="3068132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Chi phí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quá trình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n nhà th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u;</w:t>
      </w:r>
    </w:p>
    <w:p w14:paraId="23B3E2E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Chi</w:t>
      </w:r>
      <w:r w:rsidRPr="00547D7E">
        <w:rPr>
          <w:rFonts w:ascii="Arial" w:hAnsi="Arial" w:cs="Arial"/>
          <w:sz w:val="20"/>
          <w:szCs w:val="20"/>
        </w:rPr>
        <w:t xml:space="preserve"> phí cho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,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o,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t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hu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4713F3E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đ) Chi phí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ph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bi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kinh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m, k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năng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;</w:t>
      </w:r>
    </w:p>
    <w:p w14:paraId="638001A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e) Chi phí tuyên truy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ng cáo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ng;</w:t>
      </w:r>
    </w:p>
    <w:p w14:paraId="40CBB09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g) Chi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các lo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phí 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quan, phí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hi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hành;</w:t>
      </w:r>
    </w:p>
    <w:p w14:paraId="6141892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h)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lãi,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c, phí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và các lo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phí liên quan khác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tr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cho phía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ngoài;</w:t>
      </w:r>
    </w:p>
    <w:p w14:paraId="2A37C59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i) Chi phí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hàng hóa,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có);</w:t>
      </w:r>
    </w:p>
    <w:p w14:paraId="38A4B1B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k) Chi </w:t>
      </w:r>
      <w:r w:rsidRPr="00547D7E">
        <w:rPr>
          <w:rFonts w:ascii="Arial" w:hAnsi="Arial" w:cs="Arial"/>
          <w:sz w:val="20"/>
          <w:szCs w:val="20"/>
        </w:rPr>
        <w:t>phí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toán,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tra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 hoàn thành;</w:t>
      </w:r>
    </w:p>
    <w:p w14:paraId="21435EC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l) Chi phí b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ng,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tái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cư;</w:t>
      </w:r>
    </w:p>
    <w:p w14:paraId="3096C35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m) Chi phí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cơ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sát,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t, thi công;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công trình, mua s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m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tran</w:t>
      </w:r>
      <w:r w:rsidRPr="00547D7E">
        <w:rPr>
          <w:rFonts w:ascii="Arial" w:hAnsi="Arial" w:cs="Arial"/>
          <w:sz w:val="20"/>
          <w:szCs w:val="20"/>
        </w:rPr>
        <w:t>g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);</w:t>
      </w:r>
    </w:p>
    <w:p w14:paraId="22D0C76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n) Chi phí cho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giám sát và đánh giá; giám sát và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ng,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thu, bàn giao,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toán,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</w:t>
      </w:r>
    </w:p>
    <w:p w14:paraId="3E7EC2B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o) Chi phí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phòng;</w:t>
      </w:r>
    </w:p>
    <w:p w14:paraId="2000A97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p) Các chi phí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lý khác;</w:t>
      </w:r>
    </w:p>
    <w:p w14:paraId="547222E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q)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khác cho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chi ph</w:t>
      </w:r>
      <w:r w:rsidRPr="00547D7E">
        <w:rPr>
          <w:rFonts w:ascii="Arial" w:hAnsi="Arial" w:cs="Arial"/>
          <w:sz w:val="20"/>
          <w:szCs w:val="20"/>
        </w:rPr>
        <w:t>í nêu trên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quan,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39B1EE9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phát toàn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trá</w:t>
      </w:r>
      <w:r w:rsidRPr="00547D7E">
        <w:rPr>
          <w:rFonts w:ascii="Arial" w:hAnsi="Arial" w:cs="Arial"/>
          <w:sz w:val="20"/>
          <w:szCs w:val="20"/>
        </w:rPr>
        <w:t>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trong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hàng năm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theo phân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ngân sách và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tài chính khác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và phân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rõ theo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tư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n, chi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 xml:space="preserve">ng xuyên tương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chi tiêu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án;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k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i,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c.</w:t>
      </w:r>
    </w:p>
    <w:p w14:paraId="7A1B7F5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Pr="00547D7E">
        <w:rPr>
          <w:rFonts w:ascii="Arial" w:hAnsi="Arial" w:cs="Arial"/>
          <w:sz w:val="20"/>
          <w:szCs w:val="20"/>
        </w:rPr>
        <w:t>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phát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có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không trùng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hàng năm, chưa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ng: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</w:t>
      </w:r>
      <w:r w:rsidRPr="00547D7E">
        <w:rPr>
          <w:rFonts w:ascii="Arial" w:hAnsi="Arial" w:cs="Arial"/>
          <w:sz w:val="20"/>
          <w:szCs w:val="20"/>
        </w:rPr>
        <w:t>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xem xét,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vào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toán ngân sách hàng năm.</w:t>
      </w:r>
    </w:p>
    <w:p w14:paraId="0BF1B81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không trùng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ngân sách hàng năm,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trong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đã đ</w:t>
      </w:r>
      <w:r w:rsidRPr="00547D7E">
        <w:rPr>
          <w:rFonts w:ascii="Arial" w:hAnsi="Arial" w:cs="Arial"/>
          <w:sz w:val="20"/>
          <w:szCs w:val="20"/>
        </w:rPr>
        <w:t>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phân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. Trong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không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có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xem xét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m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và sau đó kh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vào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năm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theo.</w:t>
      </w:r>
    </w:p>
    <w:p w14:paraId="5330829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m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chi tiêu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chi 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chi tiêu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070F40E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26. Thu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 xml:space="preserve"> đ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i v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i các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6F39105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Thu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7B35C00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u 27. </w:t>
      </w:r>
      <w:r w:rsidRPr="00547D7E">
        <w:rPr>
          <w:rFonts w:ascii="Arial" w:hAnsi="Arial" w:cs="Arial"/>
          <w:b/>
          <w:sz w:val="20"/>
          <w:szCs w:val="20"/>
        </w:rPr>
        <w:t>Ki</w:t>
      </w:r>
      <w:r w:rsidRPr="00547D7E">
        <w:rPr>
          <w:rFonts w:ascii="Arial" w:hAnsi="Arial" w:cs="Arial"/>
          <w:b/>
          <w:sz w:val="20"/>
          <w:szCs w:val="20"/>
        </w:rPr>
        <w:t>ể</w:t>
      </w:r>
      <w:r w:rsidRPr="00547D7E">
        <w:rPr>
          <w:rFonts w:ascii="Arial" w:hAnsi="Arial" w:cs="Arial"/>
          <w:b/>
          <w:sz w:val="20"/>
          <w:szCs w:val="20"/>
        </w:rPr>
        <w:t>m toán các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5815FE7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là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5ECF7D7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c: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theo yêu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407B9566" w14:textId="77777777" w:rsidR="00157954" w:rsidRDefault="00157954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90DD39D" w14:textId="0E507A96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 xml:space="preserve">Chương V </w:t>
      </w:r>
      <w:r w:rsidRPr="00547D7E">
        <w:rPr>
          <w:rFonts w:ascii="Arial" w:hAnsi="Arial" w:cs="Arial"/>
          <w:sz w:val="20"/>
          <w:szCs w:val="20"/>
        </w:rPr>
        <w:br/>
      </w:r>
      <w:r w:rsidRPr="00547D7E">
        <w:rPr>
          <w:rFonts w:ascii="Arial" w:hAnsi="Arial" w:cs="Arial"/>
          <w:b/>
          <w:sz w:val="20"/>
          <w:szCs w:val="20"/>
        </w:rPr>
        <w:t>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NHÀ NƯ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C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28F86B53" w14:textId="77777777" w:rsidR="00157954" w:rsidRPr="00547D7E" w:rsidRDefault="00157954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7C188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28. N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i dung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nhà nư</w:t>
      </w:r>
      <w:r w:rsidRPr="00547D7E">
        <w:rPr>
          <w:rFonts w:ascii="Arial" w:hAnsi="Arial" w:cs="Arial"/>
          <w:b/>
          <w:sz w:val="20"/>
          <w:szCs w:val="20"/>
        </w:rPr>
        <w:t>ớ</w:t>
      </w:r>
      <w:r w:rsidRPr="00547D7E">
        <w:rPr>
          <w:rFonts w:ascii="Arial" w:hAnsi="Arial" w:cs="Arial"/>
          <w:b/>
          <w:sz w:val="20"/>
          <w:szCs w:val="20"/>
        </w:rPr>
        <w:t>c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6DC51156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Ban hành và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pháp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3C36EF7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Cung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thông tin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228E06F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Giám sát, đánh giá tình hình,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3DAF18C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 vi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m,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n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i,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cáo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0156C10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Khen thư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và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thành tích trong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</w:t>
      </w:r>
      <w:r w:rsidRPr="00547D7E">
        <w:rPr>
          <w:rFonts w:ascii="Arial" w:hAnsi="Arial" w:cs="Arial"/>
          <w:sz w:val="20"/>
          <w:szCs w:val="20"/>
        </w:rPr>
        <w:t xml:space="preserve">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8389DA8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29.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B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 xml:space="preserve"> Tài chính</w:t>
      </w:r>
    </w:p>
    <w:p w14:paraId="2F052DF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Là cơ quan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m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74C2474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so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o, trình cơ quan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ban hành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ban hành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C3679F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Tham gia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30F1D1AC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báo cáo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hàng năm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tình hình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; </w:t>
      </w:r>
      <w:r w:rsidRPr="00547D7E">
        <w:rPr>
          <w:rFonts w:ascii="Arial" w:hAnsi="Arial" w:cs="Arial"/>
          <w:sz w:val="20"/>
          <w:szCs w:val="20"/>
        </w:rPr>
        <w:t>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các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pháp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nâng cao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48057E4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ng,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hành và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ban hành quy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li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c ngoài dành </w:t>
      </w:r>
      <w:r w:rsidRPr="00547D7E">
        <w:rPr>
          <w:rFonts w:ascii="Arial" w:hAnsi="Arial" w:cs="Arial"/>
          <w:sz w:val="20"/>
          <w:szCs w:val="20"/>
        </w:rPr>
        <w:t>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15C9B4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tuân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t,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khai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cơ quan,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762AA60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Ban hành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u bi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u báo cáo </w:t>
      </w:r>
      <w:r w:rsidRPr="00547D7E">
        <w:rPr>
          <w:rFonts w:ascii="Arial" w:hAnsi="Arial" w:cs="Arial"/>
          <w:sz w:val="20"/>
          <w:szCs w:val="20"/>
        </w:rPr>
        <w:t>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5D2FDD7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30.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B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 xml:space="preserve"> Ngo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i giao</w:t>
      </w:r>
    </w:p>
    <w:p w14:paraId="104FFB5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Tham gia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góp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676B168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2. Tham gia giám sát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các 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theo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đúng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bàn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đã đăng ký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cơ quan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124BD03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thư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xuyên,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thông tin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tình hình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 xml:space="preserve">p, gia </w:t>
      </w:r>
      <w:r w:rsidRPr="00547D7E">
        <w:rPr>
          <w:rFonts w:ascii="Arial" w:hAnsi="Arial" w:cs="Arial"/>
          <w:sz w:val="20"/>
          <w:szCs w:val="20"/>
        </w:rPr>
        <w:t>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Gi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đăng ký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tác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làm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cho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tác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và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phi</w:t>
      </w:r>
      <w:r w:rsidRPr="00547D7E">
        <w:rPr>
          <w:rFonts w:ascii="Arial" w:hAnsi="Arial" w:cs="Arial"/>
          <w:sz w:val="20"/>
          <w:szCs w:val="20"/>
        </w:rPr>
        <w:t xml:space="preserve">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017EECE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31.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B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 xml:space="preserve"> Công an</w:t>
      </w:r>
    </w:p>
    <w:p w14:paraId="7D5217A0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và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trong quá trình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đúng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</w:t>
      </w:r>
      <w:r w:rsidRPr="00547D7E">
        <w:rPr>
          <w:rFonts w:ascii="Arial" w:hAnsi="Arial" w:cs="Arial"/>
          <w:sz w:val="20"/>
          <w:szCs w:val="20"/>
        </w:rPr>
        <w:t>am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v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 an ninh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và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 xml:space="preserve"> gìn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an toàn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i.</w:t>
      </w:r>
    </w:p>
    <w:p w14:paraId="5161558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và góp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1E1BF45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thanh tra,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tra, giám sát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n và </w:t>
      </w:r>
      <w:r w:rsidRPr="00547D7E">
        <w:rPr>
          <w:rFonts w:ascii="Arial" w:hAnsi="Arial" w:cs="Arial"/>
          <w:sz w:val="20"/>
          <w:szCs w:val="20"/>
        </w:rPr>
        <w:t>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an ninh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gia và tr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an toàn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i.</w:t>
      </w:r>
    </w:p>
    <w:p w14:paraId="31797995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hành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khi phát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vi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liên quan t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1C3A2A0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hành rà soát, xác minh, xét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nh</w:t>
      </w:r>
      <w:r w:rsidRPr="00547D7E">
        <w:rPr>
          <w:rFonts w:ascii="Arial" w:hAnsi="Arial" w:cs="Arial"/>
          <w:sz w:val="20"/>
          <w:szCs w:val="20"/>
        </w:rPr>
        <w:t>ân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tham gia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giám sát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nh, cư trú và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khác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trên lãnh th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đúng khuôn kh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7E6A899B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32.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,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B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 xml:space="preserve"> N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i v</w:t>
      </w:r>
      <w:r w:rsidRPr="00547D7E">
        <w:rPr>
          <w:rFonts w:ascii="Arial" w:hAnsi="Arial" w:cs="Arial"/>
          <w:b/>
          <w:sz w:val="20"/>
          <w:szCs w:val="20"/>
        </w:rPr>
        <w:t>ụ</w:t>
      </w:r>
    </w:p>
    <w:p w14:paraId="582DFB50" w14:textId="07AA57B3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 tham gia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góp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="00912149">
        <w:rPr>
          <w:rFonts w:ascii="Arial" w:hAnsi="Arial" w:cs="Arial"/>
          <w:sz w:val="20"/>
          <w:szCs w:val="20"/>
        </w:rPr>
        <w:t xml:space="preserve">về </w:t>
      </w:r>
      <w:r w:rsidRPr="00547D7E">
        <w:rPr>
          <w:rFonts w:ascii="Arial" w:hAnsi="Arial" w:cs="Arial"/>
          <w:sz w:val="20"/>
          <w:szCs w:val="20"/>
        </w:rPr>
        <w:t>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có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liên quan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770F1D93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hàng năm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tình hình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 Báo cáo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k</w:t>
      </w:r>
      <w:r w:rsidRPr="00547D7E">
        <w:rPr>
          <w:rFonts w:ascii="Arial" w:hAnsi="Arial" w:cs="Arial"/>
          <w:sz w:val="20"/>
          <w:szCs w:val="20"/>
        </w:rPr>
        <w:t>ỳ</w:t>
      </w:r>
      <w:r w:rsidRPr="00547D7E">
        <w:rPr>
          <w:rFonts w:ascii="Arial" w:hAnsi="Arial" w:cs="Arial"/>
          <w:sz w:val="20"/>
          <w:szCs w:val="20"/>
        </w:rPr>
        <w:t xml:space="preserve"> hàng năm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và báo cáo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19EE97B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tra, giám sát tình hình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13F6FD7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33. Nhi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m v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 xml:space="preserve"> và quy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cơ quan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</w:t>
      </w:r>
    </w:p>
    <w:p w14:paraId="29B290E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Ngoài các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và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các Chương I, II, III, IV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có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và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426EBDD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Tham gia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trong quá trình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chuyên môn do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theo phân công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D750672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và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 liên quan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ng </w:t>
      </w:r>
      <w:r w:rsidRPr="00547D7E">
        <w:rPr>
          <w:rFonts w:ascii="Arial" w:hAnsi="Arial" w:cs="Arial"/>
          <w:sz w:val="20"/>
          <w:szCs w:val="20"/>
        </w:rPr>
        <w:t>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xem xét,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.</w:t>
      </w:r>
    </w:p>
    <w:p w14:paraId="7D84FF21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Ngư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và ph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mình.</w:t>
      </w:r>
    </w:p>
    <w:p w14:paraId="723C8C45" w14:textId="622BDE1E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4.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thành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trung ương giao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chính làm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m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17DE39D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Ban hành Quy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ng </w:t>
      </w:r>
      <w:r w:rsidRPr="00547D7E">
        <w:rPr>
          <w:rFonts w:ascii="Arial" w:hAnsi="Arial" w:cs="Arial"/>
          <w:sz w:val="20"/>
          <w:szCs w:val="20"/>
        </w:rPr>
        <w:t>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trong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cơ quan trên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và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có liên quan.</w:t>
      </w:r>
    </w:p>
    <w:p w14:paraId="435EA46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o,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và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 các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trong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n,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đúng cam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0D7054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Giám sát, đánh giá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do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cơ quan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t; k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phát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và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 theo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các vư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c, khó khăn,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vi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trong quá trình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khai</w:t>
      </w:r>
      <w:r w:rsidRPr="00547D7E">
        <w:rPr>
          <w:rFonts w:ascii="Arial" w:hAnsi="Arial" w:cs="Arial"/>
          <w:sz w:val="20"/>
          <w:szCs w:val="20"/>
        </w:rPr>
        <w:t xml:space="preserve"> công tác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thông báo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cơ quan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liên quan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Chương này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x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lý.</w:t>
      </w:r>
    </w:p>
    <w:p w14:paraId="73F31FA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8.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trí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k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p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chu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rong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phi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các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511345B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9.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lư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ng,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và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6B65EF04" w14:textId="77777777" w:rsidR="008D4E97" w:rsidRPr="00547D7E" w:rsidRDefault="00237479" w:rsidP="00DB7A5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10.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y đ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nh.</w:t>
      </w:r>
    </w:p>
    <w:p w14:paraId="18552BB4" w14:textId="77777777" w:rsidR="00157954" w:rsidRDefault="00157954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8F6A7C" w14:textId="5D3A156F" w:rsidR="008D4E97" w:rsidRDefault="00237479" w:rsidP="001579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 xml:space="preserve">Chương VI </w:t>
      </w:r>
      <w:r w:rsidRPr="00547D7E">
        <w:rPr>
          <w:rFonts w:ascii="Arial" w:hAnsi="Arial" w:cs="Arial"/>
          <w:sz w:val="20"/>
          <w:szCs w:val="20"/>
        </w:rPr>
        <w:br/>
      </w: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KHO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THI HÀNH</w:t>
      </w:r>
    </w:p>
    <w:p w14:paraId="6CE2B3A3" w14:textId="77777777" w:rsidR="00157954" w:rsidRPr="00547D7E" w:rsidRDefault="00157954" w:rsidP="0015795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F4DE9A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34. T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</w:t>
      </w:r>
    </w:p>
    <w:p w14:paraId="450CA5B1" w14:textId="1D9E01AB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Các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cơ quan ngang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,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cơ quan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ch </w:t>
      </w:r>
      <w:r w:rsidR="00547D7E">
        <w:rPr>
          <w:rFonts w:ascii="Arial" w:hAnsi="Arial" w:cs="Arial"/>
          <w:sz w:val="20"/>
          <w:szCs w:val="20"/>
        </w:rPr>
        <w:t>Ủy ban</w:t>
      </w:r>
      <w:r w:rsidRPr="00547D7E">
        <w:rPr>
          <w:rFonts w:ascii="Arial" w:hAnsi="Arial" w:cs="Arial"/>
          <w:sz w:val="20"/>
          <w:szCs w:val="20"/>
        </w:rPr>
        <w:t xml:space="preserve"> nhân dân các t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>nh, thành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trung ương,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có liên quan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thi hành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113D58C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trì,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cơ quan liên quan ch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u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7983D68E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Đi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u 35. X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lý chuy</w:t>
      </w:r>
      <w:r w:rsidRPr="00547D7E">
        <w:rPr>
          <w:rFonts w:ascii="Arial" w:hAnsi="Arial" w:cs="Arial"/>
          <w:b/>
          <w:sz w:val="20"/>
          <w:szCs w:val="20"/>
        </w:rPr>
        <w:t>ể</w:t>
      </w:r>
      <w:r w:rsidRPr="00547D7E">
        <w:rPr>
          <w:rFonts w:ascii="Arial" w:hAnsi="Arial" w:cs="Arial"/>
          <w:b/>
          <w:sz w:val="20"/>
          <w:szCs w:val="20"/>
        </w:rPr>
        <w:t>n ti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p và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u l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thi hành</w:t>
      </w:r>
    </w:p>
    <w:p w14:paraId="51CB06FD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đã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xem xét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g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i B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Tài chính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trình Th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xem xét,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ngày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có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thì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c l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y ý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n,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 sơ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và trình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có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này.</w:t>
      </w:r>
    </w:p>
    <w:p w14:paraId="74D7E60F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phê duy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trư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ngày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có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thì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và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80/2020/NĐ-CP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chính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và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80/2020/NĐ-CP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t ngày 31 </w:t>
      </w:r>
      <w:r w:rsidRPr="00547D7E">
        <w:rPr>
          <w:rFonts w:ascii="Arial" w:hAnsi="Arial" w:cs="Arial"/>
          <w:sz w:val="20"/>
          <w:szCs w:val="20"/>
        </w:rPr>
        <w:t>tháng 12 năm 2025, tr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sau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bàn giao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u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các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trang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cho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</w:t>
      </w:r>
      <w:r w:rsidRPr="00547D7E">
        <w:rPr>
          <w:rFonts w:ascii="Arial" w:hAnsi="Arial" w:cs="Arial"/>
          <w:sz w:val="20"/>
          <w:szCs w:val="20"/>
        </w:rPr>
        <w:t>ẽ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hành.</w:t>
      </w:r>
    </w:p>
    <w:p w14:paraId="19A1B899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Các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chính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</w:t>
      </w:r>
      <w:r w:rsidRPr="00547D7E">
        <w:rPr>
          <w:rFonts w:ascii="Arial" w:hAnsi="Arial" w:cs="Arial"/>
          <w:sz w:val="20"/>
          <w:szCs w:val="20"/>
        </w:rPr>
        <w:t>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nêu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89/2025/QH15 và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01 tháng 01 năm 2026.</w:t>
      </w:r>
    </w:p>
    <w:p w14:paraId="6C3395D4" w14:textId="77777777" w:rsidR="008D4E97" w:rsidRPr="00547D7E" w:rsidRDefault="00237479" w:rsidP="00157954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quy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pháp lu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ẫ</w:t>
      </w:r>
      <w:r w:rsidRPr="00547D7E">
        <w:rPr>
          <w:rFonts w:ascii="Arial" w:hAnsi="Arial" w:cs="Arial"/>
          <w:sz w:val="20"/>
          <w:szCs w:val="20"/>
        </w:rPr>
        <w:t>n chi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trong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thay th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thì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theo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đã thay th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i, b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sung đó.</w:t>
      </w:r>
    </w:p>
    <w:p w14:paraId="1207D477" w14:textId="77777777" w:rsidR="008D4E97" w:rsidRDefault="00237479" w:rsidP="00DB7A5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này có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thi hành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08 tháng 12 năm 2025 và thay th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80/2020/NĐ-CP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Chính ph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và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ử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chính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cơ quan,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cá nhân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 dành cho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6CB039B8" w14:textId="77777777" w:rsidR="00157954" w:rsidRPr="00547D7E" w:rsidRDefault="00157954" w:rsidP="001579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30"/>
        <w:gridCol w:w="3896"/>
      </w:tblGrid>
      <w:tr w:rsidR="008D4E97" w:rsidRPr="00547D7E" w14:paraId="4606A755" w14:textId="77777777" w:rsidTr="00157954">
        <w:tc>
          <w:tcPr>
            <w:tcW w:w="2842" w:type="pct"/>
          </w:tcPr>
          <w:p w14:paraId="516E82D1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547D7E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547D7E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179D5E80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547D7E">
              <w:rPr>
                <w:rFonts w:ascii="Arial" w:hAnsi="Arial" w:cs="Arial"/>
                <w:sz w:val="20"/>
                <w:szCs w:val="20"/>
              </w:rPr>
              <w:t>ả</w:t>
            </w:r>
            <w:r w:rsidRPr="00547D7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B3F0E6C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Th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47D7E">
              <w:rPr>
                <w:rFonts w:ascii="Arial" w:hAnsi="Arial" w:cs="Arial"/>
                <w:sz w:val="20"/>
                <w:szCs w:val="20"/>
              </w:rPr>
              <w:t>ớ</w:t>
            </w:r>
            <w:r w:rsidRPr="00547D7E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547D7E">
              <w:rPr>
                <w:rFonts w:ascii="Arial" w:hAnsi="Arial" w:cs="Arial"/>
                <w:sz w:val="20"/>
                <w:szCs w:val="20"/>
              </w:rPr>
              <w:t>ớ</w:t>
            </w:r>
            <w:r w:rsidRPr="00547D7E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190860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Các b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, cơ quan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thu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c Chính ph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462F4C3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547D7E">
              <w:rPr>
                <w:rFonts w:ascii="Arial" w:hAnsi="Arial" w:cs="Arial"/>
                <w:sz w:val="20"/>
                <w:szCs w:val="20"/>
              </w:rPr>
              <w:t>ỉ</w:t>
            </w:r>
            <w:r w:rsidRPr="00547D7E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47D7E">
              <w:rPr>
                <w:rFonts w:ascii="Arial" w:hAnsi="Arial" w:cs="Arial"/>
                <w:sz w:val="20"/>
                <w:szCs w:val="20"/>
              </w:rPr>
              <w:t>ự</w:t>
            </w:r>
            <w:r w:rsidRPr="00547D7E">
              <w:rPr>
                <w:rFonts w:ascii="Arial" w:hAnsi="Arial" w:cs="Arial"/>
                <w:sz w:val="20"/>
                <w:szCs w:val="20"/>
              </w:rPr>
              <w:t>c thu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3354A4EC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>a Đ</w:t>
            </w:r>
            <w:r w:rsidRPr="00547D7E">
              <w:rPr>
                <w:rFonts w:ascii="Arial" w:hAnsi="Arial" w:cs="Arial"/>
                <w:sz w:val="20"/>
                <w:szCs w:val="20"/>
              </w:rPr>
              <w:t>ả</w:t>
            </w:r>
            <w:r w:rsidRPr="00547D7E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147C188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547D7E">
              <w:rPr>
                <w:rFonts w:ascii="Arial" w:hAnsi="Arial" w:cs="Arial"/>
                <w:sz w:val="20"/>
                <w:szCs w:val="20"/>
              </w:rPr>
              <w:t>ổ</w:t>
            </w:r>
            <w:r w:rsidRPr="00547D7E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8D86967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47D7E">
              <w:rPr>
                <w:rFonts w:ascii="Arial" w:hAnsi="Arial" w:cs="Arial"/>
                <w:sz w:val="20"/>
                <w:szCs w:val="20"/>
              </w:rPr>
              <w:t>ị</w:t>
            </w:r>
            <w:r w:rsidRPr="00547D7E">
              <w:rPr>
                <w:rFonts w:ascii="Arial" w:hAnsi="Arial" w:cs="Arial"/>
                <w:sz w:val="20"/>
                <w:szCs w:val="20"/>
              </w:rPr>
              <w:t>ch nư</w:t>
            </w:r>
            <w:r w:rsidRPr="00547D7E">
              <w:rPr>
                <w:rFonts w:ascii="Arial" w:hAnsi="Arial" w:cs="Arial"/>
                <w:sz w:val="20"/>
                <w:szCs w:val="20"/>
              </w:rPr>
              <w:t>ớ</w:t>
            </w:r>
            <w:r w:rsidRPr="00547D7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1507CF2" w14:textId="53B9DAE0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H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i đ</w:t>
            </w:r>
            <w:r w:rsidRPr="00547D7E">
              <w:rPr>
                <w:rFonts w:ascii="Arial" w:hAnsi="Arial" w:cs="Arial"/>
                <w:sz w:val="20"/>
                <w:szCs w:val="20"/>
              </w:rPr>
              <w:t>ồ</w:t>
            </w:r>
            <w:r w:rsidRPr="00547D7E">
              <w:rPr>
                <w:rFonts w:ascii="Arial" w:hAnsi="Arial" w:cs="Arial"/>
                <w:sz w:val="20"/>
                <w:szCs w:val="20"/>
              </w:rPr>
              <w:t>ng Dân t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547D7E">
              <w:rPr>
                <w:rFonts w:ascii="Arial" w:hAnsi="Arial" w:cs="Arial"/>
                <w:sz w:val="20"/>
                <w:szCs w:val="20"/>
              </w:rPr>
              <w:t>Ủy ban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>a Qu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c h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7D6124C" w14:textId="3FA3407B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</w:t>
            </w:r>
            <w:r w:rsidR="00157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D7E">
              <w:rPr>
                <w:rFonts w:ascii="Arial" w:hAnsi="Arial" w:cs="Arial"/>
                <w:sz w:val="20"/>
                <w:szCs w:val="20"/>
              </w:rPr>
              <w:t>Văn phòng Qu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c h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A88EB43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Tòa án nhân dân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21B65AB5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Vi</w:t>
            </w:r>
            <w:r w:rsidRPr="00547D7E">
              <w:rPr>
                <w:rFonts w:ascii="Arial" w:hAnsi="Arial" w:cs="Arial"/>
                <w:sz w:val="20"/>
                <w:szCs w:val="20"/>
              </w:rPr>
              <w:t>ệ</w:t>
            </w:r>
            <w:r w:rsidRPr="00547D7E">
              <w:rPr>
                <w:rFonts w:ascii="Arial" w:hAnsi="Arial" w:cs="Arial"/>
                <w:sz w:val="20"/>
                <w:szCs w:val="20"/>
              </w:rPr>
              <w:t>n ki</w:t>
            </w:r>
            <w:r w:rsidRPr="00547D7E">
              <w:rPr>
                <w:rFonts w:ascii="Arial" w:hAnsi="Arial" w:cs="Arial"/>
                <w:sz w:val="20"/>
                <w:szCs w:val="20"/>
              </w:rPr>
              <w:t>ể</w:t>
            </w:r>
            <w:r w:rsidRPr="00547D7E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6BC2A4C6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Ki</w:t>
            </w:r>
            <w:r w:rsidRPr="00547D7E">
              <w:rPr>
                <w:rFonts w:ascii="Arial" w:hAnsi="Arial" w:cs="Arial"/>
                <w:sz w:val="20"/>
                <w:szCs w:val="20"/>
              </w:rPr>
              <w:t>ể</w:t>
            </w:r>
            <w:r w:rsidRPr="00547D7E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547D7E">
              <w:rPr>
                <w:rFonts w:ascii="Arial" w:hAnsi="Arial" w:cs="Arial"/>
                <w:sz w:val="20"/>
                <w:szCs w:val="20"/>
              </w:rPr>
              <w:t>ớ</w:t>
            </w:r>
            <w:r w:rsidRPr="00547D7E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253823A9" w14:textId="7A7818B5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547D7E">
              <w:rPr>
                <w:rFonts w:ascii="Arial" w:hAnsi="Arial" w:cs="Arial"/>
                <w:sz w:val="20"/>
                <w:szCs w:val="20"/>
              </w:rPr>
              <w:t>Ủy ban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547D7E">
              <w:rPr>
                <w:rFonts w:ascii="Arial" w:hAnsi="Arial" w:cs="Arial"/>
                <w:sz w:val="20"/>
                <w:szCs w:val="20"/>
              </w:rPr>
              <w:t>ặ</w:t>
            </w:r>
            <w:r w:rsidRPr="00547D7E">
              <w:rPr>
                <w:rFonts w:ascii="Arial" w:hAnsi="Arial" w:cs="Arial"/>
                <w:sz w:val="20"/>
                <w:szCs w:val="20"/>
              </w:rPr>
              <w:t>t tr</w:t>
            </w:r>
            <w:r w:rsidRPr="00547D7E">
              <w:rPr>
                <w:rFonts w:ascii="Arial" w:hAnsi="Arial" w:cs="Arial"/>
                <w:sz w:val="20"/>
                <w:szCs w:val="20"/>
              </w:rPr>
              <w:t>ậ</w:t>
            </w:r>
            <w:r w:rsidRPr="00547D7E">
              <w:rPr>
                <w:rFonts w:ascii="Arial" w:hAnsi="Arial" w:cs="Arial"/>
                <w:sz w:val="20"/>
                <w:szCs w:val="20"/>
              </w:rPr>
              <w:t>n T</w:t>
            </w:r>
            <w:r w:rsidRPr="00547D7E">
              <w:rPr>
                <w:rFonts w:ascii="Arial" w:hAnsi="Arial" w:cs="Arial"/>
                <w:sz w:val="20"/>
                <w:szCs w:val="20"/>
              </w:rPr>
              <w:t>ổ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547D7E">
              <w:rPr>
                <w:rFonts w:ascii="Arial" w:hAnsi="Arial" w:cs="Arial"/>
                <w:sz w:val="20"/>
                <w:szCs w:val="20"/>
              </w:rPr>
              <w:t>ố</w:t>
            </w:r>
            <w:r w:rsidRPr="00547D7E">
              <w:rPr>
                <w:rFonts w:ascii="Arial" w:hAnsi="Arial" w:cs="Arial"/>
                <w:sz w:val="20"/>
                <w:szCs w:val="20"/>
              </w:rPr>
              <w:t>c Vi</w:t>
            </w:r>
            <w:r w:rsidRPr="00547D7E">
              <w:rPr>
                <w:rFonts w:ascii="Arial" w:hAnsi="Arial" w:cs="Arial"/>
                <w:sz w:val="20"/>
                <w:szCs w:val="20"/>
              </w:rPr>
              <w:t>ệ</w:t>
            </w:r>
            <w:r w:rsidRPr="00547D7E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5BCDB3D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547D7E">
              <w:rPr>
                <w:rFonts w:ascii="Arial" w:hAnsi="Arial" w:cs="Arial"/>
                <w:sz w:val="20"/>
                <w:szCs w:val="20"/>
              </w:rPr>
              <w:t>ủ</w:t>
            </w:r>
            <w:r w:rsidRPr="00547D7E">
              <w:rPr>
                <w:rFonts w:ascii="Arial" w:hAnsi="Arial" w:cs="Arial"/>
                <w:sz w:val="20"/>
                <w:szCs w:val="20"/>
              </w:rPr>
              <w:t>a các t</w:t>
            </w:r>
            <w:r w:rsidRPr="00547D7E">
              <w:rPr>
                <w:rFonts w:ascii="Arial" w:hAnsi="Arial" w:cs="Arial"/>
                <w:sz w:val="20"/>
                <w:szCs w:val="20"/>
              </w:rPr>
              <w:t>ổ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547D7E">
              <w:rPr>
                <w:rFonts w:ascii="Arial" w:hAnsi="Arial" w:cs="Arial"/>
                <w:sz w:val="20"/>
                <w:szCs w:val="20"/>
              </w:rPr>
              <w:t>ứ</w:t>
            </w:r>
            <w:r w:rsidRPr="00547D7E">
              <w:rPr>
                <w:rFonts w:ascii="Arial" w:hAnsi="Arial" w:cs="Arial"/>
                <w:sz w:val="20"/>
                <w:szCs w:val="20"/>
              </w:rPr>
              <w:t>c chính tr</w:t>
            </w:r>
            <w:r w:rsidRPr="00547D7E">
              <w:rPr>
                <w:rFonts w:ascii="Arial" w:hAnsi="Arial" w:cs="Arial"/>
                <w:sz w:val="20"/>
                <w:szCs w:val="20"/>
              </w:rPr>
              <w:t>ị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933B2FC" w14:textId="77777777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547D7E">
              <w:rPr>
                <w:rFonts w:ascii="Arial" w:hAnsi="Arial" w:cs="Arial"/>
                <w:sz w:val="20"/>
                <w:szCs w:val="20"/>
              </w:rPr>
              <w:t>ợ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547D7E">
              <w:rPr>
                <w:rFonts w:ascii="Arial" w:hAnsi="Arial" w:cs="Arial"/>
                <w:sz w:val="20"/>
                <w:szCs w:val="20"/>
              </w:rPr>
              <w:t>ổ</w:t>
            </w:r>
            <w:r w:rsidRPr="00547D7E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547D7E">
              <w:rPr>
                <w:rFonts w:ascii="Arial" w:hAnsi="Arial" w:cs="Arial"/>
                <w:sz w:val="20"/>
                <w:szCs w:val="20"/>
              </w:rPr>
              <w:t>ụ</w:t>
            </w:r>
            <w:r w:rsidRPr="00547D7E">
              <w:rPr>
                <w:rFonts w:ascii="Arial" w:hAnsi="Arial" w:cs="Arial"/>
                <w:sz w:val="20"/>
                <w:szCs w:val="20"/>
              </w:rPr>
              <w:t>, C</w:t>
            </w:r>
            <w:r w:rsidRPr="00547D7E">
              <w:rPr>
                <w:rFonts w:ascii="Arial" w:hAnsi="Arial" w:cs="Arial"/>
                <w:sz w:val="20"/>
                <w:szCs w:val="20"/>
              </w:rPr>
              <w:t>ụ</w:t>
            </w:r>
            <w:r w:rsidRPr="00547D7E">
              <w:rPr>
                <w:rFonts w:ascii="Arial" w:hAnsi="Arial" w:cs="Arial"/>
                <w:sz w:val="20"/>
                <w:szCs w:val="20"/>
              </w:rPr>
              <w:t>c, đơn v</w:t>
            </w:r>
            <w:r w:rsidRPr="00547D7E">
              <w:rPr>
                <w:rFonts w:ascii="Arial" w:hAnsi="Arial" w:cs="Arial"/>
                <w:sz w:val="20"/>
                <w:szCs w:val="20"/>
              </w:rPr>
              <w:t>ị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547D7E">
              <w:rPr>
                <w:rFonts w:ascii="Arial" w:hAnsi="Arial" w:cs="Arial"/>
                <w:sz w:val="20"/>
                <w:szCs w:val="20"/>
              </w:rPr>
              <w:t>ự</w:t>
            </w:r>
            <w:r w:rsidRPr="00547D7E">
              <w:rPr>
                <w:rFonts w:ascii="Arial" w:hAnsi="Arial" w:cs="Arial"/>
                <w:sz w:val="20"/>
                <w:szCs w:val="20"/>
              </w:rPr>
              <w:t>c thu</w:t>
            </w:r>
            <w:r w:rsidRPr="00547D7E">
              <w:rPr>
                <w:rFonts w:ascii="Arial" w:hAnsi="Arial" w:cs="Arial"/>
                <w:sz w:val="20"/>
                <w:szCs w:val="20"/>
              </w:rPr>
              <w:t>ộ</w:t>
            </w:r>
            <w:r w:rsidRPr="00547D7E">
              <w:rPr>
                <w:rFonts w:ascii="Arial" w:hAnsi="Arial" w:cs="Arial"/>
                <w:sz w:val="20"/>
                <w:szCs w:val="20"/>
              </w:rPr>
              <w:t>c, Công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báo;</w:t>
            </w:r>
          </w:p>
          <w:p w14:paraId="7F666940" w14:textId="790ABCFB" w:rsidR="008D4E97" w:rsidRPr="00547D7E" w:rsidRDefault="00237479" w:rsidP="001579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-</w:t>
            </w:r>
            <w:r w:rsidR="001579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7D7E">
              <w:rPr>
                <w:rFonts w:ascii="Arial" w:hAnsi="Arial" w:cs="Arial"/>
                <w:sz w:val="20"/>
                <w:szCs w:val="20"/>
              </w:rPr>
              <w:t>Lưu: VT, QHQT(2b).</w:t>
            </w:r>
          </w:p>
        </w:tc>
        <w:tc>
          <w:tcPr>
            <w:tcW w:w="2158" w:type="pct"/>
          </w:tcPr>
          <w:p w14:paraId="7A3496F8" w14:textId="77777777" w:rsidR="00157954" w:rsidRDefault="00157954" w:rsidP="001579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TM. CHÍNH PHỦ</w:t>
            </w:r>
          </w:p>
          <w:p w14:paraId="1A11D661" w14:textId="77777777" w:rsidR="00157954" w:rsidRPr="00157954" w:rsidRDefault="00157954" w:rsidP="00157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t>KT. THỦ TƯỚNG</w:t>
            </w:r>
          </w:p>
          <w:p w14:paraId="72356553" w14:textId="77777777" w:rsidR="00157954" w:rsidRPr="00157954" w:rsidRDefault="00157954" w:rsidP="0015795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t>PHÓ THỦ TƯỚNG</w:t>
            </w:r>
          </w:p>
          <w:p w14:paraId="16E0B82F" w14:textId="5B3C6DFD" w:rsidR="008D4E97" w:rsidRPr="00547D7E" w:rsidRDefault="00237479" w:rsidP="001579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5795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57954" w:rsidRPr="00157954">
              <w:rPr>
                <w:rFonts w:ascii="Arial" w:hAnsi="Arial" w:cs="Arial"/>
                <w:b/>
                <w:bCs/>
                <w:sz w:val="20"/>
                <w:szCs w:val="20"/>
              </w:rPr>
              <w:t>Bùi Thanh Sơn</w:t>
            </w:r>
          </w:p>
        </w:tc>
      </w:tr>
    </w:tbl>
    <w:p w14:paraId="0E0C9516" w14:textId="77777777" w:rsidR="00157954" w:rsidRDefault="00157954" w:rsidP="00157954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84E53EE" w14:textId="57485C5F" w:rsidR="008D4E97" w:rsidRPr="00547D7E" w:rsidRDefault="00237479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Ph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 xml:space="preserve"> l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 I</w:t>
      </w:r>
    </w:p>
    <w:p w14:paraId="3FF68217" w14:textId="1B5A96A4" w:rsidR="008D4E97" w:rsidRPr="00547D7E" w:rsidRDefault="00920E05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NỘI DUNG </w:t>
      </w:r>
      <w:r w:rsidRPr="00547D7E">
        <w:rPr>
          <w:rFonts w:ascii="Arial" w:hAnsi="Arial" w:cs="Arial"/>
          <w:b/>
          <w:sz w:val="20"/>
          <w:szCs w:val="20"/>
        </w:rPr>
        <w:t>VĂN KIỆN DỰ ÁN HỖ TRỢ</w:t>
      </w:r>
      <w:r w:rsidRPr="00547D7E">
        <w:rPr>
          <w:rFonts w:ascii="Arial" w:hAnsi="Arial" w:cs="Arial"/>
          <w:sz w:val="20"/>
          <w:szCs w:val="20"/>
        </w:rPr>
        <w:br/>
      </w:r>
      <w:r w:rsidRPr="00547D7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KỸ THUẬT </w:t>
      </w:r>
      <w:r w:rsidRPr="00547D7E">
        <w:rPr>
          <w:rFonts w:ascii="Arial" w:hAnsi="Arial" w:cs="Arial"/>
          <w:b/>
          <w:sz w:val="20"/>
          <w:szCs w:val="20"/>
        </w:rPr>
        <w:t>SỬ DỤNG VIỆN TRỢ</w:t>
      </w:r>
      <w:r w:rsidRPr="00547D7E">
        <w:rPr>
          <w:rFonts w:ascii="Arial" w:hAnsi="Arial" w:cs="Arial"/>
          <w:sz w:val="20"/>
          <w:szCs w:val="20"/>
        </w:rPr>
        <w:br/>
      </w:r>
      <w:r w:rsidRPr="00547D7E">
        <w:rPr>
          <w:rFonts w:ascii="Arial" w:hAnsi="Arial" w:cs="Arial"/>
          <w:b/>
          <w:sz w:val="20"/>
          <w:szCs w:val="20"/>
        </w:rPr>
        <w:t xml:space="preserve"> (Tên dự án)</w:t>
      </w:r>
    </w:p>
    <w:p w14:paraId="6EE981C5" w14:textId="72F99DB7" w:rsidR="008D4E97" w:rsidRDefault="00920E05" w:rsidP="008D74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theo </w:t>
      </w:r>
      <w:r w:rsidRPr="00547D7E">
        <w:rPr>
          <w:rFonts w:ascii="Arial" w:hAnsi="Arial" w:cs="Arial"/>
          <w:i/>
          <w:sz w:val="20"/>
          <w:szCs w:val="20"/>
        </w:rPr>
        <w:t>Nghị định số 313/2025/NĐ-CP</w:t>
      </w:r>
      <w:r w:rsidRPr="00547D7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ngày 08 tháng</w:t>
      </w:r>
      <w:r w:rsidRPr="00547D7E">
        <w:rPr>
          <w:rFonts w:ascii="Arial" w:hAnsi="Arial" w:cs="Arial"/>
          <w:i/>
          <w:sz w:val="20"/>
          <w:szCs w:val="20"/>
        </w:rPr>
        <w:t xml:space="preserve"> 12 năm 2025 của Chính phủ)</w:t>
      </w:r>
    </w:p>
    <w:p w14:paraId="0C22355A" w14:textId="77777777" w:rsidR="00920E05" w:rsidRPr="00547D7E" w:rsidRDefault="00920E05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246578" w14:textId="77777777" w:rsidR="008D4E97" w:rsidRDefault="00237479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THÔNG TIN CƠ B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28CF62D3" w14:textId="77777777" w:rsidR="00920E05" w:rsidRPr="00547D7E" w:rsidRDefault="00920E05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2556CA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Tên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22364E7C" w14:textId="2080F16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Mã ngành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="00920E05">
        <w:rPr>
          <w:rFonts w:ascii="Arial" w:hAnsi="Arial" w:cs="Arial"/>
          <w:sz w:val="20"/>
          <w:szCs w:val="20"/>
          <w:vertAlign w:val="superscript"/>
        </w:rPr>
        <w:t>1</w:t>
      </w:r>
      <w:r w:rsidRPr="00547D7E">
        <w:rPr>
          <w:rFonts w:ascii="Arial" w:hAnsi="Arial" w:cs="Arial"/>
          <w:sz w:val="20"/>
          <w:szCs w:val="20"/>
        </w:rPr>
        <w:t xml:space="preserve">: </w:t>
      </w:r>
      <w:r w:rsidR="00920E05">
        <w:rPr>
          <w:rFonts w:ascii="Arial" w:hAnsi="Arial" w:cs="Arial"/>
          <w:sz w:val="20"/>
          <w:szCs w:val="20"/>
        </w:rPr>
        <w:t xml:space="preserve">……………………. </w:t>
      </w:r>
      <w:r w:rsidRPr="00547D7E">
        <w:rPr>
          <w:rFonts w:ascii="Arial" w:hAnsi="Arial" w:cs="Arial"/>
          <w:sz w:val="20"/>
          <w:szCs w:val="20"/>
        </w:rPr>
        <w:t>Mã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="00920E05">
        <w:rPr>
          <w:rFonts w:ascii="Arial" w:hAnsi="Arial" w:cs="Arial"/>
          <w:sz w:val="20"/>
          <w:szCs w:val="20"/>
          <w:vertAlign w:val="superscript"/>
        </w:rPr>
        <w:t>2</w:t>
      </w:r>
      <w:r w:rsidRPr="00547D7E">
        <w:rPr>
          <w:rFonts w:ascii="Arial" w:hAnsi="Arial" w:cs="Arial"/>
          <w:sz w:val="20"/>
          <w:szCs w:val="20"/>
        </w:rPr>
        <w:t>:</w:t>
      </w:r>
      <w:r w:rsidR="00920E05">
        <w:rPr>
          <w:rFonts w:ascii="Arial" w:hAnsi="Arial" w:cs="Arial"/>
          <w:sz w:val="20"/>
          <w:szCs w:val="20"/>
        </w:rPr>
        <w:t xml:space="preserve"> …………………….</w:t>
      </w:r>
    </w:p>
    <w:p w14:paraId="186DC2A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Tên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45D0E50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79EEC9AE" w14:textId="064C57B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liên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c: </w:t>
      </w:r>
      <w:r w:rsidR="00920E05">
        <w:rPr>
          <w:rFonts w:ascii="Arial" w:hAnsi="Arial" w:cs="Arial"/>
          <w:sz w:val="20"/>
          <w:szCs w:val="20"/>
        </w:rPr>
        <w:t xml:space="preserve">……………………….. </w:t>
      </w:r>
      <w:r w:rsidRPr="00547D7E">
        <w:rPr>
          <w:rFonts w:ascii="Arial" w:hAnsi="Arial" w:cs="Arial"/>
          <w:sz w:val="20"/>
          <w:szCs w:val="20"/>
        </w:rPr>
        <w:t xml:space="preserve">b) </w:t>
      </w:r>
      <w:r w:rsidR="00920E05">
        <w:rPr>
          <w:rFonts w:ascii="Arial" w:hAnsi="Arial" w:cs="Arial"/>
          <w:sz w:val="20"/>
          <w:szCs w:val="20"/>
        </w:rPr>
        <w:t>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i/Fax:</w:t>
      </w:r>
      <w:r w:rsidR="00920E05">
        <w:rPr>
          <w:rFonts w:ascii="Arial" w:hAnsi="Arial" w:cs="Arial"/>
          <w:sz w:val="20"/>
          <w:szCs w:val="20"/>
        </w:rPr>
        <w:t xml:space="preserve"> …………………….</w:t>
      </w:r>
    </w:p>
    <w:p w14:paraId="58BC026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03C53E1F" w14:textId="71AFFFA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liên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c:</w:t>
      </w:r>
      <w:r w:rsidR="00920E05">
        <w:rPr>
          <w:rFonts w:ascii="Arial" w:hAnsi="Arial" w:cs="Arial"/>
          <w:sz w:val="20"/>
          <w:szCs w:val="20"/>
        </w:rPr>
        <w:t xml:space="preserve"> ……………………</w:t>
      </w:r>
      <w:r w:rsidRPr="00547D7E">
        <w:rPr>
          <w:rFonts w:ascii="Arial" w:hAnsi="Arial" w:cs="Arial"/>
          <w:sz w:val="20"/>
          <w:szCs w:val="20"/>
        </w:rPr>
        <w:t xml:space="preserve">b) </w:t>
      </w:r>
      <w:r w:rsidR="00920E05">
        <w:rPr>
          <w:rFonts w:ascii="Arial" w:hAnsi="Arial" w:cs="Arial"/>
          <w:sz w:val="20"/>
          <w:szCs w:val="20"/>
        </w:rPr>
        <w:t>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i/Fax:</w:t>
      </w:r>
      <w:r w:rsidR="00920E05">
        <w:rPr>
          <w:rFonts w:ascii="Arial" w:hAnsi="Arial" w:cs="Arial"/>
          <w:sz w:val="20"/>
          <w:szCs w:val="20"/>
        </w:rPr>
        <w:t xml:space="preserve"> ………………………..</w:t>
      </w:r>
    </w:p>
    <w:p w14:paraId="40ECD3F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(Xác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năm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tháng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ngày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có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c)</w:t>
      </w:r>
    </w:p>
    <w:p w14:paraId="588BDCF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(ghi rõ t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xã, 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c):</w:t>
      </w:r>
    </w:p>
    <w:p w14:paraId="08A86804" w14:textId="447AFB73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8.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</w:t>
      </w:r>
      <w:r w:rsidRPr="00547D7E">
        <w:rPr>
          <w:rFonts w:ascii="Arial" w:hAnsi="Arial" w:cs="Arial"/>
          <w:sz w:val="20"/>
          <w:szCs w:val="20"/>
        </w:rPr>
        <w:t>n: .... 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tương đương....USD, tương đương</w:t>
      </w:r>
      <w:r w:rsidR="00920E05">
        <w:rPr>
          <w:rFonts w:ascii="Arial" w:hAnsi="Arial" w:cs="Arial"/>
          <w:sz w:val="20"/>
          <w:szCs w:val="20"/>
        </w:rPr>
        <w:t xml:space="preserve">…… </w:t>
      </w:r>
      <w:r w:rsidRPr="00547D7E">
        <w:rPr>
          <w:rFonts w:ascii="Arial" w:hAnsi="Arial" w:cs="Arial"/>
          <w:sz w:val="20"/>
          <w:szCs w:val="20"/>
        </w:rPr>
        <w:t>VND (theo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giá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do Ngân hàng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công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</w:t>
      </w:r>
    </w:p>
    <w:p w14:paraId="3FAB201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22FB0CDE" w14:textId="28350AA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i: </w:t>
      </w:r>
      <w:r w:rsidR="00920E05">
        <w:rPr>
          <w:rFonts w:ascii="Arial" w:hAnsi="Arial" w:cs="Arial"/>
          <w:sz w:val="20"/>
          <w:szCs w:val="20"/>
        </w:rPr>
        <w:t xml:space="preserve">…….. </w:t>
      </w:r>
      <w:r w:rsidRPr="00547D7E">
        <w:rPr>
          <w:rFonts w:ascii="Arial" w:hAnsi="Arial" w:cs="Arial"/>
          <w:sz w:val="20"/>
          <w:szCs w:val="20"/>
        </w:rPr>
        <w:t>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, tương đương </w:t>
      </w:r>
      <w:r w:rsidR="00920E05">
        <w:rPr>
          <w:rFonts w:ascii="Arial" w:hAnsi="Arial" w:cs="Arial"/>
          <w:sz w:val="20"/>
          <w:szCs w:val="20"/>
        </w:rPr>
        <w:t>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1429537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ng:</w:t>
      </w:r>
    </w:p>
    <w:p w14:paraId="10734277" w14:textId="390689B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- </w:t>
      </w:r>
      <w:r w:rsidRPr="00547D7E">
        <w:rPr>
          <w:rFonts w:ascii="Arial" w:hAnsi="Arial" w:cs="Arial"/>
          <w:sz w:val="20"/>
          <w:szCs w:val="20"/>
        </w:rPr>
        <w:t>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30C980FC" w14:textId="682D42EE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</w:t>
      </w:r>
      <w:r w:rsidR="00920E05" w:rsidRPr="00920E05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 xml:space="preserve">tương đương </w:t>
      </w:r>
      <w:r w:rsidR="000A2841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3D660E6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do các bên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0F434A8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238DFC79" w14:textId="350791E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920E05">
        <w:rPr>
          <w:rFonts w:ascii="Arial" w:hAnsi="Arial" w:cs="Arial"/>
          <w:sz w:val="20"/>
          <w:szCs w:val="20"/>
        </w:rPr>
        <w:t xml:space="preserve"> …………………….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191B7DFC" w14:textId="4AA62E0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4EBCDFB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Bên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3EDF985F" w14:textId="38610520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920E05">
        <w:rPr>
          <w:rFonts w:ascii="Arial" w:hAnsi="Arial" w:cs="Arial"/>
          <w:sz w:val="20"/>
          <w:szCs w:val="20"/>
        </w:rPr>
        <w:t xml:space="preserve"> …………………….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22E53806" w14:textId="2BD5A81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>VND tương đương</w:t>
      </w:r>
      <w:r w:rsidR="00920E05">
        <w:rPr>
          <w:rFonts w:ascii="Arial" w:hAnsi="Arial" w:cs="Arial"/>
          <w:sz w:val="20"/>
          <w:szCs w:val="20"/>
        </w:rPr>
        <w:t>…………………….</w:t>
      </w:r>
      <w:r w:rsidRPr="00547D7E">
        <w:rPr>
          <w:rFonts w:ascii="Arial" w:hAnsi="Arial" w:cs="Arial"/>
          <w:sz w:val="20"/>
          <w:szCs w:val="20"/>
        </w:rPr>
        <w:t xml:space="preserve"> USD</w:t>
      </w:r>
    </w:p>
    <w:p w14:paraId="4EA30AE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5FE6401E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1F36B6F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1114C83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9. </w:t>
      </w:r>
      <w:r w:rsidRPr="00547D7E">
        <w:rPr>
          <w:rFonts w:ascii="Arial" w:hAnsi="Arial" w:cs="Arial"/>
          <w:sz w:val="20"/>
          <w:szCs w:val="20"/>
        </w:rPr>
        <w:t>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6551B434" w14:textId="77777777" w:rsidR="008D4E97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Khái quát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các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4B080C83" w14:textId="77777777" w:rsidR="00920E05" w:rsidRDefault="00920E05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2806"/>
      </w:tblGrid>
      <w:tr w:rsidR="00920E05" w14:paraId="26E1A6D4" w14:textId="77777777" w:rsidTr="008D7478">
        <w:tc>
          <w:tcPr>
            <w:tcW w:w="6210" w:type="dxa"/>
          </w:tcPr>
          <w:p w14:paraId="149EA512" w14:textId="128D1C69" w:rsidR="00920E05" w:rsidRDefault="00920E05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Chủ Dự án ký tên và đóng dấu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dxa"/>
          </w:tcPr>
          <w:p w14:paraId="252F6926" w14:textId="03EB2070" w:rsidR="00920E05" w:rsidRDefault="00920E05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Ngày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  <w:tr w:rsidR="00920E05" w14:paraId="4CF375E5" w14:textId="77777777" w:rsidTr="008D7478">
        <w:tc>
          <w:tcPr>
            <w:tcW w:w="6210" w:type="dxa"/>
          </w:tcPr>
          <w:p w14:paraId="1143E714" w14:textId="67A0F118" w:rsidR="00920E05" w:rsidRPr="00547D7E" w:rsidRDefault="00920E05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Đại diện Bên cung cấp viện trợ ký tên và đóng dấu (nếu cần)</w:t>
            </w:r>
          </w:p>
        </w:tc>
        <w:tc>
          <w:tcPr>
            <w:tcW w:w="2806" w:type="dxa"/>
          </w:tcPr>
          <w:p w14:paraId="75049C77" w14:textId="2C05C0D1" w:rsidR="00920E05" w:rsidRPr="00547D7E" w:rsidRDefault="00920E05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Ngày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 tháng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</w:tbl>
    <w:p w14:paraId="18928F07" w14:textId="77777777" w:rsidR="00920E05" w:rsidRDefault="00920E05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59BCE59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E0C4810" w14:textId="60DA9E08" w:rsidR="00122DDF" w:rsidRPr="00547D7E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</w:t>
      </w:r>
    </w:p>
    <w:p w14:paraId="1159BDF1" w14:textId="5FC5374B" w:rsidR="00920E05" w:rsidRPr="00920E05" w:rsidRDefault="00920E05" w:rsidP="008D7478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920E05">
        <w:rPr>
          <w:rFonts w:ascii="Arial" w:hAnsi="Arial" w:cs="Arial"/>
          <w:bCs/>
          <w:sz w:val="20"/>
          <w:szCs w:val="20"/>
        </w:rPr>
        <w:t>Mã ngành kinh tế quốc dân của dự án, phân theo Danh mục Hệ thống ngành kinh tế của Việt Nam hiện hành.</w:t>
      </w:r>
    </w:p>
    <w:p w14:paraId="5AC7CA81" w14:textId="77777777" w:rsidR="00122DDF" w:rsidRDefault="00920E05" w:rsidP="008D7478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920E05">
        <w:rPr>
          <w:rFonts w:ascii="Arial" w:hAnsi="Arial" w:cs="Arial"/>
          <w:bCs/>
          <w:sz w:val="20"/>
          <w:szCs w:val="20"/>
        </w:rPr>
        <w:t>Mã dự án – không bắt buộc – có thể do Bên cung cấp viện trợ quy định.</w:t>
      </w:r>
    </w:p>
    <w:p w14:paraId="174336BB" w14:textId="3DED7C56" w:rsidR="00920E05" w:rsidRDefault="00920E05" w:rsidP="008D7478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1D00F3" w14:textId="73C2E7CA" w:rsidR="008D4E97" w:rsidRDefault="00237479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N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I DUNG VĂN KI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 H</w:t>
      </w:r>
      <w:r w:rsidRPr="00547D7E">
        <w:rPr>
          <w:rFonts w:ascii="Arial" w:hAnsi="Arial" w:cs="Arial"/>
          <w:b/>
          <w:sz w:val="20"/>
          <w:szCs w:val="20"/>
        </w:rPr>
        <w:t>Ỗ</w:t>
      </w:r>
      <w:r w:rsidRPr="00547D7E">
        <w:rPr>
          <w:rFonts w:ascii="Arial" w:hAnsi="Arial" w:cs="Arial"/>
          <w:b/>
          <w:sz w:val="20"/>
          <w:szCs w:val="20"/>
        </w:rPr>
        <w:t xml:space="preserve">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K</w:t>
      </w:r>
      <w:r w:rsidRPr="00547D7E">
        <w:rPr>
          <w:rFonts w:ascii="Arial" w:hAnsi="Arial" w:cs="Arial"/>
          <w:b/>
          <w:sz w:val="20"/>
          <w:szCs w:val="20"/>
        </w:rPr>
        <w:t>Ỹ</w:t>
      </w:r>
      <w:r w:rsidRPr="00547D7E">
        <w:rPr>
          <w:rFonts w:ascii="Arial" w:hAnsi="Arial" w:cs="Arial"/>
          <w:b/>
          <w:sz w:val="20"/>
          <w:szCs w:val="20"/>
        </w:rPr>
        <w:t xml:space="preserve"> THU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>T</w:t>
      </w:r>
    </w:p>
    <w:p w14:paraId="3B0ACB49" w14:textId="77777777" w:rsidR="00122DDF" w:rsidRPr="00547D7E" w:rsidRDefault="00122DDF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BA3FE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Căn c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 xml:space="preserve"> hình thành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77330BC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pháp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7C59048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</w:p>
    <w:p w14:paraId="7E1074E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pháp lý liên quan khác.</w:t>
      </w:r>
    </w:p>
    <w:p w14:paraId="5861C07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3921B3D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vai trò,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trí và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trong khung kh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quy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có liê</w:t>
      </w:r>
      <w:r w:rsidRPr="00547D7E">
        <w:rPr>
          <w:rFonts w:ascii="Arial" w:hAnsi="Arial" w:cs="Arial"/>
          <w:sz w:val="20"/>
          <w:szCs w:val="20"/>
        </w:rPr>
        <w:t>n quan và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(cơ quan,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phương).</w:t>
      </w:r>
    </w:p>
    <w:p w14:paraId="5CFDA07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Nêu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tương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đã và đang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trong cùng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tránh trùn</w:t>
      </w:r>
      <w:r w:rsidRPr="00547D7E">
        <w:rPr>
          <w:rFonts w:ascii="Arial" w:hAnsi="Arial" w:cs="Arial"/>
          <w:sz w:val="20"/>
          <w:szCs w:val="20"/>
        </w:rPr>
        <w:t>g l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p và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p, chia s</w:t>
      </w:r>
      <w:r w:rsidRPr="00547D7E">
        <w:rPr>
          <w:rFonts w:ascii="Arial" w:hAnsi="Arial" w:cs="Arial"/>
          <w:sz w:val="20"/>
          <w:szCs w:val="20"/>
        </w:rPr>
        <w:t>ẻ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a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nhau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phát huy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đa.</w:t>
      </w:r>
    </w:p>
    <w:p w14:paraId="0902C3A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Các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ẽ</w:t>
      </w:r>
      <w:r w:rsidRPr="00547D7E">
        <w:rPr>
          <w:rFonts w:ascii="Arial" w:hAnsi="Arial" w:cs="Arial"/>
          <w:sz w:val="20"/>
          <w:szCs w:val="20"/>
        </w:rPr>
        <w:t xml:space="preserve">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trong khuôn kh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4A18111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Nêu rõ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1854872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Cơ s</w:t>
      </w:r>
      <w:r w:rsidRPr="00547D7E">
        <w:rPr>
          <w:rFonts w:ascii="Arial" w:hAnsi="Arial" w:cs="Arial"/>
          <w:b/>
          <w:sz w:val="20"/>
          <w:szCs w:val="20"/>
        </w:rPr>
        <w:t>ở</w:t>
      </w:r>
      <w:r w:rsidRPr="00547D7E">
        <w:rPr>
          <w:rFonts w:ascii="Arial" w:hAnsi="Arial" w:cs="Arial"/>
          <w:b/>
          <w:sz w:val="20"/>
          <w:szCs w:val="20"/>
        </w:rPr>
        <w:t xml:space="preserve"> đ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xu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t Bên cung 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p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7DD0ECC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</w:t>
      </w:r>
      <w:r w:rsidRPr="00547D7E">
        <w:rPr>
          <w:rFonts w:ascii="Arial" w:hAnsi="Arial" w:cs="Arial"/>
          <w:sz w:val="20"/>
          <w:szCs w:val="20"/>
        </w:rPr>
        <w:t xml:space="preserve"> 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tính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chính sách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ưu tiên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3188EC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Nêu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ràng bu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 và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này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702AEF5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M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 tiêu và</w:t>
      </w:r>
      <w:r w:rsidRPr="00547D7E">
        <w:rPr>
          <w:rFonts w:ascii="Arial" w:hAnsi="Arial" w:cs="Arial"/>
          <w:b/>
          <w:sz w:val="20"/>
          <w:szCs w:val="20"/>
        </w:rPr>
        <w:t xml:space="preserve"> k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ki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3A2DB90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đích mà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khi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nhu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ng,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đó đóng góp vào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i,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phương.</w:t>
      </w:r>
    </w:p>
    <w:p w14:paraId="071FE6F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Nh</w:t>
      </w:r>
      <w:r w:rsidRPr="00547D7E">
        <w:rPr>
          <w:rFonts w:ascii="Arial" w:hAnsi="Arial" w:cs="Arial"/>
          <w:b/>
          <w:sz w:val="20"/>
          <w:szCs w:val="20"/>
        </w:rPr>
        <w:t>ữ</w:t>
      </w:r>
      <w:r w:rsidRPr="00547D7E">
        <w:rPr>
          <w:rFonts w:ascii="Arial" w:hAnsi="Arial" w:cs="Arial"/>
          <w:b/>
          <w:sz w:val="20"/>
          <w:szCs w:val="20"/>
        </w:rPr>
        <w:t>ng 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u ph</w:t>
      </w:r>
      <w:r w:rsidRPr="00547D7E">
        <w:rPr>
          <w:rFonts w:ascii="Arial" w:hAnsi="Arial" w:cs="Arial"/>
          <w:b/>
          <w:sz w:val="20"/>
          <w:szCs w:val="20"/>
        </w:rPr>
        <w:t>ầ</w:t>
      </w:r>
      <w:r w:rsidRPr="00547D7E">
        <w:rPr>
          <w:rFonts w:ascii="Arial" w:hAnsi="Arial" w:cs="Arial"/>
          <w:b/>
          <w:sz w:val="20"/>
          <w:szCs w:val="20"/>
        </w:rPr>
        <w:t>n và ho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t đ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ng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6DEB2AC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các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u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 và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ng tương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theo các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sau:</w:t>
      </w:r>
    </w:p>
    <w:p w14:paraId="71D5DB5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</w:t>
      </w:r>
    </w:p>
    <w:p w14:paraId="344D06A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n, bao g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m Danh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hàng hóa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</w:t>
      </w:r>
    </w:p>
    <w:p w14:paraId="0A05115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</w:t>
      </w:r>
    </w:p>
    <w:p w14:paraId="7F779DF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b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và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</w:t>
      </w:r>
    </w:p>
    <w:p w14:paraId="2AF4A2C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</w:t>
      </w:r>
      <w:r w:rsidRPr="00547D7E">
        <w:rPr>
          <w:rFonts w:ascii="Arial" w:hAnsi="Arial" w:cs="Arial"/>
          <w:sz w:val="20"/>
          <w:szCs w:val="20"/>
        </w:rPr>
        <w:t xml:space="preserve">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</w:t>
      </w:r>
    </w:p>
    <w:p w14:paraId="0615FBE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Ngân sách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668233B1" w14:textId="3A5C958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... 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tương đương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 USD, tương đương</w:t>
      </w:r>
      <w:r w:rsidR="00122DDF">
        <w:rPr>
          <w:rFonts w:ascii="Arial" w:hAnsi="Arial" w:cs="Arial"/>
          <w:sz w:val="20"/>
          <w:szCs w:val="20"/>
        </w:rPr>
        <w:t>…..</w:t>
      </w:r>
      <w:r w:rsidRPr="00547D7E">
        <w:rPr>
          <w:rFonts w:ascii="Arial" w:hAnsi="Arial" w:cs="Arial"/>
          <w:sz w:val="20"/>
          <w:szCs w:val="20"/>
        </w:rPr>
        <w:t>VND (theo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giá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do Ngân hàng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công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</w:t>
      </w:r>
    </w:p>
    <w:p w14:paraId="2C05E90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79C8FE83" w14:textId="1894B1A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i:....nguyên 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tương đương.... USD, tương đương</w:t>
      </w:r>
      <w:r w:rsidR="00122DDF">
        <w:rPr>
          <w:rFonts w:ascii="Arial" w:hAnsi="Arial" w:cs="Arial"/>
          <w:sz w:val="20"/>
          <w:szCs w:val="20"/>
        </w:rPr>
        <w:t>…..</w:t>
      </w:r>
      <w:r w:rsidRPr="00547D7E">
        <w:rPr>
          <w:rFonts w:ascii="Arial" w:hAnsi="Arial" w:cs="Arial"/>
          <w:sz w:val="20"/>
          <w:szCs w:val="20"/>
        </w:rPr>
        <w:t>VND.</w:t>
      </w:r>
    </w:p>
    <w:p w14:paraId="2ED8F368" w14:textId="5C9C0BC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ng: </w:t>
      </w:r>
      <w:r w:rsidR="00122DDF">
        <w:rPr>
          <w:rFonts w:ascii="Arial" w:hAnsi="Arial" w:cs="Arial"/>
          <w:sz w:val="20"/>
          <w:szCs w:val="20"/>
        </w:rPr>
        <w:t>…..</w:t>
      </w:r>
      <w:r w:rsidRPr="00547D7E">
        <w:rPr>
          <w:rFonts w:ascii="Arial" w:hAnsi="Arial" w:cs="Arial"/>
          <w:sz w:val="20"/>
          <w:szCs w:val="20"/>
        </w:rPr>
        <w:t>VND tương đương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="00122DDF">
        <w:rPr>
          <w:rFonts w:ascii="Arial" w:hAnsi="Arial" w:cs="Arial"/>
          <w:sz w:val="20"/>
          <w:szCs w:val="20"/>
        </w:rPr>
        <w:t>…..</w:t>
      </w:r>
      <w:r w:rsidRPr="00547D7E">
        <w:rPr>
          <w:rFonts w:ascii="Arial" w:hAnsi="Arial" w:cs="Arial"/>
          <w:sz w:val="20"/>
          <w:szCs w:val="20"/>
        </w:rPr>
        <w:t>USD, tương đương</w:t>
      </w:r>
      <w:r w:rsidR="00122DDF">
        <w:rPr>
          <w:rFonts w:ascii="Arial" w:hAnsi="Arial" w:cs="Arial"/>
          <w:sz w:val="20"/>
          <w:szCs w:val="20"/>
        </w:rPr>
        <w:t>…….</w:t>
      </w:r>
      <w:r w:rsidRPr="00547D7E">
        <w:rPr>
          <w:rFonts w:ascii="Arial" w:hAnsi="Arial" w:cs="Arial"/>
          <w:sz w:val="20"/>
          <w:szCs w:val="20"/>
        </w:rPr>
        <w:t>VND.</w:t>
      </w:r>
    </w:p>
    <w:p w14:paraId="53FEB48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6D60470D" w14:textId="3862CBD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t: tương đương </w:t>
      </w:r>
      <w:r w:rsidR="00122DDF">
        <w:rPr>
          <w:rFonts w:ascii="Arial" w:hAnsi="Arial" w:cs="Arial"/>
          <w:sz w:val="20"/>
          <w:szCs w:val="20"/>
        </w:rPr>
        <w:t>…….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2192BDC7" w14:textId="6B33E6C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122DDF">
        <w:rPr>
          <w:rFonts w:ascii="Arial" w:hAnsi="Arial" w:cs="Arial"/>
          <w:sz w:val="20"/>
          <w:szCs w:val="20"/>
        </w:rPr>
        <w:t>……….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15873F1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do các bên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008CB10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3070E2B7" w14:textId="291CD606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>
        <w:rPr>
          <w:rFonts w:ascii="Arial" w:hAnsi="Arial" w:cs="Arial"/>
          <w:sz w:val="20"/>
          <w:szCs w:val="20"/>
        </w:rPr>
        <w:t xml:space="preserve"> ……….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………….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75B659A6" w14:textId="4F3D63E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 xml:space="preserve"> ………..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6F9A327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Bên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098F2341" w14:textId="63527746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>
        <w:rPr>
          <w:rFonts w:ascii="Arial" w:hAnsi="Arial" w:cs="Arial"/>
          <w:sz w:val="20"/>
          <w:szCs w:val="20"/>
        </w:rPr>
        <w:t xml:space="preserve"> ………..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53481941" w14:textId="10ABAC0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0FFDA5A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10C81B9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67D6F3E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 xml:space="preserve">n thu ngân </w:t>
      </w:r>
      <w:r w:rsidRPr="00547D7E">
        <w:rPr>
          <w:rFonts w:ascii="Arial" w:hAnsi="Arial" w:cs="Arial"/>
          <w:sz w:val="20"/>
          <w:szCs w:val="20"/>
        </w:rPr>
        <w:t>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3C57B76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Cơ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theo: d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ch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tư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(ư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tính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ng chuyên gia 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c/ chuyên gia qu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), đào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(trong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ngoài);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b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và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 tư (trong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c,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kh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u), kinh phí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l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p các qu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khai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trong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</w:t>
      </w:r>
      <w:r w:rsidRPr="00547D7E">
        <w:rPr>
          <w:rFonts w:ascii="Arial" w:hAnsi="Arial" w:cs="Arial"/>
          <w:sz w:val="20"/>
          <w:szCs w:val="20"/>
        </w:rPr>
        <w:t>, các chi phí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lý; chi phí theo dõi và đánh giá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các chi phí khác.</w:t>
      </w:r>
    </w:p>
    <w:p w14:paraId="0C2436D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ng:</w:t>
      </w:r>
    </w:p>
    <w:p w14:paraId="645803E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</w:p>
    <w:p w14:paraId="1F9AD18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164A6EC" w14:textId="24F2D88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 xml:space="preserve">p phát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VND (...%)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5D6469C6" w14:textId="3F940F00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(Trong đó: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NS trung ương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%,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NS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a phương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%)</w:t>
      </w:r>
    </w:p>
    <w:p w14:paraId="703ABA0D" w14:textId="2E10426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8007EDC" w14:textId="40D117C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79F1228D" w14:textId="2CE8C09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đóng góp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………..</w:t>
      </w:r>
      <w:r w:rsidRPr="00547D7E">
        <w:rPr>
          <w:rFonts w:ascii="Arial" w:hAnsi="Arial" w:cs="Arial"/>
          <w:sz w:val="20"/>
          <w:szCs w:val="20"/>
        </w:rPr>
        <w:t xml:space="preserve"> 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</w:t>
      </w:r>
      <w:r w:rsidR="00122DDF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32C76F9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Các quy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tài chính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2810AAC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ngân (qua kho b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c,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bi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hay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m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ng...)</w:t>
      </w:r>
    </w:p>
    <w:p w14:paraId="2274739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công tác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toán, thanh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toán</w:t>
      </w:r>
    </w:p>
    <w:p w14:paraId="6883B69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Trách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Pr="00547D7E">
        <w:rPr>
          <w:rFonts w:ascii="Arial" w:hAnsi="Arial" w:cs="Arial"/>
          <w:sz w:val="20"/>
          <w:szCs w:val="20"/>
        </w:rPr>
        <w:t>(m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tài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n...)</w:t>
      </w:r>
    </w:p>
    <w:p w14:paraId="2000519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toán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4746D11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T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02CF506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Cơ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</w:t>
      </w:r>
    </w:p>
    <w:p w14:paraId="664BF6A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Ban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0B4234D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Theo dõi và đánh giá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05F21A9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theo dõi, đánh giá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33F2B75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đánh giá tình hình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0170966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Đánh giá ban đ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</w:t>
      </w:r>
    </w:p>
    <w:p w14:paraId="57474C7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Đánh giá gi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a k</w:t>
      </w:r>
      <w:r w:rsidRPr="00547D7E">
        <w:rPr>
          <w:rFonts w:ascii="Arial" w:hAnsi="Arial" w:cs="Arial"/>
          <w:sz w:val="20"/>
          <w:szCs w:val="20"/>
        </w:rPr>
        <w:t>ỳ</w:t>
      </w:r>
    </w:p>
    <w:p w14:paraId="654DDAB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Đánh giá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</w:t>
      </w:r>
    </w:p>
    <w:p w14:paraId="76CC36C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tra, báo cáo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135D84A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báo cáo</w:t>
      </w:r>
    </w:p>
    <w:p w14:paraId="05B5A101" w14:textId="48A2309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Tuân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Ngh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 xml:space="preserve">   </w:t>
      </w:r>
      <w:r w:rsidRPr="00547D7E">
        <w:rPr>
          <w:rFonts w:ascii="Arial" w:hAnsi="Arial" w:cs="Arial"/>
          <w:sz w:val="20"/>
          <w:szCs w:val="20"/>
        </w:rPr>
        <w:t>/2025/NĐ-CP ngày 08 tháng 12 năm 2025.</w:t>
      </w:r>
    </w:p>
    <w:p w14:paraId="23EE63A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IX.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Đánh giá tính b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>n v</w:t>
      </w:r>
      <w:r w:rsidRPr="00547D7E">
        <w:rPr>
          <w:rFonts w:ascii="Arial" w:hAnsi="Arial" w:cs="Arial"/>
          <w:b/>
          <w:sz w:val="20"/>
          <w:szCs w:val="20"/>
        </w:rPr>
        <w:t>ữ</w:t>
      </w:r>
      <w:r w:rsidRPr="00547D7E">
        <w:rPr>
          <w:rFonts w:ascii="Arial" w:hAnsi="Arial" w:cs="Arial"/>
          <w:b/>
          <w:sz w:val="20"/>
          <w:szCs w:val="20"/>
        </w:rPr>
        <w:t>ng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 sau khi k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thúc</w:t>
      </w:r>
    </w:p>
    <w:p w14:paraId="0B71D1A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Đánh giá tính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trên các phương di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288531F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: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duy trì và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sau khi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thúc.</w:t>
      </w:r>
    </w:p>
    <w:p w14:paraId="18DB787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c: cơ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c,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nhân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o </w:t>
      </w:r>
      <w:r w:rsidRPr="00547D7E">
        <w:rPr>
          <w:rFonts w:ascii="Arial" w:hAnsi="Arial" w:cs="Arial"/>
          <w:sz w:val="20"/>
          <w:szCs w:val="20"/>
        </w:rPr>
        <w:t>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sau khi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thúc.</w:t>
      </w:r>
    </w:p>
    <w:p w14:paraId="36A9915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3.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tài chính: sau khi 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có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o ra kinh phí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t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các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khác.</w:t>
      </w:r>
    </w:p>
    <w:p w14:paraId="2238EF0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môi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ng: môi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nhiên quanh khu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t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sau khi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thúc.</w:t>
      </w:r>
    </w:p>
    <w:p w14:paraId="359CAF7A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D378DA7" w14:textId="112E3B11" w:rsidR="008D4E97" w:rsidRDefault="00237479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Ph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 xml:space="preserve"> l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 II</w:t>
      </w:r>
    </w:p>
    <w:p w14:paraId="696A85CA" w14:textId="1678E61A" w:rsidR="00122DDF" w:rsidRDefault="00122DDF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NỘI DUNG VĂN KIỆN DỰ ÁN ĐẦU TƯ SỬ DỤNG VỐN VIỆN TRỢ</w:t>
      </w:r>
    </w:p>
    <w:p w14:paraId="20014925" w14:textId="77777777" w:rsidR="008D4E97" w:rsidRPr="00547D7E" w:rsidRDefault="00237479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(Tên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án)</w:t>
      </w:r>
    </w:p>
    <w:p w14:paraId="6C5FD8D2" w14:textId="703D9167" w:rsidR="008D4E97" w:rsidRDefault="00122DDF" w:rsidP="008D74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(Kèm theo N</w:t>
      </w:r>
      <w:r w:rsidRPr="00547D7E">
        <w:rPr>
          <w:rFonts w:ascii="Arial" w:hAnsi="Arial" w:cs="Arial"/>
          <w:i/>
          <w:sz w:val="20"/>
          <w:szCs w:val="20"/>
        </w:rPr>
        <w:t>ghị định số 313/2025/NĐ-CP ngày</w:t>
      </w:r>
      <w:r>
        <w:rPr>
          <w:rFonts w:ascii="Arial" w:hAnsi="Arial" w:cs="Arial"/>
          <w:i/>
          <w:sz w:val="20"/>
          <w:szCs w:val="20"/>
        </w:rPr>
        <w:t xml:space="preserve"> 08 tháng</w:t>
      </w:r>
      <w:r w:rsidRPr="00547D7E">
        <w:rPr>
          <w:rFonts w:ascii="Arial" w:hAnsi="Arial" w:cs="Arial"/>
          <w:i/>
          <w:sz w:val="20"/>
          <w:szCs w:val="20"/>
        </w:rPr>
        <w:t xml:space="preserve"> 12 năm 2025 của Chính phủ)</w:t>
      </w:r>
    </w:p>
    <w:p w14:paraId="6DD45E5F" w14:textId="77777777" w:rsidR="00122DDF" w:rsidRPr="00547D7E" w:rsidRDefault="00122DDF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0DDBF6" w14:textId="77777777" w:rsidR="008D4E97" w:rsidRDefault="00237479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THÔNG TIN CƠ B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269A3256" w14:textId="77777777" w:rsidR="00122DDF" w:rsidRPr="00547D7E" w:rsidRDefault="00122DDF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C46F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Tên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5BFAEFA2" w14:textId="0489C6A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2. Mã </w:t>
      </w:r>
      <w:r w:rsidRPr="00547D7E">
        <w:rPr>
          <w:rFonts w:ascii="Arial" w:hAnsi="Arial" w:cs="Arial"/>
          <w:sz w:val="20"/>
          <w:szCs w:val="20"/>
        </w:rPr>
        <w:t>ngành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="00122DDF">
        <w:rPr>
          <w:rFonts w:ascii="Arial" w:hAnsi="Arial" w:cs="Arial"/>
          <w:sz w:val="20"/>
          <w:szCs w:val="20"/>
          <w:vertAlign w:val="superscript"/>
        </w:rPr>
        <w:t>1</w:t>
      </w:r>
      <w:r w:rsidRPr="00547D7E">
        <w:rPr>
          <w:rFonts w:ascii="Arial" w:hAnsi="Arial" w:cs="Arial"/>
          <w:sz w:val="20"/>
          <w:szCs w:val="20"/>
        </w:rPr>
        <w:t>:</w:t>
      </w:r>
    </w:p>
    <w:p w14:paraId="44C7F06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Tên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455E24A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47B15CA8" w14:textId="49E8E603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liên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 xml:space="preserve">c: </w:t>
      </w:r>
      <w:r w:rsidR="00122DDF">
        <w:rPr>
          <w:rFonts w:ascii="Arial" w:hAnsi="Arial" w:cs="Arial"/>
          <w:sz w:val="20"/>
          <w:szCs w:val="20"/>
        </w:rPr>
        <w:t xml:space="preserve">……………… </w:t>
      </w:r>
      <w:r w:rsidRPr="00547D7E">
        <w:rPr>
          <w:rFonts w:ascii="Arial" w:hAnsi="Arial" w:cs="Arial"/>
          <w:sz w:val="20"/>
          <w:szCs w:val="20"/>
        </w:rPr>
        <w:t xml:space="preserve">b) </w:t>
      </w:r>
      <w:r w:rsidR="00122DDF">
        <w:rPr>
          <w:rFonts w:ascii="Arial" w:hAnsi="Arial" w:cs="Arial"/>
          <w:sz w:val="20"/>
          <w:szCs w:val="20"/>
        </w:rPr>
        <w:t>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i/Fax: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………………</w:t>
      </w:r>
    </w:p>
    <w:p w14:paraId="7A3C7D2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5.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7D9974F6" w14:textId="7B6AD4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liên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 b) </w:t>
      </w:r>
      <w:r w:rsidR="00122DDF">
        <w:rPr>
          <w:rFonts w:ascii="Arial" w:hAnsi="Arial" w:cs="Arial"/>
          <w:sz w:val="20"/>
          <w:szCs w:val="20"/>
        </w:rPr>
        <w:t>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i/Fax: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………………</w:t>
      </w:r>
    </w:p>
    <w:p w14:paraId="03290C10" w14:textId="4C65E31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6.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gian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  <w:r w:rsidR="00122DDF">
        <w:rPr>
          <w:rFonts w:ascii="Arial" w:hAnsi="Arial" w:cs="Arial"/>
          <w:sz w:val="20"/>
          <w:szCs w:val="20"/>
          <w:vertAlign w:val="superscript"/>
        </w:rPr>
        <w:t>2</w:t>
      </w:r>
      <w:r w:rsidRPr="00547D7E">
        <w:rPr>
          <w:rFonts w:ascii="Arial" w:hAnsi="Arial" w:cs="Arial"/>
          <w:sz w:val="20"/>
          <w:szCs w:val="20"/>
        </w:rPr>
        <w:t>:</w:t>
      </w:r>
    </w:p>
    <w:p w14:paraId="58C07DAE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7.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</w:t>
      </w:r>
      <w:r w:rsidRPr="00547D7E">
        <w:rPr>
          <w:rFonts w:ascii="Arial" w:hAnsi="Arial" w:cs="Arial"/>
          <w:sz w:val="20"/>
          <w:szCs w:val="20"/>
        </w:rPr>
        <w:t xml:space="preserve">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6BA25B12" w14:textId="79FA9D1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8.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 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tương đương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  USD, tương đương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VND (theo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giá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do Ngân hàng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công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</w:t>
      </w:r>
    </w:p>
    <w:p w14:paraId="4E8CB0B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0664E50E" w14:textId="1E68C1B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i: ...nguyên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</w:t>
      </w:r>
      <w:r w:rsidRPr="00547D7E">
        <w:rPr>
          <w:rFonts w:ascii="Arial" w:hAnsi="Arial" w:cs="Arial"/>
          <w:sz w:val="20"/>
          <w:szCs w:val="20"/>
        </w:rPr>
        <w:t xml:space="preserve"> tương đương... USD</w:t>
      </w:r>
    </w:p>
    <w:p w14:paraId="67B40BD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ng:</w:t>
      </w:r>
    </w:p>
    <w:p w14:paraId="0138564A" w14:textId="4771322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VND tương đương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6952F40D" w14:textId="53AEA48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 VND tương đương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 USD</w:t>
      </w:r>
    </w:p>
    <w:p w14:paraId="2E69862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c)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do các bên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214BFC3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7B172AA8" w14:textId="6772002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42CC7215" w14:textId="0E014FEF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</w:t>
      </w:r>
      <w:r w:rsidRPr="00547D7E">
        <w:rPr>
          <w:rFonts w:ascii="Arial" w:hAnsi="Arial" w:cs="Arial"/>
          <w:sz w:val="20"/>
          <w:szCs w:val="20"/>
        </w:rPr>
        <w:t xml:space="preserve"> đương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38415DA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Bên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3EB1C6B3" w14:textId="0B8EC5A0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4520995E" w14:textId="61B9689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………………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0EA88AE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72E5C55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73D16DE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44713C8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9.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tiêu và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472D2279" w14:textId="77777777" w:rsidR="008D4E97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Khái quát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và các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52108B6D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2806"/>
      </w:tblGrid>
      <w:tr w:rsidR="00122DDF" w14:paraId="1E50A301" w14:textId="77777777" w:rsidTr="00122DDF">
        <w:tc>
          <w:tcPr>
            <w:tcW w:w="6210" w:type="dxa"/>
          </w:tcPr>
          <w:p w14:paraId="630338C3" w14:textId="0C1CD663" w:rsidR="00122DDF" w:rsidRDefault="00122DDF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 xml:space="preserve">Đại diện Chủ dự án ký tên và đóng dấu </w:t>
            </w:r>
          </w:p>
        </w:tc>
        <w:tc>
          <w:tcPr>
            <w:tcW w:w="2806" w:type="dxa"/>
          </w:tcPr>
          <w:p w14:paraId="0DA56CEE" w14:textId="4F266165" w:rsidR="00122DDF" w:rsidRDefault="00122DDF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 xml:space="preserve">Ngày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tháng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  <w:tr w:rsidR="00122DDF" w14:paraId="37355C7D" w14:textId="77777777" w:rsidTr="00122DDF">
        <w:tc>
          <w:tcPr>
            <w:tcW w:w="6210" w:type="dxa"/>
          </w:tcPr>
          <w:p w14:paraId="4EB54FBE" w14:textId="05278538" w:rsidR="00122DDF" w:rsidRDefault="00122DDF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>Đại diện Bên cung cấp viện trợ ký tên và đóng dấu (nếu cần)</w:t>
            </w:r>
          </w:p>
        </w:tc>
        <w:tc>
          <w:tcPr>
            <w:tcW w:w="2806" w:type="dxa"/>
          </w:tcPr>
          <w:p w14:paraId="1CC11AFF" w14:textId="1529F590" w:rsidR="00122DDF" w:rsidRPr="00547D7E" w:rsidRDefault="00122DDF" w:rsidP="008D7478">
            <w:pPr>
              <w:spacing w:after="120"/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7D7E">
              <w:rPr>
                <w:rFonts w:ascii="Arial" w:hAnsi="Arial" w:cs="Arial"/>
                <w:sz w:val="20"/>
                <w:szCs w:val="20"/>
              </w:rPr>
              <w:t xml:space="preserve">Ngày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 xml:space="preserve">tháng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47D7E">
              <w:rPr>
                <w:rFonts w:ascii="Arial" w:hAnsi="Arial" w:cs="Arial"/>
                <w:sz w:val="20"/>
                <w:szCs w:val="20"/>
              </w:rPr>
              <w:t>năm</w:t>
            </w:r>
          </w:p>
        </w:tc>
      </w:tr>
    </w:tbl>
    <w:p w14:paraId="2808256D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5C6A159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C56B743" w14:textId="77777777" w:rsidR="00122DDF" w:rsidRPr="00547D7E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</w:p>
    <w:p w14:paraId="45C1439B" w14:textId="77777777" w:rsidR="00122DDF" w:rsidRPr="00920E05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lastRenderedPageBreak/>
        <w:t>1</w:t>
      </w:r>
      <w:r w:rsidRPr="00920E05">
        <w:rPr>
          <w:rFonts w:ascii="Arial" w:hAnsi="Arial" w:cs="Arial"/>
          <w:bCs/>
          <w:sz w:val="20"/>
          <w:szCs w:val="20"/>
        </w:rPr>
        <w:t>Mã ngành kinh tế quốc dân của dự án, phân theo Danh mục Hệ thống ngành kinh tế của Việt Nam hiện hành.</w:t>
      </w:r>
    </w:p>
    <w:p w14:paraId="224B68FA" w14:textId="0FD7AD70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43445F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="0043445F">
        <w:rPr>
          <w:rFonts w:ascii="Arial" w:hAnsi="Arial" w:cs="Arial"/>
          <w:bCs/>
          <w:sz w:val="20"/>
          <w:szCs w:val="20"/>
        </w:rPr>
        <w:t>Xác định số năm hoặc số tháng cần thiết để thực hiện dự án kể từ ngày dự án có hiệu lực.</w:t>
      </w:r>
    </w:p>
    <w:p w14:paraId="2CDFAF59" w14:textId="77777777" w:rsidR="00122DDF" w:rsidRPr="00547D7E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286BCE2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F6FD64A" w14:textId="4207063A" w:rsidR="008D4E97" w:rsidRDefault="00237479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lastRenderedPageBreak/>
        <w:t>N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I DUNG VĂN KI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 Đ</w:t>
      </w:r>
      <w:r w:rsidRPr="00547D7E">
        <w:rPr>
          <w:rFonts w:ascii="Arial" w:hAnsi="Arial" w:cs="Arial"/>
          <w:b/>
          <w:sz w:val="20"/>
          <w:szCs w:val="20"/>
        </w:rPr>
        <w:t>Ầ</w:t>
      </w:r>
      <w:r w:rsidRPr="00547D7E">
        <w:rPr>
          <w:rFonts w:ascii="Arial" w:hAnsi="Arial" w:cs="Arial"/>
          <w:b/>
          <w:sz w:val="20"/>
          <w:szCs w:val="20"/>
        </w:rPr>
        <w:t>U TƯ S</w:t>
      </w:r>
      <w:r w:rsidRPr="00547D7E">
        <w:rPr>
          <w:rFonts w:ascii="Arial" w:hAnsi="Arial" w:cs="Arial"/>
          <w:b/>
          <w:sz w:val="20"/>
          <w:szCs w:val="20"/>
        </w:rPr>
        <w:t>Ử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NG V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N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35DC1C05" w14:textId="77777777" w:rsidR="00122DDF" w:rsidRPr="00547D7E" w:rsidRDefault="00122DDF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7CA0E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B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>i c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nh và </w:t>
      </w:r>
      <w:r w:rsidRPr="00547D7E">
        <w:rPr>
          <w:rFonts w:ascii="Arial" w:hAnsi="Arial" w:cs="Arial"/>
          <w:b/>
          <w:sz w:val="20"/>
          <w:szCs w:val="20"/>
        </w:rPr>
        <w:t>s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c</w:t>
      </w:r>
      <w:r w:rsidRPr="00547D7E">
        <w:rPr>
          <w:rFonts w:ascii="Arial" w:hAnsi="Arial" w:cs="Arial"/>
          <w:b/>
          <w:sz w:val="20"/>
          <w:szCs w:val="20"/>
        </w:rPr>
        <w:t>ầ</w:t>
      </w:r>
      <w:r w:rsidRPr="00547D7E">
        <w:rPr>
          <w:rFonts w:ascii="Arial" w:hAnsi="Arial" w:cs="Arial"/>
          <w:b/>
          <w:sz w:val="20"/>
          <w:szCs w:val="20"/>
        </w:rPr>
        <w:t>n thi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3B23353F" w14:textId="60255E7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tóm t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quy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(cơ</w:t>
      </w:r>
      <w:r w:rsidR="00122DDF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quan,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c) liên quan đ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n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dung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t, vai trò,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trí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trong quy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đó.</w:t>
      </w:r>
    </w:p>
    <w:p w14:paraId="50BE87E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Khái quát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khác đã </w:t>
      </w:r>
      <w:r w:rsidRPr="00547D7E">
        <w:rPr>
          <w:rFonts w:ascii="Arial" w:hAnsi="Arial" w:cs="Arial"/>
          <w:sz w:val="20"/>
          <w:szCs w:val="20"/>
        </w:rPr>
        <w:t>và đang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b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ng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khác nhau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đích h</w:t>
      </w:r>
      <w:r w:rsidRPr="00547D7E">
        <w:rPr>
          <w:rFonts w:ascii="Arial" w:hAnsi="Arial" w:cs="Arial"/>
          <w:sz w:val="20"/>
          <w:szCs w:val="20"/>
        </w:rPr>
        <w:t>ỗ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các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có liên quan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387096D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Khái quát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gi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i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trong ph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m vi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52577B7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Nêu rõ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đ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xu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t.</w:t>
      </w:r>
    </w:p>
    <w:p w14:paraId="01294BE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Cơ s</w:t>
      </w:r>
      <w:r w:rsidRPr="00547D7E">
        <w:rPr>
          <w:rFonts w:ascii="Arial" w:hAnsi="Arial" w:cs="Arial"/>
          <w:b/>
          <w:sz w:val="20"/>
          <w:szCs w:val="20"/>
        </w:rPr>
        <w:t>ở</w:t>
      </w:r>
      <w:r w:rsidRPr="00547D7E">
        <w:rPr>
          <w:rFonts w:ascii="Arial" w:hAnsi="Arial" w:cs="Arial"/>
          <w:b/>
          <w:sz w:val="20"/>
          <w:szCs w:val="20"/>
        </w:rPr>
        <w:t xml:space="preserve"> đ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xu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t Bên cung 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p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28514FB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Tính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chính sách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hư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ng ưu tiên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526C93F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Phân tích lý do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ọ</w:t>
      </w:r>
      <w:r w:rsidRPr="00547D7E">
        <w:rPr>
          <w:rFonts w:ascii="Arial" w:hAnsi="Arial" w:cs="Arial"/>
          <w:sz w:val="20"/>
          <w:szCs w:val="20"/>
        </w:rPr>
        <w:t>n và l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công ngh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kinh nghi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lý, tư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n chính sách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.</w:t>
      </w:r>
    </w:p>
    <w:p w14:paraId="2A75910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ràng bu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theo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 và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này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7B49D2B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Các m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 tiêu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5A24DAFE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dài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</w:t>
      </w:r>
    </w:p>
    <w:p w14:paraId="52F2248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tiêu ng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n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</w:t>
      </w:r>
    </w:p>
    <w:p w14:paraId="2E6F47B9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Các k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t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y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u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7E1F5C6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và các ch</w:t>
      </w:r>
      <w:r w:rsidRPr="00547D7E">
        <w:rPr>
          <w:rFonts w:ascii="Arial" w:hAnsi="Arial" w:cs="Arial"/>
          <w:sz w:val="20"/>
          <w:szCs w:val="20"/>
        </w:rPr>
        <w:t>ỉ</w:t>
      </w:r>
      <w:r w:rsidRPr="00547D7E">
        <w:rPr>
          <w:rFonts w:ascii="Arial" w:hAnsi="Arial" w:cs="Arial"/>
          <w:sz w:val="20"/>
          <w:szCs w:val="20"/>
        </w:rPr>
        <w:t xml:space="preserve">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đo lư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các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đó (theo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có).</w:t>
      </w:r>
    </w:p>
    <w:p w14:paraId="142886E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u ph</w:t>
      </w:r>
      <w:r w:rsidRPr="00547D7E">
        <w:rPr>
          <w:rFonts w:ascii="Arial" w:hAnsi="Arial" w:cs="Arial"/>
          <w:b/>
          <w:sz w:val="20"/>
          <w:szCs w:val="20"/>
        </w:rPr>
        <w:t>ầ</w:t>
      </w:r>
      <w:r w:rsidRPr="00547D7E">
        <w:rPr>
          <w:rFonts w:ascii="Arial" w:hAnsi="Arial" w:cs="Arial"/>
          <w:b/>
          <w:sz w:val="20"/>
          <w:szCs w:val="20"/>
        </w:rPr>
        <w:t>n, h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ng m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c, ho</w:t>
      </w:r>
      <w:r w:rsidRPr="00547D7E">
        <w:rPr>
          <w:rFonts w:ascii="Arial" w:hAnsi="Arial" w:cs="Arial"/>
          <w:b/>
          <w:sz w:val="20"/>
          <w:szCs w:val="20"/>
        </w:rPr>
        <w:t>ạ</w:t>
      </w:r>
      <w:r w:rsidRPr="00547D7E">
        <w:rPr>
          <w:rFonts w:ascii="Arial" w:hAnsi="Arial" w:cs="Arial"/>
          <w:b/>
          <w:sz w:val="20"/>
          <w:szCs w:val="20"/>
        </w:rPr>
        <w:t>t đ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>ng ch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 y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u và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ki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n phân b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ngu</w:t>
      </w:r>
      <w:r w:rsidRPr="00547D7E">
        <w:rPr>
          <w:rFonts w:ascii="Arial" w:hAnsi="Arial" w:cs="Arial"/>
          <w:b/>
          <w:sz w:val="20"/>
          <w:szCs w:val="20"/>
        </w:rPr>
        <w:t>ồ</w:t>
      </w:r>
      <w:r w:rsidRPr="00547D7E">
        <w:rPr>
          <w:rFonts w:ascii="Arial" w:hAnsi="Arial" w:cs="Arial"/>
          <w:b/>
          <w:sz w:val="20"/>
          <w:szCs w:val="20"/>
        </w:rPr>
        <w:t>n l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71CB26B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tóm t</w:t>
      </w:r>
      <w:r w:rsidRPr="00547D7E">
        <w:rPr>
          <w:rFonts w:ascii="Arial" w:hAnsi="Arial" w:cs="Arial"/>
          <w:sz w:val="20"/>
          <w:szCs w:val="20"/>
        </w:rPr>
        <w:t>ắ</w:t>
      </w:r>
      <w:r w:rsidRPr="00547D7E">
        <w:rPr>
          <w:rFonts w:ascii="Arial" w:hAnsi="Arial" w:cs="Arial"/>
          <w:sz w:val="20"/>
          <w:szCs w:val="20"/>
        </w:rPr>
        <w:t>t các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c, h</w:t>
      </w:r>
      <w:r w:rsidRPr="00547D7E">
        <w:rPr>
          <w:rFonts w:ascii="Arial" w:hAnsi="Arial" w:cs="Arial"/>
          <w:sz w:val="20"/>
          <w:szCs w:val="20"/>
        </w:rPr>
        <w:t>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(trong đó nêu rõ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theo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u ph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n, h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ng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c) và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l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ki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n tương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19988D6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Ngân sách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>a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0C74688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</w:p>
    <w:p w14:paraId="68DAD5E9" w14:textId="0DD648F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  <w:r w:rsidR="00122DDF">
        <w:rPr>
          <w:rFonts w:ascii="Arial" w:hAnsi="Arial" w:cs="Arial"/>
          <w:sz w:val="20"/>
          <w:szCs w:val="20"/>
        </w:rPr>
        <w:t xml:space="preserve"> …….. </w:t>
      </w:r>
      <w:r w:rsidRPr="00547D7E">
        <w:rPr>
          <w:rFonts w:ascii="Arial" w:hAnsi="Arial" w:cs="Arial"/>
          <w:sz w:val="20"/>
          <w:szCs w:val="20"/>
        </w:rPr>
        <w:t>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 xml:space="preserve">, tương đương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USD, tương đương </w:t>
      </w:r>
      <w:r w:rsidRPr="00547D7E">
        <w:rPr>
          <w:rFonts w:ascii="Arial" w:hAnsi="Arial" w:cs="Arial"/>
          <w:sz w:val="20"/>
          <w:szCs w:val="20"/>
        </w:rPr>
        <w:t>...VND.</w:t>
      </w:r>
    </w:p>
    <w:p w14:paraId="2E4D47C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(Theo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giá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do Ngân hàng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công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</w:t>
      </w:r>
    </w:p>
    <w:p w14:paraId="65C85C7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5290F928" w14:textId="13BD94D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1EB353E4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60A61BEE" w14:textId="6B041D93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 VND</w:t>
      </w:r>
    </w:p>
    <w:p w14:paraId="5F8A6BF3" w14:textId="17EF7AF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5C5C381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huy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sau:</w:t>
      </w:r>
    </w:p>
    <w:p w14:paraId="58E0E35C" w14:textId="594CA18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trung ương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 xml:space="preserve">p phát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467F16D0" w14:textId="6BDCBAE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khác (nêu rõ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n):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49B13F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do các bên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1C599B8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34AFAD95" w14:textId="6A83AF2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52A3016C" w14:textId="1B7A8FDC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527A7356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- Bên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3EA781AF" w14:textId="3389C7FE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tương đương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 USD</w:t>
      </w:r>
    </w:p>
    <w:p w14:paraId="3B26EF71" w14:textId="30B849F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+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t: tương đương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5FBC85DC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4.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5E68318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5E40AB0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71EE4B7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 xml:space="preserve">5. Cơ </w:t>
      </w:r>
      <w:r w:rsidRPr="00547D7E">
        <w:rPr>
          <w:rFonts w:ascii="Arial" w:hAnsi="Arial" w:cs="Arial"/>
          <w:sz w:val="20"/>
          <w:szCs w:val="20"/>
        </w:rPr>
        <w:t>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ng:</w:t>
      </w:r>
    </w:p>
    <w:p w14:paraId="5DD0F95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</w:p>
    <w:p w14:paraId="34FAE0A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Cơ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tài chính áp d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789B3F9" w14:textId="28FB37AB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 xml:space="preserve">p phát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8CA259C" w14:textId="58601C8D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(Trong đó: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NS trung 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%,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NS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 %)</w:t>
      </w:r>
    </w:p>
    <w:p w14:paraId="1E119675" w14:textId="7A34391E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</w:t>
      </w:r>
      <w:r w:rsidRPr="00547D7E">
        <w:rPr>
          <w:rFonts w:ascii="Arial" w:hAnsi="Arial" w:cs="Arial"/>
          <w:sz w:val="20"/>
          <w:szCs w:val="20"/>
        </w:rPr>
        <w:t xml:space="preserve">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23C5D69B" w14:textId="4080235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77C6B273" w14:textId="0ED7B82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đóng góp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u có)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1CB8E42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T</w:t>
      </w:r>
      <w:r w:rsidRPr="00547D7E">
        <w:rPr>
          <w:rFonts w:ascii="Arial" w:hAnsi="Arial" w:cs="Arial"/>
          <w:b/>
          <w:sz w:val="20"/>
          <w:szCs w:val="20"/>
        </w:rPr>
        <w:t>ổ</w:t>
      </w:r>
      <w:r w:rsidRPr="00547D7E">
        <w:rPr>
          <w:rFonts w:ascii="Arial" w:hAnsi="Arial" w:cs="Arial"/>
          <w:b/>
          <w:sz w:val="20"/>
          <w:szCs w:val="20"/>
        </w:rPr>
        <w:t xml:space="preserve"> ch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>c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lý th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>c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7C16A30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Phương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0B79607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Phân tích sơ b</w:t>
      </w:r>
      <w:r w:rsidRPr="00547D7E">
        <w:rPr>
          <w:rFonts w:ascii="Arial" w:hAnsi="Arial" w:cs="Arial"/>
          <w:b/>
          <w:sz w:val="20"/>
          <w:szCs w:val="20"/>
        </w:rPr>
        <w:t>ộ</w:t>
      </w:r>
      <w:r w:rsidRPr="00547D7E">
        <w:rPr>
          <w:rFonts w:ascii="Arial" w:hAnsi="Arial" w:cs="Arial"/>
          <w:b/>
          <w:sz w:val="20"/>
          <w:szCs w:val="20"/>
        </w:rPr>
        <w:t xml:space="preserve"> hi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u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4A75B6A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Đánh giá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20EDECB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Đánh giá tác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kinh t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,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 và môi trư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i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và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phương.</w:t>
      </w:r>
    </w:p>
    <w:p w14:paraId="629E97C5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Đánh giá tính b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sau khi </w:t>
      </w:r>
      <w:r w:rsidRPr="00547D7E">
        <w:rPr>
          <w:rFonts w:ascii="Arial" w:hAnsi="Arial" w:cs="Arial"/>
          <w:sz w:val="20"/>
          <w:szCs w:val="20"/>
        </w:rPr>
        <w:t>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thúc.</w:t>
      </w:r>
    </w:p>
    <w:p w14:paraId="7650CC93" w14:textId="77777777" w:rsidR="00122DDF" w:rsidRDefault="00122DDF" w:rsidP="008D7478">
      <w:pPr>
        <w:spacing w:after="12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9314D5C" w14:textId="7ADC1B75" w:rsidR="008D4E97" w:rsidRPr="00547D7E" w:rsidRDefault="00122DDF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Phụ </w:t>
      </w:r>
      <w:r w:rsidRPr="00547D7E">
        <w:rPr>
          <w:rFonts w:ascii="Arial" w:hAnsi="Arial" w:cs="Arial"/>
          <w:b/>
          <w:sz w:val="20"/>
          <w:szCs w:val="20"/>
        </w:rPr>
        <w:t>lục III</w:t>
      </w:r>
    </w:p>
    <w:p w14:paraId="4FE7BBC8" w14:textId="77777777" w:rsidR="00122DDF" w:rsidRDefault="00122DDF" w:rsidP="008D74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NỘI DUNG VĂN KIỆN PHI </w:t>
      </w:r>
      <w:r w:rsidRPr="00547D7E">
        <w:rPr>
          <w:rFonts w:ascii="Arial" w:hAnsi="Arial" w:cs="Arial"/>
          <w:b/>
          <w:sz w:val="20"/>
          <w:szCs w:val="20"/>
        </w:rPr>
        <w:t>DỰ ÁN SỬ DỤNG VỐN VIỆN TRỢ</w:t>
      </w:r>
    </w:p>
    <w:p w14:paraId="7371B8BB" w14:textId="60FC737F" w:rsidR="008D4E97" w:rsidRPr="00547D7E" w:rsidRDefault="00237479" w:rsidP="008D74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 xml:space="preserve"> (</w:t>
      </w:r>
      <w:r w:rsidR="00122DDF">
        <w:rPr>
          <w:rFonts w:ascii="Arial" w:hAnsi="Arial" w:cs="Arial"/>
          <w:b/>
          <w:sz w:val="20"/>
          <w:szCs w:val="20"/>
        </w:rPr>
        <w:t>Tên p</w:t>
      </w:r>
      <w:r w:rsidRPr="00547D7E">
        <w:rPr>
          <w:rFonts w:ascii="Arial" w:hAnsi="Arial" w:cs="Arial"/>
          <w:b/>
          <w:sz w:val="20"/>
          <w:szCs w:val="20"/>
        </w:rPr>
        <w:t>hi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án)</w:t>
      </w:r>
    </w:p>
    <w:p w14:paraId="6CC8D6F1" w14:textId="0CEF8DEE" w:rsidR="008D4E97" w:rsidRDefault="00122DDF" w:rsidP="008D74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(Kèm theo Nghị định </w:t>
      </w:r>
      <w:r w:rsidRPr="00547D7E">
        <w:rPr>
          <w:rFonts w:ascii="Arial" w:hAnsi="Arial" w:cs="Arial"/>
          <w:i/>
          <w:sz w:val="20"/>
          <w:szCs w:val="20"/>
        </w:rPr>
        <w:t>số 313/2025/NĐ-CP</w:t>
      </w:r>
      <w:r>
        <w:rPr>
          <w:rFonts w:ascii="Arial" w:hAnsi="Arial" w:cs="Arial"/>
          <w:i/>
          <w:sz w:val="20"/>
          <w:szCs w:val="20"/>
        </w:rPr>
        <w:t xml:space="preserve"> ngày 08 tháng 12 năm 2025 của Chính phủ)</w:t>
      </w:r>
    </w:p>
    <w:p w14:paraId="61E44E28" w14:textId="77777777" w:rsidR="00122DDF" w:rsidRDefault="00122DDF" w:rsidP="008D7478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6FEAC2E0" w14:textId="761C4CA0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Căn c</w:t>
      </w:r>
      <w:r w:rsidRPr="00547D7E">
        <w:rPr>
          <w:rFonts w:ascii="Arial" w:hAnsi="Arial" w:cs="Arial"/>
          <w:b/>
          <w:sz w:val="20"/>
          <w:szCs w:val="20"/>
        </w:rPr>
        <w:t>ứ</w:t>
      </w:r>
      <w:r w:rsidRPr="00547D7E">
        <w:rPr>
          <w:rFonts w:ascii="Arial" w:hAnsi="Arial" w:cs="Arial"/>
          <w:b/>
          <w:sz w:val="20"/>
          <w:szCs w:val="20"/>
        </w:rPr>
        <w:t xml:space="preserve"> ti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p nh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>n</w:t>
      </w:r>
      <w:r w:rsidR="00D0227F">
        <w:rPr>
          <w:rFonts w:ascii="Arial" w:hAnsi="Arial" w:cs="Arial"/>
          <w:b/>
          <w:sz w:val="20"/>
          <w:szCs w:val="20"/>
        </w:rPr>
        <w:t xml:space="preserve"> phi</w:t>
      </w:r>
      <w:r w:rsidRPr="00547D7E">
        <w:rPr>
          <w:rFonts w:ascii="Arial" w:hAnsi="Arial" w:cs="Arial"/>
          <w:b/>
          <w:sz w:val="20"/>
          <w:szCs w:val="20"/>
        </w:rPr>
        <w:t xml:space="preserve"> 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1C42F7CC" w14:textId="340B4BD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Cơ s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 xml:space="preserve"> pháp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a </w:t>
      </w:r>
      <w:r w:rsidR="00D0227F">
        <w:rPr>
          <w:rFonts w:ascii="Arial" w:hAnsi="Arial" w:cs="Arial"/>
          <w:sz w:val="20"/>
          <w:szCs w:val="20"/>
        </w:rPr>
        <w:t xml:space="preserve">phi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502920A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Quy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c </w:t>
      </w:r>
      <w:r w:rsidRPr="00547D7E">
        <w:rPr>
          <w:rFonts w:ascii="Arial" w:hAnsi="Arial" w:cs="Arial"/>
          <w:sz w:val="20"/>
          <w:szCs w:val="20"/>
        </w:rPr>
        <w:t>năng, nhi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m v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,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n.</w:t>
      </w:r>
    </w:p>
    <w:p w14:paraId="54D694D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Các văn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pháp lý liên quan khác.</w:t>
      </w:r>
    </w:p>
    <w:p w14:paraId="4717C9DA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76A78550" w14:textId="0114D5D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vai trò,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trí và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thi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="00D0227F">
        <w:rPr>
          <w:rFonts w:ascii="Arial" w:hAnsi="Arial" w:cs="Arial"/>
          <w:sz w:val="20"/>
          <w:szCs w:val="20"/>
        </w:rPr>
        <w:t xml:space="preserve">phi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trong khung kh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 xml:space="preserve"> quy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ch,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ch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c có liên </w:t>
      </w:r>
      <w:r w:rsidRPr="00547D7E">
        <w:rPr>
          <w:rFonts w:ascii="Arial" w:hAnsi="Arial" w:cs="Arial"/>
          <w:sz w:val="20"/>
          <w:szCs w:val="20"/>
        </w:rPr>
        <w:t>quan và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đơn v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(cơ quan,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phương).</w:t>
      </w:r>
    </w:p>
    <w:p w14:paraId="13B23518" w14:textId="4D9BB22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Nêu các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án, </w:t>
      </w:r>
      <w:r w:rsidR="00D0227F">
        <w:rPr>
          <w:rFonts w:ascii="Arial" w:hAnsi="Arial" w:cs="Arial"/>
          <w:sz w:val="20"/>
          <w:szCs w:val="20"/>
        </w:rPr>
        <w:t xml:space="preserve">phi </w:t>
      </w:r>
      <w:r w:rsidRPr="00547D7E">
        <w:rPr>
          <w:rFonts w:ascii="Arial" w:hAnsi="Arial" w:cs="Arial"/>
          <w:sz w:val="20"/>
          <w:szCs w:val="20"/>
        </w:rPr>
        <w:t>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tương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đã và đang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trong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th</w:t>
      </w:r>
      <w:r w:rsidRPr="00547D7E">
        <w:rPr>
          <w:rFonts w:ascii="Arial" w:hAnsi="Arial" w:cs="Arial"/>
          <w:sz w:val="20"/>
          <w:szCs w:val="20"/>
        </w:rPr>
        <w:t>ẩ</w:t>
      </w:r>
      <w:r w:rsidRPr="00547D7E">
        <w:rPr>
          <w:rFonts w:ascii="Arial" w:hAnsi="Arial" w:cs="Arial"/>
          <w:sz w:val="20"/>
          <w:szCs w:val="20"/>
        </w:rPr>
        <w:t>m quy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và các kho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đã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nh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n trong cùng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lĩnh</w:t>
      </w:r>
      <w:r w:rsidRPr="00547D7E">
        <w:rPr>
          <w:rFonts w:ascii="Arial" w:hAnsi="Arial" w:cs="Arial"/>
          <w:sz w:val="20"/>
          <w:szCs w:val="20"/>
        </w:rPr>
        <w:t xml:space="preserve">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tránh trùng l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p và b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o đ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m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p, chia s</w:t>
      </w:r>
      <w:r w:rsidRPr="00547D7E">
        <w:rPr>
          <w:rFonts w:ascii="Arial" w:hAnsi="Arial" w:cs="Arial"/>
          <w:sz w:val="20"/>
          <w:szCs w:val="20"/>
        </w:rPr>
        <w:t>ẻ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nh</w:t>
      </w:r>
      <w:r w:rsidRPr="00547D7E">
        <w:rPr>
          <w:rFonts w:ascii="Arial" w:hAnsi="Arial" w:cs="Arial"/>
          <w:sz w:val="20"/>
          <w:szCs w:val="20"/>
        </w:rPr>
        <w:t>ằ</w:t>
      </w:r>
      <w:r w:rsidRPr="00547D7E">
        <w:rPr>
          <w:rFonts w:ascii="Arial" w:hAnsi="Arial" w:cs="Arial"/>
          <w:sz w:val="20"/>
          <w:szCs w:val="20"/>
        </w:rPr>
        <w:t>m phát huy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u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đa.</w:t>
      </w:r>
    </w:p>
    <w:p w14:paraId="36AB83E7" w14:textId="7413FB6F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Nêu rõ nh</w:t>
      </w:r>
      <w:r w:rsidRPr="00547D7E">
        <w:rPr>
          <w:rFonts w:ascii="Arial" w:hAnsi="Arial" w:cs="Arial"/>
          <w:sz w:val="20"/>
          <w:szCs w:val="20"/>
        </w:rPr>
        <w:t>ữ</w:t>
      </w:r>
      <w:r w:rsidRPr="00547D7E">
        <w:rPr>
          <w:rFonts w:ascii="Arial" w:hAnsi="Arial" w:cs="Arial"/>
          <w:sz w:val="20"/>
          <w:szCs w:val="20"/>
        </w:rPr>
        <w:t>ng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</w:t>
      </w:r>
      <w:r w:rsidR="00D0227F">
        <w:rPr>
          <w:rFonts w:ascii="Arial" w:hAnsi="Arial" w:cs="Arial"/>
          <w:sz w:val="20"/>
          <w:szCs w:val="20"/>
        </w:rPr>
        <w:t xml:space="preserve"> phi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án.</w:t>
      </w:r>
    </w:p>
    <w:p w14:paraId="6CF018D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Cơ s</w:t>
      </w:r>
      <w:r w:rsidRPr="00547D7E">
        <w:rPr>
          <w:rFonts w:ascii="Arial" w:hAnsi="Arial" w:cs="Arial"/>
          <w:b/>
          <w:sz w:val="20"/>
          <w:szCs w:val="20"/>
        </w:rPr>
        <w:t>ở</w:t>
      </w:r>
      <w:r w:rsidRPr="00547D7E">
        <w:rPr>
          <w:rFonts w:ascii="Arial" w:hAnsi="Arial" w:cs="Arial"/>
          <w:b/>
          <w:sz w:val="20"/>
          <w:szCs w:val="20"/>
        </w:rPr>
        <w:t xml:space="preserve"> đ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xu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t Bên cung c</w:t>
      </w:r>
      <w:r w:rsidRPr="00547D7E">
        <w:rPr>
          <w:rFonts w:ascii="Arial" w:hAnsi="Arial" w:cs="Arial"/>
          <w:b/>
          <w:sz w:val="20"/>
          <w:szCs w:val="20"/>
        </w:rPr>
        <w:t>ấ</w:t>
      </w:r>
      <w:r w:rsidRPr="00547D7E">
        <w:rPr>
          <w:rFonts w:ascii="Arial" w:hAnsi="Arial" w:cs="Arial"/>
          <w:b/>
          <w:sz w:val="20"/>
          <w:szCs w:val="20"/>
        </w:rPr>
        <w:t>p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</w:p>
    <w:p w14:paraId="51F708B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tính phù h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p</w:t>
      </w:r>
    </w:p>
    <w:p w14:paraId="0D153483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Nêu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ràng bu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c theo </w:t>
      </w:r>
      <w:r w:rsidRPr="00547D7E">
        <w:rPr>
          <w:rFonts w:ascii="Arial" w:hAnsi="Arial" w:cs="Arial"/>
          <w:sz w:val="20"/>
          <w:szCs w:val="20"/>
        </w:rPr>
        <w:t>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Bên cung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 và kh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năng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các đi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u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này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phía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Nam.</w:t>
      </w:r>
    </w:p>
    <w:p w14:paraId="018C40A3" w14:textId="61A95879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III.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M</w:t>
      </w:r>
      <w:r w:rsidRPr="00547D7E">
        <w:rPr>
          <w:rFonts w:ascii="Arial" w:hAnsi="Arial" w:cs="Arial"/>
          <w:b/>
          <w:sz w:val="20"/>
          <w:szCs w:val="20"/>
        </w:rPr>
        <w:t>ụ</w:t>
      </w:r>
      <w:r w:rsidRPr="00547D7E">
        <w:rPr>
          <w:rFonts w:ascii="Arial" w:hAnsi="Arial" w:cs="Arial"/>
          <w:b/>
          <w:sz w:val="20"/>
          <w:szCs w:val="20"/>
        </w:rPr>
        <w:t>c tiêu ti</w:t>
      </w:r>
      <w:r w:rsidRPr="00547D7E">
        <w:rPr>
          <w:rFonts w:ascii="Arial" w:hAnsi="Arial" w:cs="Arial"/>
          <w:b/>
          <w:sz w:val="20"/>
          <w:szCs w:val="20"/>
        </w:rPr>
        <w:t>ế</w:t>
      </w:r>
      <w:r w:rsidRPr="00547D7E">
        <w:rPr>
          <w:rFonts w:ascii="Arial" w:hAnsi="Arial" w:cs="Arial"/>
          <w:b/>
          <w:sz w:val="20"/>
          <w:szCs w:val="20"/>
        </w:rPr>
        <w:t>p nh</w:t>
      </w:r>
      <w:r w:rsidRPr="00547D7E">
        <w:rPr>
          <w:rFonts w:ascii="Arial" w:hAnsi="Arial" w:cs="Arial"/>
          <w:b/>
          <w:sz w:val="20"/>
          <w:szCs w:val="20"/>
        </w:rPr>
        <w:t>ậ</w:t>
      </w:r>
      <w:r w:rsidRPr="00547D7E">
        <w:rPr>
          <w:rFonts w:ascii="Arial" w:hAnsi="Arial" w:cs="Arial"/>
          <w:b/>
          <w:sz w:val="20"/>
          <w:szCs w:val="20"/>
        </w:rPr>
        <w:t xml:space="preserve">n </w:t>
      </w:r>
      <w:r w:rsidR="00D0227F">
        <w:rPr>
          <w:rFonts w:ascii="Arial" w:hAnsi="Arial" w:cs="Arial"/>
          <w:b/>
          <w:sz w:val="20"/>
          <w:szCs w:val="20"/>
        </w:rPr>
        <w:t xml:space="preserve">phi </w:t>
      </w:r>
      <w:r w:rsidRPr="00547D7E">
        <w:rPr>
          <w:rFonts w:ascii="Arial" w:hAnsi="Arial" w:cs="Arial"/>
          <w:b/>
          <w:sz w:val="20"/>
          <w:szCs w:val="20"/>
        </w:rPr>
        <w:t>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7C9865C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đích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đ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đáp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 nhu c</w:t>
      </w:r>
      <w:r w:rsidRPr="00547D7E">
        <w:rPr>
          <w:rFonts w:ascii="Arial" w:hAnsi="Arial" w:cs="Arial"/>
          <w:sz w:val="20"/>
          <w:szCs w:val="20"/>
        </w:rPr>
        <w:t>ầ</w:t>
      </w:r>
      <w:r w:rsidRPr="00547D7E">
        <w:rPr>
          <w:rFonts w:ascii="Arial" w:hAnsi="Arial" w:cs="Arial"/>
          <w:sz w:val="20"/>
          <w:szCs w:val="20"/>
        </w:rPr>
        <w:t>u tr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ng, t</w:t>
      </w:r>
      <w:r w:rsidRPr="00547D7E">
        <w:rPr>
          <w:rFonts w:ascii="Arial" w:hAnsi="Arial" w:cs="Arial"/>
          <w:sz w:val="20"/>
          <w:szCs w:val="20"/>
        </w:rPr>
        <w:t>ừ</w:t>
      </w:r>
      <w:r w:rsidRPr="00547D7E">
        <w:rPr>
          <w:rFonts w:ascii="Arial" w:hAnsi="Arial" w:cs="Arial"/>
          <w:sz w:val="20"/>
          <w:szCs w:val="20"/>
        </w:rPr>
        <w:t xml:space="preserve"> đó đóng góp vào s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phát tri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xã h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i</w:t>
      </w:r>
      <w:r w:rsidRPr="00547D7E">
        <w:rPr>
          <w:rFonts w:ascii="Arial" w:hAnsi="Arial" w:cs="Arial"/>
          <w:sz w:val="20"/>
          <w:szCs w:val="20"/>
        </w:rPr>
        <w:t>, ngành, lĩnh v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c,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a phương.</w:t>
      </w:r>
    </w:p>
    <w:p w14:paraId="7D85AF2D" w14:textId="49ABC19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IV.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Các thông s</w:t>
      </w:r>
      <w:r w:rsidRPr="00547D7E">
        <w:rPr>
          <w:rFonts w:ascii="Arial" w:hAnsi="Arial" w:cs="Arial"/>
          <w:b/>
          <w:sz w:val="20"/>
          <w:szCs w:val="20"/>
        </w:rPr>
        <w:t>ố</w:t>
      </w:r>
      <w:r w:rsidRPr="00547D7E">
        <w:rPr>
          <w:rFonts w:ascii="Arial" w:hAnsi="Arial" w:cs="Arial"/>
          <w:b/>
          <w:sz w:val="20"/>
          <w:szCs w:val="20"/>
        </w:rPr>
        <w:t xml:space="preserve"> cơ b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>n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a </w:t>
      </w:r>
      <w:r w:rsidR="00D0227F">
        <w:rPr>
          <w:rFonts w:ascii="Arial" w:hAnsi="Arial" w:cs="Arial"/>
          <w:b/>
          <w:sz w:val="20"/>
          <w:szCs w:val="20"/>
        </w:rPr>
        <w:t xml:space="preserve">phi </w:t>
      </w:r>
      <w:r w:rsidRPr="00547D7E">
        <w:rPr>
          <w:rFonts w:ascii="Arial" w:hAnsi="Arial" w:cs="Arial"/>
          <w:b/>
          <w:sz w:val="20"/>
          <w:szCs w:val="20"/>
        </w:rPr>
        <w:t>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0C9E50F4" w14:textId="63C4E122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Mô t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 chi ti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t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các thông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k</w:t>
      </w:r>
      <w:r w:rsidRPr="00547D7E">
        <w:rPr>
          <w:rFonts w:ascii="Arial" w:hAnsi="Arial" w:cs="Arial"/>
          <w:sz w:val="20"/>
          <w:szCs w:val="20"/>
        </w:rPr>
        <w:t>ỹ</w:t>
      </w:r>
      <w:r w:rsidRPr="00547D7E">
        <w:rPr>
          <w:rFonts w:ascii="Arial" w:hAnsi="Arial" w:cs="Arial"/>
          <w:sz w:val="20"/>
          <w:szCs w:val="20"/>
        </w:rPr>
        <w:t xml:space="preserve"> thu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>t,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ho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t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c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th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 xml:space="preserve">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</w:t>
      </w:r>
      <w:r w:rsidR="00D0227F">
        <w:rPr>
          <w:rFonts w:ascii="Arial" w:hAnsi="Arial" w:cs="Arial"/>
          <w:sz w:val="20"/>
          <w:szCs w:val="20"/>
        </w:rPr>
        <w:t xml:space="preserve"> phi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</w:t>
      </w:r>
    </w:p>
    <w:p w14:paraId="30946101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Danh m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>c hàng hóa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</w:t>
      </w:r>
    </w:p>
    <w:p w14:paraId="475A3E53" w14:textId="672AAC5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Ngân sách ho</w:t>
      </w:r>
      <w:r w:rsidRPr="00547D7E">
        <w:rPr>
          <w:rFonts w:ascii="Arial" w:hAnsi="Arial" w:cs="Arial"/>
          <w:b/>
          <w:sz w:val="20"/>
          <w:szCs w:val="20"/>
        </w:rPr>
        <w:t>ặ</w:t>
      </w:r>
      <w:r w:rsidRPr="00547D7E">
        <w:rPr>
          <w:rFonts w:ascii="Arial" w:hAnsi="Arial" w:cs="Arial"/>
          <w:b/>
          <w:sz w:val="20"/>
          <w:szCs w:val="20"/>
        </w:rPr>
        <w:t>c tr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 xml:space="preserve"> giá vi</w:t>
      </w:r>
      <w:r w:rsidRPr="00547D7E">
        <w:rPr>
          <w:rFonts w:ascii="Arial" w:hAnsi="Arial" w:cs="Arial"/>
          <w:b/>
          <w:sz w:val="20"/>
          <w:szCs w:val="20"/>
        </w:rPr>
        <w:t>ệ</w:t>
      </w:r>
      <w:r w:rsidRPr="00547D7E">
        <w:rPr>
          <w:rFonts w:ascii="Arial" w:hAnsi="Arial" w:cs="Arial"/>
          <w:b/>
          <w:sz w:val="20"/>
          <w:szCs w:val="20"/>
        </w:rPr>
        <w:t>n tr</w:t>
      </w:r>
      <w:r w:rsidRPr="00547D7E">
        <w:rPr>
          <w:rFonts w:ascii="Arial" w:hAnsi="Arial" w:cs="Arial"/>
          <w:b/>
          <w:sz w:val="20"/>
          <w:szCs w:val="20"/>
        </w:rPr>
        <w:t>ợ</w:t>
      </w:r>
      <w:r w:rsidRPr="00547D7E">
        <w:rPr>
          <w:rFonts w:ascii="Arial" w:hAnsi="Arial" w:cs="Arial"/>
          <w:b/>
          <w:sz w:val="20"/>
          <w:szCs w:val="20"/>
        </w:rPr>
        <w:t xml:space="preserve"> c</w:t>
      </w:r>
      <w:r w:rsidRPr="00547D7E">
        <w:rPr>
          <w:rFonts w:ascii="Arial" w:hAnsi="Arial" w:cs="Arial"/>
          <w:b/>
          <w:sz w:val="20"/>
          <w:szCs w:val="20"/>
        </w:rPr>
        <w:t>ủ</w:t>
      </w:r>
      <w:r w:rsidRPr="00547D7E">
        <w:rPr>
          <w:rFonts w:ascii="Arial" w:hAnsi="Arial" w:cs="Arial"/>
          <w:b/>
          <w:sz w:val="20"/>
          <w:szCs w:val="20"/>
        </w:rPr>
        <w:t xml:space="preserve">a </w:t>
      </w:r>
      <w:r w:rsidR="00D0227F">
        <w:rPr>
          <w:rFonts w:ascii="Arial" w:hAnsi="Arial" w:cs="Arial"/>
          <w:b/>
          <w:sz w:val="20"/>
          <w:szCs w:val="20"/>
        </w:rPr>
        <w:t xml:space="preserve">phi </w:t>
      </w:r>
      <w:r w:rsidRPr="00547D7E">
        <w:rPr>
          <w:rFonts w:ascii="Arial" w:hAnsi="Arial" w:cs="Arial"/>
          <w:b/>
          <w:sz w:val="20"/>
          <w:szCs w:val="20"/>
        </w:rPr>
        <w:t>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6C15E39F" w14:textId="1C2E197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</w:t>
      </w:r>
      <w:r w:rsidR="00D0227F">
        <w:rPr>
          <w:rFonts w:ascii="Arial" w:hAnsi="Arial" w:cs="Arial"/>
          <w:sz w:val="20"/>
          <w:szCs w:val="20"/>
        </w:rPr>
        <w:t xml:space="preserve"> phi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  <w:r w:rsidR="00122DDF" w:rsidRPr="00122DDF">
        <w:rPr>
          <w:rFonts w:ascii="Arial" w:hAnsi="Arial" w:cs="Arial"/>
          <w:sz w:val="20"/>
          <w:szCs w:val="20"/>
        </w:rPr>
        <w:t xml:space="preserve">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  <w:r w:rsidRPr="00547D7E">
        <w:rPr>
          <w:rFonts w:ascii="Arial" w:hAnsi="Arial" w:cs="Arial"/>
          <w:sz w:val="20"/>
          <w:szCs w:val="20"/>
        </w:rPr>
        <w:t xml:space="preserve">, tương đương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1ECA3310" w14:textId="3031BE5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(Theo t</w:t>
      </w:r>
      <w:r w:rsidRPr="00547D7E">
        <w:rPr>
          <w:rFonts w:ascii="Arial" w:hAnsi="Arial" w:cs="Arial"/>
          <w:sz w:val="20"/>
          <w:szCs w:val="20"/>
        </w:rPr>
        <w:t>ỷ</w:t>
      </w:r>
      <w:r w:rsidRPr="00547D7E">
        <w:rPr>
          <w:rFonts w:ascii="Arial" w:hAnsi="Arial" w:cs="Arial"/>
          <w:sz w:val="20"/>
          <w:szCs w:val="20"/>
        </w:rPr>
        <w:t xml:space="preserve"> giá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i do Ngân hàng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t Nam công b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t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 th</w:t>
      </w:r>
      <w:r w:rsidRPr="00547D7E">
        <w:rPr>
          <w:rFonts w:ascii="Arial" w:hAnsi="Arial" w:cs="Arial"/>
          <w:sz w:val="20"/>
          <w:szCs w:val="20"/>
        </w:rPr>
        <w:t>ờ</w:t>
      </w:r>
      <w:r w:rsidRPr="00547D7E">
        <w:rPr>
          <w:rFonts w:ascii="Arial" w:hAnsi="Arial" w:cs="Arial"/>
          <w:sz w:val="20"/>
          <w:szCs w:val="20"/>
        </w:rPr>
        <w:t>i đi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m xây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ng Văn ki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</w:t>
      </w:r>
      <w:r w:rsidR="00D0227F">
        <w:rPr>
          <w:rFonts w:ascii="Arial" w:hAnsi="Arial" w:cs="Arial"/>
          <w:sz w:val="20"/>
          <w:szCs w:val="20"/>
        </w:rPr>
        <w:t xml:space="preserve"> phi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án)</w:t>
      </w:r>
    </w:p>
    <w:p w14:paraId="4E15C0A8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338CD0B0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 xml:space="preserve"> không hoàn l</w:t>
      </w:r>
      <w:r w:rsidRPr="00547D7E">
        <w:rPr>
          <w:rFonts w:ascii="Arial" w:hAnsi="Arial" w:cs="Arial"/>
          <w:sz w:val="20"/>
          <w:szCs w:val="20"/>
        </w:rPr>
        <w:t>ạ</w:t>
      </w:r>
      <w:r w:rsidRPr="00547D7E">
        <w:rPr>
          <w:rFonts w:ascii="Arial" w:hAnsi="Arial" w:cs="Arial"/>
          <w:sz w:val="20"/>
          <w:szCs w:val="20"/>
        </w:rPr>
        <w:t>i:....nguyên t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, tương đương.... USD</w:t>
      </w:r>
    </w:p>
    <w:p w14:paraId="3C2EB9BE" w14:textId="1827BBC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 xml:space="preserve">ng: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tương đương v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="00122DDF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679884A3" w14:textId="24311B1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Trong đó:</w:t>
      </w:r>
    </w:p>
    <w:p w14:paraId="61256084" w14:textId="6C87BB44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t: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71F49918" w14:textId="79A77CF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t:</w:t>
      </w:r>
      <w:r w:rsidR="008D7478" w:rsidRPr="008D7478">
        <w:rPr>
          <w:rFonts w:ascii="Arial" w:hAnsi="Arial" w:cs="Arial"/>
          <w:sz w:val="20"/>
          <w:szCs w:val="20"/>
        </w:rPr>
        <w:t xml:space="preserve">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</w:t>
      </w:r>
    </w:p>
    <w:p w14:paraId="4FA2123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c huy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ng theo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ho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>c m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t s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 các hình th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c sau:</w:t>
      </w:r>
    </w:p>
    <w:p w14:paraId="17A0F856" w14:textId="2971AF5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 c</w:t>
      </w:r>
      <w:r w:rsidRPr="00547D7E">
        <w:rPr>
          <w:rFonts w:ascii="Arial" w:hAnsi="Arial" w:cs="Arial"/>
          <w:sz w:val="20"/>
          <w:szCs w:val="20"/>
        </w:rPr>
        <w:t>ấ</w:t>
      </w:r>
      <w:r w:rsidRPr="00547D7E">
        <w:rPr>
          <w:rFonts w:ascii="Arial" w:hAnsi="Arial" w:cs="Arial"/>
          <w:sz w:val="20"/>
          <w:szCs w:val="20"/>
        </w:rPr>
        <w:t>p phát........VND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1563AB80" w14:textId="63F21533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(Trong đó: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ngân sách trung ương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%,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NS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 xml:space="preserve">a phương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%)</w:t>
      </w:r>
    </w:p>
    <w:p w14:paraId="2BB70014" w14:textId="592441AF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cơ quan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 xml:space="preserve">n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 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268ACA0C" w14:textId="5EF8AF96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t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cân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VND (...%)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</w:t>
      </w:r>
    </w:p>
    <w:p w14:paraId="07FDCE0E" w14:textId="21ADBA41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đóng góp c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>a các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i tư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ng th</w:t>
      </w:r>
      <w:r w:rsidRPr="00547D7E">
        <w:rPr>
          <w:rFonts w:ascii="Arial" w:hAnsi="Arial" w:cs="Arial"/>
          <w:sz w:val="20"/>
          <w:szCs w:val="20"/>
        </w:rPr>
        <w:t>ụ</w:t>
      </w:r>
      <w:r w:rsidRPr="00547D7E">
        <w:rPr>
          <w:rFonts w:ascii="Arial" w:hAnsi="Arial" w:cs="Arial"/>
          <w:sz w:val="20"/>
          <w:szCs w:val="20"/>
        </w:rPr>
        <w:t xml:space="preserve"> hư</w:t>
      </w:r>
      <w:r w:rsidRPr="00547D7E">
        <w:rPr>
          <w:rFonts w:ascii="Arial" w:hAnsi="Arial" w:cs="Arial"/>
          <w:sz w:val="20"/>
          <w:szCs w:val="20"/>
        </w:rPr>
        <w:t>ở</w:t>
      </w:r>
      <w:r w:rsidRPr="00547D7E">
        <w:rPr>
          <w:rFonts w:ascii="Arial" w:hAnsi="Arial" w:cs="Arial"/>
          <w:sz w:val="20"/>
          <w:szCs w:val="20"/>
        </w:rPr>
        <w:t>ng (n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>u có)</w:t>
      </w:r>
      <w:r w:rsidR="008D7478" w:rsidRPr="008D7478">
        <w:rPr>
          <w:rFonts w:ascii="Arial" w:hAnsi="Arial" w:cs="Arial"/>
          <w:sz w:val="20"/>
          <w:szCs w:val="20"/>
        </w:rPr>
        <w:t xml:space="preserve">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 VND (...%) t</w:t>
      </w:r>
      <w:r w:rsidRPr="00547D7E">
        <w:rPr>
          <w:rFonts w:ascii="Arial" w:hAnsi="Arial" w:cs="Arial"/>
          <w:sz w:val="20"/>
          <w:szCs w:val="20"/>
        </w:rPr>
        <w:t>ổ</w:t>
      </w:r>
      <w:r w:rsidRPr="00547D7E">
        <w:rPr>
          <w:rFonts w:ascii="Arial" w:hAnsi="Arial" w:cs="Arial"/>
          <w:sz w:val="20"/>
          <w:szCs w:val="20"/>
        </w:rPr>
        <w:t>ng</w:t>
      </w:r>
      <w:r w:rsidR="008D7478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sz w:val="20"/>
          <w:szCs w:val="20"/>
        </w:rPr>
        <w:t>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đ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 xml:space="preserve">i </w:t>
      </w:r>
      <w:r w:rsidRPr="00547D7E">
        <w:rPr>
          <w:rFonts w:ascii="Arial" w:hAnsi="Arial" w:cs="Arial"/>
          <w:sz w:val="20"/>
          <w:szCs w:val="20"/>
        </w:rPr>
        <w:t>ứ</w:t>
      </w:r>
      <w:r w:rsidRPr="00547D7E">
        <w:rPr>
          <w:rFonts w:ascii="Arial" w:hAnsi="Arial" w:cs="Arial"/>
          <w:sz w:val="20"/>
          <w:szCs w:val="20"/>
        </w:rPr>
        <w:t>ng.</w:t>
      </w:r>
    </w:p>
    <w:p w14:paraId="2ED6985F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do các bên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lý, th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>c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n:</w:t>
      </w:r>
    </w:p>
    <w:p w14:paraId="79A0519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lastRenderedPageBreak/>
        <w:t>a)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ủ</w:t>
      </w:r>
      <w:r w:rsidRPr="00547D7E">
        <w:rPr>
          <w:rFonts w:ascii="Arial" w:hAnsi="Arial" w:cs="Arial"/>
          <w:sz w:val="20"/>
          <w:szCs w:val="20"/>
        </w:rPr>
        <w:t xml:space="preserve"> d</w:t>
      </w:r>
      <w:r w:rsidRPr="00547D7E">
        <w:rPr>
          <w:rFonts w:ascii="Arial" w:hAnsi="Arial" w:cs="Arial"/>
          <w:sz w:val="20"/>
          <w:szCs w:val="20"/>
        </w:rPr>
        <w:t>ự</w:t>
      </w:r>
      <w:r w:rsidRPr="00547D7E">
        <w:rPr>
          <w:rFonts w:ascii="Arial" w:hAnsi="Arial" w:cs="Arial"/>
          <w:sz w:val="20"/>
          <w:szCs w:val="20"/>
        </w:rPr>
        <w:t xml:space="preserve"> án:</w:t>
      </w:r>
    </w:p>
    <w:p w14:paraId="16663ECF" w14:textId="44E68ACA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6B844CE9" w14:textId="11A88900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t: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4D876BF2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Bên tài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5F4512EE" w14:textId="54A6BC65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Ti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>n m</w:t>
      </w:r>
      <w:r w:rsidRPr="00547D7E">
        <w:rPr>
          <w:rFonts w:ascii="Arial" w:hAnsi="Arial" w:cs="Arial"/>
          <w:sz w:val="20"/>
          <w:szCs w:val="20"/>
        </w:rPr>
        <w:t>ặ</w:t>
      </w:r>
      <w:r w:rsidRPr="00547D7E">
        <w:rPr>
          <w:rFonts w:ascii="Arial" w:hAnsi="Arial" w:cs="Arial"/>
          <w:sz w:val="20"/>
          <w:szCs w:val="20"/>
        </w:rPr>
        <w:t xml:space="preserve">t: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77F42380" w14:textId="6FB137D8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- Hi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v</w:t>
      </w:r>
      <w:r w:rsidRPr="00547D7E">
        <w:rPr>
          <w:rFonts w:ascii="Arial" w:hAnsi="Arial" w:cs="Arial"/>
          <w:sz w:val="20"/>
          <w:szCs w:val="20"/>
        </w:rPr>
        <w:t>ậ</w:t>
      </w:r>
      <w:r w:rsidRPr="00547D7E">
        <w:rPr>
          <w:rFonts w:ascii="Arial" w:hAnsi="Arial" w:cs="Arial"/>
          <w:sz w:val="20"/>
          <w:szCs w:val="20"/>
        </w:rPr>
        <w:t xml:space="preserve">t: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 xml:space="preserve">VND tương đương </w:t>
      </w:r>
      <w:r w:rsidR="008D7478">
        <w:rPr>
          <w:rFonts w:ascii="Arial" w:hAnsi="Arial" w:cs="Arial"/>
          <w:sz w:val="20"/>
          <w:szCs w:val="20"/>
        </w:rPr>
        <w:t>……..</w:t>
      </w:r>
      <w:r w:rsidRPr="00547D7E">
        <w:rPr>
          <w:rFonts w:ascii="Arial" w:hAnsi="Arial" w:cs="Arial"/>
          <w:sz w:val="20"/>
          <w:szCs w:val="20"/>
        </w:rPr>
        <w:t>USD</w:t>
      </w:r>
    </w:p>
    <w:p w14:paraId="6C02ED0B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3. V</w:t>
      </w:r>
      <w:r w:rsidRPr="00547D7E">
        <w:rPr>
          <w:rFonts w:ascii="Arial" w:hAnsi="Arial" w:cs="Arial"/>
          <w:sz w:val="20"/>
          <w:szCs w:val="20"/>
        </w:rPr>
        <w:t>ố</w:t>
      </w:r>
      <w:r w:rsidRPr="00547D7E">
        <w:rPr>
          <w:rFonts w:ascii="Arial" w:hAnsi="Arial" w:cs="Arial"/>
          <w:sz w:val="20"/>
          <w:szCs w:val="20"/>
        </w:rPr>
        <w:t>n vi</w:t>
      </w:r>
      <w:r w:rsidRPr="00547D7E">
        <w:rPr>
          <w:rFonts w:ascii="Arial" w:hAnsi="Arial" w:cs="Arial"/>
          <w:sz w:val="20"/>
          <w:szCs w:val="20"/>
        </w:rPr>
        <w:t>ệ</w:t>
      </w:r>
      <w:r w:rsidRPr="00547D7E">
        <w:rPr>
          <w:rFonts w:ascii="Arial" w:hAnsi="Arial" w:cs="Arial"/>
          <w:sz w:val="20"/>
          <w:szCs w:val="20"/>
        </w:rPr>
        <w:t>n tr</w:t>
      </w:r>
      <w:r w:rsidRPr="00547D7E">
        <w:rPr>
          <w:rFonts w:ascii="Arial" w:hAnsi="Arial" w:cs="Arial"/>
          <w:sz w:val="20"/>
          <w:szCs w:val="20"/>
        </w:rPr>
        <w:t>ợ</w:t>
      </w:r>
      <w:r w:rsidRPr="00547D7E">
        <w:rPr>
          <w:rFonts w:ascii="Arial" w:hAnsi="Arial" w:cs="Arial"/>
          <w:sz w:val="20"/>
          <w:szCs w:val="20"/>
        </w:rPr>
        <w:t>:</w:t>
      </w:r>
    </w:p>
    <w:p w14:paraId="474CAF7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a)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</w:t>
      </w:r>
      <w:r w:rsidRPr="00547D7E">
        <w:rPr>
          <w:rFonts w:ascii="Arial" w:hAnsi="Arial" w:cs="Arial"/>
          <w:sz w:val="20"/>
          <w:szCs w:val="20"/>
        </w:rPr>
        <w:t>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63F4346E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b) Không thu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>c ngu</w:t>
      </w:r>
      <w:r w:rsidRPr="00547D7E">
        <w:rPr>
          <w:rFonts w:ascii="Arial" w:hAnsi="Arial" w:cs="Arial"/>
          <w:sz w:val="20"/>
          <w:szCs w:val="20"/>
        </w:rPr>
        <w:t>ồ</w:t>
      </w:r>
      <w:r w:rsidRPr="00547D7E">
        <w:rPr>
          <w:rFonts w:ascii="Arial" w:hAnsi="Arial" w:cs="Arial"/>
          <w:sz w:val="20"/>
          <w:szCs w:val="20"/>
        </w:rPr>
        <w:t>n thu ngân sách nhà nư</w:t>
      </w:r>
      <w:r w:rsidRPr="00547D7E">
        <w:rPr>
          <w:rFonts w:ascii="Arial" w:hAnsi="Arial" w:cs="Arial"/>
          <w:sz w:val="20"/>
          <w:szCs w:val="20"/>
        </w:rPr>
        <w:t>ớ</w:t>
      </w:r>
      <w:r w:rsidRPr="00547D7E">
        <w:rPr>
          <w:rFonts w:ascii="Arial" w:hAnsi="Arial" w:cs="Arial"/>
          <w:sz w:val="20"/>
          <w:szCs w:val="20"/>
        </w:rPr>
        <w:t>c</w:t>
      </w:r>
    </w:p>
    <w:p w14:paraId="2A8C55C0" w14:textId="6ACC86BB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b/>
          <w:sz w:val="20"/>
          <w:szCs w:val="20"/>
        </w:rPr>
        <w:t>VI.</w:t>
      </w:r>
      <w:r w:rsidRPr="00547D7E">
        <w:rPr>
          <w:rFonts w:ascii="Arial" w:hAnsi="Arial" w:cs="Arial"/>
          <w:sz w:val="20"/>
          <w:szCs w:val="20"/>
        </w:rPr>
        <w:t xml:space="preserve"> </w:t>
      </w:r>
      <w:r w:rsidRPr="00547D7E">
        <w:rPr>
          <w:rFonts w:ascii="Arial" w:hAnsi="Arial" w:cs="Arial"/>
          <w:b/>
          <w:sz w:val="20"/>
          <w:szCs w:val="20"/>
        </w:rPr>
        <w:t>Các quy đ</w:t>
      </w:r>
      <w:r w:rsidRPr="00547D7E">
        <w:rPr>
          <w:rFonts w:ascii="Arial" w:hAnsi="Arial" w:cs="Arial"/>
          <w:b/>
          <w:sz w:val="20"/>
          <w:szCs w:val="20"/>
        </w:rPr>
        <w:t>ị</w:t>
      </w:r>
      <w:r w:rsidRPr="00547D7E">
        <w:rPr>
          <w:rFonts w:ascii="Arial" w:hAnsi="Arial" w:cs="Arial"/>
          <w:b/>
          <w:sz w:val="20"/>
          <w:szCs w:val="20"/>
        </w:rPr>
        <w:t>nh v</w:t>
      </w:r>
      <w:r w:rsidRPr="00547D7E">
        <w:rPr>
          <w:rFonts w:ascii="Arial" w:hAnsi="Arial" w:cs="Arial"/>
          <w:b/>
          <w:sz w:val="20"/>
          <w:szCs w:val="20"/>
        </w:rPr>
        <w:t>ề</w:t>
      </w:r>
      <w:r w:rsidRPr="00547D7E">
        <w:rPr>
          <w:rFonts w:ascii="Arial" w:hAnsi="Arial" w:cs="Arial"/>
          <w:b/>
          <w:sz w:val="20"/>
          <w:szCs w:val="20"/>
        </w:rPr>
        <w:t xml:space="preserve"> qu</w:t>
      </w:r>
      <w:r w:rsidRPr="00547D7E">
        <w:rPr>
          <w:rFonts w:ascii="Arial" w:hAnsi="Arial" w:cs="Arial"/>
          <w:b/>
          <w:sz w:val="20"/>
          <w:szCs w:val="20"/>
        </w:rPr>
        <w:t>ả</w:t>
      </w:r>
      <w:r w:rsidRPr="00547D7E">
        <w:rPr>
          <w:rFonts w:ascii="Arial" w:hAnsi="Arial" w:cs="Arial"/>
          <w:b/>
          <w:sz w:val="20"/>
          <w:szCs w:val="20"/>
        </w:rPr>
        <w:t xml:space="preserve">n lý </w:t>
      </w:r>
      <w:r w:rsidR="00D0227F">
        <w:rPr>
          <w:rFonts w:ascii="Arial" w:hAnsi="Arial" w:cs="Arial"/>
          <w:b/>
          <w:sz w:val="20"/>
          <w:szCs w:val="20"/>
        </w:rPr>
        <w:t xml:space="preserve">phi </w:t>
      </w:r>
      <w:r w:rsidRPr="00547D7E">
        <w:rPr>
          <w:rFonts w:ascii="Arial" w:hAnsi="Arial" w:cs="Arial"/>
          <w:b/>
          <w:sz w:val="20"/>
          <w:szCs w:val="20"/>
        </w:rPr>
        <w:t>d</w:t>
      </w:r>
      <w:r w:rsidRPr="00547D7E">
        <w:rPr>
          <w:rFonts w:ascii="Arial" w:hAnsi="Arial" w:cs="Arial"/>
          <w:b/>
          <w:sz w:val="20"/>
          <w:szCs w:val="20"/>
        </w:rPr>
        <w:t>ự</w:t>
      </w:r>
      <w:r w:rsidRPr="00547D7E">
        <w:rPr>
          <w:rFonts w:ascii="Arial" w:hAnsi="Arial" w:cs="Arial"/>
          <w:b/>
          <w:sz w:val="20"/>
          <w:szCs w:val="20"/>
        </w:rPr>
        <w:t xml:space="preserve"> án</w:t>
      </w:r>
    </w:p>
    <w:p w14:paraId="64C26EE7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1.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qu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 lý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n, chuy</w:t>
      </w:r>
      <w:r w:rsidRPr="00547D7E">
        <w:rPr>
          <w:rFonts w:ascii="Arial" w:hAnsi="Arial" w:cs="Arial"/>
          <w:sz w:val="20"/>
          <w:szCs w:val="20"/>
        </w:rPr>
        <w:t>ể</w:t>
      </w:r>
      <w:r w:rsidRPr="00547D7E">
        <w:rPr>
          <w:rFonts w:ascii="Arial" w:hAnsi="Arial" w:cs="Arial"/>
          <w:sz w:val="20"/>
          <w:szCs w:val="20"/>
        </w:rPr>
        <w:t>n giao tài s</w:t>
      </w:r>
      <w:r w:rsidRPr="00547D7E">
        <w:rPr>
          <w:rFonts w:ascii="Arial" w:hAnsi="Arial" w:cs="Arial"/>
          <w:sz w:val="20"/>
          <w:szCs w:val="20"/>
        </w:rPr>
        <w:t>ả</w:t>
      </w:r>
      <w:r w:rsidRPr="00547D7E">
        <w:rPr>
          <w:rFonts w:ascii="Arial" w:hAnsi="Arial" w:cs="Arial"/>
          <w:sz w:val="20"/>
          <w:szCs w:val="20"/>
        </w:rPr>
        <w:t>n</w:t>
      </w:r>
    </w:p>
    <w:p w14:paraId="1225910D" w14:textId="77777777" w:rsidR="008D4E97" w:rsidRPr="00547D7E" w:rsidRDefault="00237479" w:rsidP="008D7478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47D7E">
        <w:rPr>
          <w:rFonts w:ascii="Arial" w:hAnsi="Arial" w:cs="Arial"/>
          <w:sz w:val="20"/>
          <w:szCs w:val="20"/>
        </w:rPr>
        <w:t>2. Quy đ</w:t>
      </w:r>
      <w:r w:rsidRPr="00547D7E">
        <w:rPr>
          <w:rFonts w:ascii="Arial" w:hAnsi="Arial" w:cs="Arial"/>
          <w:sz w:val="20"/>
          <w:szCs w:val="20"/>
        </w:rPr>
        <w:t>ị</w:t>
      </w:r>
      <w:r w:rsidRPr="00547D7E">
        <w:rPr>
          <w:rFonts w:ascii="Arial" w:hAnsi="Arial" w:cs="Arial"/>
          <w:sz w:val="20"/>
          <w:szCs w:val="20"/>
        </w:rPr>
        <w:t>nh v</w:t>
      </w:r>
      <w:r w:rsidRPr="00547D7E">
        <w:rPr>
          <w:rFonts w:ascii="Arial" w:hAnsi="Arial" w:cs="Arial"/>
          <w:sz w:val="20"/>
          <w:szCs w:val="20"/>
        </w:rPr>
        <w:t>ề</w:t>
      </w:r>
      <w:r w:rsidRPr="00547D7E">
        <w:rPr>
          <w:rFonts w:ascii="Arial" w:hAnsi="Arial" w:cs="Arial"/>
          <w:sz w:val="20"/>
          <w:szCs w:val="20"/>
        </w:rPr>
        <w:t xml:space="preserve"> ch</w:t>
      </w:r>
      <w:r w:rsidRPr="00547D7E">
        <w:rPr>
          <w:rFonts w:ascii="Arial" w:hAnsi="Arial" w:cs="Arial"/>
          <w:sz w:val="20"/>
          <w:szCs w:val="20"/>
        </w:rPr>
        <w:t>ế</w:t>
      </w:r>
      <w:r w:rsidRPr="00547D7E">
        <w:rPr>
          <w:rFonts w:ascii="Arial" w:hAnsi="Arial" w:cs="Arial"/>
          <w:sz w:val="20"/>
          <w:szCs w:val="20"/>
        </w:rPr>
        <w:t xml:space="preserve"> đ</w:t>
      </w:r>
      <w:r w:rsidRPr="00547D7E">
        <w:rPr>
          <w:rFonts w:ascii="Arial" w:hAnsi="Arial" w:cs="Arial"/>
          <w:sz w:val="20"/>
          <w:szCs w:val="20"/>
        </w:rPr>
        <w:t>ộ</w:t>
      </w:r>
      <w:r w:rsidRPr="00547D7E">
        <w:rPr>
          <w:rFonts w:ascii="Arial" w:hAnsi="Arial" w:cs="Arial"/>
          <w:sz w:val="20"/>
          <w:szCs w:val="20"/>
        </w:rPr>
        <w:t xml:space="preserve"> báo cáo</w:t>
      </w:r>
    </w:p>
    <w:sectPr w:rsidR="008D4E97" w:rsidRPr="00547D7E" w:rsidSect="00547D7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6AE47" w14:textId="77777777" w:rsidR="00237479" w:rsidRDefault="00237479">
      <w:pPr>
        <w:spacing w:after="0" w:line="240" w:lineRule="auto"/>
      </w:pPr>
      <w:r>
        <w:separator/>
      </w:r>
    </w:p>
  </w:endnote>
  <w:endnote w:type="continuationSeparator" w:id="0">
    <w:p w14:paraId="095D0398" w14:textId="77777777" w:rsidR="00237479" w:rsidRDefault="0023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9386C" w14:textId="77777777" w:rsidR="00237479" w:rsidRDefault="00237479">
      <w:pPr>
        <w:spacing w:after="0" w:line="240" w:lineRule="auto"/>
      </w:pPr>
      <w:r>
        <w:separator/>
      </w:r>
    </w:p>
  </w:footnote>
  <w:footnote w:type="continuationSeparator" w:id="0">
    <w:p w14:paraId="2838C009" w14:textId="77777777" w:rsidR="00237479" w:rsidRDefault="00237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97"/>
    <w:rsid w:val="000758EE"/>
    <w:rsid w:val="000A2841"/>
    <w:rsid w:val="00122DDF"/>
    <w:rsid w:val="00157954"/>
    <w:rsid w:val="00237479"/>
    <w:rsid w:val="00314B49"/>
    <w:rsid w:val="0043445F"/>
    <w:rsid w:val="00516706"/>
    <w:rsid w:val="00525ABF"/>
    <w:rsid w:val="00534C1F"/>
    <w:rsid w:val="00547D7E"/>
    <w:rsid w:val="006F1275"/>
    <w:rsid w:val="007429C6"/>
    <w:rsid w:val="007F20FD"/>
    <w:rsid w:val="007F7F22"/>
    <w:rsid w:val="008D18CD"/>
    <w:rsid w:val="008D4E97"/>
    <w:rsid w:val="008D7478"/>
    <w:rsid w:val="00912149"/>
    <w:rsid w:val="00920E05"/>
    <w:rsid w:val="00C609DF"/>
    <w:rsid w:val="00D0227F"/>
    <w:rsid w:val="00DB7A52"/>
    <w:rsid w:val="00E90D73"/>
    <w:rsid w:val="00F81F9A"/>
    <w:rsid w:val="00F8613C"/>
    <w:rsid w:val="00FD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B7C1"/>
  <w15:docId w15:val="{B62D629E-2A78-49CB-810F-39109C41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7E"/>
  </w:style>
  <w:style w:type="paragraph" w:styleId="Footer">
    <w:name w:val="footer"/>
    <w:basedOn w:val="Normal"/>
    <w:link w:val="FooterChar"/>
    <w:uiPriority w:val="99"/>
    <w:unhideWhenUsed/>
    <w:rsid w:val="00547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7E"/>
  </w:style>
  <w:style w:type="table" w:styleId="TableGrid">
    <w:name w:val="Table Grid"/>
    <w:basedOn w:val="TableNormal"/>
    <w:uiPriority w:val="39"/>
    <w:rsid w:val="0092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12416</Words>
  <Characters>70775</Characters>
  <Application>Microsoft Office Word</Application>
  <DocSecurity>0</DocSecurity>
  <Lines>589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4</cp:revision>
  <dcterms:created xsi:type="dcterms:W3CDTF">2025-12-11T01:55:00Z</dcterms:created>
  <dcterms:modified xsi:type="dcterms:W3CDTF">2025-12-11T02:33:00Z</dcterms:modified>
</cp:coreProperties>
</file>